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D7" w:rsidRPr="007652EB" w:rsidRDefault="00A824D7" w:rsidP="00A824D7">
      <w:pPr>
        <w:autoSpaceDE w:val="0"/>
        <w:autoSpaceDN w:val="0"/>
        <w:adjustRightInd w:val="0"/>
        <w:spacing w:after="567" w:line="288" w:lineRule="auto"/>
        <w:jc w:val="center"/>
        <w:textAlignment w:val="center"/>
        <w:rPr>
          <w:rFonts w:ascii="汉仪大宋简" w:eastAsia="汉仪大宋简" w:cs="汉仪大宋简"/>
          <w:color w:val="000000"/>
          <w:kern w:val="0"/>
          <w:sz w:val="36"/>
          <w:szCs w:val="36"/>
          <w:lang w:val="zh-CN"/>
        </w:rPr>
      </w:pPr>
      <w:r w:rsidRPr="007652EB">
        <w:rPr>
          <w:rFonts w:ascii="汉仪大宋简" w:eastAsia="汉仪大宋简" w:cs="汉仪大宋简" w:hint="eastAsia"/>
          <w:color w:val="000000"/>
          <w:kern w:val="0"/>
          <w:sz w:val="36"/>
          <w:szCs w:val="36"/>
          <w:lang w:val="zh-CN"/>
        </w:rPr>
        <w:t>商务英语专业辅修培养方案</w:t>
      </w:r>
    </w:p>
    <w:p w:rsidR="00A824D7" w:rsidRPr="007652EB" w:rsidRDefault="00A824D7" w:rsidP="0078391A">
      <w:pPr>
        <w:tabs>
          <w:tab w:val="left" w:pos="3960"/>
        </w:tabs>
        <w:suppressAutoHyphens/>
        <w:autoSpaceDE w:val="0"/>
        <w:autoSpaceDN w:val="0"/>
        <w:adjustRightInd w:val="0"/>
        <w:spacing w:after="113" w:line="400" w:lineRule="atLeast"/>
        <w:ind w:right="26"/>
        <w:textAlignment w:val="center"/>
        <w:rPr>
          <w:rFonts w:ascii="汉仪大黑简" w:eastAsia="汉仪大黑简" w:cs="汉仪大黑简"/>
          <w:color w:val="000000"/>
          <w:kern w:val="0"/>
          <w:sz w:val="24"/>
          <w:szCs w:val="24"/>
          <w:lang w:val="zh-CN"/>
        </w:rPr>
      </w:pPr>
      <w:r w:rsidRPr="007652EB">
        <w:rPr>
          <w:rFonts w:ascii="汉仪大黑简" w:eastAsia="汉仪大黑简" w:cs="汉仪大黑简" w:hint="eastAsia"/>
          <w:color w:val="000000"/>
          <w:kern w:val="0"/>
          <w:sz w:val="24"/>
          <w:szCs w:val="24"/>
          <w:lang w:val="zh-CN"/>
        </w:rPr>
        <w:t>一、培养目标</w:t>
      </w:r>
    </w:p>
    <w:p w:rsidR="00A824D7" w:rsidRPr="007652EB" w:rsidRDefault="00A824D7" w:rsidP="00A824D7">
      <w:pPr>
        <w:tabs>
          <w:tab w:val="left" w:pos="3960"/>
        </w:tabs>
        <w:suppressAutoHyphens/>
        <w:autoSpaceDE w:val="0"/>
        <w:autoSpaceDN w:val="0"/>
        <w:adjustRightInd w:val="0"/>
        <w:spacing w:after="113" w:line="400" w:lineRule="atLeast"/>
        <w:ind w:right="26" w:firstLine="454"/>
        <w:textAlignment w:val="center"/>
        <w:rPr>
          <w:rFonts w:ascii="汉仪中宋简" w:eastAsia="汉仪中宋简" w:cs="汉仪中宋简"/>
          <w:color w:val="000000"/>
          <w:spacing w:val="4"/>
          <w:kern w:val="0"/>
          <w:sz w:val="22"/>
          <w:lang w:val="zh-CN"/>
        </w:rPr>
      </w:pPr>
      <w:r w:rsidRPr="007652EB">
        <w:rPr>
          <w:rFonts w:ascii="汉仪中宋简" w:eastAsia="汉仪中宋简" w:cs="汉仪中宋简" w:hint="eastAsia"/>
          <w:color w:val="000000"/>
          <w:spacing w:val="5"/>
          <w:kern w:val="0"/>
          <w:sz w:val="24"/>
          <w:szCs w:val="24"/>
          <w:lang w:val="zh-CN"/>
        </w:rPr>
        <w:t>本专业旨在培养适应社会经济发展需要，面向首都经济建设，具有扎实的英语语言功底和跨文化交际能力，具有从事国际商务活动所需要的专业英语知识及基本技能，能在政府、企事业单位工作的德、智、体全面发展的应用型、复合型高级专门人才。</w:t>
      </w:r>
    </w:p>
    <w:p w:rsidR="00A824D7" w:rsidRPr="007652EB" w:rsidRDefault="00A824D7" w:rsidP="00A824D7">
      <w:pPr>
        <w:tabs>
          <w:tab w:val="left" w:pos="3960"/>
        </w:tabs>
        <w:suppressAutoHyphens/>
        <w:autoSpaceDE w:val="0"/>
        <w:autoSpaceDN w:val="0"/>
        <w:adjustRightInd w:val="0"/>
        <w:spacing w:after="113" w:line="400" w:lineRule="atLeast"/>
        <w:ind w:right="26" w:firstLine="454"/>
        <w:textAlignment w:val="center"/>
        <w:rPr>
          <w:rFonts w:ascii="汉仪中宋简" w:eastAsia="汉仪中宋简" w:cs="汉仪中宋简"/>
          <w:color w:val="000000"/>
          <w:kern w:val="0"/>
          <w:sz w:val="22"/>
        </w:rPr>
      </w:pPr>
    </w:p>
    <w:p w:rsidR="00A824D7" w:rsidRPr="007652EB" w:rsidRDefault="00A824D7" w:rsidP="00A824D7">
      <w:pPr>
        <w:tabs>
          <w:tab w:val="left" w:pos="3960"/>
        </w:tabs>
        <w:suppressAutoHyphens/>
        <w:autoSpaceDE w:val="0"/>
        <w:autoSpaceDN w:val="0"/>
        <w:adjustRightInd w:val="0"/>
        <w:spacing w:after="113" w:line="400" w:lineRule="atLeast"/>
        <w:ind w:right="26"/>
        <w:textAlignment w:val="center"/>
        <w:rPr>
          <w:rFonts w:ascii="汉仪大黑简" w:eastAsia="汉仪大黑简" w:cs="汉仪大黑简"/>
          <w:color w:val="000000"/>
          <w:kern w:val="0"/>
          <w:sz w:val="24"/>
          <w:szCs w:val="24"/>
        </w:rPr>
      </w:pPr>
      <w:r w:rsidRPr="007652EB">
        <w:rPr>
          <w:rFonts w:ascii="汉仪大黑简" w:eastAsia="汉仪大黑简" w:cs="汉仪大黑简" w:hint="eastAsia"/>
          <w:color w:val="000000"/>
          <w:kern w:val="0"/>
          <w:sz w:val="24"/>
          <w:szCs w:val="24"/>
          <w:lang w:val="zh-CN"/>
        </w:rPr>
        <w:t>二、培养要求</w:t>
      </w:r>
    </w:p>
    <w:p w:rsidR="00A824D7" w:rsidRPr="007652EB" w:rsidRDefault="00A824D7" w:rsidP="00A824D7">
      <w:pPr>
        <w:tabs>
          <w:tab w:val="left" w:pos="3960"/>
        </w:tabs>
        <w:suppressAutoHyphens/>
        <w:autoSpaceDE w:val="0"/>
        <w:autoSpaceDN w:val="0"/>
        <w:adjustRightInd w:val="0"/>
        <w:spacing w:after="113" w:line="400" w:lineRule="atLeast"/>
        <w:ind w:right="26" w:firstLine="454"/>
        <w:textAlignment w:val="center"/>
        <w:rPr>
          <w:rFonts w:ascii="汉仪中宋简" w:eastAsia="汉仪中宋简" w:cs="汉仪中宋简"/>
          <w:color w:val="000000"/>
          <w:kern w:val="0"/>
          <w:sz w:val="22"/>
          <w:lang w:val="zh-CN"/>
        </w:rPr>
      </w:pPr>
      <w:r w:rsidRPr="007652EB">
        <w:rPr>
          <w:rFonts w:ascii="汉仪中宋简" w:eastAsia="汉仪中宋简" w:cs="汉仪中宋简" w:hint="eastAsia"/>
          <w:color w:val="000000"/>
          <w:kern w:val="0"/>
          <w:sz w:val="24"/>
          <w:szCs w:val="24"/>
          <w:lang w:val="zh-CN"/>
        </w:rPr>
        <w:t>具有深厚的语言文化基础，扎实的语言功底；掌握国际商务、国际贸易基本理论、基本知识和基本技能；掌握跨文化交际和国际商务礼仪的知识；具有用英语进行口译、笔译的国际交流能力；英语水平达到英语专业教学大纲规定的要求，熟练掌握计算机应用技术。</w:t>
      </w:r>
    </w:p>
    <w:p w:rsidR="00A824D7" w:rsidRPr="007652EB" w:rsidRDefault="00A824D7" w:rsidP="00A824D7">
      <w:pPr>
        <w:tabs>
          <w:tab w:val="left" w:pos="3960"/>
        </w:tabs>
        <w:suppressAutoHyphens/>
        <w:autoSpaceDE w:val="0"/>
        <w:autoSpaceDN w:val="0"/>
        <w:adjustRightInd w:val="0"/>
        <w:spacing w:after="113" w:line="400" w:lineRule="atLeast"/>
        <w:ind w:right="26" w:firstLine="454"/>
        <w:textAlignment w:val="center"/>
        <w:rPr>
          <w:rFonts w:ascii="汉仪中宋简" w:eastAsia="汉仪中宋简" w:cs="汉仪中宋简"/>
          <w:color w:val="000000"/>
          <w:kern w:val="0"/>
          <w:sz w:val="22"/>
        </w:rPr>
      </w:pPr>
    </w:p>
    <w:p w:rsidR="00A824D7" w:rsidRPr="007652EB" w:rsidRDefault="00A824D7" w:rsidP="00A824D7">
      <w:pPr>
        <w:tabs>
          <w:tab w:val="left" w:pos="3960"/>
        </w:tabs>
        <w:suppressAutoHyphens/>
        <w:autoSpaceDE w:val="0"/>
        <w:autoSpaceDN w:val="0"/>
        <w:adjustRightInd w:val="0"/>
        <w:spacing w:after="113" w:line="400" w:lineRule="atLeast"/>
        <w:ind w:right="26"/>
        <w:textAlignment w:val="center"/>
        <w:rPr>
          <w:rFonts w:ascii="汉仪大黑简" w:eastAsia="汉仪大黑简" w:cs="汉仪大黑简"/>
          <w:color w:val="000000"/>
          <w:kern w:val="0"/>
          <w:sz w:val="24"/>
          <w:szCs w:val="24"/>
          <w:lang w:val="zh-CN"/>
        </w:rPr>
      </w:pPr>
      <w:r w:rsidRPr="007652EB">
        <w:rPr>
          <w:rFonts w:ascii="汉仪大黑简" w:eastAsia="汉仪大黑简" w:cs="汉仪大黑简" w:hint="eastAsia"/>
          <w:color w:val="000000"/>
          <w:kern w:val="0"/>
          <w:sz w:val="24"/>
          <w:szCs w:val="24"/>
          <w:lang w:val="zh-CN"/>
        </w:rPr>
        <w:t>三、修读要求</w:t>
      </w:r>
    </w:p>
    <w:p w:rsidR="00A824D7" w:rsidRPr="007652EB" w:rsidRDefault="00A824D7" w:rsidP="00A824D7">
      <w:pPr>
        <w:tabs>
          <w:tab w:val="left" w:pos="3960"/>
        </w:tabs>
        <w:suppressAutoHyphens/>
        <w:autoSpaceDE w:val="0"/>
        <w:autoSpaceDN w:val="0"/>
        <w:adjustRightInd w:val="0"/>
        <w:spacing w:after="113" w:line="400" w:lineRule="atLeast"/>
        <w:ind w:right="26" w:firstLine="454"/>
        <w:textAlignment w:val="center"/>
        <w:rPr>
          <w:rFonts w:ascii="汉仪中宋简" w:eastAsia="汉仪中宋简" w:cs="汉仪中宋简"/>
          <w:color w:val="000000"/>
          <w:kern w:val="0"/>
          <w:sz w:val="22"/>
        </w:rPr>
      </w:pPr>
      <w:r w:rsidRPr="007652EB">
        <w:rPr>
          <w:rFonts w:ascii="汉仪中宋简" w:eastAsia="汉仪中宋简" w:cs="汉仪中宋简" w:hint="eastAsia"/>
          <w:color w:val="000000"/>
          <w:kern w:val="0"/>
          <w:sz w:val="24"/>
          <w:szCs w:val="24"/>
          <w:lang w:val="zh-CN"/>
        </w:rPr>
        <w:t>学生修读时间为两年。修满规</w:t>
      </w:r>
      <w:r w:rsidRPr="007652EB">
        <w:rPr>
          <w:rFonts w:ascii="汉仪中宋简" w:eastAsia="汉仪中宋简" w:cs="汉仪中宋简" w:hint="eastAsia"/>
          <w:color w:val="000000"/>
          <w:spacing w:val="-10"/>
          <w:kern w:val="0"/>
          <w:sz w:val="24"/>
          <w:szCs w:val="24"/>
          <w:lang w:val="zh-CN"/>
        </w:rPr>
        <w:t>定的</w:t>
      </w:r>
      <w:r w:rsidRPr="007652EB">
        <w:rPr>
          <w:rFonts w:ascii="汉仪中宋简" w:eastAsia="汉仪中宋简" w:cs="汉仪中宋简"/>
          <w:color w:val="000000"/>
          <w:spacing w:val="-10"/>
          <w:kern w:val="0"/>
          <w:sz w:val="24"/>
          <w:szCs w:val="24"/>
          <w:lang w:val="zh-CN"/>
        </w:rPr>
        <w:t>27</w:t>
      </w:r>
      <w:r w:rsidRPr="007652EB">
        <w:rPr>
          <w:rFonts w:ascii="汉仪中宋简" w:eastAsia="汉仪中宋简" w:cs="汉仪中宋简" w:hint="eastAsia"/>
          <w:color w:val="000000"/>
          <w:spacing w:val="-10"/>
          <w:kern w:val="0"/>
          <w:sz w:val="24"/>
          <w:szCs w:val="24"/>
          <w:lang w:val="zh-CN"/>
        </w:rPr>
        <w:t>学分可获得首都经济贸易大学本科商务英语专业辅修证书</w:t>
      </w:r>
      <w:r w:rsidRPr="007652EB">
        <w:rPr>
          <w:rFonts w:ascii="汉仪中宋简" w:eastAsia="汉仪中宋简" w:cs="汉仪中宋简"/>
          <w:color w:val="000000"/>
          <w:spacing w:val="-10"/>
          <w:kern w:val="0"/>
          <w:sz w:val="24"/>
          <w:szCs w:val="24"/>
          <w:lang w:val="zh-CN"/>
        </w:rPr>
        <w:t>;</w:t>
      </w:r>
      <w:r w:rsidRPr="007652EB">
        <w:rPr>
          <w:rFonts w:ascii="汉仪中宋简" w:eastAsia="汉仪中宋简" w:cs="汉仪中宋简" w:hint="eastAsia"/>
          <w:color w:val="000000"/>
          <w:spacing w:val="-10"/>
          <w:kern w:val="0"/>
          <w:sz w:val="24"/>
          <w:szCs w:val="24"/>
          <w:lang w:val="zh-CN"/>
        </w:rPr>
        <w:t>修满规定的</w:t>
      </w:r>
      <w:r w:rsidRPr="007652EB">
        <w:rPr>
          <w:rFonts w:ascii="汉仪中宋简" w:eastAsia="汉仪中宋简" w:cs="汉仪中宋简"/>
          <w:color w:val="000000"/>
          <w:spacing w:val="-10"/>
          <w:kern w:val="0"/>
          <w:sz w:val="24"/>
          <w:szCs w:val="24"/>
          <w:lang w:val="zh-CN"/>
        </w:rPr>
        <w:t>40</w:t>
      </w:r>
      <w:r w:rsidRPr="007652EB">
        <w:rPr>
          <w:rFonts w:ascii="汉仪中宋简" w:eastAsia="汉仪中宋简" w:cs="汉仪中宋简" w:hint="eastAsia"/>
          <w:color w:val="000000"/>
          <w:spacing w:val="-10"/>
          <w:kern w:val="0"/>
          <w:sz w:val="24"/>
          <w:szCs w:val="24"/>
          <w:lang w:val="zh-CN"/>
        </w:rPr>
        <w:t>学分（含毕业论文</w:t>
      </w:r>
      <w:r w:rsidRPr="007652EB">
        <w:rPr>
          <w:rFonts w:ascii="汉仪中宋简" w:eastAsia="汉仪中宋简" w:cs="汉仪中宋简"/>
          <w:color w:val="000000"/>
          <w:kern w:val="0"/>
          <w:sz w:val="24"/>
          <w:szCs w:val="24"/>
          <w:lang w:val="zh-CN"/>
        </w:rPr>
        <w:t>4</w:t>
      </w:r>
      <w:r w:rsidRPr="007652EB">
        <w:rPr>
          <w:rFonts w:ascii="汉仪中宋简" w:eastAsia="汉仪中宋简" w:cs="汉仪中宋简" w:hint="eastAsia"/>
          <w:color w:val="000000"/>
          <w:kern w:val="0"/>
          <w:sz w:val="24"/>
          <w:szCs w:val="24"/>
          <w:lang w:val="zh-CN"/>
        </w:rPr>
        <w:t>学分）</w:t>
      </w:r>
      <w:r w:rsidRPr="007652EB">
        <w:rPr>
          <w:rFonts w:ascii="汉仪中宋简" w:eastAsia="汉仪中宋简" w:cs="汉仪中宋简"/>
          <w:color w:val="000000"/>
          <w:kern w:val="0"/>
          <w:sz w:val="24"/>
          <w:szCs w:val="24"/>
          <w:lang w:val="zh-CN"/>
        </w:rPr>
        <w:t>,</w:t>
      </w:r>
      <w:r w:rsidRPr="007652EB">
        <w:rPr>
          <w:rFonts w:ascii="汉仪中宋简" w:eastAsia="汉仪中宋简" w:cs="汉仪中宋简" w:hint="eastAsia"/>
          <w:color w:val="000000"/>
          <w:kern w:val="0"/>
          <w:sz w:val="24"/>
          <w:szCs w:val="24"/>
          <w:lang w:val="zh-CN"/>
        </w:rPr>
        <w:t>可获得首都经济贸易大学商务英语专业辅修学士学位。</w:t>
      </w:r>
    </w:p>
    <w:p w:rsidR="00A824D7" w:rsidRDefault="00A824D7" w:rsidP="00A824D7">
      <w:pPr>
        <w:tabs>
          <w:tab w:val="left" w:pos="3960"/>
        </w:tabs>
        <w:suppressAutoHyphens/>
        <w:autoSpaceDE w:val="0"/>
        <w:autoSpaceDN w:val="0"/>
        <w:adjustRightInd w:val="0"/>
        <w:spacing w:after="113" w:line="400" w:lineRule="atLeast"/>
        <w:ind w:right="26"/>
        <w:textAlignment w:val="center"/>
        <w:rPr>
          <w:rFonts w:ascii="汉仪大黑简" w:eastAsia="汉仪大黑简" w:cs="汉仪大黑简"/>
          <w:color w:val="000000"/>
          <w:kern w:val="0"/>
          <w:sz w:val="24"/>
          <w:szCs w:val="24"/>
          <w:lang w:val="zh-CN"/>
        </w:rPr>
      </w:pPr>
      <w:r w:rsidRPr="007652EB">
        <w:rPr>
          <w:rFonts w:ascii="汉仪大黑简" w:eastAsia="汉仪大黑简" w:cs="汉仪大黑简" w:hint="eastAsia"/>
          <w:color w:val="000000"/>
          <w:kern w:val="0"/>
          <w:sz w:val="24"/>
          <w:szCs w:val="24"/>
          <w:lang w:val="zh-CN"/>
        </w:rPr>
        <w:t>四、教学计划表</w:t>
      </w:r>
    </w:p>
    <w:p w:rsidR="00A824D7" w:rsidRPr="007652EB" w:rsidRDefault="00A824D7" w:rsidP="00A824D7">
      <w:pPr>
        <w:tabs>
          <w:tab w:val="left" w:pos="3960"/>
        </w:tabs>
        <w:suppressAutoHyphens/>
        <w:autoSpaceDE w:val="0"/>
        <w:autoSpaceDN w:val="0"/>
        <w:adjustRightInd w:val="0"/>
        <w:spacing w:after="113" w:line="400" w:lineRule="atLeast"/>
        <w:ind w:right="26"/>
        <w:textAlignment w:val="center"/>
        <w:rPr>
          <w:rFonts w:ascii="汉仪大黑简" w:eastAsia="汉仪大黑简" w:cs="汉仪大黑简"/>
          <w:color w:val="000000"/>
          <w:kern w:val="0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656"/>
        <w:gridCol w:w="1976"/>
        <w:gridCol w:w="1097"/>
        <w:gridCol w:w="487"/>
        <w:gridCol w:w="487"/>
        <w:gridCol w:w="487"/>
        <w:gridCol w:w="358"/>
        <w:gridCol w:w="1536"/>
        <w:gridCol w:w="656"/>
      </w:tblGrid>
      <w:tr w:rsidR="00A824D7" w:rsidRPr="007652EB" w:rsidTr="00A824D7">
        <w:trPr>
          <w:trHeight w:hRule="exact" w:val="594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大黑简" w:eastAsia="汉仪大黑简" w:cs="汉仪大黑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lastRenderedPageBreak/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大黑简" w:eastAsia="汉仪大黑简" w:cs="汉仪大黑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课程名称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大黑简" w:eastAsia="汉仪大黑简" w:cs="汉仪大黑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课程代码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大黑简" w:eastAsia="汉仪大黑简" w:cs="汉仪大黑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开设学期</w:t>
            </w: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/</w:t>
            </w: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周学时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课程承担</w:t>
            </w:r>
          </w:p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大黑简" w:eastAsia="汉仪大黑简" w:cs="汉仪大黑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考试</w:t>
            </w:r>
          </w:p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大黑简" w:eastAsia="汉仪大黑简" w:cs="汉仪大黑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类型</w:t>
            </w:r>
          </w:p>
        </w:tc>
      </w:tr>
      <w:tr w:rsidR="00A824D7" w:rsidRPr="007652EB" w:rsidTr="00A824D7">
        <w:trPr>
          <w:trHeight w:hRule="exact" w:val="74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大黑简" w:eastAsia="汉仪大黑简" w:cs="汉仪大黑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大黑简" w:eastAsia="汉仪大黑简" w:cs="汉仪大黑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大黑简" w:eastAsia="汉仪大黑简" w:cs="汉仪大黑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大黑简" w:eastAsia="汉仪大黑简" w:cs="汉仪大黑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</w:tr>
      <w:tr w:rsidR="00A824D7" w:rsidRPr="007652EB" w:rsidTr="00A824D7">
        <w:trPr>
          <w:trHeight w:hRule="exact" w:val="567"/>
        </w:trPr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DB1E52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英语国家文化概况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0542D6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</w:rPr>
              <w:t>13079</w:t>
            </w:r>
            <w:r w:rsidR="000542D6">
              <w:rPr>
                <w:rFonts w:ascii="汉仪中宋简" w:eastAsia="汉仪中宋简" w:cs="汉仪中宋简" w:hint="eastAsia"/>
                <w:color w:val="000000"/>
                <w:kern w:val="0"/>
                <w:sz w:val="22"/>
              </w:rPr>
              <w:t>3</w:t>
            </w: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E7255A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0"/>
                <w:szCs w:val="20"/>
                <w:lang w:val="zh-CN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考查</w:t>
            </w:r>
          </w:p>
        </w:tc>
      </w:tr>
      <w:tr w:rsidR="00A824D7" w:rsidRPr="007652EB" w:rsidTr="00A824D7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DB1E52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综合英语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0542D6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</w:rPr>
              <w:t>13025</w:t>
            </w:r>
            <w:r w:rsidR="000542D6">
              <w:rPr>
                <w:rFonts w:ascii="汉仪中宋简" w:eastAsia="汉仪中宋简" w:cs="汉仪中宋简" w:hint="eastAsia"/>
                <w:color w:val="000000"/>
                <w:kern w:val="0"/>
                <w:sz w:val="22"/>
              </w:rPr>
              <w:t>3</w:t>
            </w: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E7255A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考试</w:t>
            </w:r>
          </w:p>
        </w:tc>
      </w:tr>
      <w:tr w:rsidR="00A824D7" w:rsidRPr="007652EB" w:rsidTr="00A824D7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DB1E52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笔译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0542D6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13029</w:t>
            </w:r>
            <w:r w:rsidR="000542D6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E7255A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考试</w:t>
            </w:r>
          </w:p>
        </w:tc>
      </w:tr>
      <w:tr w:rsidR="00A824D7" w:rsidRPr="007652EB" w:rsidTr="00A824D7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DB1E52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英美文学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0542D6" w:rsidP="000542D6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/>
                <w:color w:val="000000"/>
                <w:kern w:val="0"/>
                <w:sz w:val="22"/>
              </w:rPr>
              <w:t>130</w:t>
            </w: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</w:rPr>
              <w:t>393</w:t>
            </w:r>
            <w:r w:rsidR="00A824D7" w:rsidRPr="007652EB">
              <w:rPr>
                <w:rFonts w:ascii="汉仪中宋简" w:eastAsia="汉仪中宋简" w:cs="汉仪中宋简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E7255A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D7" w:rsidRPr="007652EB" w:rsidRDefault="00A824D7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考查</w:t>
            </w:r>
          </w:p>
        </w:tc>
      </w:tr>
      <w:tr w:rsidR="00653F3D" w:rsidRPr="007652EB" w:rsidTr="00A824D7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DB1E52" w:rsidRDefault="00653F3D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054BB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国际商务英语概论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0542D6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13076</w:t>
            </w:r>
            <w:r w:rsidR="000542D6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054BB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054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054BB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054BB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054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054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考试</w:t>
            </w:r>
          </w:p>
        </w:tc>
      </w:tr>
      <w:tr w:rsidR="00653F3D" w:rsidRPr="007652EB" w:rsidTr="00A824D7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DB1E52" w:rsidRDefault="00653F3D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054BB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跨文化交际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0542D6" w:rsidP="005054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13054</w:t>
            </w: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  <w:r w:rsidR="00653F3D"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054BB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054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054BB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054BB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054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054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考查</w:t>
            </w:r>
          </w:p>
        </w:tc>
      </w:tr>
      <w:tr w:rsidR="00653F3D" w:rsidRPr="007652EB" w:rsidTr="00A824D7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DB1E52" w:rsidRDefault="00653F3D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高级英语视听说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0542D6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13051</w:t>
            </w:r>
            <w:r w:rsidR="000542D6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考查</w:t>
            </w:r>
          </w:p>
        </w:tc>
      </w:tr>
      <w:tr w:rsidR="00653F3D" w:rsidRPr="007652EB" w:rsidTr="00367383">
        <w:trPr>
          <w:trHeight w:hRule="exact"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DB1E52" w:rsidRDefault="00653F3D" w:rsidP="00653F3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653F3D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第二外语（日）</w:t>
            </w: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0542D6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1304</w:t>
            </w:r>
            <w:r w:rsidR="000542D6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73</w:t>
            </w: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考试</w:t>
            </w:r>
          </w:p>
        </w:tc>
      </w:tr>
      <w:tr w:rsidR="00653F3D" w:rsidRPr="007652EB" w:rsidTr="00653F3D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DB1E52" w:rsidRDefault="00653F3D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653F3D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第二外语（法）</w:t>
            </w: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0542D6" w:rsidP="000542D6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1304</w:t>
            </w: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43</w:t>
            </w:r>
            <w:r w:rsidR="00653F3D"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考试</w:t>
            </w:r>
          </w:p>
        </w:tc>
      </w:tr>
      <w:tr w:rsidR="00653F3D" w:rsidRPr="007652EB" w:rsidTr="00653F3D">
        <w:trPr>
          <w:trHeight w:hRule="exact" w:val="6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DB1E52" w:rsidRDefault="00653F3D" w:rsidP="00653F3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E7255A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口译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0542D6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13</w:t>
            </w:r>
            <w:r w:rsidR="000542D6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1223</w:t>
            </w: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考试</w:t>
            </w:r>
          </w:p>
        </w:tc>
      </w:tr>
      <w:tr w:rsidR="00653F3D" w:rsidRPr="007652EB" w:rsidTr="00653F3D">
        <w:trPr>
          <w:trHeight w:hRule="exact"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DB1E52" w:rsidRDefault="00653F3D" w:rsidP="00653F3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DB1E52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653F3D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第二外语（日）</w:t>
            </w: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DB1E5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1304</w:t>
            </w:r>
            <w:r w:rsidR="00DB1E52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83</w:t>
            </w: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考试</w:t>
            </w:r>
          </w:p>
        </w:tc>
      </w:tr>
      <w:tr w:rsidR="00653F3D" w:rsidRPr="007652EB" w:rsidTr="00653F3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D" w:rsidRPr="00E7255A" w:rsidRDefault="00653F3D" w:rsidP="00E7255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653F3D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第二外语（法）</w:t>
            </w: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DB1E5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1304</w:t>
            </w:r>
            <w:r w:rsidR="00DB1E52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53</w:t>
            </w: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3D" w:rsidRPr="007652EB" w:rsidRDefault="00653F3D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考试</w:t>
            </w:r>
          </w:p>
        </w:tc>
      </w:tr>
      <w:tr w:rsidR="000542D6" w:rsidRPr="007652EB" w:rsidTr="00653F3D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E7255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5B14D0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经贸文章选读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130</w:t>
            </w:r>
            <w:r w:rsidR="00DB1E52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533B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Default="000542D6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5A1ED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DB1E52" w:rsidP="005A1ED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考查</w:t>
            </w:r>
          </w:p>
        </w:tc>
      </w:tr>
      <w:tr w:rsidR="000542D6" w:rsidRPr="007652EB" w:rsidTr="00653F3D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DB1E52" w:rsidRDefault="000542D6" w:rsidP="00DB1E5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1</w:t>
            </w:r>
            <w:r w:rsidR="00DB1E52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5B14D0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经贸翻译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DB1E5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13035</w:t>
            </w:r>
            <w:r w:rsidR="00DB1E52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5B14D0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5B14D0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考试</w:t>
            </w:r>
          </w:p>
        </w:tc>
      </w:tr>
      <w:tr w:rsidR="000542D6" w:rsidRPr="007652EB" w:rsidTr="00653F3D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DB1E52" w:rsidRDefault="00DB1E52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DB1E52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E22E28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毕业论文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E22E2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E22E2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E22E2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E22E2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E22E2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E22E2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E22E2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</w:tr>
      <w:tr w:rsidR="000542D6" w:rsidRPr="007652EB" w:rsidTr="00A824D7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653F3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</w:rPr>
              <w:t>1</w:t>
            </w: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E7255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</w:rPr>
              <w:t>1</w:t>
            </w: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E7255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</w:tr>
      <w:tr w:rsidR="000542D6" w:rsidRPr="000915D9" w:rsidTr="00A824D7">
        <w:trPr>
          <w:trHeight w:hRule="exact"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7652EB" w:rsidRDefault="000542D6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备</w:t>
            </w: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br/>
            </w: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选</w:t>
            </w: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br/>
            </w: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课</w:t>
            </w: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br/>
            </w: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0915D9" w:rsidRDefault="000915D9" w:rsidP="00DC79F8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0915D9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语音与语法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0915D9" w:rsidRDefault="000915D9" w:rsidP="000915D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0915D9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131143B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0915D9" w:rsidRDefault="000915D9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0915D9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0915D9" w:rsidRDefault="000542D6" w:rsidP="00DC79F8">
            <w:pPr>
              <w:autoSpaceDE w:val="0"/>
              <w:autoSpaceDN w:val="0"/>
              <w:adjustRightInd w:val="0"/>
              <w:jc w:val="left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0915D9" w:rsidRDefault="000542D6" w:rsidP="00DC79F8">
            <w:pPr>
              <w:autoSpaceDE w:val="0"/>
              <w:autoSpaceDN w:val="0"/>
              <w:adjustRightInd w:val="0"/>
              <w:jc w:val="left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0915D9" w:rsidRDefault="000542D6" w:rsidP="00DC79F8">
            <w:pPr>
              <w:autoSpaceDE w:val="0"/>
              <w:autoSpaceDN w:val="0"/>
              <w:adjustRightInd w:val="0"/>
              <w:jc w:val="left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0915D9" w:rsidRDefault="000915D9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D6" w:rsidRPr="000915D9" w:rsidRDefault="000915D9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考查</w:t>
            </w:r>
          </w:p>
        </w:tc>
      </w:tr>
      <w:tr w:rsidR="000915D9" w:rsidRPr="007652EB" w:rsidTr="00A824D7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D9" w:rsidRPr="007652EB" w:rsidRDefault="000915D9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1C585B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语言学概论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1C585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130103B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1C585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1C585B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  <w:r>
              <w:rPr>
                <w:rFonts w:ascii="汉仪大黑简" w:eastAsia="汉仪大黑简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1C585B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1C585B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0915D9" w:rsidRDefault="000915D9" w:rsidP="001C585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0915D9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0915D9" w:rsidRDefault="000915D9" w:rsidP="001C585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</w:pPr>
            <w:r w:rsidRPr="000915D9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考查</w:t>
            </w:r>
          </w:p>
        </w:tc>
      </w:tr>
      <w:tr w:rsidR="000915D9" w:rsidRPr="007652EB" w:rsidTr="00A824D7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D9" w:rsidRPr="007652EB" w:rsidRDefault="000915D9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1C585B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英语阅读1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305A86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130213</w:t>
            </w:r>
            <w:r w:rsidR="00305A86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1C585B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1C585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1C585B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1C585B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1C585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305A86" w:rsidP="00305A86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考查</w:t>
            </w:r>
          </w:p>
        </w:tc>
      </w:tr>
      <w:tr w:rsidR="000915D9" w:rsidRPr="007652EB" w:rsidTr="00A824D7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D9" w:rsidRPr="007652EB" w:rsidRDefault="000915D9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DC79F8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国际商法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305A86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10031</w:t>
            </w: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  <w:r w:rsidR="000915D9"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305A86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法学院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考查</w:t>
            </w:r>
          </w:p>
        </w:tc>
      </w:tr>
      <w:tr w:rsidR="000915D9" w:rsidRPr="007652EB" w:rsidTr="00A824D7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D9" w:rsidRPr="007652EB" w:rsidRDefault="000915D9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DC79F8">
            <w:pPr>
              <w:autoSpaceDE w:val="0"/>
              <w:autoSpaceDN w:val="0"/>
              <w:adjustRightInd w:val="0"/>
              <w:spacing w:line="240" w:lineRule="atLeast"/>
              <w:jc w:val="left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商务谈判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305A86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02034</w:t>
            </w:r>
            <w:r w:rsidR="00305A86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3</w:t>
            </w:r>
            <w:r w:rsidRPr="007652EB">
              <w:rPr>
                <w:rFonts w:ascii="汉仪中宋简" w:eastAsia="汉仪中宋简" w:cs="汉仪中宋简"/>
                <w:color w:val="000000"/>
                <w:kern w:val="0"/>
                <w:sz w:val="22"/>
                <w:lang w:val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DC79F8">
            <w:pPr>
              <w:autoSpaceDE w:val="0"/>
              <w:autoSpaceDN w:val="0"/>
              <w:adjustRightInd w:val="0"/>
              <w:jc w:val="left"/>
              <w:rPr>
                <w:rFonts w:ascii="汉仪大黑简" w:eastAsia="汉仪大黑简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305A86" w:rsidP="00305A86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大黑简" w:eastAsia="汉仪大黑简"/>
                <w:kern w:val="0"/>
                <w:sz w:val="24"/>
                <w:szCs w:val="24"/>
              </w:rPr>
            </w:pPr>
            <w:r>
              <w:rPr>
                <w:rFonts w:ascii="汉仪大黑简" w:eastAsia="汉仪大黑简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工商管理学院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5D9" w:rsidRPr="007652EB" w:rsidRDefault="000915D9" w:rsidP="00DC79F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汉仪中宋简" w:eastAsia="汉仪中宋简" w:cs="汉仪中宋简"/>
                <w:color w:val="000000"/>
                <w:kern w:val="0"/>
                <w:sz w:val="20"/>
                <w:szCs w:val="20"/>
                <w:lang w:val="zh-CN"/>
              </w:rPr>
            </w:pPr>
            <w:r w:rsidRPr="007652EB">
              <w:rPr>
                <w:rFonts w:ascii="汉仪中宋简" w:eastAsia="汉仪中宋简" w:cs="汉仪中宋简" w:hint="eastAsia"/>
                <w:color w:val="000000"/>
                <w:kern w:val="0"/>
                <w:sz w:val="22"/>
                <w:lang w:val="zh-CN"/>
              </w:rPr>
              <w:t>考查</w:t>
            </w:r>
          </w:p>
        </w:tc>
      </w:tr>
    </w:tbl>
    <w:p w:rsidR="00CC159E" w:rsidRDefault="00CC159E" w:rsidP="00362D96"/>
    <w:sectPr w:rsidR="00CC159E" w:rsidSect="007E4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27B" w:rsidRDefault="0066327B" w:rsidP="00A824D7">
      <w:r>
        <w:separator/>
      </w:r>
    </w:p>
  </w:endnote>
  <w:endnote w:type="continuationSeparator" w:id="1">
    <w:p w:rsidR="0066327B" w:rsidRDefault="0066327B" w:rsidP="00A82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汉仪大黑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汉仪中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27B" w:rsidRDefault="0066327B" w:rsidP="00A824D7">
      <w:r>
        <w:separator/>
      </w:r>
    </w:p>
  </w:footnote>
  <w:footnote w:type="continuationSeparator" w:id="1">
    <w:p w:rsidR="0066327B" w:rsidRDefault="0066327B" w:rsidP="00A82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4D7"/>
    <w:rsid w:val="000542D6"/>
    <w:rsid w:val="000915D9"/>
    <w:rsid w:val="00305A86"/>
    <w:rsid w:val="00362D96"/>
    <w:rsid w:val="003848E3"/>
    <w:rsid w:val="003B2181"/>
    <w:rsid w:val="005A3145"/>
    <w:rsid w:val="006361EB"/>
    <w:rsid w:val="00653F3D"/>
    <w:rsid w:val="0066327B"/>
    <w:rsid w:val="0078391A"/>
    <w:rsid w:val="007E472E"/>
    <w:rsid w:val="00900326"/>
    <w:rsid w:val="00A824D7"/>
    <w:rsid w:val="00CC159E"/>
    <w:rsid w:val="00DB1E52"/>
    <w:rsid w:val="00DE445D"/>
    <w:rsid w:val="00E7255A"/>
    <w:rsid w:val="00E9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4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4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151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2013-11-08T07:31:00Z</cp:lastPrinted>
  <dcterms:created xsi:type="dcterms:W3CDTF">2013-11-05T03:22:00Z</dcterms:created>
  <dcterms:modified xsi:type="dcterms:W3CDTF">2013-11-13T01:23:00Z</dcterms:modified>
</cp:coreProperties>
</file>