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F213CE" w:rsidRDefault="009621B7" w:rsidP="00F213CE">
      <w:pPr>
        <w:ind w:firstLineChars="900" w:firstLine="2700"/>
        <w:rPr>
          <w:rFonts w:ascii="微软雅黑" w:eastAsia="微软雅黑" w:hAnsi="微软雅黑"/>
          <w:b/>
          <w:sz w:val="30"/>
          <w:szCs w:val="30"/>
        </w:rPr>
      </w:pPr>
      <w:r w:rsidRPr="00F213CE">
        <w:rPr>
          <w:rFonts w:ascii="微软雅黑" w:eastAsia="微软雅黑" w:hAnsi="微软雅黑" w:hint="eastAsia"/>
          <w:b/>
          <w:sz w:val="30"/>
          <w:szCs w:val="30"/>
        </w:rPr>
        <w:t>英语语音和生活口语</w:t>
      </w:r>
      <w:r w:rsidR="00A977EB" w:rsidRPr="00F213CE">
        <w:rPr>
          <w:rFonts w:ascii="微软雅黑" w:eastAsia="微软雅黑" w:hAnsi="微软雅黑"/>
          <w:b/>
          <w:sz w:val="30"/>
          <w:szCs w:val="30"/>
        </w:rPr>
        <w:t>课程教学大纲 </w:t>
      </w:r>
    </w:p>
    <w:p w:rsidR="00A977EB" w:rsidRPr="002B1D64" w:rsidRDefault="00A977EB" w:rsidP="00A977EB">
      <w:pPr>
        <w:rPr>
          <w:rFonts w:ascii="微软雅黑" w:eastAsia="微软雅黑" w:hAnsi="微软雅黑"/>
          <w:sz w:val="18"/>
          <w:szCs w:val="18"/>
        </w:rPr>
      </w:pPr>
      <w:r w:rsidRPr="002B1D64">
        <w:rPr>
          <w:rFonts w:ascii="微软雅黑" w:eastAsia="微软雅黑" w:hAnsi="微软雅黑"/>
          <w:sz w:val="18"/>
          <w:szCs w:val="18"/>
        </w:rPr>
        <w:t> </w:t>
      </w:r>
    </w:p>
    <w:p w:rsidR="00A977EB" w:rsidRPr="00F213CE" w:rsidRDefault="00A977EB" w:rsidP="00A977EB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F213CE">
        <w:rPr>
          <w:rFonts w:asciiTheme="minorEastAsia" w:hAnsiTheme="minorEastAsia"/>
          <w:b/>
          <w:bCs/>
          <w:sz w:val="28"/>
          <w:szCs w:val="28"/>
        </w:rPr>
        <w:t xml:space="preserve">课程名称（中文）： </w:t>
      </w:r>
      <w:r w:rsidR="009621B7" w:rsidRPr="00F213CE">
        <w:rPr>
          <w:rFonts w:asciiTheme="minorEastAsia" w:hAnsiTheme="minorEastAsia" w:hint="eastAsia"/>
          <w:bCs/>
          <w:sz w:val="24"/>
          <w:szCs w:val="24"/>
        </w:rPr>
        <w:t>英语语音和生活口语</w:t>
      </w:r>
      <w:r w:rsidR="00D7673C" w:rsidRPr="00F213CE">
        <w:rPr>
          <w:rFonts w:asciiTheme="minorEastAsia" w:hAnsiTheme="minorEastAsia"/>
          <w:b/>
          <w:sz w:val="28"/>
          <w:szCs w:val="28"/>
        </w:rPr>
        <w:t xml:space="preserve"> </w:t>
      </w:r>
    </w:p>
    <w:p w:rsidR="00A977EB" w:rsidRPr="00F213CE" w:rsidRDefault="00A977EB" w:rsidP="00A977EB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F213CE">
        <w:rPr>
          <w:rFonts w:asciiTheme="minorEastAsia" w:hAnsiTheme="minorEastAsia"/>
          <w:b/>
          <w:bCs/>
          <w:sz w:val="28"/>
          <w:szCs w:val="28"/>
        </w:rPr>
        <w:t xml:space="preserve">课程名称（英文）： </w:t>
      </w:r>
      <w:r w:rsidR="00D7673C" w:rsidRPr="00F213CE">
        <w:rPr>
          <w:rFonts w:asciiTheme="minorEastAsia" w:hAnsiTheme="minorEastAsia"/>
          <w:bCs/>
          <w:sz w:val="24"/>
          <w:szCs w:val="24"/>
        </w:rPr>
        <w:t xml:space="preserve"> </w:t>
      </w:r>
      <w:r w:rsidR="009621B7" w:rsidRPr="00F213CE">
        <w:rPr>
          <w:rFonts w:asciiTheme="minorEastAsia" w:hAnsiTheme="minorEastAsia" w:hint="eastAsia"/>
          <w:bCs/>
          <w:sz w:val="24"/>
          <w:szCs w:val="24"/>
        </w:rPr>
        <w:t xml:space="preserve">English </w:t>
      </w:r>
      <w:r w:rsidR="001F524F" w:rsidRPr="00F213CE">
        <w:rPr>
          <w:rFonts w:asciiTheme="minorEastAsia" w:hAnsiTheme="minorEastAsia" w:hint="eastAsia"/>
          <w:bCs/>
          <w:sz w:val="24"/>
          <w:szCs w:val="24"/>
        </w:rPr>
        <w:t>P</w:t>
      </w:r>
      <w:r w:rsidR="009621B7" w:rsidRPr="00F213CE">
        <w:rPr>
          <w:rFonts w:asciiTheme="minorEastAsia" w:hAnsiTheme="minorEastAsia" w:hint="eastAsia"/>
          <w:bCs/>
          <w:sz w:val="24"/>
          <w:szCs w:val="24"/>
        </w:rPr>
        <w:t xml:space="preserve">ronunciation and </w:t>
      </w:r>
      <w:r w:rsidR="00C529F3" w:rsidRPr="00F213CE">
        <w:rPr>
          <w:rFonts w:asciiTheme="minorEastAsia" w:hAnsiTheme="minorEastAsia"/>
          <w:bCs/>
          <w:sz w:val="24"/>
          <w:szCs w:val="24"/>
        </w:rPr>
        <w:t>Life Skill English</w:t>
      </w:r>
    </w:p>
    <w:p w:rsidR="00D7673C" w:rsidRPr="00F213CE" w:rsidRDefault="00D7673C" w:rsidP="00D7673C">
      <w:pPr>
        <w:rPr>
          <w:rFonts w:asciiTheme="minorEastAsia" w:hAnsiTheme="minorEastAsia"/>
          <w:b/>
          <w:bCs/>
          <w:sz w:val="28"/>
          <w:szCs w:val="28"/>
        </w:rPr>
      </w:pPr>
      <w:r w:rsidRPr="00F213CE">
        <w:rPr>
          <w:rFonts w:asciiTheme="minorEastAsia" w:hAnsiTheme="minorEastAsia"/>
          <w:b/>
          <w:bCs/>
          <w:sz w:val="28"/>
          <w:szCs w:val="28"/>
        </w:rPr>
        <w:t>任课教师：</w:t>
      </w:r>
      <w:r w:rsidR="00C529F3" w:rsidRPr="00F213CE">
        <w:rPr>
          <w:rFonts w:asciiTheme="minorEastAsia" w:hAnsiTheme="minorEastAsia"/>
          <w:bCs/>
          <w:sz w:val="24"/>
          <w:szCs w:val="24"/>
        </w:rPr>
        <w:t>方俊青</w:t>
      </w:r>
    </w:p>
    <w:p w:rsidR="00D7673C" w:rsidRPr="00F213CE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F213CE">
        <w:rPr>
          <w:rFonts w:asciiTheme="minorEastAsia" w:hAnsiTheme="minorEastAsia"/>
          <w:b/>
          <w:sz w:val="28"/>
          <w:szCs w:val="28"/>
        </w:rPr>
        <w:t>学分：</w:t>
      </w:r>
      <w:r w:rsidR="00A35598">
        <w:rPr>
          <w:rFonts w:asciiTheme="minorEastAsia" w:hAnsiTheme="minorEastAsia" w:hint="eastAsia"/>
          <w:sz w:val="24"/>
          <w:szCs w:val="24"/>
        </w:rPr>
        <w:t>2</w:t>
      </w:r>
      <w:r w:rsidRPr="00F213CE">
        <w:rPr>
          <w:rFonts w:asciiTheme="minorEastAsia" w:hAnsiTheme="minorEastAsia"/>
          <w:b/>
          <w:sz w:val="28"/>
          <w:szCs w:val="28"/>
        </w:rPr>
        <w:t> </w:t>
      </w:r>
    </w:p>
    <w:p w:rsidR="00D7673C" w:rsidRPr="00F213CE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F213CE">
        <w:rPr>
          <w:rFonts w:asciiTheme="minorEastAsia" w:hAnsiTheme="minorEastAsia"/>
          <w:b/>
          <w:sz w:val="28"/>
          <w:szCs w:val="28"/>
        </w:rPr>
        <w:t>总学时</w:t>
      </w:r>
      <w:r w:rsidR="009674BE" w:rsidRPr="00F213CE">
        <w:rPr>
          <w:rFonts w:asciiTheme="minorEastAsia" w:hAnsiTheme="minorEastAsia"/>
          <w:b/>
          <w:sz w:val="28"/>
          <w:szCs w:val="28"/>
        </w:rPr>
        <w:t>：</w:t>
      </w:r>
      <w:r w:rsidR="00A35598">
        <w:rPr>
          <w:rFonts w:asciiTheme="minorEastAsia" w:hAnsiTheme="minorEastAsia" w:hint="eastAsia"/>
          <w:sz w:val="24"/>
          <w:szCs w:val="24"/>
        </w:rPr>
        <w:t>3</w:t>
      </w:r>
      <w:r w:rsidR="00D12F1F">
        <w:rPr>
          <w:rFonts w:asciiTheme="minorEastAsia" w:hAnsiTheme="minorEastAsia"/>
          <w:sz w:val="24"/>
          <w:szCs w:val="24"/>
        </w:rPr>
        <w:t>2</w:t>
      </w:r>
      <w:bookmarkStart w:id="0" w:name="_GoBack"/>
      <w:bookmarkEnd w:id="0"/>
      <w:r w:rsidRPr="00F213CE">
        <w:rPr>
          <w:rFonts w:asciiTheme="minorEastAsia" w:hAnsiTheme="minorEastAsia"/>
          <w:b/>
          <w:sz w:val="28"/>
          <w:szCs w:val="28"/>
        </w:rPr>
        <w:t> </w:t>
      </w:r>
    </w:p>
    <w:p w:rsidR="00A977EB" w:rsidRPr="00F213CE" w:rsidRDefault="00D7673C" w:rsidP="006F327F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F213CE">
        <w:rPr>
          <w:rFonts w:asciiTheme="minorEastAsia" w:hAnsiTheme="minorEastAsia"/>
          <w:b/>
          <w:bCs/>
          <w:sz w:val="28"/>
          <w:szCs w:val="28"/>
        </w:rPr>
        <w:t>考核方式：</w:t>
      </w:r>
      <w:r w:rsidR="009674BE" w:rsidRPr="00F213CE">
        <w:rPr>
          <w:rFonts w:asciiTheme="minorEastAsia" w:hAnsiTheme="minorEastAsia"/>
          <w:bCs/>
          <w:sz w:val="24"/>
          <w:szCs w:val="24"/>
        </w:rPr>
        <w:t>闭卷</w:t>
      </w:r>
    </w:p>
    <w:p w:rsidR="00A977EB" w:rsidRPr="00F213CE" w:rsidRDefault="00A977EB" w:rsidP="00D7673C">
      <w:pPr>
        <w:pStyle w:val="a7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F213CE">
        <w:rPr>
          <w:rFonts w:asciiTheme="majorEastAsia" w:eastAsiaTheme="majorEastAsia" w:hAnsiTheme="majorEastAsia"/>
          <w:b/>
          <w:sz w:val="28"/>
          <w:szCs w:val="28"/>
        </w:rPr>
        <w:t>课程简介 </w:t>
      </w:r>
    </w:p>
    <w:p w:rsidR="005F008D" w:rsidRPr="00F213CE" w:rsidRDefault="005F008D" w:rsidP="00F213C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/>
          <w:sz w:val="24"/>
          <w:szCs w:val="24"/>
        </w:rPr>
        <w:t>鉴于多年的公共英语教学经验和感触，发现</w:t>
      </w:r>
      <w:r w:rsidR="006F327F" w:rsidRPr="00F213CE">
        <w:rPr>
          <w:rFonts w:asciiTheme="minorEastAsia" w:hAnsiTheme="minorEastAsia" w:hint="eastAsia"/>
          <w:sz w:val="24"/>
          <w:szCs w:val="24"/>
        </w:rPr>
        <w:t>公共英语</w:t>
      </w:r>
      <w:r w:rsidRPr="00F213CE">
        <w:rPr>
          <w:rFonts w:asciiTheme="minorEastAsia" w:hAnsiTheme="minorEastAsia"/>
          <w:sz w:val="24"/>
          <w:szCs w:val="24"/>
        </w:rPr>
        <w:t>学生普遍没有系统学过国际音标，语音知识匮乏，造成单词拼读能力、整句输出能力和沟通表达能力远远低于其阅读和写作能力</w:t>
      </w:r>
      <w:r w:rsidR="008A5365" w:rsidRPr="00F213CE">
        <w:rPr>
          <w:rFonts w:asciiTheme="minorEastAsia" w:hAnsiTheme="minorEastAsia" w:hint="eastAsia"/>
          <w:sz w:val="24"/>
          <w:szCs w:val="24"/>
        </w:rPr>
        <w:t>，而语音基础薄弱也在很大程度上影响了听力理解</w:t>
      </w:r>
      <w:r w:rsidRPr="00F213CE">
        <w:rPr>
          <w:rFonts w:asciiTheme="minorEastAsia" w:hAnsiTheme="minorEastAsia"/>
          <w:sz w:val="24"/>
          <w:szCs w:val="24"/>
        </w:rPr>
        <w:t>。</w:t>
      </w:r>
    </w:p>
    <w:p w:rsidR="005F008D" w:rsidRPr="00F213CE" w:rsidRDefault="005F008D" w:rsidP="00F213CE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/>
          <w:sz w:val="24"/>
          <w:szCs w:val="24"/>
        </w:rPr>
        <w:t>英语学习要能够学以致用，尤其对于非专业学生来说，基本的语用、会话、交流能力尤为重要。</w:t>
      </w:r>
    </w:p>
    <w:p w:rsidR="005F008D" w:rsidRPr="00F213CE" w:rsidRDefault="00BA75FF" w:rsidP="00F213C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/>
          <w:sz w:val="24"/>
          <w:szCs w:val="24"/>
        </w:rPr>
        <w:t>本课程拟结合英语语音基础、有效</w:t>
      </w:r>
      <w:r w:rsidRPr="00F213CE">
        <w:rPr>
          <w:rFonts w:asciiTheme="minorEastAsia" w:hAnsiTheme="minorEastAsia" w:hint="eastAsia"/>
          <w:sz w:val="24"/>
          <w:szCs w:val="24"/>
        </w:rPr>
        <w:t>的</w:t>
      </w:r>
      <w:r w:rsidRPr="00F213CE">
        <w:rPr>
          <w:rFonts w:asciiTheme="minorEastAsia" w:hAnsiTheme="minorEastAsia"/>
          <w:sz w:val="24"/>
          <w:szCs w:val="24"/>
        </w:rPr>
        <w:t>英语</w:t>
      </w:r>
      <w:r w:rsidRPr="00F213CE">
        <w:rPr>
          <w:rFonts w:asciiTheme="minorEastAsia" w:hAnsiTheme="minorEastAsia" w:hint="eastAsia"/>
          <w:sz w:val="24"/>
          <w:szCs w:val="24"/>
        </w:rPr>
        <w:t>发言和演说</w:t>
      </w:r>
      <w:r w:rsidR="006F327F" w:rsidRPr="00F213CE">
        <w:rPr>
          <w:rFonts w:asciiTheme="minorEastAsia" w:hAnsiTheme="minorEastAsia"/>
          <w:sz w:val="24"/>
          <w:szCs w:val="24"/>
        </w:rPr>
        <w:t>、不同场景的</w:t>
      </w:r>
      <w:r w:rsidR="006F327F" w:rsidRPr="00F213CE">
        <w:rPr>
          <w:rFonts w:asciiTheme="minorEastAsia" w:hAnsiTheme="minorEastAsia" w:hint="eastAsia"/>
          <w:sz w:val="24"/>
          <w:szCs w:val="24"/>
        </w:rPr>
        <w:t>交际</w:t>
      </w:r>
      <w:r w:rsidR="004442F5" w:rsidRPr="00F213CE">
        <w:rPr>
          <w:rFonts w:asciiTheme="minorEastAsia" w:hAnsiTheme="minorEastAsia"/>
          <w:sz w:val="24"/>
          <w:szCs w:val="24"/>
        </w:rPr>
        <w:t>英语三部分，从而最大程度满足同学们</w:t>
      </w:r>
      <w:r w:rsidR="004442F5" w:rsidRPr="00F213CE">
        <w:rPr>
          <w:rFonts w:asciiTheme="minorEastAsia" w:hAnsiTheme="minorEastAsia" w:hint="eastAsia"/>
          <w:sz w:val="24"/>
          <w:szCs w:val="24"/>
        </w:rPr>
        <w:t>交流层面的</w:t>
      </w:r>
      <w:r w:rsidR="005F008D" w:rsidRPr="00F213CE">
        <w:rPr>
          <w:rFonts w:asciiTheme="minorEastAsia" w:hAnsiTheme="minorEastAsia"/>
          <w:sz w:val="24"/>
          <w:szCs w:val="24"/>
        </w:rPr>
        <w:t>英语学习需求。</w:t>
      </w:r>
    </w:p>
    <w:p w:rsidR="00D7673C" w:rsidRPr="002B1D64" w:rsidRDefault="00D7673C" w:rsidP="00D7673C">
      <w:pPr>
        <w:pStyle w:val="a7"/>
        <w:ind w:left="480" w:firstLineChars="0" w:firstLine="0"/>
        <w:rPr>
          <w:rFonts w:ascii="微软雅黑" w:eastAsia="微软雅黑" w:hAnsi="微软雅黑"/>
          <w:b/>
          <w:sz w:val="18"/>
          <w:szCs w:val="18"/>
        </w:rPr>
      </w:pPr>
    </w:p>
    <w:p w:rsidR="00A977EB" w:rsidRPr="00F213CE" w:rsidRDefault="00A977EB" w:rsidP="00D7673C">
      <w:pPr>
        <w:pStyle w:val="a7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sz w:val="28"/>
          <w:szCs w:val="28"/>
        </w:rPr>
      </w:pPr>
      <w:r w:rsidRPr="00F213CE">
        <w:rPr>
          <w:rFonts w:asciiTheme="majorEastAsia" w:eastAsiaTheme="majorEastAsia" w:hAnsiTheme="majorEastAsia"/>
          <w:b/>
          <w:sz w:val="28"/>
          <w:szCs w:val="28"/>
        </w:rPr>
        <w:t>课程教学要求 </w:t>
      </w:r>
    </w:p>
    <w:p w:rsidR="00BA75FF" w:rsidRPr="00F213CE" w:rsidRDefault="00887449" w:rsidP="00887449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梳理元音、辅音和发音规则，</w:t>
      </w:r>
      <w:r w:rsidR="007F6037" w:rsidRPr="00F213CE">
        <w:rPr>
          <w:rFonts w:asciiTheme="minorEastAsia" w:hAnsiTheme="minorEastAsia" w:hint="eastAsia"/>
          <w:sz w:val="24"/>
          <w:szCs w:val="24"/>
        </w:rPr>
        <w:t>掌握正确标准的英语发</w:t>
      </w:r>
      <w:r w:rsidR="007C5D36" w:rsidRPr="00F213CE">
        <w:rPr>
          <w:rFonts w:asciiTheme="minorEastAsia" w:hAnsiTheme="minorEastAsia" w:hint="eastAsia"/>
          <w:sz w:val="24"/>
          <w:szCs w:val="24"/>
        </w:rPr>
        <w:t>音、节奏规律和语调，学会使用自然得体的英语</w:t>
      </w:r>
      <w:r w:rsidR="007F6037" w:rsidRPr="00F213CE">
        <w:rPr>
          <w:rFonts w:asciiTheme="minorEastAsia" w:hAnsiTheme="minorEastAsia" w:hint="eastAsia"/>
          <w:sz w:val="24"/>
          <w:szCs w:val="24"/>
        </w:rPr>
        <w:t>表达思想，实现有效交际的目的。</w:t>
      </w:r>
    </w:p>
    <w:p w:rsidR="00887449" w:rsidRPr="00F213CE" w:rsidRDefault="00887449" w:rsidP="00887449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2. 能就事先拟定的话题，脱稿、用全英文进行五分钟左右的流畅陈述，注意得体的体态和肢体语言和良好的交际效果。</w:t>
      </w:r>
    </w:p>
    <w:p w:rsidR="007F6037" w:rsidRPr="00F213CE" w:rsidRDefault="00887449" w:rsidP="007F6037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3. 能用英语就一般性话题进行比较流利的会话，能基本表达个人意见、情感、观点等，能基本陈述事实，理由和描述事件，表达清楚易懂。</w:t>
      </w:r>
    </w:p>
    <w:p w:rsidR="00D7673C" w:rsidRPr="002B1D64" w:rsidRDefault="00D7673C" w:rsidP="00D7673C">
      <w:pPr>
        <w:rPr>
          <w:rFonts w:ascii="微软雅黑" w:eastAsia="微软雅黑" w:hAnsi="微软雅黑"/>
          <w:b/>
          <w:sz w:val="18"/>
          <w:szCs w:val="18"/>
        </w:rPr>
      </w:pPr>
    </w:p>
    <w:p w:rsidR="00A977EB" w:rsidRPr="00F213CE" w:rsidRDefault="000553A4" w:rsidP="000553A4">
      <w:pPr>
        <w:rPr>
          <w:rFonts w:asciiTheme="majorEastAsia" w:eastAsiaTheme="majorEastAsia" w:hAnsiTheme="majorEastAsia"/>
          <w:b/>
          <w:sz w:val="28"/>
          <w:szCs w:val="28"/>
        </w:rPr>
      </w:pPr>
      <w:r w:rsidRPr="00F213CE">
        <w:rPr>
          <w:rFonts w:asciiTheme="majorEastAsia" w:eastAsiaTheme="majorEastAsia" w:hAnsiTheme="majorEastAsia" w:hint="eastAsia"/>
          <w:b/>
          <w:sz w:val="28"/>
          <w:szCs w:val="28"/>
        </w:rPr>
        <w:t>三、</w:t>
      </w:r>
      <w:r w:rsidR="00D7673C" w:rsidRPr="00F213CE">
        <w:rPr>
          <w:rFonts w:asciiTheme="majorEastAsia" w:eastAsiaTheme="majorEastAsia" w:hAnsiTheme="majorEastAsia"/>
          <w:b/>
          <w:sz w:val="28"/>
          <w:szCs w:val="28"/>
        </w:rPr>
        <w:t>教学</w:t>
      </w:r>
      <w:r w:rsidR="00A977EB" w:rsidRPr="00F213CE">
        <w:rPr>
          <w:rFonts w:asciiTheme="majorEastAsia" w:eastAsiaTheme="majorEastAsia" w:hAnsiTheme="majorEastAsia"/>
          <w:b/>
          <w:sz w:val="28"/>
          <w:szCs w:val="28"/>
        </w:rPr>
        <w:t>内容</w:t>
      </w:r>
      <w:r w:rsidR="00D7673C" w:rsidRPr="00F213CE">
        <w:rPr>
          <w:rFonts w:asciiTheme="majorEastAsia" w:eastAsiaTheme="majorEastAsia" w:hAnsiTheme="majorEastAsia"/>
          <w:b/>
          <w:sz w:val="28"/>
          <w:szCs w:val="28"/>
        </w:rPr>
        <w:t>提要</w:t>
      </w:r>
    </w:p>
    <w:p w:rsidR="00BA75FF" w:rsidRPr="00F213CE" w:rsidRDefault="000553A4" w:rsidP="005F008D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 xml:space="preserve">1. </w:t>
      </w:r>
      <w:r w:rsidR="00BA75FF" w:rsidRPr="00F213CE">
        <w:rPr>
          <w:rFonts w:asciiTheme="minorEastAsia" w:hAnsiTheme="minorEastAsia" w:hint="eastAsia"/>
          <w:sz w:val="24"/>
          <w:szCs w:val="24"/>
        </w:rPr>
        <w:t xml:space="preserve">语音部分： </w:t>
      </w:r>
      <w:r w:rsidR="005F008D" w:rsidRPr="00F213CE">
        <w:rPr>
          <w:rFonts w:asciiTheme="minorEastAsia" w:hAnsiTheme="minorEastAsia"/>
          <w:sz w:val="24"/>
          <w:szCs w:val="24"/>
        </w:rPr>
        <w:t>英语语音知识导论、字母和音素、强读和弱读、重音和节奏、语调和意群、段落和篇章</w:t>
      </w:r>
    </w:p>
    <w:p w:rsidR="005F008D" w:rsidRPr="00F213CE" w:rsidRDefault="00BA75FF" w:rsidP="005F008D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2. 有效的英语发言和演说部分：</w:t>
      </w:r>
      <w:r w:rsidR="00873633" w:rsidRPr="00F213CE">
        <w:rPr>
          <w:rFonts w:asciiTheme="minorEastAsia" w:hAnsiTheme="minorEastAsia" w:hint="eastAsia"/>
          <w:sz w:val="24"/>
          <w:szCs w:val="24"/>
        </w:rPr>
        <w:t>计划准备、开场白、正文、结尾、有效表达、辅助手段、互动、肢体语言</w:t>
      </w:r>
    </w:p>
    <w:p w:rsidR="005F008D" w:rsidRPr="00F213CE" w:rsidRDefault="00BA75FF" w:rsidP="005F008D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3. 不同场景的交际英语部分：</w:t>
      </w:r>
      <w:r w:rsidR="00873633" w:rsidRPr="00F213CE">
        <w:rPr>
          <w:rFonts w:asciiTheme="minorEastAsia" w:hAnsiTheme="minorEastAsia" w:hint="eastAsia"/>
          <w:sz w:val="24"/>
          <w:szCs w:val="24"/>
        </w:rPr>
        <w:t>校园、家庭、工作、城市生活、购物、社交、运动、影视、计划、美食、情感等</w:t>
      </w:r>
      <w:r w:rsidR="002833FE" w:rsidRPr="00F213CE">
        <w:rPr>
          <w:rFonts w:asciiTheme="minorEastAsia" w:hAnsiTheme="minorEastAsia" w:hint="eastAsia"/>
          <w:sz w:val="24"/>
          <w:szCs w:val="24"/>
        </w:rPr>
        <w:t>情景英语</w:t>
      </w:r>
    </w:p>
    <w:p w:rsidR="00AC35DD" w:rsidRDefault="00AC35DD" w:rsidP="000553A4">
      <w:pPr>
        <w:rPr>
          <w:rFonts w:ascii="微软雅黑" w:eastAsia="微软雅黑" w:hAnsi="微软雅黑"/>
          <w:b/>
          <w:sz w:val="18"/>
          <w:szCs w:val="18"/>
        </w:rPr>
      </w:pPr>
    </w:p>
    <w:p w:rsidR="00D7673C" w:rsidRPr="00F213CE" w:rsidRDefault="000553A4" w:rsidP="000553A4">
      <w:pPr>
        <w:rPr>
          <w:rFonts w:asciiTheme="majorEastAsia" w:eastAsiaTheme="majorEastAsia" w:hAnsiTheme="majorEastAsia"/>
          <w:b/>
          <w:sz w:val="28"/>
          <w:szCs w:val="28"/>
        </w:rPr>
      </w:pPr>
      <w:r w:rsidRPr="00F213CE">
        <w:rPr>
          <w:rFonts w:asciiTheme="majorEastAsia" w:eastAsiaTheme="majorEastAsia" w:hAnsiTheme="majorEastAsia" w:hint="eastAsia"/>
          <w:b/>
          <w:sz w:val="28"/>
          <w:szCs w:val="28"/>
        </w:rPr>
        <w:t>四、</w:t>
      </w:r>
      <w:r w:rsidR="00D7673C" w:rsidRPr="00F213CE">
        <w:rPr>
          <w:rFonts w:asciiTheme="majorEastAsia" w:eastAsiaTheme="majorEastAsia" w:hAnsiTheme="majorEastAsia"/>
          <w:b/>
          <w:sz w:val="28"/>
          <w:szCs w:val="28"/>
        </w:rPr>
        <w:t>成绩评定</w:t>
      </w:r>
      <w:r w:rsidR="00D1047C" w:rsidRPr="00F213CE">
        <w:rPr>
          <w:rFonts w:asciiTheme="majorEastAsia" w:eastAsiaTheme="majorEastAsia" w:hAnsiTheme="majorEastAsia"/>
          <w:b/>
          <w:sz w:val="28"/>
          <w:szCs w:val="28"/>
        </w:rPr>
        <w:t xml:space="preserve"> </w:t>
      </w:r>
    </w:p>
    <w:p w:rsidR="00D1047C" w:rsidRPr="00F213CE" w:rsidRDefault="00D1047C" w:rsidP="00AD70A6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/>
          <w:sz w:val="24"/>
          <w:szCs w:val="24"/>
        </w:rPr>
        <w:lastRenderedPageBreak/>
        <w:t>平时成绩</w:t>
      </w:r>
      <w:r w:rsidR="00AD70A6" w:rsidRPr="00F213CE">
        <w:rPr>
          <w:rFonts w:asciiTheme="minorEastAsia" w:hAnsiTheme="minorEastAsia"/>
          <w:sz w:val="24"/>
          <w:szCs w:val="24"/>
        </w:rPr>
        <w:t>70%</w:t>
      </w:r>
      <w:r w:rsidR="00F213CE">
        <w:rPr>
          <w:rFonts w:asciiTheme="minorEastAsia" w:hAnsiTheme="minorEastAsia" w:hint="eastAsia"/>
          <w:sz w:val="24"/>
          <w:szCs w:val="24"/>
        </w:rPr>
        <w:t xml:space="preserve"> </w:t>
      </w:r>
      <w:r w:rsidR="00AD70A6" w:rsidRPr="00F213CE">
        <w:rPr>
          <w:rFonts w:asciiTheme="minorEastAsia" w:hAnsiTheme="minorEastAsia" w:hint="eastAsia"/>
          <w:sz w:val="24"/>
          <w:szCs w:val="24"/>
        </w:rPr>
        <w:t>：出勤</w:t>
      </w:r>
      <w:r w:rsidR="00F213CE">
        <w:rPr>
          <w:rFonts w:asciiTheme="minorEastAsia" w:hAnsiTheme="minorEastAsia" w:hint="eastAsia"/>
          <w:sz w:val="24"/>
          <w:szCs w:val="24"/>
        </w:rPr>
        <w:t>及</w:t>
      </w:r>
      <w:r w:rsidR="00AD70A6" w:rsidRPr="00F213CE">
        <w:rPr>
          <w:rFonts w:asciiTheme="minorEastAsia" w:hAnsiTheme="minorEastAsia" w:hint="eastAsia"/>
          <w:sz w:val="24"/>
          <w:szCs w:val="24"/>
        </w:rPr>
        <w:t>课上参与表现</w:t>
      </w:r>
      <w:r w:rsidR="00F213CE">
        <w:rPr>
          <w:rFonts w:asciiTheme="minorEastAsia" w:hAnsiTheme="minorEastAsia" w:hint="eastAsia"/>
          <w:sz w:val="24"/>
          <w:szCs w:val="24"/>
        </w:rPr>
        <w:t>10%</w:t>
      </w:r>
      <w:r w:rsidR="00AD70A6" w:rsidRPr="00F213CE">
        <w:rPr>
          <w:rFonts w:asciiTheme="minorEastAsia" w:hAnsiTheme="minorEastAsia" w:hint="eastAsia"/>
          <w:sz w:val="24"/>
          <w:szCs w:val="24"/>
        </w:rPr>
        <w:t>、课后口头和书面作业</w:t>
      </w:r>
      <w:r w:rsidR="00F213CE">
        <w:rPr>
          <w:rFonts w:asciiTheme="minorEastAsia" w:hAnsiTheme="minorEastAsia" w:hint="eastAsia"/>
          <w:sz w:val="24"/>
          <w:szCs w:val="24"/>
        </w:rPr>
        <w:t>20%</w:t>
      </w:r>
      <w:r w:rsidR="00AD70A6" w:rsidRPr="00F213CE">
        <w:rPr>
          <w:rFonts w:asciiTheme="minorEastAsia" w:hAnsiTheme="minorEastAsia" w:hint="eastAsia"/>
          <w:sz w:val="24"/>
          <w:szCs w:val="24"/>
        </w:rPr>
        <w:t>、朗读、语音语调</w:t>
      </w:r>
      <w:r w:rsidR="00F213CE">
        <w:rPr>
          <w:rFonts w:asciiTheme="minorEastAsia" w:hAnsiTheme="minorEastAsia" w:hint="eastAsia"/>
          <w:sz w:val="24"/>
          <w:szCs w:val="24"/>
        </w:rPr>
        <w:t>20%</w:t>
      </w:r>
      <w:r w:rsidR="00AD70A6" w:rsidRPr="00F213CE">
        <w:rPr>
          <w:rFonts w:asciiTheme="minorEastAsia" w:hAnsiTheme="minorEastAsia" w:hint="eastAsia"/>
          <w:sz w:val="24"/>
          <w:szCs w:val="24"/>
        </w:rPr>
        <w:t>、</w:t>
      </w:r>
      <w:r w:rsidR="00F213CE">
        <w:rPr>
          <w:rFonts w:asciiTheme="minorEastAsia" w:hAnsiTheme="minorEastAsia" w:hint="eastAsia"/>
          <w:sz w:val="24"/>
          <w:szCs w:val="24"/>
        </w:rPr>
        <w:t>不同场景和主题交际能20%</w:t>
      </w:r>
    </w:p>
    <w:p w:rsidR="00AD70A6" w:rsidRPr="00F213CE" w:rsidRDefault="00AD70A6" w:rsidP="00AD70A6">
      <w:pPr>
        <w:rPr>
          <w:rFonts w:asciiTheme="minorEastAsia" w:hAnsiTheme="minorEastAsia"/>
          <w:sz w:val="24"/>
          <w:szCs w:val="24"/>
        </w:rPr>
      </w:pPr>
      <w:r w:rsidRPr="00F213CE">
        <w:rPr>
          <w:rFonts w:asciiTheme="minorEastAsia" w:hAnsiTheme="minorEastAsia" w:hint="eastAsia"/>
          <w:sz w:val="24"/>
          <w:szCs w:val="24"/>
        </w:rPr>
        <w:t>期末成绩30%</w:t>
      </w:r>
      <w:r w:rsidR="00F213CE">
        <w:rPr>
          <w:rFonts w:asciiTheme="minorEastAsia" w:hAnsiTheme="minorEastAsia" w:hint="eastAsia"/>
          <w:sz w:val="24"/>
          <w:szCs w:val="24"/>
        </w:rPr>
        <w:t>：语音</w:t>
      </w:r>
      <w:r w:rsidRPr="00F213CE">
        <w:rPr>
          <w:rFonts w:asciiTheme="minorEastAsia" w:hAnsiTheme="minorEastAsia" w:hint="eastAsia"/>
          <w:sz w:val="24"/>
          <w:szCs w:val="24"/>
        </w:rPr>
        <w:t>综合考试</w:t>
      </w:r>
    </w:p>
    <w:p w:rsidR="00AD70A6" w:rsidRPr="000B54B4" w:rsidRDefault="00AD70A6" w:rsidP="00AD70A6">
      <w:pPr>
        <w:rPr>
          <w:rFonts w:ascii="微软雅黑" w:eastAsia="微软雅黑" w:hAnsi="微软雅黑"/>
          <w:b/>
          <w:sz w:val="18"/>
          <w:szCs w:val="18"/>
        </w:rPr>
      </w:pPr>
    </w:p>
    <w:p w:rsidR="00D1047C" w:rsidRPr="002B1D64" w:rsidRDefault="00D1047C" w:rsidP="00D1047C">
      <w:pPr>
        <w:pStyle w:val="a7"/>
        <w:ind w:left="480" w:firstLineChars="0" w:firstLine="0"/>
        <w:rPr>
          <w:rFonts w:ascii="微软雅黑" w:eastAsia="微软雅黑" w:hAnsi="微软雅黑"/>
          <w:b/>
          <w:sz w:val="18"/>
          <w:szCs w:val="18"/>
        </w:rPr>
      </w:pPr>
    </w:p>
    <w:p w:rsidR="00D7673C" w:rsidRPr="002B1D64" w:rsidRDefault="00D7673C" w:rsidP="002B1D64">
      <w:pPr>
        <w:pStyle w:val="a7"/>
        <w:ind w:firstLine="360"/>
        <w:rPr>
          <w:rFonts w:ascii="微软雅黑" w:eastAsia="微软雅黑" w:hAnsi="微软雅黑"/>
          <w:b/>
          <w:sz w:val="18"/>
          <w:szCs w:val="18"/>
        </w:rPr>
      </w:pPr>
    </w:p>
    <w:p w:rsidR="00FA041B" w:rsidRPr="002B1D64" w:rsidRDefault="00FA041B" w:rsidP="00A977EB">
      <w:pPr>
        <w:rPr>
          <w:rFonts w:ascii="微软雅黑" w:eastAsia="微软雅黑" w:hAnsi="微软雅黑"/>
          <w:b/>
          <w:sz w:val="18"/>
          <w:szCs w:val="18"/>
        </w:rPr>
      </w:pPr>
    </w:p>
    <w:sectPr w:rsidR="00FA041B" w:rsidRPr="002B1D64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8C" w:rsidRDefault="005B408C" w:rsidP="00D7673C">
      <w:r>
        <w:separator/>
      </w:r>
    </w:p>
  </w:endnote>
  <w:endnote w:type="continuationSeparator" w:id="0">
    <w:p w:rsidR="005B408C" w:rsidRDefault="005B408C" w:rsidP="00D7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8C" w:rsidRDefault="005B408C" w:rsidP="00D7673C">
      <w:r>
        <w:separator/>
      </w:r>
    </w:p>
  </w:footnote>
  <w:footnote w:type="continuationSeparator" w:id="0">
    <w:p w:rsidR="005B408C" w:rsidRDefault="005B408C" w:rsidP="00D7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55F69"/>
    <w:multiLevelType w:val="hybridMultilevel"/>
    <w:tmpl w:val="3A564AC0"/>
    <w:lvl w:ilvl="0" w:tplc="B936D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3056B5"/>
    <w:multiLevelType w:val="hybridMultilevel"/>
    <w:tmpl w:val="39C0DD9E"/>
    <w:lvl w:ilvl="0" w:tplc="B65EC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314E16"/>
    <w:multiLevelType w:val="hybridMultilevel"/>
    <w:tmpl w:val="E444C30C"/>
    <w:lvl w:ilvl="0" w:tplc="B936D95C">
      <w:start w:val="1"/>
      <w:numFmt w:val="decimal"/>
      <w:lvlText w:val="%1."/>
      <w:lvlJc w:val="left"/>
      <w:pPr>
        <w:ind w:left="16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83" w:hanging="420"/>
      </w:pPr>
    </w:lvl>
    <w:lvl w:ilvl="2" w:tplc="0409001B" w:tentative="1">
      <w:start w:val="1"/>
      <w:numFmt w:val="lowerRoman"/>
      <w:lvlText w:val="%3."/>
      <w:lvlJc w:val="right"/>
      <w:pPr>
        <w:ind w:left="2503" w:hanging="420"/>
      </w:pPr>
    </w:lvl>
    <w:lvl w:ilvl="3" w:tplc="0409000F" w:tentative="1">
      <w:start w:val="1"/>
      <w:numFmt w:val="decimal"/>
      <w:lvlText w:val="%4."/>
      <w:lvlJc w:val="left"/>
      <w:pPr>
        <w:ind w:left="2923" w:hanging="420"/>
      </w:pPr>
    </w:lvl>
    <w:lvl w:ilvl="4" w:tplc="04090019" w:tentative="1">
      <w:start w:val="1"/>
      <w:numFmt w:val="lowerLetter"/>
      <w:lvlText w:val="%5)"/>
      <w:lvlJc w:val="left"/>
      <w:pPr>
        <w:ind w:left="3343" w:hanging="420"/>
      </w:pPr>
    </w:lvl>
    <w:lvl w:ilvl="5" w:tplc="0409001B" w:tentative="1">
      <w:start w:val="1"/>
      <w:numFmt w:val="lowerRoman"/>
      <w:lvlText w:val="%6."/>
      <w:lvlJc w:val="right"/>
      <w:pPr>
        <w:ind w:left="3763" w:hanging="420"/>
      </w:pPr>
    </w:lvl>
    <w:lvl w:ilvl="6" w:tplc="0409000F" w:tentative="1">
      <w:start w:val="1"/>
      <w:numFmt w:val="decimal"/>
      <w:lvlText w:val="%7."/>
      <w:lvlJc w:val="left"/>
      <w:pPr>
        <w:ind w:left="4183" w:hanging="420"/>
      </w:pPr>
    </w:lvl>
    <w:lvl w:ilvl="7" w:tplc="04090019" w:tentative="1">
      <w:start w:val="1"/>
      <w:numFmt w:val="lowerLetter"/>
      <w:lvlText w:val="%8)"/>
      <w:lvlJc w:val="left"/>
      <w:pPr>
        <w:ind w:left="4603" w:hanging="420"/>
      </w:pPr>
    </w:lvl>
    <w:lvl w:ilvl="8" w:tplc="0409001B" w:tentative="1">
      <w:start w:val="1"/>
      <w:numFmt w:val="lowerRoman"/>
      <w:lvlText w:val="%9."/>
      <w:lvlJc w:val="right"/>
      <w:pPr>
        <w:ind w:left="5023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0553A4"/>
    <w:rsid w:val="000B54B4"/>
    <w:rsid w:val="000E5D46"/>
    <w:rsid w:val="001F524F"/>
    <w:rsid w:val="0022348D"/>
    <w:rsid w:val="002833FE"/>
    <w:rsid w:val="002B1D64"/>
    <w:rsid w:val="003846B1"/>
    <w:rsid w:val="003D5DBA"/>
    <w:rsid w:val="004442F5"/>
    <w:rsid w:val="004B426D"/>
    <w:rsid w:val="00521A27"/>
    <w:rsid w:val="00567551"/>
    <w:rsid w:val="005B408C"/>
    <w:rsid w:val="005F008D"/>
    <w:rsid w:val="00666F79"/>
    <w:rsid w:val="006A344E"/>
    <w:rsid w:val="006F327F"/>
    <w:rsid w:val="007046FF"/>
    <w:rsid w:val="007A457D"/>
    <w:rsid w:val="007C5D36"/>
    <w:rsid w:val="007F6037"/>
    <w:rsid w:val="00804219"/>
    <w:rsid w:val="00873633"/>
    <w:rsid w:val="00887449"/>
    <w:rsid w:val="008A5365"/>
    <w:rsid w:val="008B2969"/>
    <w:rsid w:val="00922762"/>
    <w:rsid w:val="009621B7"/>
    <w:rsid w:val="009674BE"/>
    <w:rsid w:val="009834B6"/>
    <w:rsid w:val="009D29E4"/>
    <w:rsid w:val="00A35598"/>
    <w:rsid w:val="00A977EB"/>
    <w:rsid w:val="00AC35DD"/>
    <w:rsid w:val="00AD70A6"/>
    <w:rsid w:val="00BA75FF"/>
    <w:rsid w:val="00BC0F51"/>
    <w:rsid w:val="00BC70A6"/>
    <w:rsid w:val="00C529F3"/>
    <w:rsid w:val="00C92387"/>
    <w:rsid w:val="00D1047C"/>
    <w:rsid w:val="00D12F1F"/>
    <w:rsid w:val="00D7673C"/>
    <w:rsid w:val="00E54C9B"/>
    <w:rsid w:val="00F213CE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1A9CD"/>
  <w15:docId w15:val="{26028BA3-519E-42CD-A30D-4B8AD98F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73C"/>
    <w:rPr>
      <w:sz w:val="18"/>
      <w:szCs w:val="18"/>
    </w:rPr>
  </w:style>
  <w:style w:type="paragraph" w:styleId="a7">
    <w:name w:val="List Paragraph"/>
    <w:basedOn w:val="a"/>
    <w:uiPriority w:val="34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dicai fan</dc:creator>
  <cp:lastModifiedBy>DELL</cp:lastModifiedBy>
  <cp:revision>40</cp:revision>
  <dcterms:created xsi:type="dcterms:W3CDTF">2016-04-23T21:32:00Z</dcterms:created>
  <dcterms:modified xsi:type="dcterms:W3CDTF">2016-05-10T01:54:00Z</dcterms:modified>
</cp:coreProperties>
</file>