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5DA" w:rsidRPr="009E14E2" w:rsidRDefault="00E025DA" w:rsidP="009E14E2">
      <w:pPr>
        <w:ind w:firstLineChars="690" w:firstLine="2078"/>
        <w:rPr>
          <w:rFonts w:cs="Times New Roman"/>
          <w:b/>
          <w:bCs/>
          <w:sz w:val="30"/>
          <w:szCs w:val="30"/>
        </w:rPr>
      </w:pPr>
      <w:r w:rsidRPr="009E14E2">
        <w:rPr>
          <w:rFonts w:cs="宋体" w:hint="eastAsia"/>
          <w:b/>
          <w:bCs/>
          <w:sz w:val="30"/>
          <w:szCs w:val="30"/>
        </w:rPr>
        <w:t>《跨文化交际》课程教学大纲</w:t>
      </w:r>
      <w:r w:rsidRPr="009E14E2">
        <w:rPr>
          <w:rFonts w:cs="Times New Roman"/>
          <w:b/>
          <w:bCs/>
          <w:sz w:val="30"/>
          <w:szCs w:val="30"/>
        </w:rPr>
        <w:t> </w:t>
      </w:r>
    </w:p>
    <w:p w:rsidR="00E025DA" w:rsidRPr="00CF696D" w:rsidRDefault="00E025DA" w:rsidP="00A977EB">
      <w:pPr>
        <w:spacing w:line="360" w:lineRule="auto"/>
        <w:rPr>
          <w:rFonts w:ascii="宋体" w:hAnsi="宋体" w:cs="Times New Roman"/>
          <w:bCs/>
          <w:sz w:val="24"/>
          <w:szCs w:val="24"/>
        </w:rPr>
      </w:pPr>
      <w:r w:rsidRPr="00CF696D">
        <w:rPr>
          <w:rFonts w:ascii="宋体" w:hAnsi="宋体" w:cs="宋体" w:hint="eastAsia"/>
          <w:b/>
          <w:bCs/>
          <w:sz w:val="28"/>
          <w:szCs w:val="28"/>
        </w:rPr>
        <w:t>课程名称（中文）：</w:t>
      </w:r>
      <w:r w:rsidRPr="00CF696D">
        <w:rPr>
          <w:rFonts w:ascii="宋体" w:hAnsi="宋体"/>
          <w:b/>
          <w:bCs/>
          <w:sz w:val="28"/>
          <w:szCs w:val="28"/>
        </w:rPr>
        <w:t xml:space="preserve"> </w:t>
      </w:r>
      <w:r w:rsidRPr="00CF696D">
        <w:rPr>
          <w:rFonts w:ascii="宋体" w:hAnsi="宋体"/>
          <w:bCs/>
          <w:sz w:val="24"/>
          <w:szCs w:val="24"/>
        </w:rPr>
        <w:t xml:space="preserve"> </w:t>
      </w:r>
      <w:r w:rsidRPr="00CF696D">
        <w:rPr>
          <w:rFonts w:ascii="宋体" w:hAnsi="宋体" w:cs="宋体" w:hint="eastAsia"/>
          <w:bCs/>
          <w:sz w:val="24"/>
          <w:szCs w:val="24"/>
        </w:rPr>
        <w:t>跨文化交际</w:t>
      </w:r>
    </w:p>
    <w:p w:rsidR="00E025DA" w:rsidRPr="00CF696D" w:rsidRDefault="00E025DA" w:rsidP="00A977EB">
      <w:pPr>
        <w:spacing w:line="360" w:lineRule="auto"/>
        <w:rPr>
          <w:rFonts w:ascii="宋体" w:hAnsi="宋体" w:cs="Times New Roman"/>
          <w:b/>
          <w:bCs/>
          <w:sz w:val="28"/>
          <w:szCs w:val="28"/>
        </w:rPr>
      </w:pPr>
      <w:r w:rsidRPr="00CF696D">
        <w:rPr>
          <w:rFonts w:ascii="宋体" w:hAnsi="宋体" w:cs="宋体" w:hint="eastAsia"/>
          <w:b/>
          <w:bCs/>
          <w:sz w:val="28"/>
          <w:szCs w:val="28"/>
        </w:rPr>
        <w:t>课程名称（英文）：</w:t>
      </w:r>
      <w:r w:rsidRPr="00CF696D">
        <w:rPr>
          <w:rFonts w:ascii="宋体" w:hAnsi="宋体"/>
          <w:b/>
          <w:bCs/>
          <w:sz w:val="28"/>
          <w:szCs w:val="28"/>
        </w:rPr>
        <w:t xml:space="preserve"> </w:t>
      </w:r>
      <w:r w:rsidRPr="00CF696D">
        <w:rPr>
          <w:rFonts w:ascii="宋体" w:hAnsi="宋体"/>
          <w:bCs/>
          <w:sz w:val="24"/>
          <w:szCs w:val="24"/>
        </w:rPr>
        <w:t xml:space="preserve"> </w:t>
      </w:r>
      <w:r w:rsidRPr="00CF696D">
        <w:rPr>
          <w:rFonts w:ascii="宋体" w:hAnsi="宋体" w:cs="微?雅黑"/>
          <w:bCs/>
          <w:sz w:val="24"/>
          <w:szCs w:val="24"/>
        </w:rPr>
        <w:t xml:space="preserve">Intercultural Communication </w:t>
      </w:r>
    </w:p>
    <w:p w:rsidR="00E025DA" w:rsidRPr="00CF696D" w:rsidRDefault="00E025DA" w:rsidP="00D7673C">
      <w:pPr>
        <w:rPr>
          <w:rFonts w:ascii="宋体" w:hAnsi="宋体" w:cs="Times New Roman"/>
          <w:bCs/>
          <w:sz w:val="24"/>
          <w:szCs w:val="24"/>
        </w:rPr>
      </w:pPr>
      <w:r w:rsidRPr="00CF696D">
        <w:rPr>
          <w:rFonts w:ascii="宋体" w:hAnsi="宋体" w:cs="宋体" w:hint="eastAsia"/>
          <w:b/>
          <w:bCs/>
          <w:sz w:val="28"/>
          <w:szCs w:val="28"/>
        </w:rPr>
        <w:t>任课教师：</w:t>
      </w:r>
      <w:r w:rsidRPr="00CF696D">
        <w:rPr>
          <w:rFonts w:ascii="宋体" w:hAnsi="宋体" w:cs="宋体" w:hint="eastAsia"/>
          <w:bCs/>
          <w:sz w:val="24"/>
          <w:szCs w:val="24"/>
        </w:rPr>
        <w:t>张慧宇</w:t>
      </w:r>
    </w:p>
    <w:p w:rsidR="00E025DA" w:rsidRPr="00CF696D" w:rsidRDefault="00E025DA" w:rsidP="00D7673C">
      <w:pPr>
        <w:rPr>
          <w:rFonts w:ascii="宋体" w:hAnsi="宋体"/>
          <w:b/>
          <w:bCs/>
          <w:sz w:val="28"/>
          <w:szCs w:val="28"/>
        </w:rPr>
      </w:pPr>
      <w:r w:rsidRPr="00CF696D">
        <w:rPr>
          <w:rFonts w:ascii="宋体" w:hAnsi="宋体" w:cs="宋体" w:hint="eastAsia"/>
          <w:b/>
          <w:bCs/>
          <w:sz w:val="28"/>
          <w:szCs w:val="28"/>
        </w:rPr>
        <w:t>学分：</w:t>
      </w:r>
      <w:r w:rsidR="00714A3F">
        <w:rPr>
          <w:rFonts w:ascii="宋体" w:hAnsi="宋体" w:hint="eastAsia"/>
          <w:bCs/>
          <w:sz w:val="24"/>
          <w:szCs w:val="24"/>
        </w:rPr>
        <w:t>2</w:t>
      </w:r>
      <w:r w:rsidRPr="00CF696D">
        <w:rPr>
          <w:rFonts w:ascii="宋体" w:hAnsi="宋体"/>
          <w:b/>
          <w:bCs/>
          <w:sz w:val="28"/>
          <w:szCs w:val="28"/>
        </w:rPr>
        <w:t> </w:t>
      </w:r>
    </w:p>
    <w:p w:rsidR="00E025DA" w:rsidRPr="00CF696D" w:rsidRDefault="00E025DA" w:rsidP="00D7673C">
      <w:pPr>
        <w:rPr>
          <w:rFonts w:ascii="宋体" w:hAnsi="宋体"/>
          <w:b/>
          <w:bCs/>
          <w:sz w:val="28"/>
          <w:szCs w:val="28"/>
        </w:rPr>
      </w:pPr>
      <w:r w:rsidRPr="00CF696D">
        <w:rPr>
          <w:rFonts w:ascii="宋体" w:hAnsi="宋体" w:cs="宋体" w:hint="eastAsia"/>
          <w:b/>
          <w:bCs/>
          <w:sz w:val="28"/>
          <w:szCs w:val="28"/>
        </w:rPr>
        <w:t>总学时：</w:t>
      </w:r>
      <w:r w:rsidR="00714A3F">
        <w:rPr>
          <w:rFonts w:ascii="宋体" w:hAnsi="宋体" w:hint="eastAsia"/>
          <w:bCs/>
          <w:sz w:val="24"/>
          <w:szCs w:val="24"/>
        </w:rPr>
        <w:t>3</w:t>
      </w:r>
      <w:r w:rsidR="00580425">
        <w:rPr>
          <w:rFonts w:ascii="宋体" w:hAnsi="宋体"/>
          <w:bCs/>
          <w:sz w:val="24"/>
          <w:szCs w:val="24"/>
        </w:rPr>
        <w:t>2</w:t>
      </w:r>
    </w:p>
    <w:p w:rsidR="00E025DA" w:rsidRPr="00CF696D" w:rsidRDefault="00E025DA" w:rsidP="00D7673C">
      <w:pPr>
        <w:spacing w:line="360" w:lineRule="auto"/>
        <w:rPr>
          <w:rFonts w:ascii="宋体" w:hAnsi="宋体" w:cs="Times New Roman"/>
          <w:b/>
          <w:bCs/>
          <w:sz w:val="28"/>
          <w:szCs w:val="28"/>
        </w:rPr>
      </w:pPr>
      <w:r w:rsidRPr="00CF696D">
        <w:rPr>
          <w:rFonts w:ascii="宋体" w:hAnsi="宋体" w:cs="宋体" w:hint="eastAsia"/>
          <w:b/>
          <w:bCs/>
          <w:sz w:val="28"/>
          <w:szCs w:val="28"/>
        </w:rPr>
        <w:t>考核方式：</w:t>
      </w:r>
      <w:r w:rsidRPr="00CF696D">
        <w:rPr>
          <w:rFonts w:ascii="宋体" w:hAnsi="宋体" w:cs="宋体" w:hint="eastAsia"/>
          <w:bCs/>
          <w:sz w:val="24"/>
          <w:szCs w:val="24"/>
        </w:rPr>
        <w:t>闭卷</w:t>
      </w:r>
    </w:p>
    <w:p w:rsidR="00E025DA" w:rsidRPr="00D7673C" w:rsidRDefault="00E025DA" w:rsidP="00A977EB">
      <w:pPr>
        <w:rPr>
          <w:rFonts w:cs="Times New Roman"/>
          <w:b/>
          <w:bCs/>
        </w:rPr>
      </w:pPr>
      <w:bookmarkStart w:id="0" w:name="_GoBack"/>
      <w:bookmarkEnd w:id="0"/>
    </w:p>
    <w:p w:rsidR="00E025DA" w:rsidRPr="009E14E2" w:rsidRDefault="00E025DA" w:rsidP="00D7673C">
      <w:pPr>
        <w:pStyle w:val="a7"/>
        <w:numPr>
          <w:ilvl w:val="0"/>
          <w:numId w:val="1"/>
        </w:numPr>
        <w:ind w:firstLineChars="0"/>
        <w:rPr>
          <w:rFonts w:cs="Times New Roman"/>
          <w:b/>
          <w:bCs/>
          <w:sz w:val="28"/>
          <w:szCs w:val="28"/>
        </w:rPr>
      </w:pPr>
      <w:r w:rsidRPr="009E14E2">
        <w:rPr>
          <w:rFonts w:cs="宋体" w:hint="eastAsia"/>
          <w:b/>
          <w:bCs/>
          <w:sz w:val="28"/>
          <w:szCs w:val="28"/>
        </w:rPr>
        <w:t>课程简介</w:t>
      </w:r>
      <w:r w:rsidRPr="009E14E2">
        <w:rPr>
          <w:rFonts w:cs="Times New Roman"/>
          <w:b/>
          <w:bCs/>
          <w:sz w:val="28"/>
          <w:szCs w:val="28"/>
        </w:rPr>
        <w:t> </w:t>
      </w:r>
    </w:p>
    <w:p w:rsidR="00E025DA" w:rsidRPr="009E14E2" w:rsidRDefault="00E025DA" w:rsidP="007C68E6">
      <w:pPr>
        <w:spacing w:line="240" w:lineRule="atLeast"/>
        <w:rPr>
          <w:rFonts w:ascii="微?雅黑" w:eastAsia="微?雅黑" w:cs="微?雅黑"/>
          <w:sz w:val="24"/>
          <w:szCs w:val="24"/>
          <w:lang w:val="zh-CN"/>
        </w:rPr>
      </w:pPr>
      <w:r>
        <w:rPr>
          <w:rFonts w:ascii="微?雅黑" w:hAnsi="微?雅黑" w:cs="微?雅黑"/>
          <w:lang w:val="zh-CN"/>
        </w:rPr>
        <w:t xml:space="preserve">    </w:t>
      </w:r>
      <w:r w:rsidRPr="009E14E2">
        <w:rPr>
          <w:rFonts w:ascii="微?雅黑" w:hAnsi="微?雅黑" w:cs="宋体" w:hint="eastAsia"/>
          <w:sz w:val="24"/>
          <w:szCs w:val="24"/>
          <w:lang w:val="zh-CN"/>
        </w:rPr>
        <w:t>在全球化的浪潮下，不同文化之间的交往日益密切，在跨文化交际过程中，不仅仅需要提升语言（外语）能力，更需要提升交际参与者的跨文化意识、跨文化敏感性，理解跨文化交际能力的影响要素。《跨文化交际》是适应这一时代要求，同时把语言能力扩展到交际能力的一门课程。通过课程的学习，学生可以明确跨文化交际中所关涉的主要问题，把握动态的交际过程，分析跨文化交际中制约因素、训练跨文化交际的策略等具体的问题，并且掌握一定的跨文化交际研究方法。初步了解有代表性的理论流派、主要观点，为今后开展研究奠定基础。</w:t>
      </w:r>
    </w:p>
    <w:p w:rsidR="00E025DA" w:rsidRPr="00207DFB" w:rsidRDefault="00E025DA" w:rsidP="007C68E6">
      <w:pPr>
        <w:spacing w:line="240" w:lineRule="atLeast"/>
        <w:rPr>
          <w:rFonts w:ascii="微?雅黑" w:eastAsia="微?雅黑" w:cs="微?雅黑"/>
          <w:lang w:val="zh-CN"/>
        </w:rPr>
      </w:pPr>
    </w:p>
    <w:p w:rsidR="00E025DA" w:rsidRPr="009E14E2" w:rsidRDefault="00E025DA" w:rsidP="00D7673C">
      <w:pPr>
        <w:pStyle w:val="a7"/>
        <w:numPr>
          <w:ilvl w:val="0"/>
          <w:numId w:val="1"/>
        </w:numPr>
        <w:ind w:firstLineChars="0"/>
        <w:rPr>
          <w:rFonts w:cs="Times New Roman"/>
          <w:b/>
          <w:bCs/>
          <w:sz w:val="28"/>
          <w:szCs w:val="28"/>
        </w:rPr>
      </w:pPr>
      <w:r w:rsidRPr="009E14E2">
        <w:rPr>
          <w:rFonts w:cs="宋体" w:hint="eastAsia"/>
          <w:b/>
          <w:bCs/>
          <w:sz w:val="28"/>
          <w:szCs w:val="28"/>
        </w:rPr>
        <w:t>课程教学要求</w:t>
      </w:r>
      <w:r w:rsidRPr="009E14E2">
        <w:rPr>
          <w:rFonts w:cs="Times New Roman"/>
          <w:b/>
          <w:bCs/>
          <w:sz w:val="28"/>
          <w:szCs w:val="28"/>
        </w:rPr>
        <w:t> </w:t>
      </w:r>
    </w:p>
    <w:p w:rsidR="00E025DA" w:rsidRPr="009E14E2" w:rsidRDefault="00E025DA" w:rsidP="008246C7">
      <w:pPr>
        <w:spacing w:line="240" w:lineRule="atLeast"/>
        <w:rPr>
          <w:rFonts w:ascii="微?雅黑" w:eastAsia="微?雅黑" w:cs="微?雅黑"/>
          <w:sz w:val="24"/>
          <w:szCs w:val="24"/>
          <w:lang w:val="zh-CN"/>
        </w:rPr>
      </w:pPr>
      <w:r>
        <w:rPr>
          <w:rFonts w:ascii="微?雅黑" w:hAnsi="微?雅黑" w:cs="微?雅黑"/>
          <w:lang w:val="zh-CN"/>
        </w:rPr>
        <w:t xml:space="preserve">   </w:t>
      </w:r>
      <w:r w:rsidRPr="009E14E2">
        <w:rPr>
          <w:rFonts w:ascii="微?雅黑" w:hAnsi="微?雅黑" w:cs="微?雅黑"/>
          <w:sz w:val="24"/>
          <w:szCs w:val="24"/>
          <w:lang w:val="zh-CN"/>
        </w:rPr>
        <w:t xml:space="preserve"> </w:t>
      </w:r>
      <w:r w:rsidRPr="009E14E2">
        <w:rPr>
          <w:rFonts w:ascii="微?雅黑" w:hAnsi="微?雅黑" w:cs="宋体" w:hint="eastAsia"/>
          <w:sz w:val="24"/>
          <w:szCs w:val="24"/>
          <w:lang w:val="zh-CN"/>
        </w:rPr>
        <w:t>要求学生有一定的英语基础；要求学生课前阅读文献，课堂参与讨论；在理论学习的同时，课程会大量使用跨文化案例教学，同时鼓励学生提出问题、解决问题，最终目的是提升学生的跨文化交流意识和敏感性，提升学生的跨文化交际能力。</w:t>
      </w:r>
    </w:p>
    <w:p w:rsidR="00E025DA" w:rsidRPr="008246C7" w:rsidRDefault="00E025DA" w:rsidP="008246C7">
      <w:pPr>
        <w:spacing w:line="240" w:lineRule="atLeast"/>
        <w:rPr>
          <w:rFonts w:ascii="微?雅黑" w:eastAsia="微?雅黑" w:cs="微?雅黑"/>
          <w:lang w:val="zh-CN"/>
        </w:rPr>
      </w:pPr>
    </w:p>
    <w:p w:rsidR="00E025DA" w:rsidRPr="009E14E2" w:rsidRDefault="00E025DA" w:rsidP="00D7673C">
      <w:pPr>
        <w:pStyle w:val="a7"/>
        <w:numPr>
          <w:ilvl w:val="0"/>
          <w:numId w:val="1"/>
        </w:numPr>
        <w:ind w:firstLineChars="0"/>
        <w:rPr>
          <w:rFonts w:cs="Times New Roman"/>
          <w:b/>
          <w:bCs/>
          <w:sz w:val="28"/>
          <w:szCs w:val="28"/>
        </w:rPr>
      </w:pPr>
      <w:r w:rsidRPr="009E14E2">
        <w:rPr>
          <w:rFonts w:cs="宋体" w:hint="eastAsia"/>
          <w:b/>
          <w:bCs/>
          <w:sz w:val="28"/>
          <w:szCs w:val="28"/>
        </w:rPr>
        <w:t>教学内容提要</w:t>
      </w:r>
    </w:p>
    <w:p w:rsidR="00E025DA" w:rsidRPr="009E14E2" w:rsidRDefault="00E025DA" w:rsidP="007C68E6">
      <w:pPr>
        <w:rPr>
          <w:rFonts w:ascii="微?雅黑" w:eastAsia="微?雅黑" w:cs="微?雅黑"/>
          <w:sz w:val="24"/>
          <w:szCs w:val="24"/>
          <w:lang w:val="zh-CN"/>
        </w:rPr>
      </w:pPr>
      <w:r>
        <w:rPr>
          <w:rFonts w:ascii="微?雅黑" w:hAnsi="微?雅黑" w:cs="微?雅黑"/>
        </w:rPr>
        <w:t xml:space="preserve">   </w:t>
      </w:r>
      <w:r w:rsidRPr="009E14E2">
        <w:rPr>
          <w:rFonts w:ascii="微?雅黑" w:hAnsi="微?雅黑" w:cs="宋体" w:hint="eastAsia"/>
          <w:sz w:val="24"/>
          <w:szCs w:val="24"/>
          <w:lang w:val="zh-CN"/>
        </w:rPr>
        <w:t>本课程主要学习跨文化交际的基本概念；交际过程中的讯息传递和意义生成；言语和非言语交流；对异文化的感知途径和方式；跨文化交际研究流派和代表理论基础介绍；实际交流过程中的文化调适及融合问题；工作场所中的跨文化交流问题；跨文化背景下的教育交流；跨文化交际能力培养与提升等内容。</w:t>
      </w:r>
    </w:p>
    <w:p w:rsidR="00E025DA" w:rsidRPr="00D7673C" w:rsidRDefault="00E025DA" w:rsidP="009E14E2">
      <w:pPr>
        <w:pStyle w:val="a7"/>
        <w:ind w:firstLine="422"/>
        <w:rPr>
          <w:rFonts w:cs="Times New Roman"/>
          <w:b/>
          <w:bCs/>
        </w:rPr>
      </w:pPr>
    </w:p>
    <w:p w:rsidR="00E025DA" w:rsidRDefault="00E025DA" w:rsidP="00D7673C">
      <w:pPr>
        <w:pStyle w:val="a7"/>
        <w:numPr>
          <w:ilvl w:val="0"/>
          <w:numId w:val="1"/>
        </w:numPr>
        <w:ind w:firstLineChars="0"/>
        <w:rPr>
          <w:b/>
          <w:bCs/>
        </w:rPr>
      </w:pPr>
      <w:r>
        <w:rPr>
          <w:rFonts w:cs="宋体" w:hint="eastAsia"/>
          <w:b/>
          <w:bCs/>
        </w:rPr>
        <w:t>成绩评定</w:t>
      </w:r>
      <w:r>
        <w:rPr>
          <w:b/>
          <w:bCs/>
        </w:rPr>
        <w:t xml:space="preserve"> </w:t>
      </w:r>
    </w:p>
    <w:p w:rsidR="00E025DA" w:rsidRPr="00CF696D" w:rsidRDefault="00E025DA" w:rsidP="009E14E2">
      <w:pPr>
        <w:pStyle w:val="a7"/>
        <w:ind w:firstLine="480"/>
        <w:rPr>
          <w:rFonts w:ascii="宋体" w:hAnsi="宋体" w:cs="微?雅黑"/>
          <w:sz w:val="24"/>
          <w:szCs w:val="24"/>
          <w:lang w:val="zh-CN"/>
        </w:rPr>
      </w:pPr>
      <w:r w:rsidRPr="00CF696D">
        <w:rPr>
          <w:rFonts w:ascii="宋体" w:hAnsi="宋体" w:cs="宋体" w:hint="eastAsia"/>
          <w:sz w:val="24"/>
          <w:szCs w:val="24"/>
          <w:lang w:val="zh-CN"/>
        </w:rPr>
        <w:t>平时成绩</w:t>
      </w:r>
      <w:r w:rsidRPr="00CF696D">
        <w:rPr>
          <w:rFonts w:ascii="宋体" w:hAnsi="宋体" w:cs="微?雅黑"/>
          <w:sz w:val="24"/>
          <w:szCs w:val="24"/>
          <w:lang w:val="zh-CN"/>
        </w:rPr>
        <w:t xml:space="preserve">70%, </w:t>
      </w:r>
      <w:r w:rsidRPr="00CF696D">
        <w:rPr>
          <w:rFonts w:ascii="宋体" w:hAnsi="宋体" w:cs="宋体" w:hint="eastAsia"/>
          <w:sz w:val="24"/>
          <w:szCs w:val="24"/>
          <w:lang w:val="zh-CN"/>
        </w:rPr>
        <w:t>包括出勤，课前材料的阅读，课堂发言，课堂报告，案例分析等。</w:t>
      </w:r>
    </w:p>
    <w:p w:rsidR="00E025DA" w:rsidRPr="00CF696D" w:rsidRDefault="00E025DA" w:rsidP="009E14E2">
      <w:pPr>
        <w:pStyle w:val="a7"/>
        <w:ind w:firstLine="480"/>
        <w:rPr>
          <w:rFonts w:ascii="宋体" w:hAnsi="宋体" w:cs="微?雅黑"/>
          <w:sz w:val="24"/>
          <w:szCs w:val="24"/>
          <w:lang w:val="zh-CN"/>
        </w:rPr>
      </w:pPr>
      <w:r w:rsidRPr="00CF696D">
        <w:rPr>
          <w:rFonts w:ascii="宋体" w:hAnsi="宋体" w:cs="宋体" w:hint="eastAsia"/>
          <w:sz w:val="24"/>
          <w:szCs w:val="24"/>
          <w:lang w:val="zh-CN"/>
        </w:rPr>
        <w:lastRenderedPageBreak/>
        <w:t>期末成绩</w:t>
      </w:r>
      <w:r w:rsidRPr="00CF696D">
        <w:rPr>
          <w:rFonts w:ascii="宋体" w:hAnsi="宋体" w:cs="微?雅黑"/>
          <w:sz w:val="24"/>
          <w:szCs w:val="24"/>
          <w:lang w:val="zh-CN"/>
        </w:rPr>
        <w:t>30%</w:t>
      </w:r>
      <w:r w:rsidRPr="00CF696D">
        <w:rPr>
          <w:rFonts w:ascii="宋体" w:hAnsi="宋体" w:cs="宋体" w:hint="eastAsia"/>
          <w:sz w:val="24"/>
          <w:szCs w:val="24"/>
          <w:lang w:val="zh-CN"/>
        </w:rPr>
        <w:t>，考察核心概念和基础理论，分析跨文化交际中具体问题，对个体跨文化交际能力的评估等。</w:t>
      </w:r>
    </w:p>
    <w:p w:rsidR="00E025DA" w:rsidRPr="00D7673C" w:rsidRDefault="00E025DA" w:rsidP="00A977EB">
      <w:pPr>
        <w:rPr>
          <w:rFonts w:cs="Times New Roman"/>
          <w:b/>
          <w:bCs/>
        </w:rPr>
      </w:pPr>
    </w:p>
    <w:sectPr w:rsidR="00E025DA" w:rsidRPr="00D7673C" w:rsidSect="00FA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36" w:rsidRDefault="00F46136" w:rsidP="00D767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6136" w:rsidRDefault="00F46136" w:rsidP="00D767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?雅黑">
    <w:altName w:val="Microsoft JhengHei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36" w:rsidRDefault="00F46136" w:rsidP="00D7673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46136" w:rsidRDefault="00F46136" w:rsidP="00D767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D6EFD"/>
    <w:multiLevelType w:val="hybridMultilevel"/>
    <w:tmpl w:val="54D4A5F4"/>
    <w:lvl w:ilvl="0" w:tplc="F8D22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Times New Roman" w:hint="default"/>
      </w:rPr>
    </w:lvl>
    <w:lvl w:ilvl="1" w:tplc="D8CCA9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Times New Roman" w:hint="default"/>
      </w:rPr>
    </w:lvl>
    <w:lvl w:ilvl="2" w:tplc="EA14C8B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Times New Roman" w:hint="default"/>
      </w:rPr>
    </w:lvl>
    <w:lvl w:ilvl="3" w:tplc="E9F03BA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Times New Roman" w:hint="default"/>
      </w:rPr>
    </w:lvl>
    <w:lvl w:ilvl="4" w:tplc="CBAE850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Times New Roman" w:hint="default"/>
      </w:rPr>
    </w:lvl>
    <w:lvl w:ilvl="5" w:tplc="586807C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Times New Roman" w:hint="default"/>
      </w:rPr>
    </w:lvl>
    <w:lvl w:ilvl="6" w:tplc="B566C2B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Times New Roman" w:hint="default"/>
      </w:rPr>
    </w:lvl>
    <w:lvl w:ilvl="7" w:tplc="EBFE34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Times New Roman" w:hint="default"/>
      </w:rPr>
    </w:lvl>
    <w:lvl w:ilvl="8" w:tplc="17E0482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Times New Roman" w:hint="default"/>
      </w:rPr>
    </w:lvl>
  </w:abstractNum>
  <w:abstractNum w:abstractNumId="1" w15:restartNumberingAfterBreak="0">
    <w:nsid w:val="57D07EE0"/>
    <w:multiLevelType w:val="hybridMultilevel"/>
    <w:tmpl w:val="6254AC3E"/>
    <w:lvl w:ilvl="0" w:tplc="1C88E5A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7EB"/>
    <w:rsid w:val="001D67D7"/>
    <w:rsid w:val="001F662D"/>
    <w:rsid w:val="00207DFB"/>
    <w:rsid w:val="00300832"/>
    <w:rsid w:val="004B426D"/>
    <w:rsid w:val="00580425"/>
    <w:rsid w:val="006A344E"/>
    <w:rsid w:val="006E09E5"/>
    <w:rsid w:val="007046FF"/>
    <w:rsid w:val="00714A3F"/>
    <w:rsid w:val="007C68E6"/>
    <w:rsid w:val="008246C7"/>
    <w:rsid w:val="00922762"/>
    <w:rsid w:val="009674BE"/>
    <w:rsid w:val="009D29E4"/>
    <w:rsid w:val="009E14E2"/>
    <w:rsid w:val="00A977EB"/>
    <w:rsid w:val="00CF696D"/>
    <w:rsid w:val="00D1047C"/>
    <w:rsid w:val="00D7673C"/>
    <w:rsid w:val="00D961C7"/>
    <w:rsid w:val="00E025DA"/>
    <w:rsid w:val="00F23F21"/>
    <w:rsid w:val="00F46136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406F29"/>
  <w15:docId w15:val="{273F785D-D627-41F9-8A9F-167F43CE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1B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locked/>
    <w:rsid w:val="007C68E6"/>
    <w:pPr>
      <w:keepNext/>
      <w:keepLines/>
      <w:widowControl/>
      <w:spacing w:before="200" w:after="80"/>
      <w:jc w:val="left"/>
      <w:outlineLvl w:val="1"/>
    </w:pPr>
    <w:rPr>
      <w:rFonts w:ascii="Trebuchet MS" w:eastAsia="黑体" w:hAnsi="Trebuchet MS" w:cs="Trebuchet MS"/>
      <w:b/>
      <w:bCs/>
      <w:color w:val="D6615C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locked/>
    <w:rsid w:val="007C68E6"/>
    <w:rPr>
      <w:rFonts w:ascii="Trebuchet MS" w:eastAsia="黑体" w:hAnsi="Trebuchet MS" w:cs="Trebuchet MS"/>
      <w:b/>
      <w:bCs/>
      <w:color w:val="D6615C"/>
      <w:lang w:val="en-US" w:eastAsia="zh-CN"/>
    </w:rPr>
  </w:style>
  <w:style w:type="paragraph" w:styleId="a3">
    <w:name w:val="header"/>
    <w:basedOn w:val="a"/>
    <w:link w:val="a4"/>
    <w:uiPriority w:val="99"/>
    <w:semiHidden/>
    <w:rsid w:val="00D76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D7673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76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D7673C"/>
    <w:rPr>
      <w:sz w:val="18"/>
      <w:szCs w:val="18"/>
    </w:rPr>
  </w:style>
  <w:style w:type="paragraph" w:styleId="a7">
    <w:name w:val="List Paragraph"/>
    <w:basedOn w:val="a"/>
    <w:uiPriority w:val="99"/>
    <w:qFormat/>
    <w:rsid w:val="00D767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《跨文化交际》课程教学大纲 </dc:title>
  <dc:subject/>
  <dc:creator>dicai fan</dc:creator>
  <cp:keywords/>
  <dc:description/>
  <cp:lastModifiedBy>DELL</cp:lastModifiedBy>
  <cp:revision>6</cp:revision>
  <dcterms:created xsi:type="dcterms:W3CDTF">2016-04-25T14:35:00Z</dcterms:created>
  <dcterms:modified xsi:type="dcterms:W3CDTF">2016-05-10T01:53:00Z</dcterms:modified>
</cp:coreProperties>
</file>