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E7" w:rsidRDefault="00C77951" w:rsidP="00C77951">
      <w:pPr>
        <w:ind w:firstLineChars="200" w:firstLine="880"/>
        <w:rPr>
          <w:sz w:val="44"/>
          <w:szCs w:val="44"/>
        </w:rPr>
      </w:pPr>
      <w:r w:rsidRPr="00C77951">
        <w:rPr>
          <w:rFonts w:hint="eastAsia"/>
          <w:sz w:val="44"/>
          <w:szCs w:val="44"/>
        </w:rPr>
        <w:t>优秀</w:t>
      </w:r>
      <w:proofErr w:type="gramStart"/>
      <w:r w:rsidRPr="00C77951">
        <w:rPr>
          <w:rFonts w:hint="eastAsia"/>
          <w:sz w:val="44"/>
          <w:szCs w:val="44"/>
        </w:rPr>
        <w:t>生转专业</w:t>
      </w:r>
      <w:proofErr w:type="gramEnd"/>
      <w:r w:rsidRPr="00C77951">
        <w:rPr>
          <w:rFonts w:hint="eastAsia"/>
          <w:sz w:val="44"/>
          <w:szCs w:val="44"/>
        </w:rPr>
        <w:t>操作手册（学生版）</w:t>
      </w:r>
    </w:p>
    <w:p w:rsidR="00C77951" w:rsidRDefault="00C77951" w:rsidP="00C77951">
      <w:pPr>
        <w:rPr>
          <w:sz w:val="44"/>
          <w:szCs w:val="44"/>
        </w:rPr>
      </w:pPr>
    </w:p>
    <w:p w:rsidR="00C77951" w:rsidRDefault="00C77951" w:rsidP="00C77951">
      <w:pPr>
        <w:pStyle w:val="a5"/>
        <w:numPr>
          <w:ilvl w:val="0"/>
          <w:numId w:val="1"/>
        </w:numPr>
        <w:ind w:firstLineChars="0"/>
        <w:rPr>
          <w:sz w:val="24"/>
          <w:szCs w:val="24"/>
        </w:rPr>
      </w:pPr>
      <w:r>
        <w:rPr>
          <w:rFonts w:hint="eastAsia"/>
          <w:sz w:val="24"/>
          <w:szCs w:val="24"/>
        </w:rPr>
        <w:t>首先登陆进教务系统，进入到学生</w:t>
      </w:r>
      <w:r w:rsidRPr="00854522">
        <w:rPr>
          <w:rFonts w:hint="eastAsia"/>
          <w:sz w:val="24"/>
          <w:szCs w:val="24"/>
        </w:rPr>
        <w:t>端</w:t>
      </w:r>
      <w:r>
        <w:rPr>
          <w:rFonts w:hint="eastAsia"/>
          <w:sz w:val="24"/>
          <w:szCs w:val="24"/>
        </w:rPr>
        <w:t>页面</w:t>
      </w:r>
      <w:r w:rsidRPr="00854522">
        <w:rPr>
          <w:rFonts w:hint="eastAsia"/>
          <w:sz w:val="24"/>
          <w:szCs w:val="24"/>
        </w:rPr>
        <w:t>：</w:t>
      </w:r>
      <w:r>
        <w:rPr>
          <w:rFonts w:hint="eastAsia"/>
          <w:sz w:val="24"/>
          <w:szCs w:val="24"/>
        </w:rPr>
        <w:t>（如下图）</w:t>
      </w:r>
    </w:p>
    <w:p w:rsidR="003649A0" w:rsidRDefault="003649A0" w:rsidP="003649A0">
      <w:pPr>
        <w:pStyle w:val="a5"/>
        <w:ind w:left="480" w:firstLineChars="0" w:firstLine="0"/>
        <w:rPr>
          <w:sz w:val="24"/>
          <w:szCs w:val="24"/>
        </w:rPr>
      </w:pPr>
      <w:r>
        <w:rPr>
          <w:noProof/>
        </w:rPr>
        <w:drawing>
          <wp:inline distT="0" distB="0" distL="0" distR="0" wp14:anchorId="152EDFE2" wp14:editId="02714A77">
            <wp:extent cx="5274310" cy="2834942"/>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834942"/>
                    </a:xfrm>
                    <a:prstGeom prst="rect">
                      <a:avLst/>
                    </a:prstGeom>
                  </pic:spPr>
                </pic:pic>
              </a:graphicData>
            </a:graphic>
          </wp:inline>
        </w:drawing>
      </w:r>
    </w:p>
    <w:p w:rsidR="003649A0" w:rsidRPr="00854522" w:rsidRDefault="003649A0" w:rsidP="003649A0">
      <w:pPr>
        <w:pStyle w:val="a5"/>
        <w:ind w:left="480" w:firstLineChars="0" w:firstLine="0"/>
        <w:rPr>
          <w:sz w:val="24"/>
          <w:szCs w:val="24"/>
        </w:rPr>
      </w:pPr>
    </w:p>
    <w:p w:rsidR="00C77951" w:rsidRDefault="00CF353F" w:rsidP="00C77951">
      <w:pPr>
        <w:pStyle w:val="a5"/>
        <w:numPr>
          <w:ilvl w:val="0"/>
          <w:numId w:val="1"/>
        </w:numPr>
        <w:ind w:firstLineChars="0"/>
        <w:rPr>
          <w:sz w:val="24"/>
          <w:szCs w:val="24"/>
        </w:rPr>
      </w:pPr>
      <w:r>
        <w:rPr>
          <w:rFonts w:hint="eastAsia"/>
          <w:sz w:val="24"/>
          <w:szCs w:val="24"/>
        </w:rPr>
        <w:t>选择《学籍成绩》菜单</w:t>
      </w:r>
      <w:r w:rsidR="00C77951">
        <w:rPr>
          <w:rFonts w:hint="eastAsia"/>
          <w:sz w:val="24"/>
          <w:szCs w:val="24"/>
        </w:rPr>
        <w:t>，点击《优秀生转专业</w:t>
      </w:r>
      <w:r>
        <w:rPr>
          <w:rFonts w:hint="eastAsia"/>
          <w:sz w:val="24"/>
          <w:szCs w:val="24"/>
        </w:rPr>
        <w:t>申请</w:t>
      </w:r>
      <w:r w:rsidR="003649A0">
        <w:rPr>
          <w:rFonts w:hint="eastAsia"/>
          <w:sz w:val="24"/>
          <w:szCs w:val="24"/>
        </w:rPr>
        <w:t>》菜单。（如下</w:t>
      </w:r>
      <w:r w:rsidR="00C77951">
        <w:rPr>
          <w:rFonts w:hint="eastAsia"/>
          <w:sz w:val="24"/>
          <w:szCs w:val="24"/>
        </w:rPr>
        <w:t>图）</w:t>
      </w:r>
    </w:p>
    <w:p w:rsidR="003649A0" w:rsidRDefault="00254E64" w:rsidP="003649A0">
      <w:pPr>
        <w:pStyle w:val="a5"/>
        <w:ind w:left="480" w:firstLineChars="0" w:firstLine="0"/>
        <w:rPr>
          <w:sz w:val="24"/>
          <w:szCs w:val="24"/>
        </w:rPr>
      </w:pPr>
      <w:r>
        <w:rPr>
          <w:noProof/>
        </w:rPr>
        <w:drawing>
          <wp:inline distT="0" distB="0" distL="0" distR="0" wp14:anchorId="6EB6E33F" wp14:editId="19C367C6">
            <wp:extent cx="5274310" cy="3478969"/>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478969"/>
                    </a:xfrm>
                    <a:prstGeom prst="rect">
                      <a:avLst/>
                    </a:prstGeom>
                  </pic:spPr>
                </pic:pic>
              </a:graphicData>
            </a:graphic>
          </wp:inline>
        </w:drawing>
      </w:r>
      <w:bookmarkStart w:id="0" w:name="_GoBack"/>
      <w:bookmarkEnd w:id="0"/>
    </w:p>
    <w:p w:rsidR="00E67506" w:rsidRDefault="00E67506" w:rsidP="003649A0">
      <w:pPr>
        <w:pStyle w:val="a5"/>
        <w:ind w:left="480" w:firstLineChars="0" w:firstLine="0"/>
        <w:rPr>
          <w:sz w:val="24"/>
          <w:szCs w:val="24"/>
        </w:rPr>
      </w:pPr>
      <w:r>
        <w:rPr>
          <w:rFonts w:hint="eastAsia"/>
          <w:sz w:val="24"/>
          <w:szCs w:val="24"/>
        </w:rPr>
        <w:t>1</w:t>
      </w:r>
      <w:r>
        <w:rPr>
          <w:rFonts w:hint="eastAsia"/>
          <w:sz w:val="24"/>
          <w:szCs w:val="24"/>
        </w:rPr>
        <w:t>）功能介绍：《转专业条件查看》有资格的学生才会显示此按钮，点击按钮进入转专业申请页面，如下图：</w:t>
      </w:r>
    </w:p>
    <w:p w:rsidR="00E67506" w:rsidRDefault="004C016F" w:rsidP="003649A0">
      <w:pPr>
        <w:pStyle w:val="a5"/>
        <w:ind w:left="480" w:firstLineChars="0" w:firstLine="0"/>
        <w:rPr>
          <w:sz w:val="24"/>
          <w:szCs w:val="24"/>
        </w:rPr>
      </w:pPr>
      <w:r>
        <w:rPr>
          <w:noProof/>
        </w:rPr>
        <w:lastRenderedPageBreak/>
        <w:drawing>
          <wp:inline distT="0" distB="0" distL="0" distR="0" wp14:anchorId="5AEFE545" wp14:editId="0DCBF773">
            <wp:extent cx="5274310" cy="3346501"/>
            <wp:effectExtent l="0" t="0" r="254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346501"/>
                    </a:xfrm>
                    <a:prstGeom prst="rect">
                      <a:avLst/>
                    </a:prstGeom>
                  </pic:spPr>
                </pic:pic>
              </a:graphicData>
            </a:graphic>
          </wp:inline>
        </w:drawing>
      </w:r>
    </w:p>
    <w:p w:rsidR="00E67506" w:rsidRDefault="00E67506" w:rsidP="003649A0">
      <w:pPr>
        <w:pStyle w:val="a5"/>
        <w:ind w:left="480" w:firstLineChars="0" w:firstLine="0"/>
        <w:rPr>
          <w:sz w:val="24"/>
          <w:szCs w:val="24"/>
        </w:rPr>
      </w:pPr>
      <w:r>
        <w:rPr>
          <w:rFonts w:hint="eastAsia"/>
          <w:sz w:val="24"/>
          <w:szCs w:val="24"/>
        </w:rPr>
        <w:t>2</w:t>
      </w:r>
      <w:r>
        <w:rPr>
          <w:rFonts w:hint="eastAsia"/>
          <w:sz w:val="24"/>
          <w:szCs w:val="24"/>
        </w:rPr>
        <w:t>）功能介绍：《选择》点击选择，进入能选择的专业页面，如下图：</w:t>
      </w:r>
    </w:p>
    <w:p w:rsidR="00E67506" w:rsidRDefault="00E67506" w:rsidP="003649A0">
      <w:pPr>
        <w:pStyle w:val="a5"/>
        <w:ind w:left="480" w:firstLineChars="0" w:firstLine="0"/>
        <w:rPr>
          <w:sz w:val="24"/>
          <w:szCs w:val="24"/>
        </w:rPr>
      </w:pPr>
      <w:r>
        <w:rPr>
          <w:noProof/>
        </w:rPr>
        <w:drawing>
          <wp:inline distT="0" distB="0" distL="0" distR="0" wp14:anchorId="3CF0CC13" wp14:editId="1471692D">
            <wp:extent cx="5274310" cy="4110787"/>
            <wp:effectExtent l="0" t="0" r="254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4110787"/>
                    </a:xfrm>
                    <a:prstGeom prst="rect">
                      <a:avLst/>
                    </a:prstGeom>
                  </pic:spPr>
                </pic:pic>
              </a:graphicData>
            </a:graphic>
          </wp:inline>
        </w:drawing>
      </w:r>
    </w:p>
    <w:p w:rsidR="00E67506" w:rsidRDefault="00E67506" w:rsidP="003649A0">
      <w:pPr>
        <w:pStyle w:val="a5"/>
        <w:ind w:left="480" w:firstLineChars="0" w:firstLine="0"/>
        <w:rPr>
          <w:sz w:val="24"/>
          <w:szCs w:val="24"/>
        </w:rPr>
      </w:pPr>
      <w:r>
        <w:rPr>
          <w:rFonts w:hint="eastAsia"/>
          <w:sz w:val="24"/>
          <w:szCs w:val="24"/>
        </w:rPr>
        <w:t>3</w:t>
      </w:r>
      <w:r>
        <w:rPr>
          <w:rFonts w:hint="eastAsia"/>
          <w:sz w:val="24"/>
          <w:szCs w:val="24"/>
        </w:rPr>
        <w:t>）功能介绍：《查看》点击查看可以看到转入专业的一些要求：转入人数、咨询地址、转专业条件、学生需要提供的材料、考试科目以及考试方式等；如下图：</w:t>
      </w:r>
    </w:p>
    <w:p w:rsidR="00E67506" w:rsidRPr="00E67506" w:rsidRDefault="00E67506" w:rsidP="003649A0">
      <w:pPr>
        <w:pStyle w:val="a5"/>
        <w:ind w:left="480" w:firstLineChars="0" w:firstLine="0"/>
        <w:rPr>
          <w:sz w:val="24"/>
          <w:szCs w:val="24"/>
        </w:rPr>
      </w:pPr>
      <w:r>
        <w:rPr>
          <w:noProof/>
        </w:rPr>
        <w:lastRenderedPageBreak/>
        <w:drawing>
          <wp:inline distT="0" distB="0" distL="0" distR="0" wp14:anchorId="40D46577" wp14:editId="137504DC">
            <wp:extent cx="5274310" cy="4110787"/>
            <wp:effectExtent l="0" t="0" r="254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4110787"/>
                    </a:xfrm>
                    <a:prstGeom prst="rect">
                      <a:avLst/>
                    </a:prstGeom>
                  </pic:spPr>
                </pic:pic>
              </a:graphicData>
            </a:graphic>
          </wp:inline>
        </w:drawing>
      </w:r>
    </w:p>
    <w:p w:rsidR="003649A0" w:rsidRDefault="003649A0" w:rsidP="003649A0">
      <w:pPr>
        <w:pStyle w:val="a5"/>
        <w:ind w:left="480" w:firstLineChars="0" w:firstLine="0"/>
        <w:rPr>
          <w:sz w:val="24"/>
          <w:szCs w:val="24"/>
        </w:rPr>
      </w:pPr>
    </w:p>
    <w:p w:rsidR="00C77951" w:rsidRPr="00E67506" w:rsidRDefault="00CF353F" w:rsidP="00C77951">
      <w:pPr>
        <w:pStyle w:val="a5"/>
        <w:numPr>
          <w:ilvl w:val="0"/>
          <w:numId w:val="1"/>
        </w:numPr>
        <w:ind w:firstLineChars="0"/>
        <w:rPr>
          <w:sz w:val="24"/>
          <w:szCs w:val="24"/>
        </w:rPr>
      </w:pPr>
      <w:r>
        <w:rPr>
          <w:rFonts w:ascii="Calibri" w:hAnsi="Calibri" w:cs="Calibri" w:hint="eastAsia"/>
          <w:sz w:val="24"/>
          <w:szCs w:val="24"/>
        </w:rPr>
        <w:t>点击《优秀生转专业申请信息</w:t>
      </w:r>
      <w:r w:rsidR="00C77951">
        <w:rPr>
          <w:rFonts w:ascii="Calibri" w:hAnsi="Calibri" w:cs="Calibri" w:hint="eastAsia"/>
          <w:sz w:val="24"/>
          <w:szCs w:val="24"/>
        </w:rPr>
        <w:t>》</w:t>
      </w:r>
      <w:r>
        <w:rPr>
          <w:rFonts w:ascii="Calibri" w:hAnsi="Calibri" w:cs="Calibri" w:hint="eastAsia"/>
          <w:sz w:val="24"/>
          <w:szCs w:val="24"/>
        </w:rPr>
        <w:t>可以进行自己申请过的转专业信息打印相应的表格也可进行撤销修改意愿</w:t>
      </w:r>
      <w:r w:rsidR="00C77951">
        <w:rPr>
          <w:rFonts w:ascii="Calibri" w:hAnsi="Calibri" w:cs="Calibri" w:hint="eastAsia"/>
          <w:sz w:val="24"/>
          <w:szCs w:val="24"/>
        </w:rPr>
        <w:t>，如下图：</w:t>
      </w:r>
    </w:p>
    <w:p w:rsidR="00E67506" w:rsidRDefault="0074189E" w:rsidP="00E67506">
      <w:pPr>
        <w:pStyle w:val="a5"/>
        <w:ind w:left="480" w:firstLineChars="0" w:firstLine="0"/>
        <w:rPr>
          <w:sz w:val="24"/>
          <w:szCs w:val="24"/>
        </w:rPr>
      </w:pPr>
      <w:r>
        <w:rPr>
          <w:noProof/>
        </w:rPr>
        <w:drawing>
          <wp:inline distT="0" distB="0" distL="0" distR="0" wp14:anchorId="34C1D063" wp14:editId="4152A622">
            <wp:extent cx="5274310" cy="2550471"/>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2550471"/>
                    </a:xfrm>
                    <a:prstGeom prst="rect">
                      <a:avLst/>
                    </a:prstGeom>
                  </pic:spPr>
                </pic:pic>
              </a:graphicData>
            </a:graphic>
          </wp:inline>
        </w:drawing>
      </w:r>
    </w:p>
    <w:p w:rsidR="007E782D" w:rsidRDefault="00E67506" w:rsidP="00E67506">
      <w:pPr>
        <w:pStyle w:val="a5"/>
        <w:ind w:left="480" w:firstLineChars="0" w:firstLine="0"/>
        <w:rPr>
          <w:sz w:val="24"/>
          <w:szCs w:val="24"/>
        </w:rPr>
      </w:pPr>
      <w:r>
        <w:rPr>
          <w:rFonts w:hint="eastAsia"/>
          <w:sz w:val="24"/>
          <w:szCs w:val="24"/>
        </w:rPr>
        <w:t>功能介绍：《撤销》</w:t>
      </w:r>
      <w:r w:rsidR="007E782D">
        <w:rPr>
          <w:rFonts w:hint="eastAsia"/>
          <w:sz w:val="24"/>
          <w:szCs w:val="24"/>
        </w:rPr>
        <w:t>为了让学生能够自由修改意愿，可以进行撤销，修改转入专业。修改完保存自动送审；</w:t>
      </w:r>
    </w:p>
    <w:p w:rsidR="007E782D" w:rsidRPr="007E782D" w:rsidRDefault="007E782D" w:rsidP="00E67506">
      <w:pPr>
        <w:pStyle w:val="a5"/>
        <w:ind w:left="480" w:firstLineChars="0" w:firstLine="0"/>
        <w:rPr>
          <w:sz w:val="24"/>
          <w:szCs w:val="24"/>
        </w:rPr>
      </w:pPr>
    </w:p>
    <w:sectPr w:rsidR="007E782D" w:rsidRPr="007E78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E58" w:rsidRDefault="006F1E58" w:rsidP="00C77951">
      <w:r>
        <w:separator/>
      </w:r>
    </w:p>
  </w:endnote>
  <w:endnote w:type="continuationSeparator" w:id="0">
    <w:p w:rsidR="006F1E58" w:rsidRDefault="006F1E58" w:rsidP="00C7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E58" w:rsidRDefault="006F1E58" w:rsidP="00C77951">
      <w:r>
        <w:separator/>
      </w:r>
    </w:p>
  </w:footnote>
  <w:footnote w:type="continuationSeparator" w:id="0">
    <w:p w:rsidR="006F1E58" w:rsidRDefault="006F1E58" w:rsidP="00C77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50D5C"/>
    <w:multiLevelType w:val="hybridMultilevel"/>
    <w:tmpl w:val="EAD20926"/>
    <w:lvl w:ilvl="0" w:tplc="7A22D92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D2"/>
    <w:rsid w:val="00254E64"/>
    <w:rsid w:val="003649A0"/>
    <w:rsid w:val="003E0635"/>
    <w:rsid w:val="004C016F"/>
    <w:rsid w:val="005217D0"/>
    <w:rsid w:val="00596BE7"/>
    <w:rsid w:val="006F1E58"/>
    <w:rsid w:val="0074189E"/>
    <w:rsid w:val="00765CD2"/>
    <w:rsid w:val="007E782D"/>
    <w:rsid w:val="00BB3FD7"/>
    <w:rsid w:val="00C6532C"/>
    <w:rsid w:val="00C77951"/>
    <w:rsid w:val="00CF353F"/>
    <w:rsid w:val="00DF1D6E"/>
    <w:rsid w:val="00E67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9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951"/>
    <w:rPr>
      <w:sz w:val="18"/>
      <w:szCs w:val="18"/>
    </w:rPr>
  </w:style>
  <w:style w:type="paragraph" w:styleId="a4">
    <w:name w:val="footer"/>
    <w:basedOn w:val="a"/>
    <w:link w:val="Char0"/>
    <w:uiPriority w:val="99"/>
    <w:unhideWhenUsed/>
    <w:rsid w:val="00C77951"/>
    <w:pPr>
      <w:tabs>
        <w:tab w:val="center" w:pos="4153"/>
        <w:tab w:val="right" w:pos="8306"/>
      </w:tabs>
      <w:snapToGrid w:val="0"/>
      <w:jc w:val="left"/>
    </w:pPr>
    <w:rPr>
      <w:sz w:val="18"/>
      <w:szCs w:val="18"/>
    </w:rPr>
  </w:style>
  <w:style w:type="character" w:customStyle="1" w:styleId="Char0">
    <w:name w:val="页脚 Char"/>
    <w:basedOn w:val="a0"/>
    <w:link w:val="a4"/>
    <w:uiPriority w:val="99"/>
    <w:rsid w:val="00C77951"/>
    <w:rPr>
      <w:sz w:val="18"/>
      <w:szCs w:val="18"/>
    </w:rPr>
  </w:style>
  <w:style w:type="paragraph" w:styleId="a5">
    <w:name w:val="List Paragraph"/>
    <w:basedOn w:val="a"/>
    <w:uiPriority w:val="34"/>
    <w:qFormat/>
    <w:rsid w:val="00C77951"/>
    <w:pPr>
      <w:ind w:firstLineChars="200" w:firstLine="420"/>
    </w:pPr>
  </w:style>
  <w:style w:type="paragraph" w:styleId="a6">
    <w:name w:val="Balloon Text"/>
    <w:basedOn w:val="a"/>
    <w:link w:val="Char1"/>
    <w:uiPriority w:val="99"/>
    <w:semiHidden/>
    <w:unhideWhenUsed/>
    <w:rsid w:val="003649A0"/>
    <w:rPr>
      <w:sz w:val="18"/>
      <w:szCs w:val="18"/>
    </w:rPr>
  </w:style>
  <w:style w:type="character" w:customStyle="1" w:styleId="Char1">
    <w:name w:val="批注框文本 Char"/>
    <w:basedOn w:val="a0"/>
    <w:link w:val="a6"/>
    <w:uiPriority w:val="99"/>
    <w:semiHidden/>
    <w:rsid w:val="003649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9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951"/>
    <w:rPr>
      <w:sz w:val="18"/>
      <w:szCs w:val="18"/>
    </w:rPr>
  </w:style>
  <w:style w:type="paragraph" w:styleId="a4">
    <w:name w:val="footer"/>
    <w:basedOn w:val="a"/>
    <w:link w:val="Char0"/>
    <w:uiPriority w:val="99"/>
    <w:unhideWhenUsed/>
    <w:rsid w:val="00C77951"/>
    <w:pPr>
      <w:tabs>
        <w:tab w:val="center" w:pos="4153"/>
        <w:tab w:val="right" w:pos="8306"/>
      </w:tabs>
      <w:snapToGrid w:val="0"/>
      <w:jc w:val="left"/>
    </w:pPr>
    <w:rPr>
      <w:sz w:val="18"/>
      <w:szCs w:val="18"/>
    </w:rPr>
  </w:style>
  <w:style w:type="character" w:customStyle="1" w:styleId="Char0">
    <w:name w:val="页脚 Char"/>
    <w:basedOn w:val="a0"/>
    <w:link w:val="a4"/>
    <w:uiPriority w:val="99"/>
    <w:rsid w:val="00C77951"/>
    <w:rPr>
      <w:sz w:val="18"/>
      <w:szCs w:val="18"/>
    </w:rPr>
  </w:style>
  <w:style w:type="paragraph" w:styleId="a5">
    <w:name w:val="List Paragraph"/>
    <w:basedOn w:val="a"/>
    <w:uiPriority w:val="34"/>
    <w:qFormat/>
    <w:rsid w:val="00C77951"/>
    <w:pPr>
      <w:ind w:firstLineChars="200" w:firstLine="420"/>
    </w:pPr>
  </w:style>
  <w:style w:type="paragraph" w:styleId="a6">
    <w:name w:val="Balloon Text"/>
    <w:basedOn w:val="a"/>
    <w:link w:val="Char1"/>
    <w:uiPriority w:val="99"/>
    <w:semiHidden/>
    <w:unhideWhenUsed/>
    <w:rsid w:val="003649A0"/>
    <w:rPr>
      <w:sz w:val="18"/>
      <w:szCs w:val="18"/>
    </w:rPr>
  </w:style>
  <w:style w:type="character" w:customStyle="1" w:styleId="Char1">
    <w:name w:val="批注框文本 Char"/>
    <w:basedOn w:val="a0"/>
    <w:link w:val="a6"/>
    <w:uiPriority w:val="99"/>
    <w:semiHidden/>
    <w:rsid w:val="003649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2018-03-29T00:52:00Z</dcterms:created>
  <dcterms:modified xsi:type="dcterms:W3CDTF">2018-04-09T07:03:00Z</dcterms:modified>
</cp:coreProperties>
</file>