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3D3" w:rsidRPr="009E33D3" w:rsidRDefault="009E33D3" w:rsidP="009E33D3">
      <w:pPr>
        <w:widowControl/>
        <w:numPr>
          <w:ilvl w:val="0"/>
          <w:numId w:val="1"/>
        </w:numPr>
        <w:spacing w:line="360" w:lineRule="auto"/>
        <w:jc w:val="left"/>
        <w:rPr>
          <w:rFonts w:ascii="宋体" w:eastAsia="宋体" w:hAnsi="宋体" w:cs="Times New Roman"/>
          <w:kern w:val="0"/>
          <w:sz w:val="24"/>
          <w:szCs w:val="32"/>
        </w:rPr>
      </w:pPr>
      <w:bookmarkStart w:id="0" w:name="_GoBack"/>
      <w:bookmarkEnd w:id="0"/>
      <w:r w:rsidRPr="009E33D3">
        <w:rPr>
          <w:rFonts w:ascii="宋体" w:eastAsia="宋体" w:hAnsi="宋体" w:cs="Times New Roman" w:hint="eastAsia"/>
          <w:b/>
          <w:bCs/>
          <w:kern w:val="0"/>
          <w:sz w:val="24"/>
          <w:szCs w:val="32"/>
        </w:rPr>
        <w:t>八、专业经典阅读书目及期刊目录</w:t>
      </w:r>
    </w:p>
    <w:p w:rsidR="009E33D3" w:rsidRPr="009E33D3" w:rsidRDefault="000911BD" w:rsidP="009E33D3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 w:rsidR="009E33D3" w:rsidRPr="009E33D3">
        <w:rPr>
          <w:rFonts w:ascii="宋体" w:eastAsia="宋体" w:hAnsi="宋体" w:cs="Times New Roman" w:hint="eastAsia"/>
          <w:sz w:val="24"/>
          <w:szCs w:val="24"/>
        </w:rPr>
        <w:t>、专业经典阅读书目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[1](美)克鲁格曼 .国际经济学：理论与政策（第八版）[C].黄卫平等译.北京：中国人民大学出版社，2011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[2]（美）道格拉斯﹒C﹒</w:t>
      </w:r>
      <w:proofErr w:type="gramStart"/>
      <w:r w:rsidRPr="009E33D3">
        <w:rPr>
          <w:rFonts w:ascii="宋体" w:eastAsia="宋体" w:hAnsi="宋体" w:cs="宋体" w:hint="eastAsia"/>
          <w:sz w:val="24"/>
          <w:szCs w:val="24"/>
        </w:rPr>
        <w:t>诺思</w:t>
      </w:r>
      <w:proofErr w:type="gramEnd"/>
      <w:r w:rsidRPr="009E33D3">
        <w:rPr>
          <w:rFonts w:ascii="宋体" w:eastAsia="宋体" w:hAnsi="宋体" w:cs="宋体" w:hint="eastAsia"/>
          <w:sz w:val="24"/>
          <w:szCs w:val="24"/>
        </w:rPr>
        <w:t>.经济史中的中结构与变迁[M].罗华平译.上海：上海人民出版社，2003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[3](美)克鲁格曼.战略性贸易政策与新国际经济学[M].海闻等译.北京：中信出版社，2010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 xml:space="preserve">[4]亚当斯密郭大力, 王亚南. 国富论. 上 : Inquiry into the nature and causes of the wealth of </w:t>
      </w:r>
      <w:proofErr w:type="gramStart"/>
      <w:r w:rsidRPr="009E33D3">
        <w:rPr>
          <w:rFonts w:ascii="宋体" w:eastAsia="宋体" w:hAnsi="宋体" w:cs="宋体" w:hint="eastAsia"/>
          <w:sz w:val="24"/>
          <w:szCs w:val="24"/>
        </w:rPr>
        <w:t>nations[</w:t>
      </w:r>
      <w:proofErr w:type="gramEnd"/>
      <w:r w:rsidRPr="009E33D3">
        <w:rPr>
          <w:rFonts w:ascii="宋体" w:eastAsia="宋体" w:hAnsi="宋体" w:cs="宋体" w:hint="eastAsia"/>
          <w:sz w:val="24"/>
          <w:szCs w:val="24"/>
        </w:rPr>
        <w:t>M]. 上海三联书店, 2009.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 xml:space="preserve">[5]亚当斯密郭大力, 王亚南. 国富论. 下 : Inquiry into the nature and causes of the wealth of </w:t>
      </w:r>
      <w:proofErr w:type="gramStart"/>
      <w:r w:rsidRPr="009E33D3">
        <w:rPr>
          <w:rFonts w:ascii="宋体" w:eastAsia="宋体" w:hAnsi="宋体" w:cs="宋体" w:hint="eastAsia"/>
          <w:sz w:val="24"/>
          <w:szCs w:val="24"/>
        </w:rPr>
        <w:t>nations[</w:t>
      </w:r>
      <w:proofErr w:type="gramEnd"/>
      <w:r w:rsidRPr="009E33D3">
        <w:rPr>
          <w:rFonts w:ascii="宋体" w:eastAsia="宋体" w:hAnsi="宋体" w:cs="宋体" w:hint="eastAsia"/>
          <w:sz w:val="24"/>
          <w:szCs w:val="24"/>
        </w:rPr>
        <w:t>M]. 上海三联书店, 2009.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[6]（比）保罗.德.格</w:t>
      </w:r>
      <w:proofErr w:type="gramStart"/>
      <w:r w:rsidRPr="009E33D3">
        <w:rPr>
          <w:rFonts w:ascii="宋体" w:eastAsia="宋体" w:hAnsi="宋体" w:cs="宋体" w:hint="eastAsia"/>
          <w:sz w:val="24"/>
          <w:szCs w:val="24"/>
        </w:rPr>
        <w:t>劳</w:t>
      </w:r>
      <w:proofErr w:type="gramEnd"/>
      <w:r w:rsidRPr="009E33D3">
        <w:rPr>
          <w:rFonts w:ascii="宋体" w:eastAsia="宋体" w:hAnsi="宋体" w:cs="宋体" w:hint="eastAsia"/>
          <w:sz w:val="24"/>
          <w:szCs w:val="24"/>
        </w:rPr>
        <w:t>威.货币联盟经济学（第一版）[M].汪洋译.北京：中国财经经济出版社，2004.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[7](波)格泽戈尔兹﹒W﹒科勒德克.从休克到治疗-后社会主义专柜的</w:t>
      </w:r>
      <w:proofErr w:type="gramStart"/>
      <w:r w:rsidRPr="009E33D3">
        <w:rPr>
          <w:rFonts w:ascii="宋体" w:eastAsia="宋体" w:hAnsi="宋体" w:cs="宋体" w:hint="eastAsia"/>
          <w:sz w:val="24"/>
          <w:szCs w:val="24"/>
        </w:rPr>
        <w:t>的</w:t>
      </w:r>
      <w:proofErr w:type="gramEnd"/>
      <w:r w:rsidRPr="009E33D3">
        <w:rPr>
          <w:rFonts w:ascii="宋体" w:eastAsia="宋体" w:hAnsi="宋体" w:cs="宋体" w:hint="eastAsia"/>
          <w:sz w:val="24"/>
          <w:szCs w:val="24"/>
        </w:rPr>
        <w:t>政治经济[M].刘晓勇等译.北京：社科文献出版社，2000.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[8](美)大卫﹒科兹和</w:t>
      </w:r>
      <w:proofErr w:type="gramStart"/>
      <w:r w:rsidRPr="009E33D3">
        <w:rPr>
          <w:rFonts w:ascii="宋体" w:eastAsia="宋体" w:hAnsi="宋体" w:cs="宋体" w:hint="eastAsia"/>
          <w:sz w:val="24"/>
          <w:szCs w:val="24"/>
        </w:rPr>
        <w:t>弗</w:t>
      </w:r>
      <w:proofErr w:type="gramEnd"/>
      <w:r w:rsidRPr="009E33D3">
        <w:rPr>
          <w:rFonts w:ascii="宋体" w:eastAsia="宋体" w:hAnsi="宋体" w:cs="宋体" w:hint="eastAsia"/>
          <w:sz w:val="24"/>
          <w:szCs w:val="24"/>
        </w:rPr>
        <w:t>雷德﹒威尔.来自上层的科技-苏联体制的终结[M].</w:t>
      </w:r>
      <w:proofErr w:type="gramStart"/>
      <w:r w:rsidRPr="009E33D3">
        <w:rPr>
          <w:rFonts w:ascii="宋体" w:eastAsia="宋体" w:hAnsi="宋体" w:cs="宋体" w:hint="eastAsia"/>
          <w:sz w:val="24"/>
          <w:szCs w:val="24"/>
        </w:rPr>
        <w:t>曹荣湘等</w:t>
      </w:r>
      <w:proofErr w:type="gramEnd"/>
      <w:r w:rsidRPr="009E33D3">
        <w:rPr>
          <w:rFonts w:ascii="宋体" w:eastAsia="宋体" w:hAnsi="宋体" w:cs="宋体" w:hint="eastAsia"/>
          <w:sz w:val="24"/>
          <w:szCs w:val="24"/>
        </w:rPr>
        <w:t>译.北京：中国人民大学出版社，2002.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[9]世界经济概论编写组.世界经济概论（第一版）[M].北京：高等教育出版社，2011.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[10]亚当·斯密著, 郭大力, 王亚南. 国民财富的性质和原因的研究, (上卷)[M]. 商务印书馆, 1974.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[11]亚当·斯密著, 郭大力, 王亚南. 国民财富的性质和原因的研究, (下卷)[M]. 商务印书馆, 1974.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[12]姚为群. 全球城市的经济成因[M]. 上海人民出版社, 2003.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[13]刘克明，</w:t>
      </w:r>
      <w:proofErr w:type="gramStart"/>
      <w:r w:rsidRPr="009E33D3">
        <w:rPr>
          <w:rFonts w:ascii="宋体" w:eastAsia="宋体" w:hAnsi="宋体" w:cs="宋体" w:hint="eastAsia"/>
          <w:sz w:val="24"/>
          <w:szCs w:val="24"/>
        </w:rPr>
        <w:t>金挥</w:t>
      </w:r>
      <w:proofErr w:type="gramEnd"/>
      <w:r w:rsidRPr="009E33D3">
        <w:rPr>
          <w:rFonts w:ascii="宋体" w:eastAsia="宋体" w:hAnsi="宋体" w:cs="宋体" w:hint="eastAsia"/>
          <w:sz w:val="24"/>
          <w:szCs w:val="24"/>
        </w:rPr>
        <w:t>.苏联政治经济体制七十年[M].北京：中国社会科学出版社，1990.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[14]阿格尼丝﹒贝纳西-奎里等著.徐建炜、杨盼盼、徐奇渊译.经济政策：理论与实践[M].北京：中国人民出版社，2015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lastRenderedPageBreak/>
        <w:t>[15](美)巴里.艾肯格林.资本全球化国际货币体系史[M].彭兴韵译.上海：上海人民出版社，2009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[15](美)罗纳德﹒麦金农. 麦金</w:t>
      </w:r>
      <w:proofErr w:type="gramStart"/>
      <w:r w:rsidRPr="009E33D3">
        <w:rPr>
          <w:rFonts w:ascii="宋体" w:eastAsia="宋体" w:hAnsi="宋体" w:cs="宋体" w:hint="eastAsia"/>
          <w:sz w:val="24"/>
          <w:szCs w:val="24"/>
        </w:rPr>
        <w:t>农经济</w:t>
      </w:r>
      <w:proofErr w:type="gramEnd"/>
      <w:r w:rsidRPr="009E33D3">
        <w:rPr>
          <w:rFonts w:ascii="宋体" w:eastAsia="宋体" w:hAnsi="宋体" w:cs="宋体" w:hint="eastAsia"/>
          <w:sz w:val="24"/>
          <w:szCs w:val="24"/>
        </w:rPr>
        <w:t>文集[C].李瑶等译.北京：中国金融出版[C].李瑶等译.北京：中国金融出版社，2006.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[16]关志雄.亚洲货币一体化研究：日元区发展趋势[M].北京：中国财政经济出版社，2003.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[17]叶</w:t>
      </w:r>
      <w:proofErr w:type="gramStart"/>
      <w:r w:rsidRPr="009E33D3">
        <w:rPr>
          <w:rFonts w:ascii="宋体" w:eastAsia="宋体" w:hAnsi="宋体" w:cs="宋体" w:hint="eastAsia"/>
          <w:sz w:val="24"/>
          <w:szCs w:val="24"/>
        </w:rPr>
        <w:t>世</w:t>
      </w:r>
      <w:proofErr w:type="gramEnd"/>
      <w:r w:rsidRPr="009E33D3">
        <w:rPr>
          <w:rFonts w:ascii="宋体" w:eastAsia="宋体" w:hAnsi="宋体" w:cs="宋体" w:hint="eastAsia"/>
          <w:sz w:val="24"/>
          <w:szCs w:val="24"/>
        </w:rPr>
        <w:t>昌. 古代中国经济思想史[M]. 复旦大学出版社, 2003.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[18]M.凯恩斯, 徐毓楠. 就业利息和货币通论[M]. 商务印书馆, 1963.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[19]保罗·R·克鲁格曼, 茅瑞斯·奥伯斯法尔德, Paul R. Krugman,等. 国际经济学[M]. 中国人民大学出版社, 2013.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[20]格罗斯曼, 赫尔普曼何帆. 全球经济中的创新与增长[M]. 中国人民大学出版社, 2003.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 xml:space="preserve">[21]Sachs, Jeffrey, </w:t>
      </w:r>
      <w:proofErr w:type="spellStart"/>
      <w:r w:rsidRPr="009E33D3">
        <w:rPr>
          <w:rFonts w:ascii="宋体" w:eastAsia="宋体" w:hAnsi="宋体" w:cs="宋体" w:hint="eastAsia"/>
          <w:sz w:val="24"/>
          <w:szCs w:val="24"/>
        </w:rPr>
        <w:t>Larra</w:t>
      </w:r>
      <w:proofErr w:type="spellEnd"/>
      <w:r w:rsidRPr="009E33D3">
        <w:rPr>
          <w:rFonts w:ascii="宋体" w:eastAsia="宋体" w:hAnsi="宋体" w:cs="宋体" w:hint="eastAsia"/>
          <w:sz w:val="24"/>
          <w:szCs w:val="24"/>
        </w:rPr>
        <w:t>ín B., Felipe, 费, 方域. 全球视角的宏观经济学[M]. 上海三联书店,上海人民出版社, 1997.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[22]</w:t>
      </w:r>
      <w:proofErr w:type="spellStart"/>
      <w:r w:rsidRPr="009E33D3">
        <w:rPr>
          <w:rFonts w:ascii="宋体" w:eastAsia="宋体" w:hAnsi="宋体" w:cs="宋体" w:hint="eastAsia"/>
          <w:sz w:val="24"/>
          <w:szCs w:val="24"/>
        </w:rPr>
        <w:t>FredericS.Mishkin</w:t>
      </w:r>
      <w:proofErr w:type="spellEnd"/>
      <w:r w:rsidRPr="009E33D3">
        <w:rPr>
          <w:rFonts w:ascii="宋体" w:eastAsia="宋体" w:hAnsi="宋体" w:cs="宋体" w:hint="eastAsia"/>
          <w:sz w:val="24"/>
          <w:szCs w:val="24"/>
        </w:rPr>
        <w:t xml:space="preserve">, </w:t>
      </w:r>
      <w:proofErr w:type="spellStart"/>
      <w:r w:rsidRPr="009E33D3">
        <w:rPr>
          <w:rFonts w:ascii="宋体" w:eastAsia="宋体" w:hAnsi="宋体" w:cs="宋体" w:hint="eastAsia"/>
          <w:sz w:val="24"/>
          <w:szCs w:val="24"/>
        </w:rPr>
        <w:t>Mishkin</w:t>
      </w:r>
      <w:proofErr w:type="spellEnd"/>
      <w:r w:rsidRPr="009E33D3">
        <w:rPr>
          <w:rFonts w:ascii="宋体" w:eastAsia="宋体" w:hAnsi="宋体" w:cs="宋体" w:hint="eastAsia"/>
          <w:sz w:val="24"/>
          <w:szCs w:val="24"/>
        </w:rPr>
        <w:t>. 货币、银行和金融市场经济学[M]. 北京大学出版社, 2011.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[23]莫瑞斯·奥博斯特弗尔德, 肯尼斯·若戈夫. 高级国际金融学教程[M]. 中国金融出版社, 2002.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[24]克鲁格曼. 战略性贸易政策与新国际经济学[M]. 中国人民大学出版社, 2000.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[25]余永定.见证失衡：双顺差、人民币汇率和美元陷阱[M].上海：生活﹒读书﹒新知三联书店，2010.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[26]国彦兵. 西方国际贸易理论:历史与发展[M]. 浙江大学出版社, 2004.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[27]</w:t>
      </w:r>
      <w:proofErr w:type="gramStart"/>
      <w:r w:rsidRPr="009E33D3">
        <w:rPr>
          <w:rFonts w:ascii="宋体" w:eastAsia="宋体" w:hAnsi="宋体" w:cs="宋体" w:hint="eastAsia"/>
          <w:sz w:val="24"/>
          <w:szCs w:val="24"/>
        </w:rPr>
        <w:t>小岛清</w:t>
      </w:r>
      <w:proofErr w:type="gramEnd"/>
      <w:r w:rsidRPr="009E33D3">
        <w:rPr>
          <w:rFonts w:ascii="宋体" w:eastAsia="宋体" w:hAnsi="宋体" w:cs="宋体" w:hint="eastAsia"/>
          <w:sz w:val="24"/>
          <w:szCs w:val="24"/>
        </w:rPr>
        <w:t>. 对外贸易论[M]. 南开大学出版社, 1988.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[28]施皮格尔. 经济思想的成长[M]. 中国社会科学出版社, 1999.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 xml:space="preserve">[29]熊彼特, J.A.). </w:t>
      </w:r>
      <w:proofErr w:type="gramStart"/>
      <w:r w:rsidRPr="009E33D3">
        <w:rPr>
          <w:rFonts w:ascii="宋体" w:eastAsia="宋体" w:hAnsi="宋体" w:cs="宋体" w:hint="eastAsia"/>
          <w:sz w:val="24"/>
          <w:szCs w:val="24"/>
        </w:rPr>
        <w:t>经济分析史[</w:t>
      </w:r>
      <w:proofErr w:type="gramEnd"/>
      <w:r w:rsidRPr="009E33D3">
        <w:rPr>
          <w:rFonts w:ascii="宋体" w:eastAsia="宋体" w:hAnsi="宋体" w:cs="宋体" w:hint="eastAsia"/>
          <w:sz w:val="24"/>
          <w:szCs w:val="24"/>
        </w:rPr>
        <w:t>M]. 商务印书馆, 1994.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[30]埃思里奇. 应用经济学研究方法论[M]. 经济科学出版社, 2007.</w:t>
      </w:r>
    </w:p>
    <w:p w:rsidR="009E33D3" w:rsidRPr="009E33D3" w:rsidRDefault="000911BD" w:rsidP="000911BD"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2、</w:t>
      </w:r>
      <w:r w:rsidR="009E33D3" w:rsidRPr="009E33D3">
        <w:rPr>
          <w:rFonts w:ascii="宋体" w:eastAsia="宋体" w:hAnsi="宋体" w:cs="宋体" w:hint="eastAsia"/>
          <w:sz w:val="24"/>
          <w:szCs w:val="24"/>
        </w:rPr>
        <w:t>期刊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lastRenderedPageBreak/>
        <w:t>[1]《管理世界》 主办单位：中华人民共和国国务院发展研究中心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[2]《新经济导刊》 主办单位：国务院发展研究中心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[3]《国际贸易》 主办单位：国际贸易经济合作所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[4]《财贸管理》 主办单位：中国社会科学院工业经济研究所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[5]&lt;Quarterly journal of economics&gt; 主办单位：Oxford University Press for Harvard University Department of Economics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[6]&lt;Journal of political economy&gt; 主办单位：University of Chicago Press (United States)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[7]&lt;Journal of international economics&gt; 主办单位： Elsevier Science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[8]&lt;American Economic Review&gt; 主办单位：美国经济学会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[9]《国际贸易问题》 主办单位：对外经济贸易大学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[10]《财经问题研究》 主办单位：东北财经大学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[11]《经济科学》 主办单位：北京大学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[12]《中国经济信息》 主办单位：经济日报社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[13]《国际市场》  主办单位：上海国际经济贸易研究所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>[14]《经济研究》 主办单位：黑龙江省报刊出版中心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9E33D3">
        <w:rPr>
          <w:rFonts w:ascii="宋体" w:eastAsia="宋体" w:hAnsi="宋体" w:cs="宋体" w:hint="eastAsia"/>
          <w:sz w:val="24"/>
          <w:szCs w:val="24"/>
        </w:rPr>
        <w:t xml:space="preserve">   </w:t>
      </w: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9E33D3" w:rsidRPr="009E33D3" w:rsidRDefault="009E33D3" w:rsidP="009E33D3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9E33D3" w:rsidRPr="009E33D3" w:rsidRDefault="009E33D3" w:rsidP="009E33D3">
      <w:pPr>
        <w:spacing w:line="360" w:lineRule="auto"/>
        <w:rPr>
          <w:rFonts w:ascii="Times New Roman" w:eastAsia="宋体" w:hAnsi="Times New Roman" w:cs="Times New Roman"/>
          <w:szCs w:val="24"/>
        </w:rPr>
      </w:pPr>
    </w:p>
    <w:p w:rsidR="00423F2B" w:rsidRPr="00423F2B" w:rsidRDefault="00423F2B" w:rsidP="009E33D3">
      <w:pPr>
        <w:widowControl/>
        <w:numPr>
          <w:ilvl w:val="0"/>
          <w:numId w:val="1"/>
        </w:numPr>
        <w:spacing w:line="360" w:lineRule="auto"/>
        <w:jc w:val="left"/>
        <w:rPr>
          <w:rFonts w:ascii="宋体" w:eastAsia="宋体" w:hAnsi="宋体" w:cs="Times New Roman"/>
          <w:kern w:val="0"/>
          <w:sz w:val="24"/>
          <w:szCs w:val="32"/>
        </w:rPr>
      </w:pPr>
    </w:p>
    <w:p w:rsidR="00423F2B" w:rsidRPr="00423F2B" w:rsidRDefault="00423F2B" w:rsidP="009E33D3">
      <w:pPr>
        <w:widowControl/>
        <w:numPr>
          <w:ilvl w:val="0"/>
          <w:numId w:val="1"/>
        </w:numPr>
        <w:spacing w:line="360" w:lineRule="auto"/>
        <w:jc w:val="left"/>
        <w:rPr>
          <w:rFonts w:ascii="宋体" w:eastAsia="宋体" w:hAnsi="宋体" w:cs="Times New Roman"/>
          <w:kern w:val="0"/>
          <w:sz w:val="24"/>
          <w:szCs w:val="32"/>
        </w:rPr>
      </w:pPr>
    </w:p>
    <w:p w:rsidR="009E33D3" w:rsidRPr="009E33D3" w:rsidRDefault="009E33D3" w:rsidP="009E33D3">
      <w:pPr>
        <w:widowControl/>
        <w:numPr>
          <w:ilvl w:val="0"/>
          <w:numId w:val="1"/>
        </w:numPr>
        <w:spacing w:line="360" w:lineRule="auto"/>
        <w:jc w:val="left"/>
        <w:rPr>
          <w:rFonts w:ascii="宋体" w:eastAsia="宋体" w:hAnsi="宋体" w:cs="Times New Roman"/>
          <w:kern w:val="0"/>
          <w:sz w:val="24"/>
          <w:szCs w:val="32"/>
        </w:rPr>
      </w:pPr>
      <w:r w:rsidRPr="009E33D3">
        <w:rPr>
          <w:rFonts w:ascii="宋体" w:eastAsia="宋体" w:hAnsi="宋体" w:cs="Times New Roman" w:hint="eastAsia"/>
          <w:b/>
          <w:bCs/>
          <w:kern w:val="0"/>
          <w:sz w:val="24"/>
          <w:szCs w:val="32"/>
        </w:rPr>
        <w:t>九、培养目标与毕业要求矩阵图</w:t>
      </w:r>
    </w:p>
    <w:p w:rsidR="009E33D3" w:rsidRPr="009E33D3" w:rsidRDefault="009E33D3" w:rsidP="009E33D3">
      <w:pPr>
        <w:spacing w:line="360" w:lineRule="auto"/>
        <w:jc w:val="center"/>
        <w:rPr>
          <w:rFonts w:ascii="宋体" w:eastAsia="宋体" w:hAnsi="宋体" w:cs="Times New Roman"/>
          <w:b/>
          <w:sz w:val="24"/>
          <w:szCs w:val="24"/>
        </w:rPr>
      </w:pPr>
    </w:p>
    <w:tbl>
      <w:tblPr>
        <w:tblW w:w="9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43"/>
        <w:gridCol w:w="953"/>
        <w:gridCol w:w="953"/>
        <w:gridCol w:w="953"/>
        <w:gridCol w:w="1272"/>
        <w:gridCol w:w="2693"/>
      </w:tblGrid>
      <w:tr w:rsidR="00F84750" w:rsidRPr="00F84750" w:rsidTr="00AC1852">
        <w:trPr>
          <w:trHeight w:val="3133"/>
          <w:jc w:val="center"/>
        </w:trPr>
        <w:tc>
          <w:tcPr>
            <w:tcW w:w="2243" w:type="dxa"/>
            <w:tcBorders>
              <w:tl2br w:val="single" w:sz="4" w:space="0" w:color="auto"/>
            </w:tcBorders>
          </w:tcPr>
          <w:p w:rsidR="00F84750" w:rsidRDefault="00F84750" w:rsidP="009E33D3">
            <w:pPr>
              <w:spacing w:line="360" w:lineRule="auto"/>
              <w:ind w:firstLineChars="400" w:firstLine="964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F84750" w:rsidRDefault="00F84750" w:rsidP="009E33D3">
            <w:pPr>
              <w:spacing w:line="360" w:lineRule="auto"/>
              <w:ind w:firstLineChars="400" w:firstLine="964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F84750" w:rsidRPr="009E33D3" w:rsidRDefault="00F84750" w:rsidP="009E33D3">
            <w:pPr>
              <w:spacing w:line="360" w:lineRule="auto"/>
              <w:ind w:firstLineChars="400" w:firstLine="964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培养目标</w:t>
            </w:r>
          </w:p>
          <w:p w:rsidR="00F84750" w:rsidRDefault="00F84750" w:rsidP="009E33D3">
            <w:pPr>
              <w:spacing w:line="360" w:lineRule="auto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F84750" w:rsidRPr="009E33D3" w:rsidRDefault="00F84750" w:rsidP="009E33D3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毕业要求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F84750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A94D8D">
              <w:rPr>
                <w:rFonts w:ascii="宋体" w:eastAsia="宋体" w:hAnsi="宋体" w:cs="Times New Roman"/>
                <w:sz w:val="24"/>
                <w:szCs w:val="24"/>
              </w:rPr>
              <w:t>1.</w:t>
            </w:r>
            <w:r w:rsidRPr="00A94D8D">
              <w:rPr>
                <w:rFonts w:ascii="宋体" w:eastAsia="宋体" w:hAnsi="宋体" w:cs="Times New Roman"/>
                <w:sz w:val="24"/>
                <w:szCs w:val="24"/>
              </w:rPr>
              <w:tab/>
              <w:t>能够适应社会经济发展需要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F84750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F84750">
              <w:rPr>
                <w:rFonts w:ascii="宋体" w:eastAsia="宋体" w:hAnsi="宋体" w:cs="Times New Roman"/>
                <w:sz w:val="24"/>
                <w:szCs w:val="24"/>
              </w:rPr>
              <w:t>2.</w:t>
            </w:r>
            <w:r w:rsidRPr="00F84750">
              <w:rPr>
                <w:rFonts w:ascii="宋体" w:eastAsia="宋体" w:hAnsi="宋体" w:cs="Times New Roman"/>
                <w:sz w:val="24"/>
                <w:szCs w:val="24"/>
              </w:rPr>
              <w:tab/>
              <w:t>有扎实的经济理论基础和宽广的知识面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F84750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F84750">
              <w:rPr>
                <w:rFonts w:ascii="宋体" w:eastAsia="宋体" w:hAnsi="宋体" w:cs="Times New Roman"/>
                <w:sz w:val="24"/>
                <w:szCs w:val="24"/>
              </w:rPr>
              <w:t>3.</w:t>
            </w:r>
            <w:r w:rsidRPr="00F84750">
              <w:rPr>
                <w:rFonts w:ascii="宋体" w:eastAsia="宋体" w:hAnsi="宋体" w:cs="Times New Roman"/>
                <w:sz w:val="24"/>
                <w:szCs w:val="24"/>
              </w:rPr>
              <w:tab/>
              <w:t>有较强的适应性、实践能力和创新精神</w:t>
            </w:r>
          </w:p>
        </w:tc>
        <w:tc>
          <w:tcPr>
            <w:tcW w:w="1272" w:type="dxa"/>
            <w:vAlign w:val="center"/>
          </w:tcPr>
          <w:p w:rsidR="00F84750" w:rsidRPr="009E33D3" w:rsidRDefault="00F84750" w:rsidP="00F84750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F84750">
              <w:rPr>
                <w:rFonts w:ascii="宋体" w:eastAsia="宋体" w:hAnsi="宋体" w:cs="Times New Roman"/>
                <w:sz w:val="24"/>
                <w:szCs w:val="24"/>
              </w:rPr>
              <w:t>4.</w:t>
            </w:r>
            <w:r w:rsidRPr="00F84750">
              <w:rPr>
                <w:rFonts w:ascii="宋体" w:eastAsia="宋体" w:hAnsi="宋体" w:cs="Times New Roman"/>
                <w:sz w:val="24"/>
                <w:szCs w:val="24"/>
              </w:rPr>
              <w:tab/>
              <w:t>具有较高的外语水平</w:t>
            </w:r>
          </w:p>
        </w:tc>
        <w:tc>
          <w:tcPr>
            <w:tcW w:w="2693" w:type="dxa"/>
            <w:vAlign w:val="center"/>
          </w:tcPr>
          <w:p w:rsidR="00F84750" w:rsidRPr="009E33D3" w:rsidRDefault="00F84750" w:rsidP="00F84750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F84750">
              <w:rPr>
                <w:rFonts w:ascii="宋体" w:eastAsia="宋体" w:hAnsi="宋体" w:cs="Times New Roman"/>
                <w:sz w:val="24"/>
                <w:szCs w:val="24"/>
              </w:rPr>
              <w:t>5.</w:t>
            </w:r>
            <w:r w:rsidRPr="00F84750">
              <w:rPr>
                <w:rFonts w:ascii="宋体" w:eastAsia="宋体" w:hAnsi="宋体" w:cs="Times New Roman"/>
                <w:sz w:val="24"/>
                <w:szCs w:val="24"/>
              </w:rPr>
              <w:tab/>
              <w:t>能够在政府机关、各类经济部门、科研机构、高等院校从事经济理论与政策研究、经济分析和涉外经济实务工作的高素质应用型、复合型人才</w:t>
            </w:r>
          </w:p>
        </w:tc>
      </w:tr>
      <w:tr w:rsidR="00F84750" w:rsidRPr="009E33D3" w:rsidTr="00AC1852">
        <w:trPr>
          <w:jc w:val="center"/>
        </w:trPr>
        <w:tc>
          <w:tcPr>
            <w:tcW w:w="2243" w:type="dxa"/>
            <w:vAlign w:val="center"/>
          </w:tcPr>
          <w:p w:rsidR="00F84750" w:rsidRPr="00F84750" w:rsidRDefault="00F84750" w:rsidP="00F84750">
            <w:r w:rsidRPr="00F8475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 w:rsidRPr="00F8475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．较好地掌握马克思主义经济理论和西方经济学理论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A94D8D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A94D8D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A94D8D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1272" w:type="dxa"/>
            <w:vAlign w:val="center"/>
          </w:tcPr>
          <w:p w:rsidR="00F84750" w:rsidRPr="009E33D3" w:rsidRDefault="00F84750" w:rsidP="00A94D8D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L</w:t>
            </w:r>
          </w:p>
        </w:tc>
        <w:tc>
          <w:tcPr>
            <w:tcW w:w="2693" w:type="dxa"/>
            <w:vAlign w:val="center"/>
          </w:tcPr>
          <w:p w:rsidR="00F84750" w:rsidRPr="009E33D3" w:rsidRDefault="00F84750" w:rsidP="00A94D8D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</w:tr>
      <w:tr w:rsidR="00F84750" w:rsidRPr="009E33D3" w:rsidTr="00AC1852">
        <w:trPr>
          <w:jc w:val="center"/>
        </w:trPr>
        <w:tc>
          <w:tcPr>
            <w:tcW w:w="2243" w:type="dxa"/>
            <w:vAlign w:val="center"/>
          </w:tcPr>
          <w:p w:rsidR="00F84750" w:rsidRPr="009E33D3" w:rsidRDefault="00F84750" w:rsidP="009E33D3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A94D8D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 w:rsidRPr="00A94D8D">
              <w:rPr>
                <w:rFonts w:ascii="Times New Roman" w:eastAsia="宋体" w:hAnsi="Times New Roman" w:cs="Times New Roman"/>
                <w:sz w:val="24"/>
                <w:szCs w:val="24"/>
              </w:rPr>
              <w:t>．系统掌握国际经济、国际贸易、国际商务方面的知识和基本技能，熟悉通行的国际贸易惯例、法规及工作流程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1272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269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</w:tr>
      <w:tr w:rsidR="00F84750" w:rsidRPr="009E33D3" w:rsidTr="00AC1852">
        <w:trPr>
          <w:jc w:val="center"/>
        </w:trPr>
        <w:tc>
          <w:tcPr>
            <w:tcW w:w="2243" w:type="dxa"/>
            <w:vAlign w:val="center"/>
          </w:tcPr>
          <w:p w:rsidR="00F84750" w:rsidRPr="009E33D3" w:rsidRDefault="00F84750" w:rsidP="009E33D3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A94D8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3</w:t>
            </w:r>
            <w:r w:rsidRPr="00A94D8D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．具有较深厚的人文、社会和科学素养，具有扎实的专业基础，较宽的知识面和较合理的知识结构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1272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269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</w:tr>
      <w:tr w:rsidR="00F84750" w:rsidRPr="009E33D3" w:rsidTr="00AC1852">
        <w:trPr>
          <w:jc w:val="center"/>
        </w:trPr>
        <w:tc>
          <w:tcPr>
            <w:tcW w:w="2243" w:type="dxa"/>
            <w:vAlign w:val="center"/>
          </w:tcPr>
          <w:p w:rsidR="00F84750" w:rsidRPr="009E33D3" w:rsidRDefault="00F84750" w:rsidP="009E33D3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A94D8D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  <w:r w:rsidRPr="00A94D8D">
              <w:rPr>
                <w:rFonts w:ascii="Times New Roman" w:eastAsia="宋体" w:hAnsi="Times New Roman" w:cs="Times New Roman"/>
                <w:sz w:val="24"/>
                <w:szCs w:val="24"/>
              </w:rPr>
              <w:t>．了解本学科发展动态，具有宽广的国际视野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1272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269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</w:tr>
      <w:tr w:rsidR="00F84750" w:rsidRPr="009E33D3" w:rsidTr="00AC1852">
        <w:trPr>
          <w:jc w:val="center"/>
        </w:trPr>
        <w:tc>
          <w:tcPr>
            <w:tcW w:w="2243" w:type="dxa"/>
            <w:vAlign w:val="center"/>
          </w:tcPr>
          <w:p w:rsidR="00F84750" w:rsidRPr="009E33D3" w:rsidRDefault="00F84750" w:rsidP="009E33D3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A94D8D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  <w:r w:rsidRPr="00A94D8D">
              <w:rPr>
                <w:rFonts w:ascii="Times New Roman" w:eastAsia="宋体" w:hAnsi="Times New Roman" w:cs="Times New Roman"/>
                <w:sz w:val="24"/>
                <w:szCs w:val="24"/>
              </w:rPr>
              <w:t>．具备分析和解决本专业实际问题的能力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L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L</w:t>
            </w:r>
          </w:p>
        </w:tc>
        <w:tc>
          <w:tcPr>
            <w:tcW w:w="1272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L</w:t>
            </w:r>
          </w:p>
        </w:tc>
        <w:tc>
          <w:tcPr>
            <w:tcW w:w="269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</w:tr>
      <w:tr w:rsidR="00F84750" w:rsidRPr="009E33D3" w:rsidTr="00AC1852">
        <w:trPr>
          <w:jc w:val="center"/>
        </w:trPr>
        <w:tc>
          <w:tcPr>
            <w:tcW w:w="2243" w:type="dxa"/>
            <w:vAlign w:val="center"/>
          </w:tcPr>
          <w:p w:rsidR="00F84750" w:rsidRPr="009E33D3" w:rsidRDefault="00F84750" w:rsidP="009E33D3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A94D8D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  <w:r w:rsidRPr="00A94D8D">
              <w:rPr>
                <w:rFonts w:ascii="Times New Roman" w:eastAsia="宋体" w:hAnsi="Times New Roman" w:cs="Times New Roman"/>
                <w:sz w:val="24"/>
                <w:szCs w:val="24"/>
              </w:rPr>
              <w:t>．熟练掌握一门外语，具备一定的国际沟通能力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1272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269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</w:tr>
      <w:tr w:rsidR="00F84750" w:rsidRPr="009E33D3" w:rsidTr="00AC1852">
        <w:trPr>
          <w:jc w:val="center"/>
        </w:trPr>
        <w:tc>
          <w:tcPr>
            <w:tcW w:w="2243" w:type="dxa"/>
            <w:vAlign w:val="center"/>
          </w:tcPr>
          <w:p w:rsidR="00F84750" w:rsidRPr="009E33D3" w:rsidRDefault="00F84750" w:rsidP="009E33D3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A94D8D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  <w:r w:rsidRPr="00A94D8D">
              <w:rPr>
                <w:rFonts w:ascii="Times New Roman" w:eastAsia="宋体" w:hAnsi="Times New Roman" w:cs="Times New Roman"/>
                <w:sz w:val="24"/>
                <w:szCs w:val="24"/>
              </w:rPr>
              <w:t>．能够熟练运用计算机和专业应用软件，能够迅速适应实际工作岗位的要求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L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1272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269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</w:tr>
      <w:tr w:rsidR="00F84750" w:rsidRPr="009E33D3" w:rsidTr="00AC1852">
        <w:trPr>
          <w:jc w:val="center"/>
        </w:trPr>
        <w:tc>
          <w:tcPr>
            <w:tcW w:w="2243" w:type="dxa"/>
            <w:vAlign w:val="center"/>
          </w:tcPr>
          <w:p w:rsidR="00F84750" w:rsidRPr="009E33D3" w:rsidRDefault="00F84750" w:rsidP="009E33D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94D8D"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8</w:t>
            </w:r>
            <w:r w:rsidRPr="00A94D8D">
              <w:rPr>
                <w:rFonts w:ascii="Times New Roman" w:eastAsia="宋体" w:hAnsi="Times New Roman" w:cs="Times New Roman"/>
                <w:sz w:val="24"/>
                <w:szCs w:val="24"/>
              </w:rPr>
              <w:t>．积极进行科研活动，具有一定的科学研究能力和较强的创新精神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H </w:t>
            </w:r>
          </w:p>
        </w:tc>
        <w:tc>
          <w:tcPr>
            <w:tcW w:w="95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1272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L</w:t>
            </w:r>
          </w:p>
        </w:tc>
        <w:tc>
          <w:tcPr>
            <w:tcW w:w="2693" w:type="dxa"/>
            <w:vAlign w:val="center"/>
          </w:tcPr>
          <w:p w:rsidR="00F84750" w:rsidRPr="009E33D3" w:rsidRDefault="00F8475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</w:tr>
      <w:tr w:rsidR="00F84750" w:rsidRPr="009E33D3" w:rsidTr="00AC1852">
        <w:trPr>
          <w:jc w:val="center"/>
        </w:trPr>
        <w:tc>
          <w:tcPr>
            <w:tcW w:w="2243" w:type="dxa"/>
            <w:vAlign w:val="center"/>
          </w:tcPr>
          <w:p w:rsidR="00F84750" w:rsidRPr="009E33D3" w:rsidRDefault="00F84750" w:rsidP="009E33D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94D8D">
              <w:rPr>
                <w:rFonts w:ascii="Times New Roman" w:eastAsia="宋体" w:hAnsi="Times New Roman" w:cs="Times New Roman"/>
                <w:sz w:val="24"/>
                <w:szCs w:val="24"/>
              </w:rPr>
              <w:t>9</w:t>
            </w:r>
            <w:r w:rsidRPr="00A94D8D">
              <w:rPr>
                <w:rFonts w:ascii="Times New Roman" w:eastAsia="宋体" w:hAnsi="Times New Roman" w:cs="Times New Roman"/>
                <w:sz w:val="24"/>
                <w:szCs w:val="24"/>
              </w:rPr>
              <w:t>．具有强烈的社会责任感和法律意识，良好的思想品德、社会公德、职业道德和个人修养</w:t>
            </w:r>
          </w:p>
        </w:tc>
        <w:tc>
          <w:tcPr>
            <w:tcW w:w="953" w:type="dxa"/>
            <w:vAlign w:val="center"/>
          </w:tcPr>
          <w:p w:rsidR="00F84750" w:rsidRPr="009E33D3" w:rsidRDefault="006F46B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953" w:type="dxa"/>
            <w:vAlign w:val="center"/>
          </w:tcPr>
          <w:p w:rsidR="00F84750" w:rsidRPr="009E33D3" w:rsidRDefault="006F46B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953" w:type="dxa"/>
            <w:vAlign w:val="center"/>
          </w:tcPr>
          <w:p w:rsidR="00F84750" w:rsidRPr="009E33D3" w:rsidRDefault="006F46B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1272" w:type="dxa"/>
            <w:vAlign w:val="center"/>
          </w:tcPr>
          <w:p w:rsidR="00F84750" w:rsidRPr="009E33D3" w:rsidRDefault="006F46B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L</w:t>
            </w:r>
          </w:p>
        </w:tc>
        <w:tc>
          <w:tcPr>
            <w:tcW w:w="2693" w:type="dxa"/>
            <w:vAlign w:val="center"/>
          </w:tcPr>
          <w:p w:rsidR="00F84750" w:rsidRPr="009E33D3" w:rsidRDefault="006F46B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</w:tr>
      <w:tr w:rsidR="00F84750" w:rsidRPr="009E33D3" w:rsidTr="00AC1852">
        <w:trPr>
          <w:jc w:val="center"/>
        </w:trPr>
        <w:tc>
          <w:tcPr>
            <w:tcW w:w="2243" w:type="dxa"/>
            <w:vAlign w:val="center"/>
          </w:tcPr>
          <w:p w:rsidR="00F84750" w:rsidRPr="009E33D3" w:rsidRDefault="00F84750" w:rsidP="009E33D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94D8D">
              <w:rPr>
                <w:rFonts w:ascii="Times New Roman" w:eastAsia="宋体" w:hAnsi="Times New Roman" w:cs="Times New Roman"/>
                <w:sz w:val="24"/>
                <w:szCs w:val="24"/>
              </w:rPr>
              <w:t>10</w:t>
            </w:r>
            <w:r w:rsidRPr="00A94D8D">
              <w:rPr>
                <w:rFonts w:ascii="Times New Roman" w:eastAsia="宋体" w:hAnsi="Times New Roman" w:cs="Times New Roman"/>
                <w:sz w:val="24"/>
                <w:szCs w:val="24"/>
              </w:rPr>
              <w:t>．具有爱岗敬业、团结合作的精神品质；具有健康的心理和体魄</w:t>
            </w:r>
          </w:p>
        </w:tc>
        <w:tc>
          <w:tcPr>
            <w:tcW w:w="953" w:type="dxa"/>
            <w:vAlign w:val="center"/>
          </w:tcPr>
          <w:p w:rsidR="00F84750" w:rsidRPr="009E33D3" w:rsidRDefault="006F46B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953" w:type="dxa"/>
            <w:vAlign w:val="center"/>
          </w:tcPr>
          <w:p w:rsidR="00F84750" w:rsidRPr="009E33D3" w:rsidRDefault="006F46B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L</w:t>
            </w:r>
          </w:p>
        </w:tc>
        <w:tc>
          <w:tcPr>
            <w:tcW w:w="953" w:type="dxa"/>
            <w:vAlign w:val="center"/>
          </w:tcPr>
          <w:p w:rsidR="00F84750" w:rsidRPr="009E33D3" w:rsidRDefault="006F46B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1272" w:type="dxa"/>
            <w:vAlign w:val="center"/>
          </w:tcPr>
          <w:p w:rsidR="00F84750" w:rsidRPr="009E33D3" w:rsidRDefault="006F46B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F84750" w:rsidRPr="009E33D3" w:rsidRDefault="006F46B0" w:rsidP="009E33D3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M </w:t>
            </w:r>
          </w:p>
        </w:tc>
      </w:tr>
    </w:tbl>
    <w:p w:rsidR="009E33D3" w:rsidRPr="009E33D3" w:rsidRDefault="009E33D3" w:rsidP="009E33D3">
      <w:pPr>
        <w:spacing w:line="360" w:lineRule="auto"/>
        <w:jc w:val="left"/>
        <w:rPr>
          <w:rFonts w:ascii="宋体" w:eastAsia="宋体" w:hAnsi="宋体" w:cs="Times New Roman"/>
          <w:sz w:val="24"/>
          <w:szCs w:val="24"/>
        </w:rPr>
      </w:pPr>
    </w:p>
    <w:p w:rsidR="009E33D3" w:rsidRPr="009E33D3" w:rsidRDefault="009E33D3" w:rsidP="009E33D3">
      <w:pPr>
        <w:spacing w:line="360" w:lineRule="auto"/>
        <w:jc w:val="left"/>
        <w:rPr>
          <w:rFonts w:ascii="宋体" w:eastAsia="宋体" w:hAnsi="宋体" w:cs="Times New Roman"/>
          <w:sz w:val="24"/>
          <w:szCs w:val="24"/>
        </w:rPr>
      </w:pPr>
      <w:r w:rsidRPr="009E33D3">
        <w:rPr>
          <w:rFonts w:ascii="宋体" w:eastAsia="宋体" w:hAnsi="宋体" w:cs="Times New Roman" w:hint="eastAsia"/>
          <w:sz w:val="24"/>
          <w:szCs w:val="24"/>
        </w:rPr>
        <w:t>注：空格处填入H、M或L，其中H表示高相关性，M表示中相关性，L表示低相关性。</w:t>
      </w:r>
    </w:p>
    <w:p w:rsidR="009E33D3" w:rsidRPr="009E33D3" w:rsidRDefault="009E33D3" w:rsidP="009E33D3">
      <w:pPr>
        <w:widowControl/>
        <w:numPr>
          <w:ilvl w:val="0"/>
          <w:numId w:val="1"/>
        </w:numPr>
        <w:spacing w:line="360" w:lineRule="auto"/>
        <w:jc w:val="left"/>
        <w:rPr>
          <w:rFonts w:ascii="宋体" w:eastAsia="宋体" w:hAnsi="宋体" w:cs="Times New Roman"/>
          <w:kern w:val="0"/>
          <w:sz w:val="24"/>
          <w:szCs w:val="32"/>
        </w:rPr>
      </w:pPr>
      <w:r w:rsidRPr="009E33D3">
        <w:rPr>
          <w:rFonts w:ascii="宋体" w:eastAsia="宋体" w:hAnsi="宋体" w:cs="Times New Roman" w:hint="eastAsia"/>
          <w:sz w:val="24"/>
          <w:szCs w:val="24"/>
        </w:rPr>
        <w:br w:type="page"/>
      </w:r>
      <w:r w:rsidRPr="009E33D3">
        <w:rPr>
          <w:rFonts w:ascii="宋体" w:eastAsia="宋体" w:hAnsi="宋体" w:cs="Times New Roman" w:hint="eastAsia"/>
          <w:b/>
          <w:bCs/>
          <w:kern w:val="0"/>
          <w:sz w:val="24"/>
          <w:szCs w:val="32"/>
        </w:rPr>
        <w:lastRenderedPageBreak/>
        <w:t>十、毕业要求与课程体系矩阵图</w:t>
      </w:r>
    </w:p>
    <w:p w:rsidR="009E33D3" w:rsidRPr="009E33D3" w:rsidRDefault="009E33D3" w:rsidP="009E33D3">
      <w:pPr>
        <w:spacing w:line="360" w:lineRule="auto"/>
        <w:jc w:val="center"/>
        <w:rPr>
          <w:rFonts w:ascii="宋体" w:eastAsia="宋体" w:hAnsi="宋体" w:cs="Times New Roman"/>
          <w:b/>
          <w:sz w:val="24"/>
          <w:szCs w:val="24"/>
        </w:rPr>
      </w:pPr>
    </w:p>
    <w:tbl>
      <w:tblPr>
        <w:tblW w:w="111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987"/>
        <w:gridCol w:w="1134"/>
        <w:gridCol w:w="1134"/>
        <w:gridCol w:w="1134"/>
        <w:gridCol w:w="993"/>
        <w:gridCol w:w="992"/>
        <w:gridCol w:w="992"/>
        <w:gridCol w:w="992"/>
        <w:gridCol w:w="851"/>
        <w:gridCol w:w="709"/>
      </w:tblGrid>
      <w:tr w:rsidR="00005252" w:rsidRPr="006F46B0" w:rsidTr="007900C5">
        <w:trPr>
          <w:trHeight w:val="498"/>
          <w:jc w:val="center"/>
        </w:trPr>
        <w:tc>
          <w:tcPr>
            <w:tcW w:w="1276" w:type="dxa"/>
            <w:tcBorders>
              <w:tl2br w:val="single" w:sz="4" w:space="0" w:color="auto"/>
            </w:tcBorders>
          </w:tcPr>
          <w:p w:rsidR="00005252" w:rsidRPr="009E33D3" w:rsidRDefault="00005252" w:rsidP="008631FE">
            <w:pPr>
              <w:spacing w:line="360" w:lineRule="auto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毕业要求</w:t>
            </w:r>
          </w:p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8631FE" w:rsidRDefault="008631FE" w:rsidP="00005252">
            <w:pPr>
              <w:spacing w:line="360" w:lineRule="auto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8631FE" w:rsidRDefault="008631FE" w:rsidP="00005252">
            <w:pPr>
              <w:spacing w:line="360" w:lineRule="auto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8631FE" w:rsidRDefault="008631FE" w:rsidP="00005252">
            <w:pPr>
              <w:spacing w:line="360" w:lineRule="auto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8631FE" w:rsidRDefault="008631FE" w:rsidP="00005252">
            <w:pPr>
              <w:spacing w:line="360" w:lineRule="auto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8631FE" w:rsidRDefault="008631FE" w:rsidP="00005252">
            <w:pPr>
              <w:spacing w:line="360" w:lineRule="auto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8631FE" w:rsidRDefault="008631FE" w:rsidP="00005252">
            <w:pPr>
              <w:spacing w:line="360" w:lineRule="auto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987" w:type="dxa"/>
          </w:tcPr>
          <w:p w:rsidR="00005252" w:rsidRDefault="00005252" w:rsidP="00005252">
            <w:r w:rsidRPr="000A72F4">
              <w:rPr>
                <w:rFonts w:hint="eastAsia"/>
              </w:rPr>
              <w:t>1．较好地掌握</w:t>
            </w:r>
            <w:r w:rsidRPr="00E17745">
              <w:rPr>
                <w:rFonts w:hint="eastAsia"/>
              </w:rPr>
              <w:t>马克思主义经济理论和西方经济学理论</w:t>
            </w:r>
          </w:p>
        </w:tc>
        <w:tc>
          <w:tcPr>
            <w:tcW w:w="1134" w:type="dxa"/>
          </w:tcPr>
          <w:p w:rsidR="00005252" w:rsidRDefault="00005252" w:rsidP="00005252">
            <w:r w:rsidRPr="000A72F4">
              <w:rPr>
                <w:rFonts w:hint="eastAsia"/>
              </w:rPr>
              <w:t>2．系统掌握国际经济、国际贸易、国际商务方面的</w:t>
            </w:r>
            <w:r w:rsidRPr="00E17745">
              <w:rPr>
                <w:rFonts w:hint="eastAsia"/>
              </w:rPr>
              <w:t>知识和基本技能</w:t>
            </w:r>
            <w:r w:rsidRPr="000A72F4">
              <w:rPr>
                <w:rFonts w:hint="eastAsia"/>
              </w:rPr>
              <w:t>，熟悉通行的国际贸易</w:t>
            </w:r>
            <w:r w:rsidRPr="00E17745">
              <w:rPr>
                <w:rFonts w:hint="eastAsia"/>
              </w:rPr>
              <w:t>惯例、法规及工作流程</w:t>
            </w:r>
          </w:p>
        </w:tc>
        <w:tc>
          <w:tcPr>
            <w:tcW w:w="1134" w:type="dxa"/>
          </w:tcPr>
          <w:p w:rsidR="00005252" w:rsidRDefault="00005252" w:rsidP="00005252">
            <w:r w:rsidRPr="00CF4BFE">
              <w:rPr>
                <w:rFonts w:hint="eastAsia"/>
              </w:rPr>
              <w:t>3．具有较深厚的</w:t>
            </w:r>
            <w:r w:rsidRPr="00075F5F">
              <w:rPr>
                <w:rFonts w:hint="eastAsia"/>
              </w:rPr>
              <w:t>人文、社会和科学素养</w:t>
            </w:r>
            <w:r w:rsidRPr="00CF4BFE">
              <w:rPr>
                <w:rFonts w:hint="eastAsia"/>
              </w:rPr>
              <w:t>，具有扎实的</w:t>
            </w:r>
            <w:r w:rsidRPr="00075F5F">
              <w:rPr>
                <w:rFonts w:hint="eastAsia"/>
              </w:rPr>
              <w:t>专业基础</w:t>
            </w:r>
            <w:r w:rsidRPr="00CF4BFE">
              <w:rPr>
                <w:rFonts w:hint="eastAsia"/>
              </w:rPr>
              <w:t>，较宽的知</w:t>
            </w:r>
            <w:r w:rsidRPr="00075F5F">
              <w:rPr>
                <w:rFonts w:hint="eastAsia"/>
              </w:rPr>
              <w:t>识面</w:t>
            </w:r>
            <w:r w:rsidRPr="00CF4BFE">
              <w:rPr>
                <w:rFonts w:hint="eastAsia"/>
              </w:rPr>
              <w:t>和较合理的知识结构</w:t>
            </w:r>
          </w:p>
        </w:tc>
        <w:tc>
          <w:tcPr>
            <w:tcW w:w="1134" w:type="dxa"/>
          </w:tcPr>
          <w:p w:rsidR="00005252" w:rsidRDefault="00005252" w:rsidP="00005252">
            <w:r w:rsidRPr="00CF4BFE">
              <w:rPr>
                <w:rFonts w:hint="eastAsia"/>
              </w:rPr>
              <w:t>4．了解本</w:t>
            </w:r>
            <w:r w:rsidRPr="00075F5F">
              <w:rPr>
                <w:rFonts w:hint="eastAsia"/>
              </w:rPr>
              <w:t>学科发展动态</w:t>
            </w:r>
            <w:r w:rsidRPr="00CF4BFE">
              <w:rPr>
                <w:rFonts w:hint="eastAsia"/>
              </w:rPr>
              <w:t>，具有宽广的</w:t>
            </w:r>
            <w:r w:rsidRPr="00075F5F">
              <w:rPr>
                <w:rFonts w:hint="eastAsia"/>
              </w:rPr>
              <w:t>国际视野</w:t>
            </w:r>
          </w:p>
        </w:tc>
        <w:tc>
          <w:tcPr>
            <w:tcW w:w="993" w:type="dxa"/>
          </w:tcPr>
          <w:p w:rsidR="00005252" w:rsidRDefault="00005252" w:rsidP="007900C5">
            <w:r w:rsidRPr="00CF4BFE">
              <w:rPr>
                <w:rFonts w:hint="eastAsia"/>
              </w:rPr>
              <w:t>5．具备</w:t>
            </w:r>
            <w:r w:rsidRPr="00075F5F">
              <w:rPr>
                <w:rFonts w:hint="eastAsia"/>
              </w:rPr>
              <w:t>分析和解决本专业实际问题</w:t>
            </w:r>
            <w:r w:rsidRPr="00CF4BFE">
              <w:rPr>
                <w:rFonts w:hint="eastAsia"/>
              </w:rPr>
              <w:t>的能力</w:t>
            </w:r>
          </w:p>
        </w:tc>
        <w:tc>
          <w:tcPr>
            <w:tcW w:w="992" w:type="dxa"/>
          </w:tcPr>
          <w:p w:rsidR="00005252" w:rsidRDefault="00005252" w:rsidP="00005252">
            <w:r w:rsidRPr="00CF4BFE">
              <w:rPr>
                <w:rFonts w:hint="eastAsia"/>
              </w:rPr>
              <w:t>6．熟练掌握一门</w:t>
            </w:r>
            <w:r w:rsidRPr="00075F5F">
              <w:rPr>
                <w:rFonts w:hint="eastAsia"/>
              </w:rPr>
              <w:t>外语</w:t>
            </w:r>
            <w:r w:rsidRPr="00CF4BFE">
              <w:rPr>
                <w:rFonts w:hint="eastAsia"/>
              </w:rPr>
              <w:t>，具备一定的国际沟通能力</w:t>
            </w:r>
          </w:p>
        </w:tc>
        <w:tc>
          <w:tcPr>
            <w:tcW w:w="992" w:type="dxa"/>
          </w:tcPr>
          <w:p w:rsidR="00005252" w:rsidRDefault="00005252" w:rsidP="00005252">
            <w:r w:rsidRPr="00CF4BFE">
              <w:rPr>
                <w:rFonts w:hint="eastAsia"/>
              </w:rPr>
              <w:t>7．能够熟练运用</w:t>
            </w:r>
            <w:r w:rsidRPr="00075F5F">
              <w:rPr>
                <w:rFonts w:hint="eastAsia"/>
              </w:rPr>
              <w:t>计算机和专业应用软件</w:t>
            </w:r>
            <w:r w:rsidRPr="00CF4BFE">
              <w:rPr>
                <w:rFonts w:hint="eastAsia"/>
              </w:rPr>
              <w:t>，能够迅速适应实际工作</w:t>
            </w:r>
            <w:r w:rsidRPr="00075F5F">
              <w:rPr>
                <w:rFonts w:hint="eastAsia"/>
              </w:rPr>
              <w:t>岗位的要求</w:t>
            </w:r>
          </w:p>
        </w:tc>
        <w:tc>
          <w:tcPr>
            <w:tcW w:w="992" w:type="dxa"/>
          </w:tcPr>
          <w:p w:rsidR="00005252" w:rsidRDefault="00005252" w:rsidP="00005252">
            <w:r w:rsidRPr="00CF4BFE">
              <w:rPr>
                <w:rFonts w:hint="eastAsia"/>
              </w:rPr>
              <w:t>8．积极进行</w:t>
            </w:r>
            <w:r w:rsidRPr="00075F5F">
              <w:rPr>
                <w:rFonts w:hint="eastAsia"/>
              </w:rPr>
              <w:t>科研活动</w:t>
            </w:r>
            <w:r w:rsidRPr="00E17745">
              <w:rPr>
                <w:rFonts w:hint="eastAsia"/>
              </w:rPr>
              <w:t>，</w:t>
            </w:r>
            <w:r w:rsidRPr="00CF4BFE">
              <w:rPr>
                <w:rFonts w:hint="eastAsia"/>
              </w:rPr>
              <w:t>具有一定的科学研究能力和较强的创新精神</w:t>
            </w:r>
          </w:p>
        </w:tc>
        <w:tc>
          <w:tcPr>
            <w:tcW w:w="851" w:type="dxa"/>
          </w:tcPr>
          <w:p w:rsidR="00005252" w:rsidRDefault="00005252" w:rsidP="00005252">
            <w:r w:rsidRPr="00CF4BFE">
              <w:rPr>
                <w:rFonts w:hint="eastAsia"/>
              </w:rPr>
              <w:t>9．具有强烈的</w:t>
            </w:r>
            <w:r w:rsidRPr="00075F5F">
              <w:rPr>
                <w:rFonts w:hint="eastAsia"/>
              </w:rPr>
              <w:t>社会责任感</w:t>
            </w:r>
            <w:r w:rsidRPr="00E17745">
              <w:rPr>
                <w:rFonts w:hint="eastAsia"/>
              </w:rPr>
              <w:t>和法律意识，</w:t>
            </w:r>
            <w:r w:rsidRPr="00CF4BFE">
              <w:rPr>
                <w:rFonts w:hint="eastAsia"/>
              </w:rPr>
              <w:t>良好的思想品德、社会公德、职业道德和个人修养</w:t>
            </w:r>
          </w:p>
        </w:tc>
        <w:tc>
          <w:tcPr>
            <w:tcW w:w="709" w:type="dxa"/>
          </w:tcPr>
          <w:p w:rsidR="00005252" w:rsidRDefault="00005252" w:rsidP="00005252">
            <w:r w:rsidRPr="00CF4BFE">
              <w:rPr>
                <w:rFonts w:hint="eastAsia"/>
              </w:rPr>
              <w:t>10．具有</w:t>
            </w:r>
            <w:r w:rsidRPr="00075F5F">
              <w:rPr>
                <w:rFonts w:hint="eastAsia"/>
              </w:rPr>
              <w:t>爱岗敬业</w:t>
            </w:r>
            <w:r w:rsidRPr="00CF4BFE">
              <w:rPr>
                <w:rFonts w:hint="eastAsia"/>
              </w:rPr>
              <w:t>、团结合作的精神品质；具有健康的心理和体魄</w:t>
            </w: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毛泽东思想与中国特色社会主义理论体系概论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E61F50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思想道德修养与法律基础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E61F50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709" w:type="dxa"/>
          </w:tcPr>
          <w:p w:rsidR="00005252" w:rsidRPr="009E33D3" w:rsidRDefault="00E61F50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大学生心理健康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E61F50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709" w:type="dxa"/>
          </w:tcPr>
          <w:p w:rsidR="00005252" w:rsidRPr="009E33D3" w:rsidRDefault="00E61F50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大学英语I、II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E61F50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体育I、II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E61F50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709" w:type="dxa"/>
          </w:tcPr>
          <w:p w:rsidR="00005252" w:rsidRPr="009E33D3" w:rsidRDefault="00E61F50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微积分I、 II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lastRenderedPageBreak/>
              <w:t>计算机应用基础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数据库应用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政治经济学（资本主义）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微观经济学</w:t>
            </w:r>
          </w:p>
        </w:tc>
        <w:tc>
          <w:tcPr>
            <w:tcW w:w="987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  <w:highlight w:val="yellow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中国近现代史纲要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马克思主义基本原理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4"/>
                <w:szCs w:val="24"/>
              </w:rPr>
              <w:t>形势与政策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3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Times New Roman" w:eastAsia="宋体" w:hAnsi="Times New Roman" w:cs="Times New Roman"/>
                <w:kern w:val="0"/>
                <w:szCs w:val="21"/>
              </w:rPr>
              <w:t>逻辑与批判性思维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  <w:vAlign w:val="center"/>
          </w:tcPr>
          <w:p w:rsidR="00005252" w:rsidRPr="009E33D3" w:rsidRDefault="00005252" w:rsidP="00005252">
            <w:pPr>
              <w:tabs>
                <w:tab w:val="left" w:pos="489"/>
              </w:tabs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Times New Roman" w:eastAsia="宋体" w:hAnsi="Times New Roman" w:cs="Times New Roman"/>
                <w:szCs w:val="24"/>
              </w:rPr>
              <w:t xml:space="preserve">Principles of Microeconomics 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  <w:vAlign w:val="center"/>
          </w:tcPr>
          <w:p w:rsidR="00005252" w:rsidRPr="009E33D3" w:rsidRDefault="00005252" w:rsidP="00005252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Times New Roman" w:eastAsia="宋体" w:hAnsi="Times New Roman" w:cs="Times New Roman"/>
                <w:szCs w:val="24"/>
              </w:rPr>
              <w:t>Managing Diverse Teams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5252" w:rsidRPr="009E33D3" w:rsidRDefault="003323F4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3323F4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3323F4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  <w:vAlign w:val="center"/>
          </w:tcPr>
          <w:p w:rsidR="00005252" w:rsidRPr="009E33D3" w:rsidRDefault="00005252" w:rsidP="00005252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Times New Roman" w:eastAsia="宋体" w:hAnsi="Times New Roman" w:cs="Times New Roman"/>
                <w:szCs w:val="24"/>
              </w:rPr>
              <w:t xml:space="preserve">Principles of Accounting 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  <w:vAlign w:val="center"/>
          </w:tcPr>
          <w:p w:rsidR="00005252" w:rsidRPr="009E33D3" w:rsidRDefault="00005252" w:rsidP="00005252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Times New Roman" w:eastAsia="宋体" w:hAnsi="Times New Roman" w:cs="Times New Roman"/>
                <w:szCs w:val="24"/>
              </w:rPr>
              <w:t>Introduction to Communica</w:t>
            </w:r>
            <w:r w:rsidRPr="009E33D3">
              <w:rPr>
                <w:rFonts w:ascii="Times New Roman" w:eastAsia="宋体" w:hAnsi="Times New Roman" w:cs="Times New Roman"/>
                <w:szCs w:val="24"/>
              </w:rPr>
              <w:lastRenderedPageBreak/>
              <w:t>tion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3323F4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  <w:vAlign w:val="center"/>
          </w:tcPr>
          <w:p w:rsidR="00005252" w:rsidRPr="009E33D3" w:rsidRDefault="00005252" w:rsidP="00005252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Times New Roman" w:eastAsia="宋体" w:hAnsi="Times New Roman" w:cs="Times New Roman"/>
                <w:szCs w:val="24"/>
              </w:rPr>
              <w:t xml:space="preserve">Financial Accounting 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  <w:vAlign w:val="center"/>
          </w:tcPr>
          <w:p w:rsidR="00005252" w:rsidRPr="009E33D3" w:rsidRDefault="00005252" w:rsidP="00005252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Times New Roman" w:eastAsia="宋体" w:hAnsi="Times New Roman" w:cs="Times New Roman"/>
                <w:szCs w:val="24"/>
              </w:rPr>
              <w:t xml:space="preserve">Managerial </w:t>
            </w:r>
            <w:proofErr w:type="spellStart"/>
            <w:r w:rsidRPr="009E33D3">
              <w:rPr>
                <w:rFonts w:ascii="Times New Roman" w:eastAsia="宋体" w:hAnsi="Times New Roman" w:cs="Times New Roman"/>
                <w:szCs w:val="24"/>
              </w:rPr>
              <w:t>Accountingor</w:t>
            </w:r>
            <w:proofErr w:type="spellEnd"/>
            <w:r w:rsidRPr="009E33D3">
              <w:rPr>
                <w:rFonts w:ascii="Times New Roman" w:eastAsia="宋体" w:hAnsi="Times New Roman" w:cs="Times New Roman"/>
                <w:szCs w:val="24"/>
              </w:rPr>
              <w:t xml:space="preserve"> Personal Financial Management</w:t>
            </w:r>
            <w:r w:rsidRPr="009E33D3">
              <w:rPr>
                <w:rFonts w:ascii="Times New Roman" w:eastAsia="宋体" w:hAnsi="Times New Roman" w:cs="Times New Roman"/>
                <w:szCs w:val="24"/>
              </w:rPr>
              <w:t>（</w:t>
            </w:r>
            <w:r w:rsidRPr="009E33D3">
              <w:rPr>
                <w:rFonts w:ascii="Times New Roman" w:eastAsia="宋体" w:hAnsi="Times New Roman" w:cs="Times New Roman"/>
                <w:szCs w:val="24"/>
              </w:rPr>
              <w:t>Alternative</w:t>
            </w:r>
            <w:r w:rsidRPr="009E33D3">
              <w:rPr>
                <w:rFonts w:ascii="Times New Roman" w:eastAsia="宋体" w:hAnsi="Times New Roman" w:cs="Times New Roman"/>
                <w:szCs w:val="24"/>
              </w:rPr>
              <w:t>）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  <w:vAlign w:val="center"/>
          </w:tcPr>
          <w:p w:rsidR="00005252" w:rsidRPr="009E33D3" w:rsidRDefault="00005252" w:rsidP="00005252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Times New Roman" w:eastAsia="宋体" w:hAnsi="Times New Roman" w:cs="Times New Roman"/>
                <w:szCs w:val="24"/>
              </w:rPr>
              <w:t xml:space="preserve">Economics, Politics, and International Change 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3323F4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  <w:vAlign w:val="center"/>
          </w:tcPr>
          <w:p w:rsidR="00005252" w:rsidRPr="009E33D3" w:rsidRDefault="00005252" w:rsidP="00005252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Times New Roman" w:eastAsia="宋体" w:hAnsi="Times New Roman" w:cs="Times New Roman"/>
                <w:szCs w:val="24"/>
              </w:rPr>
              <w:t>Introduction to Political Science: International Relations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  <w:vAlign w:val="center"/>
          </w:tcPr>
          <w:p w:rsidR="00005252" w:rsidRPr="009E33D3" w:rsidRDefault="00005252" w:rsidP="00005252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Times New Roman" w:eastAsia="宋体" w:hAnsi="Times New Roman" w:cs="Times New Roman"/>
                <w:szCs w:val="24"/>
              </w:rPr>
              <w:t xml:space="preserve">Principles of Macroeconomics 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  <w:vAlign w:val="center"/>
          </w:tcPr>
          <w:p w:rsidR="00005252" w:rsidRPr="009E33D3" w:rsidRDefault="00005252" w:rsidP="00005252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Times New Roman" w:eastAsia="宋体" w:hAnsi="Times New Roman" w:cs="Times New Roman"/>
                <w:szCs w:val="24"/>
              </w:rPr>
              <w:t>Culture and Society in International Perspective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  <w:vAlign w:val="center"/>
          </w:tcPr>
          <w:p w:rsidR="00005252" w:rsidRPr="009E33D3" w:rsidRDefault="00005252" w:rsidP="0000525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E33D3">
              <w:rPr>
                <w:rFonts w:ascii="Times New Roman" w:eastAsia="宋体" w:hAnsi="Times New Roman" w:cs="Times New Roman"/>
                <w:szCs w:val="24"/>
              </w:rPr>
              <w:t xml:space="preserve">Product Marketing and Management 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  <w:vAlign w:val="center"/>
          </w:tcPr>
          <w:p w:rsidR="00005252" w:rsidRPr="009E33D3" w:rsidRDefault="00005252" w:rsidP="0000525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E33D3">
              <w:rPr>
                <w:rFonts w:ascii="Times New Roman" w:eastAsia="宋体" w:hAnsi="Times New Roman" w:cs="Times New Roman"/>
                <w:szCs w:val="24"/>
              </w:rPr>
              <w:t xml:space="preserve">Intermediate Accounting A 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  <w:vAlign w:val="center"/>
          </w:tcPr>
          <w:p w:rsidR="00005252" w:rsidRPr="009E33D3" w:rsidRDefault="00005252" w:rsidP="0000525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E33D3">
              <w:rPr>
                <w:rFonts w:ascii="Times New Roman" w:eastAsia="宋体" w:hAnsi="Times New Roman" w:cs="Times New Roman"/>
                <w:szCs w:val="24"/>
              </w:rPr>
              <w:t xml:space="preserve">Supply </w:t>
            </w:r>
            <w:r w:rsidRPr="009E33D3">
              <w:rPr>
                <w:rFonts w:ascii="Times New Roman" w:eastAsia="宋体" w:hAnsi="Times New Roman" w:cs="Times New Roman"/>
                <w:szCs w:val="24"/>
              </w:rPr>
              <w:lastRenderedPageBreak/>
              <w:t>Chain and Operations Management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  <w:vAlign w:val="center"/>
          </w:tcPr>
          <w:p w:rsidR="00005252" w:rsidRPr="009E33D3" w:rsidRDefault="00005252" w:rsidP="0000525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E33D3">
              <w:rPr>
                <w:rFonts w:ascii="Times New Roman" w:eastAsia="宋体" w:hAnsi="Times New Roman" w:cs="Times New Roman"/>
                <w:szCs w:val="24"/>
              </w:rPr>
              <w:t xml:space="preserve">Enterprise Finance 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  <w:vAlign w:val="center"/>
          </w:tcPr>
          <w:p w:rsidR="00005252" w:rsidRPr="009E33D3" w:rsidRDefault="00005252" w:rsidP="0000525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E33D3">
              <w:rPr>
                <w:rFonts w:ascii="Times New Roman" w:eastAsia="宋体" w:hAnsi="Times New Roman" w:cs="Times New Roman"/>
                <w:szCs w:val="24"/>
              </w:rPr>
              <w:t>Innovation to Market A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  <w:vAlign w:val="center"/>
          </w:tcPr>
          <w:p w:rsidR="00005252" w:rsidRPr="009E33D3" w:rsidRDefault="00005252" w:rsidP="0000525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E33D3">
              <w:rPr>
                <w:rFonts w:ascii="Times New Roman" w:eastAsia="宋体" w:hAnsi="Times New Roman" w:cs="Times New Roman"/>
                <w:szCs w:val="24"/>
              </w:rPr>
              <w:t xml:space="preserve">Intermediate Accounting 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  <w:vAlign w:val="center"/>
          </w:tcPr>
          <w:p w:rsidR="00005252" w:rsidRPr="009E33D3" w:rsidRDefault="00005252" w:rsidP="0000525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E33D3">
              <w:rPr>
                <w:rFonts w:ascii="Times New Roman" w:eastAsia="宋体" w:hAnsi="Times New Roman" w:cs="Times New Roman"/>
                <w:szCs w:val="24"/>
              </w:rPr>
              <w:t xml:space="preserve">Money and Banking 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  <w:vAlign w:val="center"/>
          </w:tcPr>
          <w:p w:rsidR="00005252" w:rsidRPr="009E33D3" w:rsidRDefault="00005252" w:rsidP="0000525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E33D3">
              <w:rPr>
                <w:rFonts w:ascii="Times New Roman" w:eastAsia="宋体" w:hAnsi="Times New Roman" w:cs="Times New Roman"/>
                <w:szCs w:val="24"/>
              </w:rPr>
              <w:t xml:space="preserve">Global Business Strategy 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  <w:vAlign w:val="center"/>
          </w:tcPr>
          <w:p w:rsidR="00005252" w:rsidRPr="009E33D3" w:rsidRDefault="00005252" w:rsidP="0000525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E33D3">
              <w:rPr>
                <w:rFonts w:ascii="Times New Roman" w:eastAsia="宋体" w:hAnsi="Times New Roman" w:cs="Times New Roman"/>
                <w:szCs w:val="24"/>
              </w:rPr>
              <w:t>Innovation to Market B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05252" w:rsidRPr="009E33D3" w:rsidTr="00005252">
        <w:trPr>
          <w:trHeight w:val="498"/>
          <w:jc w:val="center"/>
        </w:trPr>
        <w:tc>
          <w:tcPr>
            <w:tcW w:w="1276" w:type="dxa"/>
            <w:vAlign w:val="center"/>
          </w:tcPr>
          <w:p w:rsidR="00005252" w:rsidRPr="009E33D3" w:rsidRDefault="00005252" w:rsidP="00005252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E33D3">
              <w:rPr>
                <w:rFonts w:ascii="Times New Roman" w:eastAsia="宋体" w:hAnsi="Times New Roman" w:cs="Times New Roman"/>
                <w:szCs w:val="24"/>
              </w:rPr>
              <w:t>Financial Investments</w:t>
            </w:r>
            <w:r w:rsidRPr="009E33D3"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  <w:r w:rsidRPr="009E33D3">
              <w:rPr>
                <w:rFonts w:ascii="Times New Roman" w:eastAsia="宋体" w:hAnsi="Times New Roman" w:cs="Times New Roman"/>
                <w:szCs w:val="24"/>
              </w:rPr>
              <w:t>or Investment Banking (Alternative)</w:t>
            </w:r>
          </w:p>
        </w:tc>
        <w:tc>
          <w:tcPr>
            <w:tcW w:w="987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2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1134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3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AB7E29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9E33D3">
              <w:rPr>
                <w:rFonts w:ascii="宋体" w:eastAsia="宋体" w:hAnsi="宋体" w:cs="Times New Roman" w:hint="eastAsia"/>
                <w:sz w:val="22"/>
                <w:szCs w:val="24"/>
              </w:rPr>
              <w:t>√</w:t>
            </w: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252" w:rsidRPr="009E33D3" w:rsidRDefault="00005252" w:rsidP="00005252">
            <w:pPr>
              <w:spacing w:line="36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</w:tbl>
    <w:p w:rsidR="009E33D3" w:rsidRPr="009E33D3" w:rsidRDefault="009E33D3" w:rsidP="009E33D3">
      <w:pPr>
        <w:spacing w:line="360" w:lineRule="auto"/>
        <w:rPr>
          <w:rFonts w:ascii="宋体" w:eastAsia="宋体" w:hAnsi="宋体" w:cs="Times New Roman"/>
          <w:sz w:val="24"/>
          <w:szCs w:val="24"/>
        </w:rPr>
        <w:sectPr w:rsidR="009E33D3" w:rsidRPr="009E33D3">
          <w:footerReference w:type="even" r:id="rId8"/>
          <w:footerReference w:type="default" r:id="rId9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423F2B" w:rsidRDefault="00423F2B" w:rsidP="00423F2B">
      <w:pPr>
        <w:pStyle w:val="a8"/>
        <w:widowControl/>
        <w:spacing w:line="560" w:lineRule="exact"/>
        <w:ind w:firstLineChars="400" w:firstLine="964"/>
        <w:jc w:val="left"/>
        <w:rPr>
          <w:rFonts w:ascii="宋体" w:hAnsi="宋体"/>
          <w:b/>
          <w:bCs/>
          <w:kern w:val="0"/>
          <w:sz w:val="24"/>
          <w:szCs w:val="32"/>
        </w:rPr>
      </w:pPr>
      <w:bookmarkStart w:id="1" w:name="_Hlk484692832"/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</w:t>
      </w:r>
      <w:r w:rsidRPr="00746E04">
        <w:rPr>
          <w:rFonts w:ascii="宋体" w:hAnsi="宋体" w:hint="eastAsia"/>
          <w:b/>
          <w:bCs/>
          <w:kern w:val="0"/>
          <w:sz w:val="24"/>
          <w:szCs w:val="32"/>
        </w:rPr>
        <w:t>课程修读及培养流程图</w:t>
      </w:r>
    </w:p>
    <w:tbl>
      <w:tblPr>
        <w:tblW w:w="0" w:type="auto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17"/>
        <w:gridCol w:w="1418"/>
        <w:gridCol w:w="1559"/>
        <w:gridCol w:w="1559"/>
        <w:gridCol w:w="1388"/>
        <w:gridCol w:w="1274"/>
        <w:gridCol w:w="1557"/>
        <w:gridCol w:w="1416"/>
      </w:tblGrid>
      <w:tr w:rsidR="00DC6634" w:rsidRPr="00DC6634" w:rsidTr="00DC6634">
        <w:trPr>
          <w:trHeight w:val="260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6634" w:rsidRPr="00DC6634" w:rsidRDefault="00DC6634" w:rsidP="00DC6634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DC6634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第一学年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6634" w:rsidRPr="00DC6634" w:rsidRDefault="00DC6634" w:rsidP="00DC6634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DC6634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第二学年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6634" w:rsidRPr="00DC6634" w:rsidRDefault="00DC6634" w:rsidP="00DC6634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DC6634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第三学年</w:t>
            </w: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6634" w:rsidRPr="00DC6634" w:rsidRDefault="00DC6634" w:rsidP="00DC6634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DC6634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第四学年</w:t>
            </w:r>
          </w:p>
        </w:tc>
      </w:tr>
      <w:tr w:rsidR="00DC6634" w:rsidRPr="00DC6634" w:rsidTr="00DC6634">
        <w:trPr>
          <w:trHeight w:val="163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6634" w:rsidRPr="00DC6634" w:rsidRDefault="00DC6634" w:rsidP="00DC6634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proofErr w:type="gramStart"/>
            <w:r w:rsidRPr="00DC6634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6634" w:rsidRPr="00DC6634" w:rsidRDefault="00DC6634" w:rsidP="00DC6634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DC6634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6634" w:rsidRPr="00DC6634" w:rsidRDefault="00DC6634" w:rsidP="00DC6634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DC6634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三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6634" w:rsidRPr="00DC6634" w:rsidRDefault="00DC6634" w:rsidP="00DC6634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DC6634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四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6634" w:rsidRPr="00DC6634" w:rsidRDefault="00DC6634" w:rsidP="00DC6634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DC6634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五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6634" w:rsidRPr="00DC6634" w:rsidRDefault="00DC6634" w:rsidP="00DC6634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 xml:space="preserve"> </w:t>
            </w:r>
            <w:r w:rsidRPr="00DC6634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六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6634" w:rsidRPr="00DC6634" w:rsidRDefault="00DC6634" w:rsidP="00DC6634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DC6634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七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6634" w:rsidRPr="00DC6634" w:rsidRDefault="00DC6634" w:rsidP="00DC6634">
            <w:pPr>
              <w:spacing w:line="400" w:lineRule="exact"/>
              <w:ind w:rightChars="-15" w:right="-31"/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DC6634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八</w:t>
            </w:r>
          </w:p>
        </w:tc>
      </w:tr>
    </w:tbl>
    <w:bookmarkEnd w:id="1"/>
    <w:p w:rsidR="000B1D0C" w:rsidRDefault="003B7CC1">
      <w:r>
        <w:rPr>
          <w:noProof/>
        </w:rPr>
        <w:drawing>
          <wp:inline distT="0" distB="0" distL="0" distR="0" wp14:anchorId="54FFFB7A" wp14:editId="2402F752">
            <wp:extent cx="7334250" cy="43148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0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1D0C" w:rsidSect="00423F2B">
      <w:footerReference w:type="default" r:id="rId11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85F" w:rsidRDefault="00C2485F" w:rsidP="009E33D3">
      <w:r>
        <w:separator/>
      </w:r>
    </w:p>
  </w:endnote>
  <w:endnote w:type="continuationSeparator" w:id="0">
    <w:p w:rsidR="00C2485F" w:rsidRDefault="00C2485F" w:rsidP="009E3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3D3" w:rsidRDefault="009E33D3">
    <w:pPr>
      <w:pStyle w:val="a5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:rsidR="009E33D3" w:rsidRDefault="009E33D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3D3" w:rsidRDefault="009E33D3">
    <w:pPr>
      <w:pStyle w:val="a5"/>
      <w:ind w:rightChars="107" w:right="22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977DD0" w:rsidRPr="00977DD0">
      <w:rPr>
        <w:rFonts w:ascii="宋体" w:hAnsi="宋体"/>
        <w:noProof/>
        <w:sz w:val="28"/>
        <w:szCs w:val="28"/>
        <w:lang w:val="zh-CN"/>
      </w:rPr>
      <w:t>-</w:t>
    </w:r>
    <w:r w:rsidR="00977DD0">
      <w:rPr>
        <w:rFonts w:ascii="宋体" w:hAnsi="宋体"/>
        <w:noProof/>
        <w:sz w:val="28"/>
        <w:szCs w:val="28"/>
      </w:rPr>
      <w:t xml:space="preserve"> 6 -</w:t>
    </w:r>
    <w:r>
      <w:rPr>
        <w:rFonts w:ascii="宋体" w:hAnsi="宋体"/>
        <w:sz w:val="28"/>
        <w:szCs w:val="28"/>
      </w:rPr>
      <w:fldChar w:fldCharType="end"/>
    </w:r>
  </w:p>
  <w:p w:rsidR="009E33D3" w:rsidRDefault="009E33D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3D3" w:rsidRDefault="009E33D3">
    <w:pPr>
      <w:pStyle w:val="a5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977DD0" w:rsidRPr="00977DD0">
      <w:rPr>
        <w:rFonts w:ascii="宋体" w:hAnsi="宋体"/>
        <w:noProof/>
        <w:sz w:val="28"/>
        <w:szCs w:val="28"/>
        <w:lang w:val="zh-CN"/>
      </w:rPr>
      <w:t>10</w:t>
    </w:r>
    <w:r>
      <w:rPr>
        <w:rFonts w:ascii="宋体" w:hAnsi="宋体"/>
        <w:sz w:val="28"/>
        <w:szCs w:val="28"/>
      </w:rPr>
      <w:fldChar w:fldCharType="end"/>
    </w:r>
  </w:p>
  <w:p w:rsidR="009E33D3" w:rsidRDefault="009E33D3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85F" w:rsidRDefault="00C2485F" w:rsidP="009E33D3">
      <w:r>
        <w:separator/>
      </w:r>
    </w:p>
  </w:footnote>
  <w:footnote w:type="continuationSeparator" w:id="0">
    <w:p w:rsidR="00C2485F" w:rsidRDefault="00C2485F" w:rsidP="009E3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9FCD8"/>
    <w:multiLevelType w:val="singleLevel"/>
    <w:tmpl w:val="58F9FCD8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9107185"/>
    <w:multiLevelType w:val="singleLevel"/>
    <w:tmpl w:val="59107185"/>
    <w:lvl w:ilvl="0">
      <w:start w:val="2"/>
      <w:numFmt w:val="chineseCounting"/>
      <w:suff w:val="nothing"/>
      <w:lvlText w:val="%1、"/>
      <w:lvlJc w:val="left"/>
    </w:lvl>
  </w:abstractNum>
  <w:abstractNum w:abstractNumId="2" w15:restartNumberingAfterBreak="0">
    <w:nsid w:val="59186306"/>
    <w:multiLevelType w:val="singleLevel"/>
    <w:tmpl w:val="59186306"/>
    <w:lvl w:ilvl="0">
      <w:start w:val="1"/>
      <w:numFmt w:val="decimal"/>
      <w:suff w:val="nothing"/>
      <w:lvlText w:val="%1．"/>
      <w:lvlJc w:val="left"/>
    </w:lvl>
  </w:abstractNum>
  <w:abstractNum w:abstractNumId="3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217"/>
    <w:rsid w:val="00005252"/>
    <w:rsid w:val="00047245"/>
    <w:rsid w:val="00075F5F"/>
    <w:rsid w:val="000911BD"/>
    <w:rsid w:val="000B1D0C"/>
    <w:rsid w:val="001E3C07"/>
    <w:rsid w:val="00215962"/>
    <w:rsid w:val="002907CA"/>
    <w:rsid w:val="00303603"/>
    <w:rsid w:val="003323F4"/>
    <w:rsid w:val="003B7CC1"/>
    <w:rsid w:val="003B7F03"/>
    <w:rsid w:val="00423F2B"/>
    <w:rsid w:val="004950A2"/>
    <w:rsid w:val="006C6ABE"/>
    <w:rsid w:val="006F46B0"/>
    <w:rsid w:val="00700B68"/>
    <w:rsid w:val="007900C5"/>
    <w:rsid w:val="007A6536"/>
    <w:rsid w:val="008631FE"/>
    <w:rsid w:val="00977DD0"/>
    <w:rsid w:val="00994CBD"/>
    <w:rsid w:val="009E33D3"/>
    <w:rsid w:val="00A3124D"/>
    <w:rsid w:val="00A94D8D"/>
    <w:rsid w:val="00AB7E29"/>
    <w:rsid w:val="00AC1852"/>
    <w:rsid w:val="00B3545F"/>
    <w:rsid w:val="00BB0217"/>
    <w:rsid w:val="00BB6F57"/>
    <w:rsid w:val="00C2485F"/>
    <w:rsid w:val="00C52909"/>
    <w:rsid w:val="00D65B5C"/>
    <w:rsid w:val="00DC6634"/>
    <w:rsid w:val="00DD5B42"/>
    <w:rsid w:val="00E0418F"/>
    <w:rsid w:val="00E61F50"/>
    <w:rsid w:val="00EA5266"/>
    <w:rsid w:val="00F761B0"/>
    <w:rsid w:val="00F84750"/>
    <w:rsid w:val="00F91B39"/>
    <w:rsid w:val="00FC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8202CA"/>
  <w15:chartTrackingRefBased/>
  <w15:docId w15:val="{9CE22825-32C6-4CEF-BC52-D182C669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33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E33D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E33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E33D3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9E33D3"/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99"/>
    <w:qFormat/>
    <w:rsid w:val="00423F2B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1">
    <w:name w:val="列出段落1"/>
    <w:basedOn w:val="a"/>
    <w:uiPriority w:val="99"/>
    <w:qFormat/>
    <w:rsid w:val="00A94D8D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7376C-07AB-4C57-9D0E-DE1E80AB7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697</Words>
  <Characters>3978</Characters>
  <Application>Microsoft Office Word</Application>
  <DocSecurity>0</DocSecurity>
  <Lines>33</Lines>
  <Paragraphs>9</Paragraphs>
  <ScaleCrop>false</ScaleCrop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陈先森</dc:creator>
  <cp:keywords/>
  <dc:description/>
  <cp:lastModifiedBy>HM</cp:lastModifiedBy>
  <cp:revision>7</cp:revision>
  <dcterms:created xsi:type="dcterms:W3CDTF">2017-06-26T13:15:00Z</dcterms:created>
  <dcterms:modified xsi:type="dcterms:W3CDTF">2018-03-04T10:23:00Z</dcterms:modified>
</cp:coreProperties>
</file>