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A1A" w:rsidRPr="00C50B24" w:rsidRDefault="00A721FD">
      <w:pPr>
        <w:spacing w:line="360" w:lineRule="auto"/>
        <w:jc w:val="center"/>
        <w:rPr>
          <w:b/>
          <w:bCs/>
          <w:color w:val="000000" w:themeColor="text1"/>
          <w:sz w:val="36"/>
          <w:szCs w:val="36"/>
        </w:rPr>
      </w:pPr>
      <w:bookmarkStart w:id="0" w:name="_Toc361932799"/>
      <w:r w:rsidRPr="00C50B24">
        <w:rPr>
          <w:rFonts w:hint="eastAsia"/>
          <w:b/>
          <w:bCs/>
          <w:color w:val="000000" w:themeColor="text1"/>
          <w:sz w:val="36"/>
          <w:szCs w:val="36"/>
        </w:rPr>
        <w:t>贸易经济</w:t>
      </w:r>
      <w:bookmarkStart w:id="1" w:name="_Toc361932800"/>
      <w:bookmarkEnd w:id="0"/>
      <w:r w:rsidRPr="00C50B24">
        <w:rPr>
          <w:rFonts w:hint="eastAsia"/>
          <w:b/>
          <w:bCs/>
          <w:color w:val="000000" w:themeColor="text1"/>
          <w:sz w:val="36"/>
          <w:szCs w:val="36"/>
        </w:rPr>
        <w:t>专业（卓越班）本科人才培养方案</w:t>
      </w:r>
      <w:bookmarkEnd w:id="1"/>
    </w:p>
    <w:p w:rsidR="00643A1A" w:rsidRPr="00C50B24" w:rsidRDefault="00A721FD">
      <w:pPr>
        <w:spacing w:line="360" w:lineRule="auto"/>
        <w:jc w:val="center"/>
        <w:rPr>
          <w:b/>
          <w:color w:val="000000" w:themeColor="text1"/>
          <w:sz w:val="28"/>
          <w:szCs w:val="28"/>
        </w:rPr>
      </w:pPr>
      <w:r w:rsidRPr="00C50B24">
        <w:rPr>
          <w:rFonts w:hint="eastAsia"/>
          <w:b/>
          <w:color w:val="000000" w:themeColor="text1"/>
          <w:sz w:val="28"/>
          <w:szCs w:val="28"/>
        </w:rPr>
        <w:t>（专业代码</w:t>
      </w:r>
      <w:r w:rsidRPr="00C50B24">
        <w:rPr>
          <w:b/>
          <w:color w:val="000000" w:themeColor="text1"/>
          <w:sz w:val="28"/>
          <w:szCs w:val="28"/>
        </w:rPr>
        <w:t xml:space="preserve"> 020402</w:t>
      </w:r>
      <w:r w:rsidRPr="00C50B24">
        <w:rPr>
          <w:rFonts w:hint="eastAsia"/>
          <w:b/>
          <w:color w:val="000000" w:themeColor="text1"/>
          <w:sz w:val="28"/>
          <w:szCs w:val="28"/>
        </w:rPr>
        <w:t>）</w:t>
      </w:r>
    </w:p>
    <w:p w:rsidR="00643A1A" w:rsidRPr="00C50B24" w:rsidRDefault="00A721FD" w:rsidP="008A2D84">
      <w:pPr>
        <w:spacing w:line="300" w:lineRule="auto"/>
        <w:ind w:firstLineChars="200" w:firstLine="482"/>
        <w:rPr>
          <w:b/>
          <w:color w:val="000000" w:themeColor="text1"/>
          <w:sz w:val="24"/>
        </w:rPr>
      </w:pPr>
      <w:bookmarkStart w:id="2" w:name="_Toc361932801"/>
      <w:r w:rsidRPr="00C50B24">
        <w:rPr>
          <w:rFonts w:hint="eastAsia"/>
          <w:b/>
          <w:color w:val="000000" w:themeColor="text1"/>
          <w:sz w:val="24"/>
        </w:rPr>
        <w:t>一、培养目标</w:t>
      </w:r>
      <w:bookmarkEnd w:id="2"/>
    </w:p>
    <w:p w:rsidR="00643A1A" w:rsidRPr="00C50B24" w:rsidRDefault="00C17F56" w:rsidP="0002301F">
      <w:pPr>
        <w:spacing w:line="300" w:lineRule="auto"/>
        <w:ind w:firstLineChars="200" w:firstLine="480"/>
        <w:rPr>
          <w:color w:val="000000" w:themeColor="text1"/>
        </w:rPr>
      </w:pPr>
      <w:r w:rsidRPr="005B031C">
        <w:rPr>
          <w:rFonts w:hint="eastAsia"/>
          <w:bCs/>
          <w:color w:val="000000"/>
          <w:sz w:val="24"/>
        </w:rPr>
        <w:t>本专业培养具有正确社会主义核心价值观，具有</w:t>
      </w:r>
      <w:r>
        <w:rPr>
          <w:rFonts w:hint="eastAsia"/>
          <w:bCs/>
          <w:color w:val="000000"/>
          <w:sz w:val="24"/>
        </w:rPr>
        <w:t>马克思</w:t>
      </w:r>
      <w:r>
        <w:rPr>
          <w:bCs/>
          <w:color w:val="000000"/>
          <w:sz w:val="24"/>
        </w:rPr>
        <w:t>主义经济学和现代西方经济学</w:t>
      </w:r>
      <w:r w:rsidR="00656710">
        <w:rPr>
          <w:rFonts w:hint="eastAsia"/>
          <w:bCs/>
          <w:color w:val="000000"/>
          <w:sz w:val="24"/>
        </w:rPr>
        <w:t>理论</w:t>
      </w:r>
      <w:r w:rsidRPr="005B031C">
        <w:rPr>
          <w:rFonts w:hint="eastAsia"/>
          <w:bCs/>
          <w:color w:val="000000"/>
          <w:sz w:val="24"/>
        </w:rPr>
        <w:t>素养，具有</w:t>
      </w:r>
      <w:r w:rsidRPr="005B031C">
        <w:rPr>
          <w:bCs/>
          <w:color w:val="000000"/>
          <w:sz w:val="24"/>
        </w:rPr>
        <w:t>宽广的知识</w:t>
      </w:r>
      <w:r>
        <w:rPr>
          <w:rFonts w:hint="eastAsia"/>
          <w:bCs/>
          <w:color w:val="000000"/>
          <w:sz w:val="24"/>
        </w:rPr>
        <w:t>面</w:t>
      </w:r>
      <w:r w:rsidRPr="005B031C">
        <w:rPr>
          <w:bCs/>
          <w:color w:val="000000"/>
          <w:sz w:val="24"/>
        </w:rPr>
        <w:t>，</w:t>
      </w:r>
      <w:r w:rsidRPr="005B031C">
        <w:rPr>
          <w:rFonts w:hint="eastAsia"/>
          <w:bCs/>
          <w:color w:val="000000"/>
          <w:sz w:val="24"/>
        </w:rPr>
        <w:t>扎实的理论基础，良好的分析能力，较强的实践水平，</w:t>
      </w:r>
      <w:r w:rsidRPr="00C17F56">
        <w:rPr>
          <w:rFonts w:hint="eastAsia"/>
          <w:bCs/>
          <w:color w:val="000000"/>
          <w:sz w:val="24"/>
        </w:rPr>
        <w:t>以期货市场与黄金行业为主要特色，</w:t>
      </w:r>
      <w:r w:rsidRPr="005B031C">
        <w:rPr>
          <w:bCs/>
          <w:color w:val="000000"/>
          <w:sz w:val="24"/>
        </w:rPr>
        <w:t>能够在</w:t>
      </w:r>
      <w:r w:rsidRPr="00C17F56">
        <w:rPr>
          <w:rFonts w:hint="eastAsia"/>
          <w:bCs/>
          <w:color w:val="000000"/>
          <w:sz w:val="24"/>
        </w:rPr>
        <w:t>商业银行、投资公司、大型零售企业、期货公司及黄金贸易企业等部门</w:t>
      </w:r>
      <w:r>
        <w:rPr>
          <w:rFonts w:hint="eastAsia"/>
          <w:bCs/>
          <w:color w:val="000000"/>
          <w:sz w:val="24"/>
        </w:rPr>
        <w:t>胜任</w:t>
      </w:r>
      <w:r>
        <w:rPr>
          <w:bCs/>
          <w:color w:val="000000"/>
          <w:sz w:val="24"/>
        </w:rPr>
        <w:t>相关专业</w:t>
      </w:r>
      <w:r w:rsidRPr="00C17F56">
        <w:rPr>
          <w:rFonts w:hint="eastAsia"/>
          <w:bCs/>
          <w:color w:val="000000"/>
          <w:sz w:val="24"/>
        </w:rPr>
        <w:t>工作的</w:t>
      </w:r>
      <w:r>
        <w:rPr>
          <w:rFonts w:hint="eastAsia"/>
          <w:bCs/>
          <w:color w:val="000000"/>
          <w:sz w:val="24"/>
        </w:rPr>
        <w:t>高素质</w:t>
      </w:r>
      <w:r>
        <w:rPr>
          <w:bCs/>
          <w:color w:val="000000"/>
          <w:sz w:val="24"/>
        </w:rPr>
        <w:t>、</w:t>
      </w:r>
      <w:r w:rsidRPr="00C17F56">
        <w:rPr>
          <w:rFonts w:hint="eastAsia"/>
          <w:bCs/>
          <w:color w:val="000000"/>
          <w:sz w:val="24"/>
        </w:rPr>
        <w:t>实用型、复合型人才。</w:t>
      </w:r>
      <w:bookmarkStart w:id="3" w:name="_Toc361932802"/>
      <w:r>
        <w:rPr>
          <w:bCs/>
          <w:color w:val="000000" w:themeColor="text1"/>
        </w:rPr>
        <w:t xml:space="preserve"> </w:t>
      </w:r>
    </w:p>
    <w:bookmarkEnd w:id="3"/>
    <w:p w:rsidR="00643A1A" w:rsidRPr="00C50B24" w:rsidRDefault="00A721FD" w:rsidP="0002301F">
      <w:pPr>
        <w:pStyle w:val="aff6"/>
        <w:numPr>
          <w:ilvl w:val="0"/>
          <w:numId w:val="5"/>
        </w:numPr>
        <w:tabs>
          <w:tab w:val="left" w:pos="1380"/>
        </w:tabs>
        <w:snapToGrid w:val="0"/>
        <w:spacing w:before="0" w:beforeAutospacing="0" w:after="0" w:afterAutospacing="0" w:line="300" w:lineRule="auto"/>
        <w:ind w:firstLineChars="200" w:firstLine="482"/>
        <w:jc w:val="both"/>
        <w:rPr>
          <w:b/>
          <w:color w:val="000000" w:themeColor="text1"/>
        </w:rPr>
      </w:pPr>
      <w:r w:rsidRPr="00C50B24">
        <w:rPr>
          <w:rFonts w:hint="eastAsia"/>
          <w:b/>
          <w:color w:val="000000" w:themeColor="text1"/>
        </w:rPr>
        <w:t>毕业要求</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1</w:t>
      </w:r>
      <w:r w:rsidRPr="00C50B24">
        <w:rPr>
          <w:rFonts w:hint="eastAsia"/>
          <w:bCs/>
          <w:color w:val="000000" w:themeColor="text1"/>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rsidR="00C86520" w:rsidRPr="0002301F" w:rsidRDefault="00C86520" w:rsidP="0002301F">
      <w:pPr>
        <w:spacing w:line="300" w:lineRule="auto"/>
        <w:ind w:firstLineChars="200" w:firstLine="480"/>
        <w:rPr>
          <w:bCs/>
          <w:color w:val="000000" w:themeColor="text1"/>
          <w:sz w:val="24"/>
        </w:rPr>
      </w:pPr>
      <w:r w:rsidRPr="0002301F">
        <w:rPr>
          <w:rFonts w:hint="eastAsia"/>
          <w:bCs/>
          <w:color w:val="000000" w:themeColor="text1"/>
          <w:sz w:val="24"/>
        </w:rPr>
        <w:t>2</w:t>
      </w:r>
      <w:r w:rsidRPr="0002301F">
        <w:rPr>
          <w:rFonts w:hint="eastAsia"/>
          <w:bCs/>
          <w:color w:val="000000" w:themeColor="text1"/>
          <w:sz w:val="24"/>
        </w:rPr>
        <w:t>、</w:t>
      </w:r>
      <w:r w:rsidRPr="0002301F">
        <w:rPr>
          <w:rFonts w:hint="eastAsia"/>
          <w:color w:val="000000" w:themeColor="text1"/>
          <w:sz w:val="24"/>
        </w:rPr>
        <w:t>系统掌握商品流通中商流、物流、信息流等方面的知识和基本技能；</w:t>
      </w:r>
      <w:r w:rsidRPr="0002301F">
        <w:rPr>
          <w:rFonts w:hint="eastAsia"/>
          <w:bCs/>
          <w:color w:val="000000" w:themeColor="text1"/>
          <w:sz w:val="24"/>
        </w:rPr>
        <w:t>能将所学知识应用于国内外商品流通的过程；了解本学科发展动态，具有宽广的国际视野。</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3</w:t>
      </w:r>
      <w:r w:rsidRPr="00C50B24">
        <w:rPr>
          <w:rFonts w:hint="eastAsia"/>
          <w:bCs/>
          <w:color w:val="000000" w:themeColor="text1"/>
          <w:sz w:val="24"/>
        </w:rPr>
        <w:t>、能够恰当使用各类现代商业技术，对黄金、期货交易过程中相关数据信息进行收集、处理与分析，辅助完成决策任务。</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4</w:t>
      </w:r>
      <w:r w:rsidRPr="00C50B24">
        <w:rPr>
          <w:rFonts w:hint="eastAsia"/>
          <w:bCs/>
          <w:color w:val="000000" w:themeColor="text1"/>
          <w:sz w:val="24"/>
        </w:rPr>
        <w:t>、能够运用经济学基本原理、方法，对商品流通中的相关问题进行分析、判断与研究，具备分析和解决实际问题的能力，尤其应</w:t>
      </w:r>
      <w:r w:rsidRPr="00C50B24">
        <w:rPr>
          <w:rFonts w:hint="eastAsia"/>
          <w:color w:val="000000" w:themeColor="text1"/>
          <w:sz w:val="24"/>
        </w:rPr>
        <w:t>具有黄金与期货行业的实践性才能，具有进行黄金行业投资贸易和期货现货交易能力。</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5</w:t>
      </w:r>
      <w:r w:rsidRPr="00C50B24">
        <w:rPr>
          <w:rFonts w:hint="eastAsia"/>
          <w:bCs/>
          <w:color w:val="000000" w:themeColor="text1"/>
          <w:sz w:val="24"/>
        </w:rPr>
        <w:t>、能够应用专业知识通过书面与口头表达方式与国内外同行、社会公众就商品流通的相关问题，尤其是黄金、期货的相关问题进行有效沟通与交流。</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6</w:t>
      </w:r>
      <w:r w:rsidRPr="00C50B24">
        <w:rPr>
          <w:rFonts w:hint="eastAsia"/>
          <w:bCs/>
          <w:color w:val="000000" w:themeColor="text1"/>
          <w:sz w:val="24"/>
        </w:rPr>
        <w:t>、具有自主学习能力，具有创业创新能力。</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7</w:t>
      </w:r>
      <w:r w:rsidRPr="00C50B24">
        <w:rPr>
          <w:rFonts w:hint="eastAsia"/>
          <w:bCs/>
          <w:color w:val="000000" w:themeColor="text1"/>
          <w:sz w:val="24"/>
        </w:rPr>
        <w:t>、具有团队协作意识，能够与不同学科专业成员进行有效协调合作，完成目标任务。</w:t>
      </w:r>
    </w:p>
    <w:p w:rsidR="0002301F" w:rsidRDefault="00A721FD" w:rsidP="0002301F">
      <w:pPr>
        <w:spacing w:line="300" w:lineRule="auto"/>
        <w:ind w:firstLineChars="200" w:firstLine="480"/>
        <w:rPr>
          <w:b/>
          <w:color w:val="000000" w:themeColor="text1"/>
        </w:rPr>
      </w:pPr>
      <w:r w:rsidRPr="00C50B24">
        <w:rPr>
          <w:rFonts w:hint="eastAsia"/>
          <w:bCs/>
          <w:color w:val="000000" w:themeColor="text1"/>
          <w:sz w:val="24"/>
        </w:rPr>
        <w:t>8</w:t>
      </w:r>
      <w:r w:rsidRPr="00C50B24">
        <w:rPr>
          <w:rFonts w:hint="eastAsia"/>
          <w:bCs/>
          <w:color w:val="000000" w:themeColor="text1"/>
          <w:sz w:val="24"/>
        </w:rPr>
        <w:t>、具有人文素质、科学精神和社会责任感，熟悉商品流通领域的相关政策与法律法规，能够在商品流通领域实践活动中遵守职业道德与职业规范。</w:t>
      </w:r>
      <w:bookmarkStart w:id="4" w:name="_Toc361932803"/>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三、培养特色</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lastRenderedPageBreak/>
        <w:t>1</w:t>
      </w:r>
      <w:r w:rsidRPr="00C50B24">
        <w:rPr>
          <w:rFonts w:ascii="Times New Roman" w:hAnsi="Times New Roman" w:hint="eastAsia"/>
          <w:b/>
          <w:color w:val="000000" w:themeColor="text1"/>
        </w:rPr>
        <w:t>．强化实践教学，突出学生的专业能力和职业能力。</w:t>
      </w:r>
      <w:r w:rsidRPr="00C50B24">
        <w:rPr>
          <w:rFonts w:ascii="Times New Roman" w:hAnsi="Times New Roman" w:hint="eastAsia"/>
          <w:color w:val="000000" w:themeColor="text1"/>
        </w:rPr>
        <w:t>在第六学期的后半学期、第三学年暑假和第七学期的前半学期，安排学生前往各实习基地，进行为期</w:t>
      </w:r>
      <w:r w:rsidRPr="00C50B24">
        <w:rPr>
          <w:rFonts w:ascii="Times New Roman" w:hAnsi="Times New Roman"/>
          <w:color w:val="000000" w:themeColor="text1"/>
        </w:rPr>
        <w:t>6</w:t>
      </w:r>
      <w:r w:rsidRPr="00C50B24">
        <w:rPr>
          <w:rFonts w:ascii="Times New Roman" w:hAnsi="Times New Roman" w:hint="eastAsia"/>
          <w:color w:val="000000" w:themeColor="text1"/>
        </w:rPr>
        <w:t>个月的顶岗实训，强化学生的专业能力和职业能力。实行校内、校外双导师制，校内导师由具有副教授以上职称的教师担任，校外导师由实习基地的中层以上的管理人员担任。</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t>2</w:t>
      </w:r>
      <w:r w:rsidRPr="00C50B24">
        <w:rPr>
          <w:rFonts w:ascii="Times New Roman" w:hAnsi="Times New Roman" w:hint="eastAsia"/>
          <w:b/>
          <w:color w:val="000000" w:themeColor="text1"/>
        </w:rPr>
        <w:t>．理论与实践相结合，注重培养创新型高素质人才。</w:t>
      </w:r>
      <w:r w:rsidRPr="00C50B24">
        <w:rPr>
          <w:rFonts w:ascii="Times New Roman" w:hAnsi="Times New Roman" w:hint="eastAsia"/>
          <w:color w:val="000000" w:themeColor="text1"/>
        </w:rPr>
        <w:t>着力培养贸易经济专业富有实践能力和创新能力的高素质、应用型、复合型人才。通过课堂教学和课外实践，加强学生自学能力的培养，给予学生自由的发展空间，积极培养学生的创新精神和创业能力。</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t>3</w:t>
      </w:r>
      <w:r w:rsidRPr="00C50B24">
        <w:rPr>
          <w:rFonts w:ascii="Times New Roman" w:hAnsi="Times New Roman" w:hint="eastAsia"/>
          <w:b/>
          <w:color w:val="000000" w:themeColor="text1"/>
        </w:rPr>
        <w:t>．重视国际交流。</w:t>
      </w:r>
      <w:r w:rsidRPr="00C50B24">
        <w:rPr>
          <w:rFonts w:ascii="Times New Roman" w:hAnsi="Times New Roman" w:hint="eastAsia"/>
          <w:color w:val="000000" w:themeColor="text1"/>
        </w:rPr>
        <w:t>学生在读期间可以到国际合作学校参加学期、学年</w:t>
      </w:r>
      <w:r w:rsidRPr="00C50B24">
        <w:rPr>
          <w:rFonts w:hint="eastAsia"/>
          <w:color w:val="000000" w:themeColor="text1"/>
        </w:rPr>
        <w:t>、假期交流及双学位项目，</w:t>
      </w:r>
      <w:r w:rsidRPr="00C50B24">
        <w:rPr>
          <w:rFonts w:ascii="Times New Roman" w:hAnsi="Times New Roman" w:hint="eastAsia"/>
          <w:color w:val="000000" w:themeColor="text1"/>
        </w:rPr>
        <w:t>实现学分互换。</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hint="eastAsia"/>
          <w:b/>
          <w:color w:val="000000" w:themeColor="text1"/>
        </w:rPr>
        <w:t>4．强化综合能力培养。</w:t>
      </w:r>
      <w:r w:rsidRPr="00C50B24">
        <w:rPr>
          <w:rFonts w:hint="eastAsia"/>
          <w:color w:val="000000" w:themeColor="text1"/>
        </w:rPr>
        <w:t>学生在读期间，有机会参加学院提供的各种国内外科研项目。第六学期实行小学期制，给学生在国内外提供更多社会实践和和更多参加科研课题研究的机会。</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bookmarkStart w:id="5" w:name="_Toc361932804"/>
      <w:bookmarkEnd w:id="4"/>
      <w:r w:rsidRPr="00C50B24">
        <w:rPr>
          <w:rFonts w:hint="eastAsia"/>
          <w:b/>
          <w:color w:val="000000" w:themeColor="text1"/>
        </w:rPr>
        <w:t>四、核心课程</w:t>
      </w:r>
      <w:bookmarkEnd w:id="5"/>
    </w:p>
    <w:p w:rsidR="00643A1A" w:rsidRPr="00C50B24" w:rsidRDefault="00A721FD">
      <w:pPr>
        <w:pStyle w:val="aff6"/>
        <w:tabs>
          <w:tab w:val="left" w:pos="1380"/>
        </w:tabs>
        <w:snapToGrid w:val="0"/>
        <w:spacing w:before="0" w:beforeAutospacing="0" w:after="0" w:afterAutospacing="0" w:line="360" w:lineRule="auto"/>
        <w:ind w:firstLineChars="200" w:firstLine="480"/>
        <w:jc w:val="both"/>
        <w:rPr>
          <w:rFonts w:ascii="Times New Roman" w:hAnsi="Times New Roman"/>
          <w:color w:val="000000" w:themeColor="text1"/>
        </w:rPr>
      </w:pPr>
      <w:r w:rsidRPr="00C50B24">
        <w:rPr>
          <w:rFonts w:ascii="Times New Roman" w:hAnsi="Times New Roman" w:hint="eastAsia"/>
          <w:color w:val="000000" w:themeColor="text1"/>
        </w:rPr>
        <w:t>微观经济学、宏观经济学、政治经济学、商业经济学、零售学、品牌学、产业经济学、商业伦理学、黄金市场、期货贸易、黄金投资、黄金期货贸易实践训练等。</w:t>
      </w:r>
      <w:bookmarkStart w:id="6" w:name="_Toc361932805"/>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五、学制与学位</w:t>
      </w:r>
      <w:bookmarkEnd w:id="6"/>
    </w:p>
    <w:p w:rsidR="00643A1A" w:rsidRPr="00C50B24" w:rsidRDefault="00A721FD">
      <w:pPr>
        <w:pStyle w:val="aff6"/>
        <w:tabs>
          <w:tab w:val="left" w:pos="1380"/>
        </w:tabs>
        <w:snapToGrid w:val="0"/>
        <w:spacing w:before="0" w:beforeAutospacing="0" w:after="0" w:afterAutospacing="0" w:line="360" w:lineRule="auto"/>
        <w:ind w:firstLineChars="200" w:firstLine="480"/>
        <w:jc w:val="both"/>
        <w:rPr>
          <w:rFonts w:ascii="Times New Roman" w:hAnsi="Times New Roman"/>
          <w:color w:val="000000" w:themeColor="text1"/>
        </w:rPr>
      </w:pPr>
      <w:bookmarkStart w:id="7" w:name="_Toc361932806"/>
      <w:r w:rsidRPr="00C50B24">
        <w:rPr>
          <w:rFonts w:ascii="Times New Roman" w:hAnsi="Times New Roman" w:hint="eastAsia"/>
          <w:color w:val="000000" w:themeColor="text1"/>
        </w:rPr>
        <w:t>本专业基本学制为四年，实行弹性修业年限制度，学生在校修业年限可以提前至三年或延长至六年，修满规定的学分准予毕业。符合学士学位授予条件者，授予经济学学士学位。</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六、学分一览表</w:t>
      </w:r>
      <w:bookmarkEnd w:id="7"/>
    </w:p>
    <w:p w:rsidR="00643A1A" w:rsidRPr="00C50B24" w:rsidRDefault="00A721FD">
      <w:pPr>
        <w:adjustRightInd w:val="0"/>
        <w:snapToGrid w:val="0"/>
        <w:spacing w:line="360" w:lineRule="auto"/>
        <w:jc w:val="center"/>
        <w:rPr>
          <w:b/>
          <w:color w:val="000000" w:themeColor="text1"/>
          <w:sz w:val="24"/>
        </w:rPr>
      </w:pPr>
      <w:r w:rsidRPr="00C50B24">
        <w:rPr>
          <w:rFonts w:hint="eastAsia"/>
          <w:b/>
          <w:color w:val="000000" w:themeColor="text1"/>
          <w:sz w:val="24"/>
        </w:rPr>
        <w:t>总学分一览表</w:t>
      </w:r>
    </w:p>
    <w:tbl>
      <w:tblPr>
        <w:tblW w:w="8848" w:type="dxa"/>
        <w:jc w:val="center"/>
        <w:tblLayout w:type="fixed"/>
        <w:tblLook w:val="04A0" w:firstRow="1" w:lastRow="0" w:firstColumn="1" w:lastColumn="0" w:noHBand="0" w:noVBand="1"/>
      </w:tblPr>
      <w:tblGrid>
        <w:gridCol w:w="1231"/>
        <w:gridCol w:w="1485"/>
        <w:gridCol w:w="741"/>
        <w:gridCol w:w="1587"/>
        <w:gridCol w:w="812"/>
        <w:gridCol w:w="1375"/>
        <w:gridCol w:w="1617"/>
      </w:tblGrid>
      <w:tr w:rsidR="00C50B24" w:rsidRPr="00C50B24">
        <w:trPr>
          <w:trHeight w:val="454"/>
          <w:jc w:val="center"/>
        </w:trPr>
        <w:tc>
          <w:tcPr>
            <w:tcW w:w="1231" w:type="dxa"/>
            <w:tcBorders>
              <w:top w:val="single" w:sz="12"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总学分</w:t>
            </w:r>
          </w:p>
        </w:tc>
        <w:tc>
          <w:tcPr>
            <w:tcW w:w="4625" w:type="dxa"/>
            <w:gridSpan w:val="4"/>
            <w:tcBorders>
              <w:top w:val="single" w:sz="12" w:space="0" w:color="000000"/>
              <w:left w:val="single" w:sz="6" w:space="0" w:color="000000"/>
              <w:bottom w:val="single" w:sz="6" w:space="0" w:color="000000"/>
              <w:right w:val="single" w:sz="4" w:space="0" w:color="auto"/>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教学方式（学分）</w:t>
            </w:r>
          </w:p>
        </w:tc>
        <w:tc>
          <w:tcPr>
            <w:tcW w:w="2992" w:type="dxa"/>
            <w:gridSpan w:val="2"/>
            <w:tcBorders>
              <w:top w:val="single" w:sz="12" w:space="0" w:color="000000"/>
              <w:left w:val="single" w:sz="4" w:space="0" w:color="auto"/>
              <w:bottom w:val="single" w:sz="6" w:space="0" w:color="000000"/>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理论与实践教学比例（</w:t>
            </w:r>
            <w:r w:rsidRPr="00C50B24">
              <w:rPr>
                <w:b/>
                <w:color w:val="000000" w:themeColor="text1"/>
                <w:kern w:val="0"/>
                <w:sz w:val="22"/>
              </w:rPr>
              <w:t>%</w:t>
            </w:r>
            <w:r w:rsidRPr="00C50B24">
              <w:rPr>
                <w:rFonts w:hint="eastAsia"/>
                <w:b/>
                <w:color w:val="000000" w:themeColor="text1"/>
                <w:kern w:val="0"/>
                <w:sz w:val="22"/>
              </w:rPr>
              <w:t>）</w:t>
            </w:r>
          </w:p>
        </w:tc>
      </w:tr>
      <w:tr w:rsidR="00C50B24" w:rsidRPr="00C50B24">
        <w:trPr>
          <w:trHeight w:val="454"/>
          <w:jc w:val="center"/>
        </w:trPr>
        <w:tc>
          <w:tcPr>
            <w:tcW w:w="1231" w:type="dxa"/>
            <w:vMerge w:val="restart"/>
            <w:tcBorders>
              <w:top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172</w:t>
            </w:r>
          </w:p>
        </w:tc>
        <w:tc>
          <w:tcPr>
            <w:tcW w:w="1485"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140</w:t>
            </w:r>
          </w:p>
        </w:tc>
        <w:tc>
          <w:tcPr>
            <w:tcW w:w="1587"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理论教学</w:t>
            </w:r>
          </w:p>
        </w:tc>
        <w:tc>
          <w:tcPr>
            <w:tcW w:w="812"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126</w:t>
            </w:r>
          </w:p>
        </w:tc>
        <w:tc>
          <w:tcPr>
            <w:tcW w:w="1375"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理论教学</w:t>
            </w:r>
          </w:p>
        </w:tc>
        <w:tc>
          <w:tcPr>
            <w:tcW w:w="1617" w:type="dxa"/>
            <w:tcBorders>
              <w:top w:val="single" w:sz="6" w:space="0" w:color="000000"/>
              <w:left w:val="single" w:sz="6" w:space="0" w:color="000000"/>
              <w:bottom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73</w:t>
            </w:r>
          </w:p>
        </w:tc>
      </w:tr>
      <w:tr w:rsidR="00C50B24" w:rsidRPr="00C50B24">
        <w:trPr>
          <w:trHeight w:val="454"/>
          <w:jc w:val="center"/>
        </w:trPr>
        <w:tc>
          <w:tcPr>
            <w:tcW w:w="1231" w:type="dxa"/>
            <w:vMerge/>
            <w:tcBorders>
              <w:top w:val="single" w:sz="8" w:space="0" w:color="000000"/>
              <w:bottom w:val="single" w:sz="8"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587"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实验教学</w:t>
            </w:r>
          </w:p>
        </w:tc>
        <w:tc>
          <w:tcPr>
            <w:tcW w:w="812"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14</w:t>
            </w:r>
          </w:p>
        </w:tc>
        <w:tc>
          <w:tcPr>
            <w:tcW w:w="1375"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实践教学</w:t>
            </w:r>
          </w:p>
        </w:tc>
        <w:tc>
          <w:tcPr>
            <w:tcW w:w="1617" w:type="dxa"/>
            <w:vMerge w:val="restart"/>
            <w:tcBorders>
              <w:top w:val="single" w:sz="6" w:space="0" w:color="000000"/>
              <w:left w:val="single" w:sz="6" w:space="0" w:color="000000"/>
              <w:bottom w:val="single" w:sz="8"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27</w:t>
            </w:r>
          </w:p>
        </w:tc>
      </w:tr>
      <w:tr w:rsidR="00643A1A" w:rsidRPr="00C50B24">
        <w:trPr>
          <w:trHeight w:val="454"/>
          <w:jc w:val="center"/>
        </w:trPr>
        <w:tc>
          <w:tcPr>
            <w:tcW w:w="1231" w:type="dxa"/>
            <w:vMerge/>
            <w:tcBorders>
              <w:top w:val="single" w:sz="8" w:space="0" w:color="000000"/>
              <w:bottom w:val="single" w:sz="12"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adjustRightInd w:val="0"/>
              <w:snapToGrid w:val="0"/>
              <w:jc w:val="center"/>
              <w:rPr>
                <w:color w:val="000000" w:themeColor="text1"/>
                <w:kern w:val="0"/>
                <w:szCs w:val="21"/>
              </w:rPr>
            </w:pPr>
            <w:r w:rsidRPr="00C50B24">
              <w:rPr>
                <w:rFonts w:hint="eastAsia"/>
                <w:color w:val="000000" w:themeColor="text1"/>
                <w:kern w:val="0"/>
                <w:szCs w:val="21"/>
              </w:rPr>
              <w:t>32</w:t>
            </w:r>
          </w:p>
        </w:tc>
        <w:tc>
          <w:tcPr>
            <w:tcW w:w="1587"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实习、军训等</w:t>
            </w:r>
          </w:p>
        </w:tc>
        <w:tc>
          <w:tcPr>
            <w:tcW w:w="812"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32</w:t>
            </w:r>
          </w:p>
        </w:tc>
        <w:tc>
          <w:tcPr>
            <w:tcW w:w="1375" w:type="dxa"/>
            <w:vMerge/>
            <w:tcBorders>
              <w:top w:val="single" w:sz="8" w:space="0" w:color="000000"/>
              <w:left w:val="single" w:sz="6" w:space="0" w:color="000000"/>
              <w:bottom w:val="single" w:sz="12"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617" w:type="dxa"/>
            <w:vMerge/>
            <w:tcBorders>
              <w:top w:val="single" w:sz="8" w:space="0" w:color="000000"/>
              <w:left w:val="single" w:sz="6" w:space="0" w:color="000000"/>
              <w:bottom w:val="single" w:sz="12" w:space="0" w:color="000000"/>
            </w:tcBorders>
            <w:vAlign w:val="center"/>
          </w:tcPr>
          <w:p w:rsidR="00643A1A" w:rsidRPr="00C50B24" w:rsidRDefault="00643A1A">
            <w:pPr>
              <w:widowControl/>
              <w:adjustRightInd w:val="0"/>
              <w:snapToGrid w:val="0"/>
              <w:jc w:val="center"/>
              <w:rPr>
                <w:color w:val="000000" w:themeColor="text1"/>
                <w:kern w:val="0"/>
                <w:szCs w:val="21"/>
              </w:rPr>
            </w:pPr>
          </w:p>
        </w:tc>
      </w:tr>
    </w:tbl>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bookmarkStart w:id="8" w:name="_Toc361932808"/>
    </w:p>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p>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p>
    <w:p w:rsidR="00643A1A" w:rsidRPr="00C50B24" w:rsidRDefault="00A721FD">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lastRenderedPageBreak/>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81"/>
        <w:gridCol w:w="1620"/>
        <w:gridCol w:w="1440"/>
        <w:gridCol w:w="1647"/>
        <w:gridCol w:w="1848"/>
      </w:tblGrid>
      <w:tr w:rsidR="00C50B24" w:rsidRPr="00C50B24">
        <w:trPr>
          <w:cantSplit/>
          <w:trHeight w:val="454"/>
          <w:jc w:val="center"/>
        </w:trPr>
        <w:tc>
          <w:tcPr>
            <w:tcW w:w="1881"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课程类别</w:t>
            </w:r>
          </w:p>
        </w:tc>
        <w:tc>
          <w:tcPr>
            <w:tcW w:w="1620"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门数</w:t>
            </w:r>
          </w:p>
        </w:tc>
        <w:tc>
          <w:tcPr>
            <w:tcW w:w="1440"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总学时</w:t>
            </w:r>
          </w:p>
        </w:tc>
        <w:tc>
          <w:tcPr>
            <w:tcW w:w="1647"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总学分</w:t>
            </w:r>
          </w:p>
        </w:tc>
        <w:tc>
          <w:tcPr>
            <w:tcW w:w="1848"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比例（%）</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通识教育必修课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21</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912</w:t>
            </w: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53</w:t>
            </w:r>
          </w:p>
        </w:tc>
        <w:tc>
          <w:tcPr>
            <w:tcW w:w="1848" w:type="dxa"/>
          </w:tcPr>
          <w:p w:rsidR="00643A1A" w:rsidRPr="00C50B24" w:rsidRDefault="00A721FD">
            <w:pPr>
              <w:tabs>
                <w:tab w:val="center" w:pos="816"/>
              </w:tabs>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38</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学科基础课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400</w:t>
            </w: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25</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专业必修课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288</w:t>
            </w: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13</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专业选修课</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24</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17</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通识教育选修课</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14</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10</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个性化课程</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643A1A" w:rsidRPr="00C50B24">
        <w:trPr>
          <w:cantSplit/>
          <w:trHeight w:val="454"/>
          <w:jc w:val="center"/>
        </w:trPr>
        <w:tc>
          <w:tcPr>
            <w:tcW w:w="1881"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合计</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140</w:t>
            </w:r>
          </w:p>
        </w:tc>
        <w:tc>
          <w:tcPr>
            <w:tcW w:w="1848"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100</w:t>
            </w:r>
          </w:p>
        </w:tc>
      </w:tr>
    </w:tbl>
    <w:p w:rsidR="00643A1A" w:rsidRPr="00C50B24" w:rsidRDefault="00643A1A">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bookmarkStart w:id="9" w:name="_Toc361932809"/>
      <w:bookmarkEnd w:id="8"/>
    </w:p>
    <w:p w:rsidR="00643A1A" w:rsidRPr="00C50B24" w:rsidRDefault="00A721FD">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C50B24" w:rsidRPr="00C50B24">
        <w:trPr>
          <w:cantSplit/>
          <w:trHeight w:val="454"/>
          <w:jc w:val="center"/>
        </w:trPr>
        <w:tc>
          <w:tcPr>
            <w:tcW w:w="1294"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类别</w:t>
            </w:r>
          </w:p>
        </w:tc>
        <w:tc>
          <w:tcPr>
            <w:tcW w:w="2552"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实践环节</w:t>
            </w:r>
          </w:p>
        </w:tc>
        <w:tc>
          <w:tcPr>
            <w:tcW w:w="1126"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学期安排</w:t>
            </w:r>
          </w:p>
        </w:tc>
        <w:tc>
          <w:tcPr>
            <w:tcW w:w="1191"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周数</w:t>
            </w:r>
          </w:p>
        </w:tc>
        <w:tc>
          <w:tcPr>
            <w:tcW w:w="1092"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学时</w:t>
            </w:r>
          </w:p>
        </w:tc>
        <w:tc>
          <w:tcPr>
            <w:tcW w:w="1087"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学分</w:t>
            </w:r>
          </w:p>
        </w:tc>
      </w:tr>
      <w:tr w:rsidR="00C50B24" w:rsidRPr="00C50B24">
        <w:trPr>
          <w:cantSplit/>
          <w:trHeight w:val="454"/>
          <w:jc w:val="center"/>
        </w:trPr>
        <w:tc>
          <w:tcPr>
            <w:tcW w:w="1294" w:type="dxa"/>
            <w:vMerge w:val="restart"/>
            <w:tcBorders>
              <w:top w:val="single" w:sz="4" w:space="0" w:color="auto"/>
            </w:tcBorders>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实习类</w:t>
            </w:r>
          </w:p>
        </w:tc>
        <w:tc>
          <w:tcPr>
            <w:tcW w:w="2552" w:type="dxa"/>
            <w:tcBorders>
              <w:top w:val="single" w:sz="4" w:space="0" w:color="auto"/>
            </w:tcBorders>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军训（含军事理论课）</w:t>
            </w:r>
          </w:p>
        </w:tc>
        <w:tc>
          <w:tcPr>
            <w:tcW w:w="1126"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3 </w:t>
            </w:r>
          </w:p>
        </w:tc>
        <w:tc>
          <w:tcPr>
            <w:tcW w:w="1092" w:type="dxa"/>
            <w:tcBorders>
              <w:top w:val="single" w:sz="4" w:space="0" w:color="auto"/>
            </w:tcBorders>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认知实习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3</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6、7</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12                                                                                                                                                                                                                                                                                                                                                                                                                                                                                                                                                                                                                                                                    </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毕业实习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毕业论文（设计）</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8 </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C50B24" w:rsidRPr="00C50B24">
        <w:trPr>
          <w:cantSplit/>
          <w:trHeight w:val="454"/>
          <w:jc w:val="center"/>
        </w:trPr>
        <w:tc>
          <w:tcPr>
            <w:tcW w:w="1294" w:type="dxa"/>
            <w:vMerge w:val="restart"/>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素质类</w:t>
            </w: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创新学分</w:t>
            </w:r>
          </w:p>
        </w:tc>
        <w:tc>
          <w:tcPr>
            <w:tcW w:w="1126"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vAlign w:val="center"/>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第二课堂</w:t>
            </w:r>
          </w:p>
        </w:tc>
        <w:tc>
          <w:tcPr>
            <w:tcW w:w="1126"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val="restart"/>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思想政治类</w:t>
            </w: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思想道德修养与法律基础</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毛泽东思想与中国特色社会主义理论体系概论</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vAlign w:val="center"/>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马克思主义基本原理</w:t>
            </w:r>
            <w:r w:rsidR="005929AE">
              <w:rPr>
                <w:rFonts w:ascii="宋体" w:hAnsi="宋体" w:hint="eastAsia"/>
                <w:color w:val="000000" w:themeColor="text1"/>
                <w:szCs w:val="21"/>
              </w:rPr>
              <w:t>概论</w:t>
            </w:r>
            <w:bookmarkStart w:id="10" w:name="_GoBack"/>
            <w:bookmarkEnd w:id="10"/>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restart"/>
            <w:vAlign w:val="center"/>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专业实验类</w:t>
            </w: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计算机应用</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数据库应用</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黄金市场</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黄金简史</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黄金投资</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黄金产业经济</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商品学</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现代商业技术</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期货贸易</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期货价格分析</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金融期货贸易</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黄金期货贸易</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品牌学</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vAlign w:val="center"/>
          </w:tcPr>
          <w:p w:rsidR="00643A1A" w:rsidRPr="00C50B24" w:rsidRDefault="00643A1A">
            <w:pPr>
              <w:rPr>
                <w:rFonts w:ascii="宋体" w:hAnsi="宋体"/>
                <w:color w:val="000000" w:themeColor="text1"/>
                <w:szCs w:val="21"/>
              </w:rPr>
            </w:pPr>
          </w:p>
        </w:tc>
        <w:tc>
          <w:tcPr>
            <w:tcW w:w="2552" w:type="dxa"/>
          </w:tcPr>
          <w:p w:rsidR="00643A1A" w:rsidRPr="00C50B24" w:rsidRDefault="00A721FD">
            <w:pPr>
              <w:rPr>
                <w:rFonts w:ascii="宋体" w:hAnsi="宋体"/>
                <w:color w:val="000000" w:themeColor="text1"/>
                <w:szCs w:val="21"/>
              </w:rPr>
            </w:pPr>
            <w:r w:rsidRPr="00C50B24">
              <w:rPr>
                <w:rFonts w:ascii="宋体" w:hAnsi="宋体" w:hint="eastAsia"/>
                <w:color w:val="000000" w:themeColor="text1"/>
                <w:szCs w:val="21"/>
              </w:rPr>
              <w:t>海关实务</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7</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643A1A" w:rsidRPr="00C50B24">
        <w:trPr>
          <w:cantSplit/>
          <w:trHeight w:val="454"/>
          <w:jc w:val="center"/>
        </w:trPr>
        <w:tc>
          <w:tcPr>
            <w:tcW w:w="3846" w:type="dxa"/>
            <w:gridSpan w:val="2"/>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合计</w:t>
            </w:r>
          </w:p>
        </w:tc>
        <w:tc>
          <w:tcPr>
            <w:tcW w:w="1126" w:type="dxa"/>
          </w:tcPr>
          <w:p w:rsidR="00643A1A" w:rsidRPr="00C50B24" w:rsidRDefault="00643A1A">
            <w:pPr>
              <w:adjustRightInd w:val="0"/>
              <w:snapToGrid w:val="0"/>
              <w:spacing w:line="360" w:lineRule="exact"/>
              <w:jc w:val="center"/>
              <w:rPr>
                <w:rFonts w:ascii="宋体" w:hAnsi="宋体"/>
                <w:b/>
                <w:color w:val="000000" w:themeColor="text1"/>
                <w:szCs w:val="21"/>
              </w:rPr>
            </w:pPr>
          </w:p>
        </w:tc>
        <w:tc>
          <w:tcPr>
            <w:tcW w:w="1191" w:type="dxa"/>
          </w:tcPr>
          <w:p w:rsidR="00643A1A" w:rsidRPr="00C50B24" w:rsidRDefault="00643A1A">
            <w:pPr>
              <w:adjustRightInd w:val="0"/>
              <w:snapToGrid w:val="0"/>
              <w:spacing w:line="360" w:lineRule="exact"/>
              <w:jc w:val="center"/>
              <w:rPr>
                <w:rFonts w:ascii="宋体" w:hAnsi="宋体"/>
                <w:b/>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b/>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46</w:t>
            </w:r>
          </w:p>
        </w:tc>
      </w:tr>
    </w:tbl>
    <w:p w:rsidR="00643A1A" w:rsidRPr="00C50B24" w:rsidRDefault="00643A1A">
      <w:pPr>
        <w:pStyle w:val="aff6"/>
        <w:tabs>
          <w:tab w:val="left" w:pos="1380"/>
        </w:tabs>
        <w:snapToGrid w:val="0"/>
        <w:spacing w:before="0" w:beforeAutospacing="0" w:after="0" w:afterAutospacing="0" w:line="360" w:lineRule="auto"/>
        <w:ind w:firstLineChars="200" w:firstLine="482"/>
        <w:jc w:val="both"/>
        <w:rPr>
          <w:b/>
          <w:color w:val="000000" w:themeColor="text1"/>
        </w:rPr>
      </w:pPr>
    </w:p>
    <w:p w:rsidR="00643A1A" w:rsidRPr="00C50B24" w:rsidRDefault="00A721FD">
      <w:pPr>
        <w:pStyle w:val="29"/>
        <w:widowControl/>
        <w:spacing w:beforeLines="100" w:before="410" w:line="360" w:lineRule="auto"/>
        <w:ind w:left="420" w:firstLineChars="0" w:firstLine="0"/>
        <w:jc w:val="left"/>
        <w:rPr>
          <w:rFonts w:ascii="宋体" w:hAnsi="宋体"/>
          <w:b/>
          <w:bCs/>
          <w:color w:val="000000" w:themeColor="text1"/>
          <w:kern w:val="0"/>
          <w:sz w:val="24"/>
          <w:szCs w:val="32"/>
        </w:rPr>
      </w:pPr>
      <w:bookmarkStart w:id="11" w:name="_Toc311544036"/>
      <w:bookmarkStart w:id="12" w:name="_Toc311443809"/>
      <w:bookmarkStart w:id="13" w:name="_Toc311548517"/>
      <w:bookmarkStart w:id="14" w:name="_Toc361932810"/>
      <w:bookmarkEnd w:id="9"/>
      <w:r w:rsidRPr="00C50B24">
        <w:rPr>
          <w:rFonts w:ascii="宋体" w:hAnsi="宋体" w:hint="eastAsia"/>
          <w:b/>
          <w:bCs/>
          <w:color w:val="000000" w:themeColor="text1"/>
          <w:kern w:val="0"/>
          <w:sz w:val="24"/>
          <w:szCs w:val="32"/>
        </w:rPr>
        <w:t>七、本科学分制指导性教学计划表</w:t>
      </w:r>
    </w:p>
    <w:bookmarkEnd w:id="11"/>
    <w:bookmarkEnd w:id="12"/>
    <w:bookmarkEnd w:id="13"/>
    <w:bookmarkEnd w:id="14"/>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rPr>
          <w:rFonts w:ascii="宋体" w:hAnsi="宋体"/>
          <w:b/>
          <w:bCs/>
          <w:color w:val="000000" w:themeColor="text1"/>
          <w:kern w:val="0"/>
          <w:sz w:val="24"/>
          <w:szCs w:val="32"/>
        </w:rPr>
      </w:pPr>
    </w:p>
    <w:p w:rsidR="00643A1A" w:rsidRPr="00C50B24" w:rsidRDefault="00A721FD">
      <w:pPr>
        <w:tabs>
          <w:tab w:val="left" w:pos="1107"/>
        </w:tabs>
        <w:jc w:val="left"/>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tab/>
      </w:r>
    </w:p>
    <w:sectPr w:rsidR="00643A1A" w:rsidRPr="00C50B24">
      <w:footerReference w:type="even" r:id="rId8"/>
      <w:pgSz w:w="11906" w:h="16838"/>
      <w:pgMar w:top="1304" w:right="1418" w:bottom="1418" w:left="1531" w:header="851" w:footer="992" w:gutter="0"/>
      <w:cols w:space="720"/>
      <w:docGrid w:type="linesAndChars" w:linePitch="4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C37" w:rsidRDefault="00944C37">
      <w:r>
        <w:separator/>
      </w:r>
    </w:p>
  </w:endnote>
  <w:endnote w:type="continuationSeparator" w:id="0">
    <w:p w:rsidR="00944C37" w:rsidRDefault="0094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auto"/>
    <w:pitch w:val="default"/>
    <w:sig w:usb0="00000000" w:usb1="00000000" w:usb2="00000010" w:usb3="00000000" w:csb0="00040000" w:csb1="00000000"/>
  </w:font>
  <w:font w:name="方正准圆简体">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A" w:rsidRDefault="00A721FD">
    <w:pPr>
      <w:pStyle w:val="afe"/>
      <w:framePr w:wrap="around" w:vAnchor="text" w:hAnchor="margin" w:xAlign="center" w:y="1"/>
      <w:rPr>
        <w:rStyle w:val="aff8"/>
      </w:rPr>
    </w:pPr>
    <w:r>
      <w:fldChar w:fldCharType="begin"/>
    </w:r>
    <w:r>
      <w:rPr>
        <w:rStyle w:val="aff8"/>
      </w:rPr>
      <w:instrText xml:space="preserve">PAGE  </w:instrText>
    </w:r>
    <w:r>
      <w:fldChar w:fldCharType="end"/>
    </w:r>
  </w:p>
  <w:p w:rsidR="00643A1A" w:rsidRDefault="00643A1A">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C37" w:rsidRDefault="00944C37">
      <w:r>
        <w:separator/>
      </w:r>
    </w:p>
  </w:footnote>
  <w:footnote w:type="continuationSeparator" w:id="0">
    <w:p w:rsidR="00944C37" w:rsidRDefault="00944C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FFFFF7E"/>
    <w:lvl w:ilvl="0">
      <w:start w:val="1"/>
      <w:numFmt w:val="decimal"/>
      <w:pStyle w:val="5"/>
      <w:lvlText w:val="%1."/>
      <w:lvlJc w:val="left"/>
      <w:pPr>
        <w:tabs>
          <w:tab w:val="left" w:pos="1200"/>
        </w:tabs>
        <w:ind w:left="1200" w:hanging="360"/>
      </w:pPr>
      <w:rPr>
        <w:rFonts w:cs="Times New Roman"/>
      </w:rPr>
    </w:lvl>
  </w:abstractNum>
  <w:abstractNum w:abstractNumId="1" w15:restartNumberingAfterBreak="0">
    <w:nsid w:val="FFFFFF7F"/>
    <w:multiLevelType w:val="singleLevel"/>
    <w:tmpl w:val="FFFFFF7F"/>
    <w:lvl w:ilvl="0">
      <w:start w:val="1"/>
      <w:numFmt w:val="decimal"/>
      <w:pStyle w:val="4"/>
      <w:lvlText w:val="%1."/>
      <w:lvlJc w:val="left"/>
      <w:pPr>
        <w:tabs>
          <w:tab w:val="left" w:pos="780"/>
        </w:tabs>
        <w:ind w:left="780" w:hanging="360"/>
      </w:pPr>
      <w:rPr>
        <w:rFonts w:cs="Times New Roman"/>
      </w:rPr>
    </w:lvl>
  </w:abstractNum>
  <w:abstractNum w:abstractNumId="2" w15:restartNumberingAfterBreak="0">
    <w:nsid w:val="FFFFFF81"/>
    <w:multiLevelType w:val="singleLevel"/>
    <w:tmpl w:val="FFFFFF81"/>
    <w:lvl w:ilvl="0">
      <w:numFmt w:val="none"/>
      <w:pStyle w:val="7"/>
      <w:lvlText w:val=""/>
      <w:lvlJc w:val="left"/>
      <w:pPr>
        <w:tabs>
          <w:tab w:val="left" w:pos="360"/>
        </w:tabs>
      </w:pPr>
      <w:rPr>
        <w:rFonts w:cs="Times New Roman"/>
      </w:rPr>
    </w:lvl>
  </w:abstractNum>
  <w:abstractNum w:abstractNumId="3" w15:restartNumberingAfterBreak="0">
    <w:nsid w:val="FFFFFF88"/>
    <w:multiLevelType w:val="singleLevel"/>
    <w:tmpl w:val="FFFFFF88"/>
    <w:lvl w:ilvl="0">
      <w:start w:val="1"/>
      <w:numFmt w:val="decimal"/>
      <w:pStyle w:val="3"/>
      <w:lvlText w:val="%1."/>
      <w:lvlJc w:val="left"/>
      <w:pPr>
        <w:tabs>
          <w:tab w:val="left" w:pos="360"/>
        </w:tabs>
        <w:ind w:left="360" w:hanging="360"/>
      </w:pPr>
      <w:rPr>
        <w:rFonts w:cs="Times New Roman"/>
      </w:rPr>
    </w:lvl>
  </w:abstractNum>
  <w:abstractNum w:abstractNumId="4" w15:restartNumberingAfterBreak="0">
    <w:nsid w:val="56320DB2"/>
    <w:multiLevelType w:val="multilevel"/>
    <w:tmpl w:val="56320DB2"/>
    <w:lvl w:ilvl="0">
      <w:start w:val="1"/>
      <w:numFmt w:val="japaneseCounting"/>
      <w:lvlText w:val="%1、"/>
      <w:lvlJc w:val="left"/>
      <w:pPr>
        <w:ind w:left="420" w:hanging="420"/>
      </w:pPr>
      <w:rPr>
        <w:rFonts w:cs="Times New Roman" w:hint="default"/>
        <w:b/>
      </w:rPr>
    </w:lvl>
    <w:lvl w:ilvl="1">
      <w:start w:val="1"/>
      <w:numFmt w:val="chineseCountingThousand"/>
      <w:lvlText w:val="%2、"/>
      <w:lvlJc w:val="left"/>
      <w:pPr>
        <w:ind w:left="840" w:hanging="420"/>
      </w:pPr>
      <w:rPr>
        <w:rFonts w:cs="Times New Roman" w:hint="eastAsia"/>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590C75DD"/>
    <w:multiLevelType w:val="singleLevel"/>
    <w:tmpl w:val="590C75DD"/>
    <w:lvl w:ilvl="0">
      <w:start w:val="2"/>
      <w:numFmt w:val="chineseCounting"/>
      <w:suff w:val="nothing"/>
      <w:lvlText w:val="%1、"/>
      <w:lvlJc w:val="left"/>
    </w:lvl>
  </w:abstractNum>
  <w:abstractNum w:abstractNumId="6" w15:restartNumberingAfterBreak="0">
    <w:nsid w:val="73BE193C"/>
    <w:multiLevelType w:val="multilevel"/>
    <w:tmpl w:val="73BE193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 w:numId="3">
    <w:abstractNumId w:val="3"/>
  </w:num>
  <w:num w:numId="4">
    <w:abstractNumId w:val="2"/>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FFE"/>
    <w:rsid w:val="0002301F"/>
    <w:rsid w:val="0002696D"/>
    <w:rsid w:val="000D109A"/>
    <w:rsid w:val="00144322"/>
    <w:rsid w:val="0015283D"/>
    <w:rsid w:val="001719A4"/>
    <w:rsid w:val="001904B4"/>
    <w:rsid w:val="001B7A1F"/>
    <w:rsid w:val="00214EB5"/>
    <w:rsid w:val="00286F9E"/>
    <w:rsid w:val="002A19AE"/>
    <w:rsid w:val="00375398"/>
    <w:rsid w:val="00381614"/>
    <w:rsid w:val="003C7FFE"/>
    <w:rsid w:val="003E7CC5"/>
    <w:rsid w:val="00414386"/>
    <w:rsid w:val="004569B4"/>
    <w:rsid w:val="004608B6"/>
    <w:rsid w:val="00490564"/>
    <w:rsid w:val="00493090"/>
    <w:rsid w:val="004C4A94"/>
    <w:rsid w:val="005158E1"/>
    <w:rsid w:val="00580F33"/>
    <w:rsid w:val="005929AE"/>
    <w:rsid w:val="0061187B"/>
    <w:rsid w:val="00643A1A"/>
    <w:rsid w:val="00656710"/>
    <w:rsid w:val="00656CF5"/>
    <w:rsid w:val="0069377C"/>
    <w:rsid w:val="006B7AE9"/>
    <w:rsid w:val="006C4080"/>
    <w:rsid w:val="006C7EF3"/>
    <w:rsid w:val="00717BA9"/>
    <w:rsid w:val="00730C08"/>
    <w:rsid w:val="00784E2B"/>
    <w:rsid w:val="00893E7C"/>
    <w:rsid w:val="008A2D84"/>
    <w:rsid w:val="008E2DEA"/>
    <w:rsid w:val="00923CB3"/>
    <w:rsid w:val="00943483"/>
    <w:rsid w:val="00944C37"/>
    <w:rsid w:val="00A1330C"/>
    <w:rsid w:val="00A45599"/>
    <w:rsid w:val="00A721FD"/>
    <w:rsid w:val="00A9616A"/>
    <w:rsid w:val="00A9724A"/>
    <w:rsid w:val="00AD154C"/>
    <w:rsid w:val="00AF7105"/>
    <w:rsid w:val="00B15682"/>
    <w:rsid w:val="00B15DC4"/>
    <w:rsid w:val="00B16940"/>
    <w:rsid w:val="00B70A9E"/>
    <w:rsid w:val="00BE03CD"/>
    <w:rsid w:val="00C02A13"/>
    <w:rsid w:val="00C17F56"/>
    <w:rsid w:val="00C50B24"/>
    <w:rsid w:val="00C86520"/>
    <w:rsid w:val="00CA46CB"/>
    <w:rsid w:val="00D7473A"/>
    <w:rsid w:val="00EF4433"/>
    <w:rsid w:val="00F329A6"/>
    <w:rsid w:val="00F41D6A"/>
    <w:rsid w:val="00F638ED"/>
    <w:rsid w:val="00F65D08"/>
    <w:rsid w:val="02DC3D8C"/>
    <w:rsid w:val="081B0724"/>
    <w:rsid w:val="0B3D1B6A"/>
    <w:rsid w:val="26EA33DA"/>
    <w:rsid w:val="28C83218"/>
    <w:rsid w:val="2FA51676"/>
    <w:rsid w:val="3AA9718A"/>
    <w:rsid w:val="408D7B17"/>
    <w:rsid w:val="433A0124"/>
    <w:rsid w:val="43603898"/>
    <w:rsid w:val="470E3AEC"/>
    <w:rsid w:val="47626737"/>
    <w:rsid w:val="4B3C6ACF"/>
    <w:rsid w:val="5AB77416"/>
    <w:rsid w:val="5D150E92"/>
    <w:rsid w:val="67004CE4"/>
    <w:rsid w:val="6C9C6281"/>
    <w:rsid w:val="74701EAB"/>
    <w:rsid w:val="796134C7"/>
    <w:rsid w:val="7F5619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3BA0B97-3E7D-40CD-97C7-C0491C3DF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locked="1" w:semiHidden="1" w:uiPriority="0" w:unhideWhenUsed="1"/>
    <w:lsdException w:name="caption" w:semiHidden="1" w:unhideWhenUsed="1" w:qFormat="1"/>
    <w:lsdException w:name="table of figures" w:locked="1" w:semiHidden="1" w:uiPriority="0" w:unhideWhenUsed="1"/>
    <w:lsdException w:name="envelope address" w:semiHidden="1" w:unhideWhenUsed="1" w:qFormat="1"/>
    <w:lsdException w:name="envelope return" w:locked="1" w:semiHidden="1" w:uiPriority="0" w:unhideWhenUsed="1"/>
    <w:lsdException w:name="footnote reference" w:semiHidden="1" w:unhideWhenUsed="1" w:qFormat="1"/>
    <w:lsdException w:name="annotation reference" w:semiHidden="1" w:unhideWhenUsed="1" w:qFormat="1"/>
    <w:lsdException w:name="line number" w:locked="1" w:semiHidden="1" w:uiPriority="0" w:unhideWhenUsed="1"/>
    <w:lsdException w:name="page number" w:semiHidden="1" w:unhideWhenUsed="1" w:qFormat="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semiHidden="1" w:unhideWhenUsed="1" w:qFormat="1"/>
    <w:lsdException w:name="List 3" w:locked="1" w:semiHidden="1" w:uiPriority="0" w:unhideWhenUsed="1"/>
    <w:lsdException w:name="List 4" w:locked="1" w:semiHidden="1" w:uiPriority="0" w:unhideWhenUsed="1"/>
    <w:lsdException w:name="List 5" w:locked="1" w:semiHidden="1" w:uiPriority="0"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locked="1" w:semiHidden="1" w:uiPriority="0" w:unhideWhenUsed="1"/>
    <w:lsdException w:name="Subtitle" w:uiPriority="0" w:qFormat="1"/>
    <w:lsdException w:name="Salutation" w:qFormat="1"/>
    <w:lsdException w:name="Date" w:qFormat="1"/>
    <w:lsdException w:name="Body Text First Indent" w:qFormat="1"/>
    <w:lsdException w:name="Body Text First Indent 2" w:locked="1" w:semiHidden="1" w:uiPriority="0" w:unhideWhenUsed="1"/>
    <w:lsdException w:name="Note Heading" w:locked="1" w:semiHidden="1" w:uiPriority="0"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locked="1"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locked="1" w:semiHidden="1" w:uiPriority="0" w:unhideWhenUsed="1"/>
    <w:lsdException w:name="HTML Address" w:locked="1" w:semiHidden="1" w:uiPriority="0"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iPriority="0"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120" w:after="120"/>
      <w:outlineLvl w:val="1"/>
    </w:pPr>
    <w:rPr>
      <w:rFonts w:ascii="Arial" w:eastAsia="黑体" w:hAnsi="Arial"/>
      <w:b/>
      <w:bCs/>
      <w:sz w:val="32"/>
      <w:szCs w:val="32"/>
    </w:rPr>
  </w:style>
  <w:style w:type="paragraph" w:styleId="30">
    <w:name w:val="heading 3"/>
    <w:basedOn w:val="a"/>
    <w:next w:val="a"/>
    <w:link w:val="31"/>
    <w:uiPriority w:val="99"/>
    <w:qFormat/>
    <w:pPr>
      <w:keepNext/>
      <w:keepLines/>
      <w:spacing w:before="260" w:after="260" w:line="416" w:lineRule="auto"/>
      <w:outlineLvl w:val="2"/>
    </w:pPr>
    <w:rPr>
      <w:b/>
      <w:sz w:val="32"/>
      <w:szCs w:val="20"/>
    </w:rPr>
  </w:style>
  <w:style w:type="paragraph" w:styleId="40">
    <w:name w:val="heading 4"/>
    <w:basedOn w:val="a"/>
    <w:next w:val="a0"/>
    <w:link w:val="41"/>
    <w:uiPriority w:val="99"/>
    <w:qFormat/>
    <w:pPr>
      <w:keepNext/>
      <w:keepLines/>
      <w:spacing w:before="120" w:after="120" w:line="377" w:lineRule="auto"/>
      <w:outlineLvl w:val="3"/>
    </w:pPr>
    <w:rPr>
      <w:rFonts w:eastAsia="黑体"/>
      <w:b/>
      <w:sz w:val="24"/>
      <w:szCs w:val="20"/>
    </w:rPr>
  </w:style>
  <w:style w:type="paragraph" w:styleId="50">
    <w:name w:val="heading 5"/>
    <w:basedOn w:val="a"/>
    <w:next w:val="a"/>
    <w:link w:val="51"/>
    <w:uiPriority w:val="99"/>
    <w:qFormat/>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rPr>
      <w:sz w:val="24"/>
      <w:szCs w:val="20"/>
    </w:rPr>
  </w:style>
  <w:style w:type="paragraph" w:styleId="a4">
    <w:name w:val="annotation subject"/>
    <w:basedOn w:val="a5"/>
    <w:next w:val="a5"/>
    <w:link w:val="a6"/>
    <w:uiPriority w:val="99"/>
    <w:semiHidden/>
    <w:qFormat/>
    <w:rPr>
      <w:rFonts w:ascii="仿宋_GB2312" w:eastAsia="仿宋_GB2312" w:hAnsi="宋体" w:cs="宋体"/>
      <w:b/>
      <w:bCs/>
      <w:color w:val="333333"/>
      <w:kern w:val="0"/>
      <w:sz w:val="24"/>
    </w:rPr>
  </w:style>
  <w:style w:type="paragraph" w:styleId="a5">
    <w:name w:val="annotation text"/>
    <w:basedOn w:val="a"/>
    <w:link w:val="a7"/>
    <w:uiPriority w:val="99"/>
    <w:semiHidden/>
    <w:qFormat/>
    <w:pPr>
      <w:jc w:val="left"/>
    </w:pPr>
  </w:style>
  <w:style w:type="paragraph" w:styleId="70">
    <w:name w:val="toc 7"/>
    <w:basedOn w:val="a"/>
    <w:next w:val="a"/>
    <w:uiPriority w:val="99"/>
    <w:qFormat/>
    <w:pPr>
      <w:ind w:leftChars="1200" w:left="2520"/>
    </w:pPr>
  </w:style>
  <w:style w:type="paragraph" w:styleId="a8">
    <w:name w:val="Body Text First Indent"/>
    <w:basedOn w:val="a9"/>
    <w:link w:val="aa"/>
    <w:uiPriority w:val="99"/>
    <w:qFormat/>
    <w:pPr>
      <w:spacing w:after="120"/>
      <w:ind w:firstLineChars="100" w:firstLine="420"/>
      <w:jc w:val="both"/>
    </w:pPr>
    <w:rPr>
      <w:sz w:val="21"/>
      <w:szCs w:val="24"/>
    </w:rPr>
  </w:style>
  <w:style w:type="paragraph" w:styleId="a9">
    <w:name w:val="Body Text"/>
    <w:basedOn w:val="a"/>
    <w:link w:val="ab"/>
    <w:uiPriority w:val="99"/>
    <w:qFormat/>
    <w:pPr>
      <w:jc w:val="center"/>
    </w:pPr>
    <w:rPr>
      <w:sz w:val="28"/>
      <w:szCs w:val="20"/>
    </w:rPr>
  </w:style>
  <w:style w:type="paragraph" w:styleId="ac">
    <w:name w:val="caption"/>
    <w:basedOn w:val="a"/>
    <w:next w:val="a"/>
    <w:uiPriority w:val="99"/>
    <w:qFormat/>
    <w:rPr>
      <w:rFonts w:ascii="Arial" w:eastAsia="黑体" w:hAnsi="Arial" w:cs="Arial"/>
      <w:sz w:val="20"/>
      <w:szCs w:val="20"/>
    </w:rPr>
  </w:style>
  <w:style w:type="paragraph" w:styleId="ad">
    <w:name w:val="envelope address"/>
    <w:basedOn w:val="a"/>
    <w:uiPriority w:val="99"/>
    <w:qFormat/>
    <w:pPr>
      <w:snapToGrid w:val="0"/>
      <w:ind w:leftChars="1400" w:left="100"/>
    </w:pPr>
    <w:rPr>
      <w:rFonts w:ascii="Arial" w:hAnsi="Arial" w:cs="Arial"/>
      <w:sz w:val="24"/>
    </w:rPr>
  </w:style>
  <w:style w:type="paragraph" w:styleId="ae">
    <w:name w:val="Document Map"/>
    <w:basedOn w:val="a"/>
    <w:link w:val="af"/>
    <w:uiPriority w:val="99"/>
    <w:qFormat/>
    <w:pPr>
      <w:shd w:val="clear" w:color="auto" w:fill="000080"/>
    </w:pPr>
    <w:rPr>
      <w:szCs w:val="20"/>
      <w:shd w:val="clear" w:color="auto" w:fill="000080"/>
    </w:rPr>
  </w:style>
  <w:style w:type="paragraph" w:styleId="af0">
    <w:name w:val="Salutation"/>
    <w:basedOn w:val="a"/>
    <w:next w:val="a"/>
    <w:link w:val="af1"/>
    <w:uiPriority w:val="99"/>
    <w:qFormat/>
    <w:rPr>
      <w:sz w:val="24"/>
      <w:szCs w:val="20"/>
    </w:rPr>
  </w:style>
  <w:style w:type="paragraph" w:styleId="32">
    <w:name w:val="Body Text 3"/>
    <w:basedOn w:val="a"/>
    <w:link w:val="33"/>
    <w:uiPriority w:val="99"/>
    <w:qFormat/>
    <w:pPr>
      <w:spacing w:after="120"/>
    </w:pPr>
    <w:rPr>
      <w:rFonts w:ascii="仿宋_GB2312" w:eastAsia="仿宋_GB2312" w:hAnsi="宋体" w:cs="宋体"/>
      <w:color w:val="333333"/>
      <w:kern w:val="0"/>
      <w:sz w:val="16"/>
      <w:szCs w:val="16"/>
    </w:rPr>
  </w:style>
  <w:style w:type="paragraph" w:styleId="af2">
    <w:name w:val="Closing"/>
    <w:basedOn w:val="a"/>
    <w:link w:val="af3"/>
    <w:uiPriority w:val="99"/>
    <w:qFormat/>
    <w:pPr>
      <w:ind w:left="4320"/>
    </w:pPr>
    <w:rPr>
      <w:sz w:val="24"/>
      <w:szCs w:val="20"/>
    </w:rPr>
  </w:style>
  <w:style w:type="paragraph" w:styleId="af4">
    <w:name w:val="Body Text Indent"/>
    <w:basedOn w:val="a"/>
    <w:link w:val="af5"/>
    <w:uiPriority w:val="99"/>
    <w:qFormat/>
    <w:pPr>
      <w:spacing w:line="440" w:lineRule="exact"/>
      <w:ind w:firstLineChars="200" w:firstLine="480"/>
    </w:pPr>
    <w:rPr>
      <w:rFonts w:ascii="宋体" w:hAnsi="宋体"/>
      <w:b/>
      <w:bCs/>
      <w:color w:val="FF0000"/>
      <w:sz w:val="24"/>
      <w:szCs w:val="20"/>
    </w:rPr>
  </w:style>
  <w:style w:type="paragraph" w:styleId="21">
    <w:name w:val="List 2"/>
    <w:basedOn w:val="a"/>
    <w:uiPriority w:val="99"/>
    <w:qFormat/>
    <w:pPr>
      <w:ind w:leftChars="200" w:left="100" w:hangingChars="200" w:hanging="200"/>
    </w:pPr>
    <w:rPr>
      <w:szCs w:val="21"/>
    </w:rPr>
  </w:style>
  <w:style w:type="paragraph" w:styleId="af6">
    <w:name w:val="List Continue"/>
    <w:basedOn w:val="a"/>
    <w:uiPriority w:val="99"/>
    <w:qFormat/>
    <w:pPr>
      <w:spacing w:after="120"/>
      <w:ind w:leftChars="200" w:left="420"/>
    </w:pPr>
  </w:style>
  <w:style w:type="paragraph" w:styleId="af7">
    <w:name w:val="Block Text"/>
    <w:basedOn w:val="a"/>
    <w:uiPriority w:val="99"/>
    <w:qFormat/>
    <w:pPr>
      <w:spacing w:line="160" w:lineRule="exact"/>
      <w:ind w:leftChars="-47" w:left="-99" w:rightChars="-31" w:right="-65"/>
      <w:jc w:val="center"/>
    </w:pPr>
    <w:rPr>
      <w:rFonts w:ascii="宋体" w:hAnsi="宋体"/>
      <w:b/>
      <w:bCs/>
      <w:color w:val="000000"/>
      <w:spacing w:val="-4"/>
      <w:sz w:val="13"/>
      <w:szCs w:val="13"/>
    </w:rPr>
  </w:style>
  <w:style w:type="paragraph" w:styleId="52">
    <w:name w:val="toc 5"/>
    <w:basedOn w:val="a"/>
    <w:next w:val="a"/>
    <w:uiPriority w:val="99"/>
    <w:qFormat/>
    <w:pPr>
      <w:ind w:leftChars="800" w:left="1680"/>
    </w:pPr>
  </w:style>
  <w:style w:type="paragraph" w:styleId="34">
    <w:name w:val="toc 3"/>
    <w:basedOn w:val="a"/>
    <w:next w:val="a"/>
    <w:uiPriority w:val="99"/>
    <w:qFormat/>
    <w:pPr>
      <w:tabs>
        <w:tab w:val="right" w:leader="dot" w:pos="9060"/>
      </w:tabs>
      <w:ind w:leftChars="257" w:left="540"/>
    </w:pPr>
  </w:style>
  <w:style w:type="paragraph" w:styleId="af8">
    <w:name w:val="Plain Text"/>
    <w:basedOn w:val="a"/>
    <w:link w:val="af9"/>
    <w:uiPriority w:val="99"/>
    <w:qFormat/>
    <w:pPr>
      <w:adjustRightInd w:val="0"/>
      <w:spacing w:line="312" w:lineRule="atLeast"/>
      <w:textAlignment w:val="baseline"/>
    </w:pPr>
    <w:rPr>
      <w:rFonts w:ascii="宋体" w:hAnsi="Courier New"/>
      <w:kern w:val="0"/>
      <w:szCs w:val="20"/>
    </w:rPr>
  </w:style>
  <w:style w:type="paragraph" w:styleId="8">
    <w:name w:val="toc 8"/>
    <w:basedOn w:val="a"/>
    <w:next w:val="a"/>
    <w:uiPriority w:val="99"/>
    <w:qFormat/>
    <w:pPr>
      <w:ind w:leftChars="1400" w:left="2940"/>
    </w:pPr>
  </w:style>
  <w:style w:type="paragraph" w:styleId="afa">
    <w:name w:val="Date"/>
    <w:basedOn w:val="a"/>
    <w:next w:val="a"/>
    <w:link w:val="afb"/>
    <w:uiPriority w:val="99"/>
    <w:qFormat/>
    <w:pPr>
      <w:ind w:leftChars="2500" w:left="100"/>
    </w:pPr>
  </w:style>
  <w:style w:type="paragraph" w:styleId="22">
    <w:name w:val="Body Text Indent 2"/>
    <w:basedOn w:val="a"/>
    <w:link w:val="23"/>
    <w:uiPriority w:val="99"/>
    <w:qFormat/>
    <w:pPr>
      <w:ind w:firstLineChars="200" w:firstLine="420"/>
      <w:outlineLvl w:val="0"/>
    </w:pPr>
    <w:rPr>
      <w:rFonts w:ascii="仿宋_GB2312" w:eastAsia="仿宋_GB2312"/>
      <w:szCs w:val="20"/>
    </w:rPr>
  </w:style>
  <w:style w:type="paragraph" w:styleId="53">
    <w:name w:val="List Continue 5"/>
    <w:basedOn w:val="a"/>
    <w:uiPriority w:val="99"/>
    <w:qFormat/>
    <w:pPr>
      <w:spacing w:after="120"/>
      <w:ind w:leftChars="1000" w:left="2100"/>
    </w:pPr>
  </w:style>
  <w:style w:type="paragraph" w:styleId="afc">
    <w:name w:val="Balloon Text"/>
    <w:basedOn w:val="a"/>
    <w:link w:val="afd"/>
    <w:uiPriority w:val="99"/>
    <w:qFormat/>
    <w:rPr>
      <w:sz w:val="18"/>
      <w:szCs w:val="18"/>
    </w:rPr>
  </w:style>
  <w:style w:type="paragraph" w:styleId="afe">
    <w:name w:val="footer"/>
    <w:basedOn w:val="a"/>
    <w:link w:val="aff"/>
    <w:uiPriority w:val="99"/>
    <w:qFormat/>
    <w:pPr>
      <w:tabs>
        <w:tab w:val="center" w:pos="4153"/>
        <w:tab w:val="right" w:pos="8306"/>
      </w:tabs>
      <w:snapToGrid w:val="0"/>
      <w:jc w:val="left"/>
    </w:pPr>
    <w:rPr>
      <w:sz w:val="18"/>
      <w:szCs w:val="18"/>
    </w:rPr>
  </w:style>
  <w:style w:type="paragraph" w:styleId="aff0">
    <w:name w:val="header"/>
    <w:basedOn w:val="a"/>
    <w:link w:val="aff1"/>
    <w:uiPriority w:val="99"/>
    <w:qFormat/>
    <w:pPr>
      <w:pBdr>
        <w:bottom w:val="single" w:sz="6" w:space="1" w:color="auto"/>
      </w:pBdr>
      <w:tabs>
        <w:tab w:val="center" w:pos="4153"/>
        <w:tab w:val="right" w:pos="8306"/>
      </w:tabs>
      <w:snapToGrid w:val="0"/>
      <w:jc w:val="center"/>
    </w:pPr>
    <w:rPr>
      <w:sz w:val="18"/>
      <w:szCs w:val="18"/>
    </w:rPr>
  </w:style>
  <w:style w:type="paragraph" w:styleId="aff2">
    <w:name w:val="Signature"/>
    <w:basedOn w:val="a"/>
    <w:link w:val="aff3"/>
    <w:uiPriority w:val="99"/>
    <w:qFormat/>
    <w:pPr>
      <w:ind w:leftChars="2100" w:left="100"/>
    </w:pPr>
  </w:style>
  <w:style w:type="paragraph" w:styleId="11">
    <w:name w:val="toc 1"/>
    <w:basedOn w:val="a"/>
    <w:next w:val="a"/>
    <w:uiPriority w:val="99"/>
    <w:qFormat/>
    <w:pPr>
      <w:tabs>
        <w:tab w:val="right" w:leader="dot" w:pos="8947"/>
      </w:tabs>
      <w:spacing w:line="360" w:lineRule="auto"/>
    </w:pPr>
    <w:rPr>
      <w:b/>
      <w:sz w:val="28"/>
      <w:szCs w:val="28"/>
    </w:rPr>
  </w:style>
  <w:style w:type="paragraph" w:styleId="42">
    <w:name w:val="List Continue 4"/>
    <w:basedOn w:val="a"/>
    <w:uiPriority w:val="99"/>
    <w:qFormat/>
    <w:pPr>
      <w:spacing w:after="120"/>
      <w:ind w:leftChars="800" w:left="1680"/>
    </w:pPr>
  </w:style>
  <w:style w:type="paragraph" w:styleId="43">
    <w:name w:val="toc 4"/>
    <w:basedOn w:val="a"/>
    <w:next w:val="a"/>
    <w:uiPriority w:val="99"/>
    <w:qFormat/>
    <w:pPr>
      <w:ind w:leftChars="600" w:left="1260"/>
    </w:pPr>
  </w:style>
  <w:style w:type="paragraph" w:styleId="aff4">
    <w:name w:val="footnote text"/>
    <w:basedOn w:val="a"/>
    <w:link w:val="aff5"/>
    <w:uiPriority w:val="99"/>
    <w:semiHidden/>
    <w:qFormat/>
    <w:pPr>
      <w:snapToGrid w:val="0"/>
      <w:jc w:val="left"/>
    </w:pPr>
    <w:rPr>
      <w:sz w:val="18"/>
      <w:szCs w:val="18"/>
    </w:rPr>
  </w:style>
  <w:style w:type="paragraph" w:styleId="6">
    <w:name w:val="toc 6"/>
    <w:basedOn w:val="a"/>
    <w:next w:val="a"/>
    <w:uiPriority w:val="99"/>
    <w:qFormat/>
    <w:pPr>
      <w:ind w:leftChars="1000" w:left="2100"/>
    </w:pPr>
  </w:style>
  <w:style w:type="paragraph" w:styleId="35">
    <w:name w:val="Body Text Indent 3"/>
    <w:basedOn w:val="a"/>
    <w:link w:val="36"/>
    <w:uiPriority w:val="99"/>
    <w:qFormat/>
    <w:pPr>
      <w:ind w:firstLine="435"/>
    </w:pPr>
    <w:rPr>
      <w:rFonts w:ascii="仿宋_GB2312" w:eastAsia="仿宋_GB2312"/>
      <w:szCs w:val="21"/>
    </w:rPr>
  </w:style>
  <w:style w:type="paragraph" w:styleId="24">
    <w:name w:val="toc 2"/>
    <w:basedOn w:val="a"/>
    <w:next w:val="a"/>
    <w:uiPriority w:val="99"/>
    <w:qFormat/>
    <w:pPr>
      <w:tabs>
        <w:tab w:val="right" w:leader="dot" w:pos="9060"/>
      </w:tabs>
      <w:ind w:leftChars="170" w:left="357" w:firstLineChars="86" w:firstLine="181"/>
    </w:pPr>
  </w:style>
  <w:style w:type="paragraph" w:styleId="9">
    <w:name w:val="toc 9"/>
    <w:basedOn w:val="a"/>
    <w:next w:val="a"/>
    <w:uiPriority w:val="99"/>
    <w:qFormat/>
    <w:pPr>
      <w:ind w:leftChars="1600" w:left="3360"/>
    </w:pPr>
  </w:style>
  <w:style w:type="paragraph" w:styleId="25">
    <w:name w:val="Body Text 2"/>
    <w:basedOn w:val="a"/>
    <w:link w:val="26"/>
    <w:uiPriority w:val="99"/>
    <w:semiHidden/>
    <w:qFormat/>
    <w:pPr>
      <w:adjustRightInd w:val="0"/>
      <w:snapToGrid w:val="0"/>
      <w:jc w:val="center"/>
    </w:pPr>
    <w:rPr>
      <w:w w:val="96"/>
      <w:kern w:val="0"/>
      <w:szCs w:val="20"/>
    </w:rPr>
  </w:style>
  <w:style w:type="paragraph" w:styleId="27">
    <w:name w:val="List Continue 2"/>
    <w:basedOn w:val="a"/>
    <w:uiPriority w:val="99"/>
    <w:qFormat/>
    <w:pPr>
      <w:spacing w:after="120"/>
      <w:ind w:leftChars="400" w:left="840"/>
    </w:pPr>
  </w:style>
  <w:style w:type="paragraph" w:styleId="aff6">
    <w:name w:val="Normal (Web)"/>
    <w:basedOn w:val="a"/>
    <w:uiPriority w:val="99"/>
    <w:qFormat/>
    <w:pPr>
      <w:widowControl/>
      <w:spacing w:before="100" w:beforeAutospacing="1" w:after="100" w:afterAutospacing="1"/>
      <w:jc w:val="left"/>
    </w:pPr>
    <w:rPr>
      <w:rFonts w:ascii="宋体" w:hAnsi="宋体"/>
      <w:kern w:val="0"/>
      <w:sz w:val="24"/>
    </w:rPr>
  </w:style>
  <w:style w:type="paragraph" w:styleId="37">
    <w:name w:val="List Continue 3"/>
    <w:basedOn w:val="a"/>
    <w:uiPriority w:val="99"/>
    <w:qFormat/>
    <w:pPr>
      <w:spacing w:after="120"/>
      <w:ind w:leftChars="600" w:left="1260"/>
    </w:pPr>
  </w:style>
  <w:style w:type="character" w:styleId="aff7">
    <w:name w:val="Strong"/>
    <w:basedOn w:val="a1"/>
    <w:uiPriority w:val="99"/>
    <w:qFormat/>
    <w:rPr>
      <w:rFonts w:cs="Times New Roman"/>
      <w:b/>
    </w:rPr>
  </w:style>
  <w:style w:type="character" w:styleId="aff8">
    <w:name w:val="page number"/>
    <w:basedOn w:val="a1"/>
    <w:uiPriority w:val="99"/>
    <w:qFormat/>
    <w:rPr>
      <w:rFonts w:cs="Times New Roman"/>
    </w:rPr>
  </w:style>
  <w:style w:type="character" w:styleId="aff9">
    <w:name w:val="FollowedHyperlink"/>
    <w:basedOn w:val="a1"/>
    <w:uiPriority w:val="99"/>
    <w:qFormat/>
    <w:rPr>
      <w:rFonts w:cs="Times New Roman"/>
      <w:color w:val="800080"/>
      <w:u w:val="single"/>
    </w:rPr>
  </w:style>
  <w:style w:type="character" w:styleId="affa">
    <w:name w:val="Emphasis"/>
    <w:basedOn w:val="a1"/>
    <w:uiPriority w:val="99"/>
    <w:qFormat/>
    <w:rPr>
      <w:rFonts w:cs="Times New Roman"/>
      <w:color w:val="CC0033"/>
    </w:rPr>
  </w:style>
  <w:style w:type="character" w:styleId="affb">
    <w:name w:val="Hyperlink"/>
    <w:basedOn w:val="a1"/>
    <w:uiPriority w:val="99"/>
    <w:qFormat/>
    <w:rPr>
      <w:rFonts w:cs="Times New Roman"/>
      <w:color w:val="0000FF"/>
      <w:u w:val="single"/>
    </w:rPr>
  </w:style>
  <w:style w:type="character" w:styleId="affc">
    <w:name w:val="annotation reference"/>
    <w:basedOn w:val="a1"/>
    <w:uiPriority w:val="99"/>
    <w:semiHidden/>
    <w:qFormat/>
    <w:rPr>
      <w:rFonts w:cs="Times New Roman"/>
      <w:sz w:val="21"/>
    </w:rPr>
  </w:style>
  <w:style w:type="character" w:styleId="affd">
    <w:name w:val="footnote reference"/>
    <w:basedOn w:val="a1"/>
    <w:uiPriority w:val="99"/>
    <w:semiHidden/>
    <w:qFormat/>
    <w:rPr>
      <w:rFonts w:cs="Times New Roman"/>
      <w:vertAlign w:val="superscript"/>
    </w:rPr>
  </w:style>
  <w:style w:type="table" w:styleId="affe">
    <w:name w:val="Table Grid"/>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
    <w:name w:val="Char"/>
    <w:basedOn w:val="a"/>
    <w:uiPriority w:val="99"/>
    <w:qFormat/>
    <w:rPr>
      <w:szCs w:val="20"/>
    </w:rPr>
  </w:style>
  <w:style w:type="paragraph" w:customStyle="1" w:styleId="style12style6">
    <w:name w:val="style12 style6"/>
    <w:basedOn w:val="a"/>
    <w:uiPriority w:val="99"/>
    <w:qFormat/>
    <w:pPr>
      <w:widowControl/>
      <w:spacing w:before="100" w:beforeAutospacing="1" w:after="100" w:afterAutospacing="1"/>
      <w:jc w:val="left"/>
    </w:pPr>
    <w:rPr>
      <w:rFonts w:ascii="宋体" w:hAnsi="宋体" w:cs="宋体"/>
      <w:kern w:val="0"/>
      <w:sz w:val="24"/>
    </w:rPr>
  </w:style>
  <w:style w:type="paragraph" w:customStyle="1" w:styleId="5">
    <w:name w:val="5"/>
    <w:basedOn w:val="af4"/>
    <w:uiPriority w:val="99"/>
    <w:qFormat/>
    <w:pPr>
      <w:numPr>
        <w:numId w:val="1"/>
      </w:numPr>
      <w:spacing w:line="240" w:lineRule="auto"/>
      <w:ind w:firstLine="420"/>
    </w:pPr>
    <w:rPr>
      <w:rFonts w:ascii="Times New Roman" w:eastAsia="楷体_GB2312" w:hAnsi="Times New Roman"/>
      <w:b w:val="0"/>
      <w:color w:val="auto"/>
      <w:sz w:val="21"/>
      <w:szCs w:val="21"/>
    </w:rPr>
  </w:style>
  <w:style w:type="paragraph" w:customStyle="1" w:styleId="4">
    <w:name w:val="4"/>
    <w:basedOn w:val="a"/>
    <w:uiPriority w:val="99"/>
    <w:qFormat/>
    <w:pPr>
      <w:numPr>
        <w:numId w:val="2"/>
      </w:numPr>
      <w:spacing w:before="60" w:after="60"/>
      <w:ind w:firstLineChars="200" w:firstLine="200"/>
    </w:pPr>
    <w:rPr>
      <w:rFonts w:ascii="Arial" w:eastAsia="黑体" w:hAnsi="Arial"/>
      <w:szCs w:val="21"/>
    </w:rPr>
  </w:style>
  <w:style w:type="paragraph" w:customStyle="1" w:styleId="3">
    <w:name w:val="3"/>
    <w:basedOn w:val="a"/>
    <w:uiPriority w:val="99"/>
    <w:qFormat/>
    <w:pPr>
      <w:numPr>
        <w:numId w:val="3"/>
      </w:numPr>
      <w:spacing w:before="60" w:after="60"/>
      <w:ind w:firstLineChars="200" w:firstLine="200"/>
      <w:outlineLvl w:val="0"/>
    </w:pPr>
    <w:rPr>
      <w:rFonts w:ascii="Arial" w:eastAsia="方正准圆简体" w:hAnsi="Arial"/>
      <w:bCs/>
    </w:rPr>
  </w:style>
  <w:style w:type="paragraph" w:customStyle="1" w:styleId="60">
    <w:name w:val="6"/>
    <w:basedOn w:val="a"/>
    <w:uiPriority w:val="99"/>
    <w:qFormat/>
    <w:pPr>
      <w:tabs>
        <w:tab w:val="left" w:pos="420"/>
      </w:tabs>
      <w:ind w:firstLineChars="200" w:firstLine="420"/>
    </w:pPr>
    <w:rPr>
      <w:rFonts w:eastAsia="仿宋_GB2312"/>
      <w:bCs/>
      <w:szCs w:val="21"/>
    </w:rPr>
  </w:style>
  <w:style w:type="paragraph" w:customStyle="1" w:styleId="28">
    <w:name w:val="2"/>
    <w:basedOn w:val="a"/>
    <w:uiPriority w:val="99"/>
    <w:qFormat/>
    <w:pPr>
      <w:spacing w:before="240" w:after="240"/>
      <w:ind w:firstLineChars="200" w:firstLine="200"/>
    </w:pPr>
    <w:rPr>
      <w:rFonts w:ascii="Arial" w:eastAsia="黑体" w:hAnsi="Arial"/>
      <w:bCs/>
      <w:sz w:val="24"/>
      <w:szCs w:val="28"/>
    </w:rPr>
  </w:style>
  <w:style w:type="paragraph" w:customStyle="1" w:styleId="Char1">
    <w:name w:val="Char1"/>
    <w:basedOn w:val="a"/>
    <w:uiPriority w:val="99"/>
    <w:qFormat/>
    <w:rPr>
      <w:szCs w:val="20"/>
    </w:rPr>
  </w:style>
  <w:style w:type="paragraph" w:customStyle="1" w:styleId="12">
    <w:name w:val="1"/>
    <w:basedOn w:val="a"/>
    <w:next w:val="aff6"/>
    <w:uiPriority w:val="99"/>
    <w:qFormat/>
    <w:pPr>
      <w:widowControl/>
      <w:spacing w:before="780" w:after="780"/>
      <w:jc w:val="center"/>
    </w:pPr>
    <w:rPr>
      <w:rFonts w:ascii="Arial" w:eastAsia="黑体" w:hAnsi="Arial"/>
      <w:kern w:val="0"/>
      <w:sz w:val="44"/>
    </w:rPr>
  </w:style>
  <w:style w:type="paragraph" w:customStyle="1" w:styleId="13">
    <w:name w:val="样式(1.)"/>
    <w:basedOn w:val="a"/>
    <w:uiPriority w:val="99"/>
    <w:qFormat/>
    <w:pPr>
      <w:spacing w:beforeLines="50"/>
      <w:jc w:val="left"/>
    </w:pPr>
    <w:rPr>
      <w:rFonts w:eastAsia="楷体_GB2312"/>
      <w:b/>
      <w:bCs/>
      <w:color w:val="000000"/>
      <w:kern w:val="0"/>
      <w:szCs w:val="21"/>
    </w:rPr>
  </w:style>
  <w:style w:type="paragraph" w:customStyle="1" w:styleId="afff">
    <w:name w:val="样式(正文)"/>
    <w:basedOn w:val="a"/>
    <w:uiPriority w:val="99"/>
    <w:qFormat/>
    <w:pPr>
      <w:tabs>
        <w:tab w:val="left" w:pos="3206"/>
        <w:tab w:val="left" w:pos="6120"/>
      </w:tabs>
      <w:spacing w:line="440" w:lineRule="exact"/>
      <w:ind w:firstLine="414"/>
    </w:pPr>
    <w:rPr>
      <w:rFonts w:ascii="仿宋_GB2312" w:eastAsia="仿宋_GB2312"/>
      <w:color w:val="000000"/>
      <w:sz w:val="28"/>
      <w:szCs w:val="28"/>
    </w:rPr>
  </w:style>
  <w:style w:type="paragraph" w:customStyle="1" w:styleId="Web">
    <w:name w:val="普通(Web)"/>
    <w:basedOn w:val="a"/>
    <w:uiPriority w:val="99"/>
    <w:qFormat/>
    <w:pPr>
      <w:widowControl/>
      <w:spacing w:before="100" w:beforeAutospacing="1" w:after="100" w:afterAutospacing="1"/>
      <w:jc w:val="left"/>
    </w:pPr>
    <w:rPr>
      <w:rFonts w:ascii="宋体" w:hAnsi="宋体"/>
      <w:kern w:val="0"/>
      <w:sz w:val="24"/>
    </w:rPr>
  </w:style>
  <w:style w:type="paragraph" w:customStyle="1" w:styleId="Char2">
    <w:name w:val="Char2"/>
    <w:basedOn w:val="a"/>
    <w:uiPriority w:val="99"/>
    <w:qFormat/>
    <w:rPr>
      <w:szCs w:val="20"/>
    </w:rPr>
  </w:style>
  <w:style w:type="paragraph" w:customStyle="1" w:styleId="Char1CharChar">
    <w:name w:val="Char1 Char Char"/>
    <w:basedOn w:val="a"/>
    <w:uiPriority w:val="99"/>
    <w:qFormat/>
    <w:rPr>
      <w:szCs w:val="20"/>
    </w:rPr>
  </w:style>
  <w:style w:type="paragraph" w:customStyle="1" w:styleId="Char2CharCharChar">
    <w:name w:val="Char2 Char Char Char"/>
    <w:basedOn w:val="a"/>
    <w:uiPriority w:val="99"/>
    <w:qFormat/>
    <w:rPr>
      <w:szCs w:val="20"/>
    </w:rPr>
  </w:style>
  <w:style w:type="paragraph" w:customStyle="1" w:styleId="14">
    <w:name w:val="批注框文本1"/>
    <w:basedOn w:val="a"/>
    <w:uiPriority w:val="99"/>
    <w:semiHidden/>
    <w:qFormat/>
    <w:rPr>
      <w:sz w:val="18"/>
      <w:szCs w:val="18"/>
    </w:rPr>
  </w:style>
  <w:style w:type="paragraph" w:customStyle="1" w:styleId="CharCharCharChar">
    <w:name w:val="Char Char Char Char"/>
    <w:basedOn w:val="a"/>
    <w:uiPriority w:val="99"/>
    <w:qFormat/>
    <w:rPr>
      <w:rFonts w:ascii="Tahoma" w:hAnsi="Tahoma"/>
      <w:sz w:val="24"/>
      <w:szCs w:val="20"/>
    </w:rPr>
  </w:style>
  <w:style w:type="paragraph" w:customStyle="1" w:styleId="DefinitionList">
    <w:name w:val="Definition List"/>
    <w:basedOn w:val="a"/>
    <w:next w:val="DefinitionTerm"/>
    <w:uiPriority w:val="99"/>
    <w:qFormat/>
    <w:pPr>
      <w:autoSpaceDE w:val="0"/>
      <w:autoSpaceDN w:val="0"/>
      <w:adjustRightInd w:val="0"/>
      <w:ind w:left="360"/>
      <w:jc w:val="left"/>
    </w:pPr>
    <w:rPr>
      <w:kern w:val="0"/>
      <w:sz w:val="24"/>
      <w:szCs w:val="20"/>
    </w:rPr>
  </w:style>
  <w:style w:type="paragraph" w:customStyle="1" w:styleId="DefinitionTerm">
    <w:name w:val="Definition Term"/>
    <w:basedOn w:val="a"/>
    <w:next w:val="DefinitionList"/>
    <w:uiPriority w:val="99"/>
    <w:qFormat/>
    <w:pPr>
      <w:autoSpaceDE w:val="0"/>
      <w:autoSpaceDN w:val="0"/>
      <w:adjustRightInd w:val="0"/>
      <w:jc w:val="left"/>
    </w:pPr>
    <w:rPr>
      <w:kern w:val="0"/>
      <w:sz w:val="24"/>
      <w:szCs w:val="20"/>
    </w:rPr>
  </w:style>
  <w:style w:type="paragraph" w:customStyle="1" w:styleId="15">
    <w:name w:val="样式1"/>
    <w:basedOn w:val="40"/>
    <w:uiPriority w:val="99"/>
    <w:qFormat/>
  </w:style>
  <w:style w:type="paragraph" w:customStyle="1" w:styleId="Char3">
    <w:name w:val="Char3"/>
    <w:basedOn w:val="a"/>
    <w:uiPriority w:val="99"/>
    <w:qFormat/>
    <w:rPr>
      <w:szCs w:val="20"/>
    </w:rPr>
  </w:style>
  <w:style w:type="paragraph" w:customStyle="1" w:styleId="Char11">
    <w:name w:val="Char11"/>
    <w:basedOn w:val="a"/>
    <w:uiPriority w:val="99"/>
    <w:qFormat/>
    <w:rPr>
      <w:szCs w:val="20"/>
    </w:rPr>
  </w:style>
  <w:style w:type="paragraph" w:customStyle="1" w:styleId="Char1CharCharChar">
    <w:name w:val="Char1 Char Char Char"/>
    <w:basedOn w:val="a"/>
    <w:uiPriority w:val="99"/>
    <w:qFormat/>
    <w:rPr>
      <w:szCs w:val="20"/>
    </w:rPr>
  </w:style>
  <w:style w:type="paragraph" w:customStyle="1" w:styleId="GB231215">
    <w:name w:val="样式 仿宋_GB2312 行距: 固定值 15 磅"/>
    <w:basedOn w:val="30"/>
    <w:uiPriority w:val="99"/>
    <w:qFormat/>
    <w:pPr>
      <w:spacing w:line="300" w:lineRule="exact"/>
    </w:pPr>
    <w:rPr>
      <w:rFonts w:ascii="仿宋_GB2312" w:eastAsia="仿宋_GB2312" w:hAnsi="宋体" w:cs="宋体"/>
      <w:bCs/>
      <w:color w:val="333333"/>
      <w:kern w:val="0"/>
      <w:sz w:val="21"/>
    </w:rPr>
  </w:style>
  <w:style w:type="paragraph" w:customStyle="1" w:styleId="7">
    <w:name w:val="7"/>
    <w:basedOn w:val="a"/>
    <w:next w:val="af8"/>
    <w:uiPriority w:val="99"/>
    <w:qFormat/>
    <w:pPr>
      <w:numPr>
        <w:numId w:val="4"/>
      </w:numPr>
    </w:pPr>
    <w:rPr>
      <w:rFonts w:ascii="宋体" w:hAnsi="Courier New" w:cs="Courier New"/>
      <w:szCs w:val="21"/>
    </w:rPr>
  </w:style>
  <w:style w:type="paragraph" w:customStyle="1" w:styleId="CharCharCharCharCharCharCharCharCharCharChar">
    <w:name w:val="Char Char Char Char Char Char Char Char Char Char Char"/>
    <w:uiPriority w:val="99"/>
    <w:qFormat/>
    <w:pPr>
      <w:widowControl w:val="0"/>
      <w:spacing w:line="300" w:lineRule="auto"/>
      <w:ind w:firstLineChars="200" w:firstLine="480"/>
      <w:jc w:val="both"/>
    </w:pPr>
    <w:rPr>
      <w:rFonts w:eastAsia="仿宋_GB2312"/>
      <w:kern w:val="2"/>
      <w:sz w:val="24"/>
      <w:szCs w:val="24"/>
    </w:rPr>
  </w:style>
  <w:style w:type="paragraph" w:customStyle="1" w:styleId="Default">
    <w:name w:val="Default"/>
    <w:uiPriority w:val="99"/>
    <w:qFormat/>
    <w:pPr>
      <w:widowControl w:val="0"/>
      <w:autoSpaceDE w:val="0"/>
      <w:autoSpaceDN w:val="0"/>
      <w:adjustRightInd w:val="0"/>
    </w:pPr>
    <w:rPr>
      <w:rFonts w:ascii="华文细黑" w:eastAsia="华文细黑" w:cs="华文细黑"/>
      <w:color w:val="000000"/>
      <w:sz w:val="24"/>
      <w:szCs w:val="24"/>
    </w:rPr>
  </w:style>
  <w:style w:type="paragraph" w:customStyle="1" w:styleId="16">
    <w:name w:val="标1"/>
    <w:basedOn w:val="a"/>
    <w:uiPriority w:val="99"/>
    <w:qFormat/>
    <w:pPr>
      <w:spacing w:line="440" w:lineRule="exact"/>
    </w:pPr>
    <w:rPr>
      <w:rFonts w:ascii="黑体" w:eastAsia="黑体" w:hAnsi="宋体"/>
      <w:b/>
      <w:sz w:val="28"/>
      <w:szCs w:val="28"/>
    </w:rPr>
  </w:style>
  <w:style w:type="paragraph" w:customStyle="1" w:styleId="110">
    <w:name w:val="11"/>
    <w:basedOn w:val="16"/>
    <w:uiPriority w:val="99"/>
    <w:qFormat/>
    <w:pPr>
      <w:spacing w:beforeLines="50" w:afterLines="50"/>
    </w:pPr>
  </w:style>
  <w:style w:type="paragraph" w:customStyle="1" w:styleId="120">
    <w:name w:val="12"/>
    <w:basedOn w:val="a"/>
    <w:link w:val="12Char"/>
    <w:uiPriority w:val="99"/>
    <w:qFormat/>
    <w:pPr>
      <w:spacing w:beforeLines="50" w:line="440" w:lineRule="exact"/>
      <w:ind w:firstLineChars="200" w:firstLine="480"/>
    </w:pPr>
    <w:rPr>
      <w:rFonts w:ascii="黑体" w:eastAsia="黑体" w:hAnsi="宋体"/>
      <w:b/>
      <w:color w:val="000000"/>
      <w:sz w:val="24"/>
      <w:szCs w:val="20"/>
    </w:rPr>
  </w:style>
  <w:style w:type="paragraph" w:customStyle="1" w:styleId="afff0">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afff1">
    <w:name w:val="表字"/>
    <w:basedOn w:val="a"/>
    <w:uiPriority w:val="99"/>
    <w:qFormat/>
    <w:pPr>
      <w:adjustRightInd w:val="0"/>
      <w:snapToGrid w:val="0"/>
      <w:jc w:val="center"/>
    </w:pPr>
  </w:style>
  <w:style w:type="paragraph" w:customStyle="1" w:styleId="title1">
    <w:name w:val="title1"/>
    <w:basedOn w:val="a"/>
    <w:uiPriority w:val="99"/>
    <w:qFormat/>
    <w:pPr>
      <w:widowControl/>
      <w:spacing w:before="100" w:beforeAutospacing="1" w:after="100" w:afterAutospacing="1"/>
      <w:jc w:val="left"/>
    </w:pPr>
    <w:rPr>
      <w:rFonts w:ascii="宋体" w:hAnsi="宋体"/>
      <w:color w:val="000000"/>
      <w:kern w:val="0"/>
      <w:sz w:val="24"/>
      <w:szCs w:val="20"/>
    </w:rPr>
  </w:style>
  <w:style w:type="paragraph" w:customStyle="1" w:styleId="ParaCharCharCharCharCharCharChar">
    <w:name w:val="默认段落字体 Para Char Char Char Char Char Char Char"/>
    <w:basedOn w:val="a"/>
    <w:uiPriority w:val="99"/>
    <w:qFormat/>
    <w:rPr>
      <w:rFonts w:ascii="Tahoma" w:hAnsi="Tahoma"/>
      <w:sz w:val="24"/>
      <w:szCs w:val="20"/>
    </w:rPr>
  </w:style>
  <w:style w:type="paragraph" w:customStyle="1" w:styleId="Afff2">
    <w:name w:val="A 目录标题"/>
    <w:next w:val="a"/>
    <w:uiPriority w:val="99"/>
    <w:qFormat/>
    <w:pPr>
      <w:spacing w:before="200" w:after="200"/>
      <w:jc w:val="center"/>
    </w:pPr>
    <w:rPr>
      <w:rFonts w:eastAsia="黑体"/>
      <w:kern w:val="2"/>
      <w:sz w:val="36"/>
      <w:szCs w:val="36"/>
    </w:rPr>
  </w:style>
  <w:style w:type="paragraph" w:customStyle="1" w:styleId="17">
    <w:name w:val="列出段落1"/>
    <w:basedOn w:val="a"/>
    <w:uiPriority w:val="99"/>
    <w:qFormat/>
    <w:pPr>
      <w:ind w:firstLineChars="200" w:firstLine="420"/>
    </w:pPr>
    <w:rPr>
      <w:rFonts w:ascii="Calibri" w:hAnsi="Calibri"/>
      <w:szCs w:val="22"/>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uiPriority w:val="99"/>
    <w:qFormat/>
    <w:pPr>
      <w:widowControl/>
      <w:spacing w:before="100" w:beforeAutospacing="1" w:after="100" w:afterAutospacing="1"/>
      <w:jc w:val="left"/>
    </w:pPr>
    <w:rPr>
      <w:rFonts w:ascii="宋体" w:hAnsi="宋体" w:cs="宋体"/>
      <w:color w:val="000080"/>
      <w:kern w:val="0"/>
      <w:sz w:val="22"/>
      <w:szCs w:val="22"/>
    </w:rPr>
  </w:style>
  <w:style w:type="paragraph" w:customStyle="1" w:styleId="font8">
    <w:name w:val="font8"/>
    <w:basedOn w:val="a"/>
    <w:uiPriority w:val="99"/>
    <w:qFormat/>
    <w:pPr>
      <w:widowControl/>
      <w:spacing w:before="100" w:beforeAutospacing="1" w:after="100" w:afterAutospacing="1"/>
      <w:jc w:val="left"/>
    </w:pPr>
    <w:rPr>
      <w:rFonts w:ascii="宋体" w:hAnsi="宋体" w:cs="宋体"/>
      <w:color w:val="FF0000"/>
      <w:kern w:val="0"/>
      <w:sz w:val="22"/>
      <w:szCs w:val="22"/>
    </w:rPr>
  </w:style>
  <w:style w:type="paragraph" w:customStyle="1" w:styleId="font9">
    <w:name w:val="font9"/>
    <w:basedOn w:val="a"/>
    <w:uiPriority w:val="99"/>
    <w:qFormat/>
    <w:pPr>
      <w:widowControl/>
      <w:spacing w:before="100" w:beforeAutospacing="1" w:after="100" w:afterAutospacing="1"/>
      <w:jc w:val="left"/>
    </w:pPr>
    <w:rPr>
      <w:rFonts w:ascii="宋体" w:hAnsi="宋体" w:cs="宋体"/>
      <w:color w:val="FF0000"/>
      <w:kern w:val="0"/>
      <w:sz w:val="20"/>
      <w:szCs w:val="20"/>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color w:val="0000FF"/>
      <w:kern w:val="0"/>
      <w:sz w:val="20"/>
      <w:szCs w:val="20"/>
    </w:rPr>
  </w:style>
  <w:style w:type="paragraph" w:customStyle="1" w:styleId="font11">
    <w:name w:val="font11"/>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kern w:val="0"/>
      <w:sz w:val="24"/>
    </w:rPr>
  </w:style>
  <w:style w:type="paragraph" w:customStyle="1" w:styleId="font13">
    <w:name w:val="font13"/>
    <w:basedOn w:val="a"/>
    <w:uiPriority w:val="99"/>
    <w:qFormat/>
    <w:pPr>
      <w:widowControl/>
      <w:spacing w:before="100" w:beforeAutospacing="1" w:after="100" w:afterAutospacing="1"/>
      <w:jc w:val="left"/>
    </w:pPr>
    <w:rPr>
      <w:color w:val="000000"/>
      <w:kern w:val="0"/>
      <w:sz w:val="20"/>
      <w:szCs w:val="20"/>
    </w:rPr>
  </w:style>
  <w:style w:type="paragraph" w:customStyle="1" w:styleId="font14">
    <w:name w:val="font14"/>
    <w:basedOn w:val="a"/>
    <w:uiPriority w:val="99"/>
    <w:qFormat/>
    <w:pPr>
      <w:widowControl/>
      <w:spacing w:before="100" w:beforeAutospacing="1" w:after="100" w:afterAutospacing="1"/>
      <w:jc w:val="left"/>
    </w:pPr>
    <w:rPr>
      <w:color w:val="FF0000"/>
      <w:kern w:val="0"/>
      <w:sz w:val="22"/>
      <w:szCs w:val="22"/>
    </w:rPr>
  </w:style>
  <w:style w:type="paragraph" w:customStyle="1" w:styleId="font15">
    <w:name w:val="font15"/>
    <w:basedOn w:val="a"/>
    <w:uiPriority w:val="99"/>
    <w:qFormat/>
    <w:pPr>
      <w:widowControl/>
      <w:spacing w:before="100" w:beforeAutospacing="1" w:after="100" w:afterAutospacing="1"/>
      <w:jc w:val="left"/>
    </w:pPr>
    <w:rPr>
      <w:kern w:val="0"/>
      <w:sz w:val="20"/>
      <w:szCs w:val="20"/>
    </w:rPr>
  </w:style>
  <w:style w:type="paragraph" w:customStyle="1" w:styleId="font16">
    <w:name w:val="font16"/>
    <w:basedOn w:val="a"/>
    <w:uiPriority w:val="99"/>
    <w:qFormat/>
    <w:pPr>
      <w:widowControl/>
      <w:spacing w:before="100" w:beforeAutospacing="1" w:after="100" w:afterAutospacing="1"/>
      <w:jc w:val="left"/>
    </w:pPr>
    <w:rPr>
      <w:color w:val="FF0000"/>
      <w:kern w:val="0"/>
      <w:sz w:val="20"/>
      <w:szCs w:val="20"/>
    </w:rPr>
  </w:style>
  <w:style w:type="paragraph" w:customStyle="1" w:styleId="font17">
    <w:name w:val="font17"/>
    <w:basedOn w:val="a"/>
    <w:uiPriority w:val="99"/>
    <w:qFormat/>
    <w:pPr>
      <w:widowControl/>
      <w:spacing w:before="100" w:beforeAutospacing="1" w:after="100" w:afterAutospacing="1"/>
      <w:jc w:val="left"/>
    </w:pPr>
    <w:rPr>
      <w:color w:val="0000FF"/>
      <w:kern w:val="0"/>
      <w:sz w:val="20"/>
      <w:szCs w:val="20"/>
    </w:rPr>
  </w:style>
  <w:style w:type="paragraph" w:customStyle="1" w:styleId="xl65">
    <w:name w:val="xl65"/>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80"/>
      <w:kern w:val="0"/>
      <w:sz w:val="24"/>
    </w:rPr>
  </w:style>
  <w:style w:type="paragraph" w:customStyle="1" w:styleId="xl66">
    <w:name w:val="xl66"/>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67">
    <w:name w:val="xl6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color w:val="000080"/>
      <w:kern w:val="0"/>
      <w:sz w:val="22"/>
      <w:szCs w:val="22"/>
    </w:rPr>
  </w:style>
  <w:style w:type="paragraph" w:customStyle="1" w:styleId="xl68">
    <w:name w:val="xl68"/>
    <w:basedOn w:val="a"/>
    <w:uiPriority w:val="99"/>
    <w:qFormat/>
    <w:pPr>
      <w:widowControl/>
      <w:pBdr>
        <w:top w:val="single" w:sz="4" w:space="0" w:color="auto"/>
        <w:bottom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69">
    <w:name w:val="xl69"/>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0">
    <w:name w:val="xl70"/>
    <w:basedOn w:val="a"/>
    <w:uiPriority w:val="99"/>
    <w:qFormat/>
    <w:pPr>
      <w:widowControl/>
      <w:pBdr>
        <w:top w:val="single" w:sz="4" w:space="0" w:color="auto"/>
        <w:bottom w:val="single" w:sz="4" w:space="0" w:color="auto"/>
      </w:pBdr>
      <w:spacing w:before="100" w:beforeAutospacing="1" w:after="100" w:afterAutospacing="1"/>
      <w:jc w:val="left"/>
    </w:pPr>
    <w:rPr>
      <w:color w:val="000080"/>
      <w:kern w:val="0"/>
      <w:sz w:val="22"/>
      <w:szCs w:val="22"/>
    </w:rPr>
  </w:style>
  <w:style w:type="paragraph" w:customStyle="1" w:styleId="xl71">
    <w:name w:val="xl71"/>
    <w:basedOn w:val="a"/>
    <w:uiPriority w:val="99"/>
    <w:qFormat/>
    <w:pPr>
      <w:widowControl/>
      <w:spacing w:before="100" w:beforeAutospacing="1" w:after="100" w:afterAutospacing="1"/>
      <w:jc w:val="left"/>
    </w:pPr>
    <w:rPr>
      <w:rFonts w:ascii="宋体" w:hAnsi="宋体" w:cs="宋体"/>
      <w:color w:val="000080"/>
      <w:kern w:val="0"/>
      <w:sz w:val="24"/>
    </w:rPr>
  </w:style>
  <w:style w:type="paragraph" w:customStyle="1" w:styleId="xl72">
    <w:name w:val="xl72"/>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color w:val="000080"/>
      <w:kern w:val="0"/>
      <w:sz w:val="24"/>
    </w:rPr>
  </w:style>
  <w:style w:type="paragraph" w:customStyle="1" w:styleId="xl73">
    <w:name w:val="xl73"/>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4">
    <w:name w:val="xl74"/>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000080"/>
      <w:kern w:val="0"/>
      <w:sz w:val="22"/>
      <w:szCs w:val="22"/>
    </w:rPr>
  </w:style>
  <w:style w:type="paragraph" w:customStyle="1" w:styleId="xl75">
    <w:name w:val="xl75"/>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cs="宋体"/>
      <w:color w:val="000080"/>
      <w:kern w:val="0"/>
      <w:sz w:val="24"/>
    </w:rPr>
  </w:style>
  <w:style w:type="paragraph" w:customStyle="1" w:styleId="xl76">
    <w:name w:val="xl7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4"/>
    </w:rPr>
  </w:style>
  <w:style w:type="paragraph" w:customStyle="1" w:styleId="xl77">
    <w:name w:val="xl7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8">
    <w:name w:val="xl7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79">
    <w:name w:val="xl79"/>
    <w:basedOn w:val="a"/>
    <w:uiPriority w:val="99"/>
    <w:qFormat/>
    <w:pPr>
      <w:widowControl/>
      <w:spacing w:before="100" w:beforeAutospacing="1" w:after="100" w:afterAutospacing="1"/>
      <w:jc w:val="left"/>
    </w:pPr>
    <w:rPr>
      <w:rFonts w:ascii="宋体" w:hAnsi="宋体" w:cs="宋体"/>
      <w:color w:val="FF0000"/>
      <w:kern w:val="0"/>
      <w:sz w:val="24"/>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81">
    <w:name w:val="xl81"/>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2">
    <w:name w:val="xl82"/>
    <w:basedOn w:val="a"/>
    <w:uiPriority w:val="99"/>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3">
    <w:name w:val="xl83"/>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4">
    <w:name w:val="xl84"/>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color w:val="000080"/>
      <w:kern w:val="0"/>
      <w:sz w:val="22"/>
      <w:szCs w:val="22"/>
    </w:rPr>
  </w:style>
  <w:style w:type="paragraph" w:customStyle="1" w:styleId="xl85">
    <w:name w:val="xl85"/>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80"/>
      <w:kern w:val="0"/>
      <w:sz w:val="22"/>
      <w:szCs w:val="22"/>
    </w:rPr>
  </w:style>
  <w:style w:type="paragraph" w:customStyle="1" w:styleId="xl86">
    <w:name w:val="xl8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88">
    <w:name w:val="xl88"/>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89">
    <w:name w:val="xl8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90">
    <w:name w:val="xl9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FF"/>
      <w:kern w:val="0"/>
      <w:sz w:val="20"/>
      <w:szCs w:val="20"/>
    </w:rPr>
  </w:style>
  <w:style w:type="paragraph" w:customStyle="1" w:styleId="xl91">
    <w:name w:val="xl91"/>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FF"/>
      <w:kern w:val="0"/>
      <w:sz w:val="20"/>
      <w:szCs w:val="20"/>
    </w:rPr>
  </w:style>
  <w:style w:type="paragraph" w:customStyle="1" w:styleId="xl92">
    <w:name w:val="xl92"/>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80"/>
      <w:kern w:val="0"/>
      <w:sz w:val="18"/>
      <w:szCs w:val="18"/>
    </w:rPr>
  </w:style>
  <w:style w:type="paragraph" w:customStyle="1" w:styleId="xl93">
    <w:name w:val="xl93"/>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80"/>
      <w:kern w:val="0"/>
      <w:sz w:val="18"/>
      <w:szCs w:val="18"/>
    </w:rPr>
  </w:style>
  <w:style w:type="paragraph" w:customStyle="1" w:styleId="xl94">
    <w:name w:val="xl94"/>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80"/>
      <w:kern w:val="0"/>
      <w:sz w:val="20"/>
      <w:szCs w:val="20"/>
    </w:rPr>
  </w:style>
  <w:style w:type="paragraph" w:customStyle="1" w:styleId="xl95">
    <w:name w:val="xl95"/>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80"/>
      <w:kern w:val="0"/>
      <w:sz w:val="20"/>
      <w:szCs w:val="20"/>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97">
    <w:name w:val="xl9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98">
    <w:name w:val="xl9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99">
    <w:name w:val="xl99"/>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00">
    <w:name w:val="xl10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xl101">
    <w:name w:val="xl101"/>
    <w:basedOn w:val="a"/>
    <w:uiPriority w:val="99"/>
    <w:qFormat/>
    <w:pPr>
      <w:widowControl/>
      <w:spacing w:before="100" w:beforeAutospacing="1" w:after="100" w:afterAutospacing="1"/>
      <w:jc w:val="center"/>
    </w:pPr>
    <w:rPr>
      <w:rFonts w:ascii="宋体" w:hAnsi="宋体" w:cs="宋体"/>
      <w:kern w:val="0"/>
      <w:sz w:val="24"/>
    </w:rPr>
  </w:style>
  <w:style w:type="paragraph" w:customStyle="1" w:styleId="xl102">
    <w:name w:val="xl102"/>
    <w:basedOn w:val="a"/>
    <w:uiPriority w:val="99"/>
    <w:qFormat/>
    <w:pPr>
      <w:widowControl/>
      <w:spacing w:before="100" w:beforeAutospacing="1" w:after="100" w:afterAutospacing="1"/>
      <w:jc w:val="left"/>
    </w:pPr>
    <w:rPr>
      <w:rFonts w:ascii="宋体" w:hAnsi="宋体" w:cs="宋体"/>
      <w:kern w:val="0"/>
      <w:sz w:val="24"/>
    </w:rPr>
  </w:style>
  <w:style w:type="paragraph" w:customStyle="1" w:styleId="xl103">
    <w:name w:val="xl10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04">
    <w:name w:val="xl10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05">
    <w:name w:val="xl10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06">
    <w:name w:val="xl10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kern w:val="0"/>
      <w:sz w:val="20"/>
      <w:szCs w:val="20"/>
    </w:rPr>
  </w:style>
  <w:style w:type="paragraph" w:customStyle="1" w:styleId="xl107">
    <w:name w:val="xl107"/>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08">
    <w:name w:val="xl10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9">
    <w:name w:val="xl109"/>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kern w:val="0"/>
      <w:sz w:val="20"/>
      <w:szCs w:val="20"/>
    </w:rPr>
  </w:style>
  <w:style w:type="paragraph" w:customStyle="1" w:styleId="xl110">
    <w:name w:val="xl11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1">
    <w:name w:val="xl111"/>
    <w:basedOn w:val="a"/>
    <w:uiPriority w:val="99"/>
    <w:qFormat/>
    <w:pPr>
      <w:widowControl/>
      <w:spacing w:before="100" w:beforeAutospacing="1" w:after="100" w:afterAutospacing="1"/>
      <w:jc w:val="left"/>
    </w:pPr>
    <w:rPr>
      <w:rFonts w:ascii="宋体" w:hAnsi="宋体" w:cs="宋体"/>
      <w:color w:val="000080"/>
      <w:kern w:val="0"/>
      <w:sz w:val="20"/>
      <w:szCs w:val="20"/>
    </w:rPr>
  </w:style>
  <w:style w:type="paragraph" w:customStyle="1" w:styleId="xl112">
    <w:name w:val="xl11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kern w:val="0"/>
      <w:sz w:val="20"/>
      <w:szCs w:val="20"/>
    </w:rPr>
  </w:style>
  <w:style w:type="paragraph" w:customStyle="1" w:styleId="xl113">
    <w:name w:val="xl113"/>
    <w:basedOn w:val="a"/>
    <w:uiPriority w:val="99"/>
    <w:qFormat/>
    <w:pPr>
      <w:widowControl/>
      <w:spacing w:before="100" w:beforeAutospacing="1" w:after="100" w:afterAutospacing="1"/>
      <w:jc w:val="left"/>
    </w:pPr>
    <w:rPr>
      <w:rFonts w:ascii="宋体" w:hAnsi="宋体" w:cs="宋体"/>
      <w:color w:val="FF0000"/>
      <w:kern w:val="0"/>
      <w:sz w:val="20"/>
      <w:szCs w:val="20"/>
    </w:rPr>
  </w:style>
  <w:style w:type="paragraph" w:customStyle="1" w:styleId="xl114">
    <w:name w:val="xl114"/>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0"/>
      <w:szCs w:val="20"/>
    </w:rPr>
  </w:style>
  <w:style w:type="paragraph" w:customStyle="1" w:styleId="xl115">
    <w:name w:val="xl115"/>
    <w:basedOn w:val="a"/>
    <w:uiPriority w:val="99"/>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80"/>
      <w:kern w:val="0"/>
      <w:sz w:val="20"/>
      <w:szCs w:val="20"/>
    </w:rPr>
  </w:style>
  <w:style w:type="paragraph" w:customStyle="1" w:styleId="xl116">
    <w:name w:val="xl11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80"/>
      <w:kern w:val="0"/>
      <w:sz w:val="20"/>
      <w:szCs w:val="20"/>
    </w:rPr>
  </w:style>
  <w:style w:type="paragraph" w:customStyle="1" w:styleId="xl117">
    <w:name w:val="xl11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18">
    <w:name w:val="xl11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19">
    <w:name w:val="xl119"/>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120">
    <w:name w:val="xl12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21">
    <w:name w:val="xl12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2">
    <w:name w:val="xl122"/>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23">
    <w:name w:val="xl1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24">
    <w:name w:val="xl12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25">
    <w:name w:val="xl1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26">
    <w:name w:val="xl126"/>
    <w:basedOn w:val="a"/>
    <w:uiPriority w:val="99"/>
    <w:qFormat/>
    <w:pPr>
      <w:widowControl/>
      <w:spacing w:before="100" w:beforeAutospacing="1" w:after="100" w:afterAutospacing="1"/>
      <w:jc w:val="center"/>
    </w:pPr>
    <w:rPr>
      <w:kern w:val="0"/>
      <w:sz w:val="20"/>
      <w:szCs w:val="20"/>
    </w:rPr>
  </w:style>
  <w:style w:type="paragraph" w:customStyle="1" w:styleId="xl127">
    <w:name w:val="xl127"/>
    <w:basedOn w:val="a"/>
    <w:uiPriority w:val="99"/>
    <w:qFormat/>
    <w:pPr>
      <w:widowControl/>
      <w:pBdr>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28">
    <w:name w:val="xl128"/>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129">
    <w:name w:val="xl1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30">
    <w:name w:val="xl13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131">
    <w:name w:val="xl131"/>
    <w:basedOn w:val="a"/>
    <w:uiPriority w:val="99"/>
    <w:qFormat/>
    <w:pPr>
      <w:widowControl/>
      <w:pBdr>
        <w:top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32">
    <w:name w:val="xl132"/>
    <w:basedOn w:val="a"/>
    <w:uiPriority w:val="99"/>
    <w:qFormat/>
    <w:pPr>
      <w:widowControl/>
      <w:pBdr>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33">
    <w:name w:val="xl13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34">
    <w:name w:val="xl13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35">
    <w:name w:val="xl135"/>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136">
    <w:name w:val="xl13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37">
    <w:name w:val="xl13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38">
    <w:name w:val="xl138"/>
    <w:basedOn w:val="a"/>
    <w:uiPriority w:val="99"/>
    <w:qFormat/>
    <w:pPr>
      <w:widowControl/>
      <w:spacing w:before="100" w:beforeAutospacing="1" w:after="100" w:afterAutospacing="1"/>
      <w:jc w:val="left"/>
    </w:pPr>
    <w:rPr>
      <w:kern w:val="0"/>
      <w:sz w:val="20"/>
      <w:szCs w:val="20"/>
    </w:rPr>
  </w:style>
  <w:style w:type="paragraph" w:customStyle="1" w:styleId="xl139">
    <w:name w:val="xl13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40">
    <w:name w:val="xl1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1">
    <w:name w:val="xl14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42">
    <w:name w:val="xl142"/>
    <w:basedOn w:val="a"/>
    <w:uiPriority w:val="99"/>
    <w:qFormat/>
    <w:pPr>
      <w:widowControl/>
      <w:spacing w:before="100" w:beforeAutospacing="1" w:after="100" w:afterAutospacing="1"/>
      <w:jc w:val="center"/>
      <w:textAlignment w:val="center"/>
    </w:pPr>
    <w:rPr>
      <w:rFonts w:ascii="宋体" w:hAnsi="宋体" w:cs="宋体"/>
      <w:color w:val="FF0000"/>
      <w:kern w:val="0"/>
      <w:sz w:val="24"/>
    </w:rPr>
  </w:style>
  <w:style w:type="paragraph" w:customStyle="1" w:styleId="xl143">
    <w:name w:val="xl14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144">
    <w:name w:val="xl14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145">
    <w:name w:val="xl14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6">
    <w:name w:val="xl146"/>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80"/>
      <w:kern w:val="0"/>
      <w:sz w:val="20"/>
      <w:szCs w:val="20"/>
    </w:rPr>
  </w:style>
  <w:style w:type="paragraph" w:customStyle="1" w:styleId="xl147">
    <w:name w:val="xl147"/>
    <w:basedOn w:val="a"/>
    <w:uiPriority w:val="99"/>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148">
    <w:name w:val="xl14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xl149">
    <w:name w:val="xl149"/>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150">
    <w:name w:val="xl15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151">
    <w:name w:val="xl15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2">
    <w:name w:val="xl152"/>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53">
    <w:name w:val="xl153"/>
    <w:basedOn w:val="a"/>
    <w:uiPriority w:val="99"/>
    <w:qFormat/>
    <w:pPr>
      <w:widowControl/>
      <w:pBdr>
        <w:top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54">
    <w:name w:val="xl154"/>
    <w:basedOn w:val="a"/>
    <w:uiPriority w:val="99"/>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55">
    <w:name w:val="xl155"/>
    <w:basedOn w:val="a"/>
    <w:uiPriority w:val="99"/>
    <w:qFormat/>
    <w:pPr>
      <w:widowControl/>
      <w:pBdr>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56">
    <w:name w:val="xl15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57">
    <w:name w:val="xl15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kern w:val="0"/>
      <w:sz w:val="20"/>
      <w:szCs w:val="20"/>
    </w:rPr>
  </w:style>
  <w:style w:type="paragraph" w:customStyle="1" w:styleId="xl158">
    <w:name w:val="xl15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59">
    <w:name w:val="xl15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60">
    <w:name w:val="xl16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80"/>
      <w:kern w:val="0"/>
      <w:sz w:val="20"/>
      <w:szCs w:val="20"/>
    </w:rPr>
  </w:style>
  <w:style w:type="paragraph" w:customStyle="1" w:styleId="xl161">
    <w:name w:val="xl16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kern w:val="0"/>
      <w:sz w:val="20"/>
      <w:szCs w:val="20"/>
    </w:rPr>
  </w:style>
  <w:style w:type="paragraph" w:customStyle="1" w:styleId="xl162">
    <w:name w:val="xl16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63">
    <w:name w:val="xl163"/>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64">
    <w:name w:val="xl164"/>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20"/>
      <w:szCs w:val="20"/>
    </w:rPr>
  </w:style>
  <w:style w:type="paragraph" w:customStyle="1" w:styleId="xl165">
    <w:name w:val="xl165"/>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kern w:val="0"/>
      <w:sz w:val="20"/>
      <w:szCs w:val="20"/>
    </w:rPr>
  </w:style>
  <w:style w:type="paragraph" w:customStyle="1" w:styleId="xl166">
    <w:name w:val="xl166"/>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7">
    <w:name w:val="xl167"/>
    <w:basedOn w:val="a"/>
    <w:uiPriority w:val="99"/>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8">
    <w:name w:val="xl16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9">
    <w:name w:val="xl169"/>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0">
    <w:name w:val="xl170"/>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1">
    <w:name w:val="xl171"/>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2">
    <w:name w:val="xl172"/>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73">
    <w:name w:val="xl173"/>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74">
    <w:name w:val="xl17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5">
    <w:name w:val="xl175"/>
    <w:basedOn w:val="a"/>
    <w:uiPriority w:val="99"/>
    <w:qFormat/>
    <w:pPr>
      <w:widowControl/>
      <w:pBdr>
        <w:top w:val="single" w:sz="4" w:space="0" w:color="auto"/>
        <w:bottom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6">
    <w:name w:val="xl176"/>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7">
    <w:name w:val="xl17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78">
    <w:name w:val="xl178"/>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79">
    <w:name w:val="xl179"/>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80">
    <w:name w:val="xl180"/>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1">
    <w:name w:val="xl181"/>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2">
    <w:name w:val="xl182"/>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3">
    <w:name w:val="xl18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84">
    <w:name w:val="xl18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85">
    <w:name w:val="xl185"/>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86">
    <w:name w:val="xl186"/>
    <w:basedOn w:val="a"/>
    <w:uiPriority w:val="99"/>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87">
    <w:name w:val="xl187"/>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88">
    <w:name w:val="xl188"/>
    <w:basedOn w:val="a"/>
    <w:uiPriority w:val="99"/>
    <w:qFormat/>
    <w:pPr>
      <w:widowControl/>
      <w:pBdr>
        <w:bottom w:val="single" w:sz="4" w:space="0" w:color="auto"/>
      </w:pBdr>
      <w:spacing w:before="100" w:beforeAutospacing="1" w:after="100" w:afterAutospacing="1"/>
      <w:jc w:val="center"/>
    </w:pPr>
    <w:rPr>
      <w:rFonts w:ascii="宋体" w:hAnsi="宋体" w:cs="宋体"/>
      <w:color w:val="000080"/>
      <w:kern w:val="0"/>
      <w:sz w:val="32"/>
      <w:szCs w:val="32"/>
    </w:rPr>
  </w:style>
  <w:style w:type="paragraph" w:customStyle="1" w:styleId="xl189">
    <w:name w:val="xl189"/>
    <w:basedOn w:val="a"/>
    <w:uiPriority w:val="99"/>
    <w:qFormat/>
    <w:pPr>
      <w:widowControl/>
      <w:pBdr>
        <w:bottom w:val="single" w:sz="4" w:space="0" w:color="auto"/>
      </w:pBdr>
      <w:spacing w:before="100" w:beforeAutospacing="1" w:after="100" w:afterAutospacing="1"/>
      <w:jc w:val="center"/>
    </w:pPr>
    <w:rPr>
      <w:color w:val="000080"/>
      <w:kern w:val="0"/>
      <w:sz w:val="32"/>
      <w:szCs w:val="32"/>
    </w:rPr>
  </w:style>
  <w:style w:type="paragraph" w:customStyle="1" w:styleId="xl190">
    <w:name w:val="xl190"/>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91">
    <w:name w:val="xl19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92">
    <w:name w:val="xl192"/>
    <w:basedOn w:val="a"/>
    <w:uiPriority w:val="99"/>
    <w:qFormat/>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3">
    <w:name w:val="xl193"/>
    <w:basedOn w:val="a"/>
    <w:uiPriority w:val="99"/>
    <w:qFormat/>
    <w:pPr>
      <w:widowControl/>
      <w:pBdr>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4">
    <w:name w:val="xl194"/>
    <w:basedOn w:val="a"/>
    <w:uiPriority w:val="99"/>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5">
    <w:name w:val="xl195"/>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6">
    <w:name w:val="xl196"/>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7">
    <w:name w:val="xl19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8">
    <w:name w:val="xl198"/>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9">
    <w:name w:val="xl199"/>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1">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10">
    <w:name w:val="标题 1 字符"/>
    <w:basedOn w:val="a1"/>
    <w:link w:val="1"/>
    <w:uiPriority w:val="99"/>
    <w:qFormat/>
    <w:locked/>
    <w:rPr>
      <w:rFonts w:eastAsia="宋体" w:cs="Times New Roman"/>
      <w:b/>
      <w:kern w:val="44"/>
      <w:sz w:val="44"/>
      <w:lang w:val="en-US" w:eastAsia="zh-CN"/>
    </w:rPr>
  </w:style>
  <w:style w:type="character" w:customStyle="1" w:styleId="20">
    <w:name w:val="标题 2 字符"/>
    <w:basedOn w:val="a1"/>
    <w:link w:val="2"/>
    <w:uiPriority w:val="99"/>
    <w:qFormat/>
    <w:locked/>
    <w:rPr>
      <w:rFonts w:ascii="Arial" w:eastAsia="黑体" w:hAnsi="Arial" w:cs="Times New Roman"/>
      <w:b/>
      <w:kern w:val="2"/>
      <w:sz w:val="32"/>
      <w:lang w:val="en-US" w:eastAsia="zh-CN"/>
    </w:rPr>
  </w:style>
  <w:style w:type="character" w:customStyle="1" w:styleId="31">
    <w:name w:val="标题 3 字符"/>
    <w:basedOn w:val="a1"/>
    <w:link w:val="30"/>
    <w:uiPriority w:val="99"/>
    <w:semiHidden/>
    <w:qFormat/>
    <w:locked/>
    <w:rPr>
      <w:rFonts w:cs="Times New Roman"/>
      <w:b/>
      <w:bCs/>
      <w:sz w:val="32"/>
      <w:szCs w:val="32"/>
    </w:rPr>
  </w:style>
  <w:style w:type="character" w:customStyle="1" w:styleId="41">
    <w:name w:val="标题 4 字符"/>
    <w:basedOn w:val="a1"/>
    <w:link w:val="40"/>
    <w:uiPriority w:val="99"/>
    <w:semiHidden/>
    <w:qFormat/>
    <w:locked/>
    <w:rPr>
      <w:rFonts w:ascii="Cambria" w:eastAsia="宋体" w:hAnsi="Cambria" w:cs="Times New Roman"/>
      <w:b/>
      <w:bCs/>
      <w:sz w:val="28"/>
      <w:szCs w:val="28"/>
    </w:rPr>
  </w:style>
  <w:style w:type="character" w:customStyle="1" w:styleId="51">
    <w:name w:val="标题 5 字符"/>
    <w:basedOn w:val="a1"/>
    <w:link w:val="50"/>
    <w:uiPriority w:val="99"/>
    <w:semiHidden/>
    <w:qFormat/>
    <w:locked/>
    <w:rPr>
      <w:rFonts w:cs="Times New Roman"/>
      <w:b/>
      <w:bCs/>
      <w:sz w:val="28"/>
      <w:szCs w:val="28"/>
    </w:rPr>
  </w:style>
  <w:style w:type="character" w:customStyle="1" w:styleId="aff1">
    <w:name w:val="页眉 字符"/>
    <w:basedOn w:val="a1"/>
    <w:link w:val="aff0"/>
    <w:uiPriority w:val="99"/>
    <w:qFormat/>
    <w:locked/>
    <w:rPr>
      <w:rFonts w:eastAsia="宋体" w:cs="Times New Roman"/>
      <w:kern w:val="2"/>
      <w:sz w:val="18"/>
      <w:lang w:val="en-US" w:eastAsia="zh-CN"/>
    </w:rPr>
  </w:style>
  <w:style w:type="character" w:customStyle="1" w:styleId="aff">
    <w:name w:val="页脚 字符"/>
    <w:basedOn w:val="a1"/>
    <w:link w:val="afe"/>
    <w:uiPriority w:val="99"/>
    <w:qFormat/>
    <w:locked/>
    <w:rPr>
      <w:rFonts w:eastAsia="宋体" w:cs="Times New Roman"/>
      <w:kern w:val="2"/>
      <w:sz w:val="18"/>
      <w:lang w:val="en-US" w:eastAsia="zh-CN"/>
    </w:rPr>
  </w:style>
  <w:style w:type="character" w:customStyle="1" w:styleId="af5">
    <w:name w:val="正文文本缩进 字符"/>
    <w:basedOn w:val="a1"/>
    <w:link w:val="af4"/>
    <w:uiPriority w:val="99"/>
    <w:qFormat/>
    <w:locked/>
    <w:rPr>
      <w:rFonts w:ascii="宋体" w:eastAsia="宋体" w:hAnsi="宋体" w:cs="Times New Roman"/>
      <w:b/>
      <w:color w:val="FF0000"/>
      <w:kern w:val="2"/>
      <w:sz w:val="24"/>
      <w:lang w:val="en-US" w:eastAsia="zh-CN"/>
    </w:rPr>
  </w:style>
  <w:style w:type="character" w:customStyle="1" w:styleId="aff5">
    <w:name w:val="脚注文本 字符"/>
    <w:basedOn w:val="a1"/>
    <w:link w:val="aff4"/>
    <w:uiPriority w:val="99"/>
    <w:semiHidden/>
    <w:qFormat/>
    <w:locked/>
    <w:rPr>
      <w:rFonts w:eastAsia="宋体" w:cs="Times New Roman"/>
      <w:kern w:val="2"/>
      <w:sz w:val="18"/>
      <w:lang w:val="en-US" w:eastAsia="zh-CN"/>
    </w:rPr>
  </w:style>
  <w:style w:type="character" w:customStyle="1" w:styleId="afd">
    <w:name w:val="批注框文本 字符"/>
    <w:basedOn w:val="a1"/>
    <w:link w:val="afc"/>
    <w:uiPriority w:val="99"/>
    <w:qFormat/>
    <w:locked/>
    <w:rPr>
      <w:rFonts w:eastAsia="宋体" w:cs="Times New Roman"/>
      <w:kern w:val="2"/>
      <w:sz w:val="18"/>
      <w:lang w:val="en-US" w:eastAsia="zh-CN"/>
    </w:rPr>
  </w:style>
  <w:style w:type="character" w:customStyle="1" w:styleId="23">
    <w:name w:val="正文文本缩进 2 字符"/>
    <w:basedOn w:val="a1"/>
    <w:link w:val="22"/>
    <w:uiPriority w:val="99"/>
    <w:semiHidden/>
    <w:qFormat/>
    <w:locked/>
    <w:rPr>
      <w:rFonts w:ascii="仿宋_GB2312" w:eastAsia="仿宋_GB2312" w:cs="Times New Roman"/>
      <w:kern w:val="2"/>
      <w:sz w:val="21"/>
      <w:lang w:val="en-US" w:eastAsia="zh-CN"/>
    </w:rPr>
  </w:style>
  <w:style w:type="character" w:customStyle="1" w:styleId="36">
    <w:name w:val="正文文本缩进 3 字符"/>
    <w:basedOn w:val="a1"/>
    <w:link w:val="35"/>
    <w:uiPriority w:val="99"/>
    <w:qFormat/>
    <w:locked/>
    <w:rPr>
      <w:rFonts w:ascii="仿宋_GB2312" w:eastAsia="仿宋_GB2312" w:cs="Times New Roman"/>
      <w:kern w:val="2"/>
      <w:sz w:val="21"/>
      <w:lang w:val="en-US" w:eastAsia="zh-CN"/>
    </w:rPr>
  </w:style>
  <w:style w:type="character" w:customStyle="1" w:styleId="af9">
    <w:name w:val="纯文本 字符"/>
    <w:basedOn w:val="a1"/>
    <w:link w:val="af8"/>
    <w:uiPriority w:val="99"/>
    <w:semiHidden/>
    <w:qFormat/>
    <w:locked/>
    <w:rPr>
      <w:rFonts w:ascii="宋体" w:eastAsia="宋体" w:hAnsi="Courier New" w:cs="Times New Roman"/>
      <w:sz w:val="21"/>
      <w:lang w:val="en-US" w:eastAsia="zh-CN"/>
    </w:rPr>
  </w:style>
  <w:style w:type="character" w:customStyle="1" w:styleId="ab">
    <w:name w:val="正文文本 字符"/>
    <w:basedOn w:val="a1"/>
    <w:link w:val="a9"/>
    <w:uiPriority w:val="99"/>
    <w:semiHidden/>
    <w:qFormat/>
    <w:locked/>
    <w:rPr>
      <w:rFonts w:cs="Times New Roman"/>
      <w:sz w:val="24"/>
      <w:szCs w:val="24"/>
    </w:rPr>
  </w:style>
  <w:style w:type="character" w:customStyle="1" w:styleId="CharChar8">
    <w:name w:val="Char Char8"/>
    <w:uiPriority w:val="99"/>
    <w:qFormat/>
    <w:rPr>
      <w:sz w:val="18"/>
    </w:rPr>
  </w:style>
  <w:style w:type="character" w:customStyle="1" w:styleId="CharChar7">
    <w:name w:val="Char Char7"/>
    <w:uiPriority w:val="99"/>
    <w:semiHidden/>
    <w:qFormat/>
    <w:rPr>
      <w:sz w:val="18"/>
    </w:rPr>
  </w:style>
  <w:style w:type="character" w:customStyle="1" w:styleId="Char10">
    <w:name w:val="脚注文本 Char1"/>
    <w:uiPriority w:val="99"/>
    <w:semiHidden/>
    <w:qFormat/>
    <w:rPr>
      <w:kern w:val="2"/>
      <w:sz w:val="18"/>
    </w:rPr>
  </w:style>
  <w:style w:type="character" w:customStyle="1" w:styleId="Char12">
    <w:name w:val="正文文本缩进 Char1"/>
    <w:uiPriority w:val="99"/>
    <w:semiHidden/>
    <w:qFormat/>
    <w:rPr>
      <w:kern w:val="2"/>
      <w:sz w:val="22"/>
    </w:rPr>
  </w:style>
  <w:style w:type="character" w:customStyle="1" w:styleId="2Char1">
    <w:name w:val="正文文本缩进 2 Char1"/>
    <w:uiPriority w:val="99"/>
    <w:semiHidden/>
    <w:qFormat/>
    <w:rPr>
      <w:kern w:val="2"/>
      <w:sz w:val="22"/>
    </w:rPr>
  </w:style>
  <w:style w:type="character" w:customStyle="1" w:styleId="3Char1">
    <w:name w:val="正文文本缩进 3 Char1"/>
    <w:uiPriority w:val="99"/>
    <w:semiHidden/>
    <w:qFormat/>
    <w:rPr>
      <w:kern w:val="2"/>
      <w:sz w:val="16"/>
    </w:rPr>
  </w:style>
  <w:style w:type="character" w:customStyle="1" w:styleId="DocumentMapChar">
    <w:name w:val="Document Map Char"/>
    <w:uiPriority w:val="99"/>
    <w:qFormat/>
    <w:locked/>
    <w:rPr>
      <w:kern w:val="2"/>
      <w:sz w:val="21"/>
      <w:shd w:val="clear" w:color="auto" w:fill="000080"/>
    </w:rPr>
  </w:style>
  <w:style w:type="character" w:customStyle="1" w:styleId="af">
    <w:name w:val="文档结构图 字符"/>
    <w:basedOn w:val="a1"/>
    <w:link w:val="ae"/>
    <w:uiPriority w:val="99"/>
    <w:semiHidden/>
    <w:qFormat/>
    <w:locked/>
    <w:rPr>
      <w:rFonts w:cs="Times New Roman"/>
      <w:sz w:val="2"/>
    </w:rPr>
  </w:style>
  <w:style w:type="character" w:customStyle="1" w:styleId="Char13">
    <w:name w:val="文档结构图 Char1"/>
    <w:uiPriority w:val="99"/>
    <w:semiHidden/>
    <w:qFormat/>
    <w:rPr>
      <w:rFonts w:ascii="宋体"/>
      <w:kern w:val="2"/>
      <w:sz w:val="18"/>
    </w:rPr>
  </w:style>
  <w:style w:type="character" w:customStyle="1" w:styleId="a7">
    <w:name w:val="批注文字 字符"/>
    <w:basedOn w:val="a1"/>
    <w:link w:val="a5"/>
    <w:uiPriority w:val="99"/>
    <w:semiHidden/>
    <w:qFormat/>
    <w:locked/>
    <w:rPr>
      <w:rFonts w:cs="Times New Roman"/>
      <w:sz w:val="24"/>
      <w:szCs w:val="24"/>
    </w:rPr>
  </w:style>
  <w:style w:type="character" w:customStyle="1" w:styleId="aa">
    <w:name w:val="正文首行缩进 字符"/>
    <w:basedOn w:val="ab"/>
    <w:link w:val="a8"/>
    <w:uiPriority w:val="99"/>
    <w:semiHidden/>
    <w:qFormat/>
    <w:locked/>
    <w:rPr>
      <w:rFonts w:cs="Times New Roman"/>
      <w:sz w:val="24"/>
      <w:szCs w:val="24"/>
    </w:rPr>
  </w:style>
  <w:style w:type="character" w:customStyle="1" w:styleId="aff3">
    <w:name w:val="签名 字符"/>
    <w:basedOn w:val="a1"/>
    <w:link w:val="aff2"/>
    <w:uiPriority w:val="99"/>
    <w:semiHidden/>
    <w:qFormat/>
    <w:locked/>
    <w:rPr>
      <w:rFonts w:cs="Times New Roman"/>
      <w:sz w:val="24"/>
      <w:szCs w:val="24"/>
    </w:rPr>
  </w:style>
  <w:style w:type="character" w:customStyle="1" w:styleId="afb">
    <w:name w:val="日期 字符"/>
    <w:basedOn w:val="a1"/>
    <w:link w:val="afa"/>
    <w:uiPriority w:val="99"/>
    <w:qFormat/>
    <w:locked/>
    <w:rPr>
      <w:rFonts w:cs="Times New Roman"/>
      <w:kern w:val="2"/>
      <w:sz w:val="24"/>
    </w:rPr>
  </w:style>
  <w:style w:type="character" w:customStyle="1" w:styleId="font3">
    <w:name w:val="font3"/>
    <w:basedOn w:val="a1"/>
    <w:uiPriority w:val="99"/>
    <w:qFormat/>
    <w:rPr>
      <w:rFonts w:cs="Times New Roman"/>
    </w:rPr>
  </w:style>
  <w:style w:type="character" w:customStyle="1" w:styleId="unnamed21">
    <w:name w:val="unnamed21"/>
    <w:uiPriority w:val="99"/>
    <w:qFormat/>
    <w:rPr>
      <w:color w:val="000000"/>
      <w:sz w:val="18"/>
      <w:u w:val="none"/>
    </w:rPr>
  </w:style>
  <w:style w:type="character" w:customStyle="1" w:styleId="tbshownum1">
    <w:name w:val="tbshownum1"/>
    <w:uiPriority w:val="99"/>
    <w:qFormat/>
    <w:rPr>
      <w:rFonts w:ascii="Tahoma" w:hAnsi="Tahoma"/>
      <w:sz w:val="18"/>
    </w:rPr>
  </w:style>
  <w:style w:type="character" w:customStyle="1" w:styleId="biaoti1">
    <w:name w:val="biaoti1"/>
    <w:uiPriority w:val="99"/>
    <w:qFormat/>
    <w:rPr>
      <w:color w:val="B13D30"/>
      <w:sz w:val="36"/>
    </w:rPr>
  </w:style>
  <w:style w:type="character" w:customStyle="1" w:styleId="CharChar12">
    <w:name w:val="Char Char12"/>
    <w:uiPriority w:val="99"/>
    <w:qFormat/>
    <w:rPr>
      <w:rFonts w:eastAsia="宋体"/>
      <w:kern w:val="44"/>
      <w:sz w:val="15"/>
      <w:lang w:val="en-US" w:eastAsia="zh-CN"/>
    </w:rPr>
  </w:style>
  <w:style w:type="character" w:customStyle="1" w:styleId="CharChar11">
    <w:name w:val="Char Char11"/>
    <w:uiPriority w:val="99"/>
    <w:qFormat/>
    <w:rPr>
      <w:rFonts w:ascii="Arial" w:eastAsia="黑体" w:hAnsi="Arial"/>
      <w:b/>
      <w:kern w:val="2"/>
      <w:sz w:val="32"/>
      <w:lang w:val="en-US" w:eastAsia="zh-CN"/>
    </w:rPr>
  </w:style>
  <w:style w:type="character" w:customStyle="1" w:styleId="a6">
    <w:name w:val="批注主题 字符"/>
    <w:basedOn w:val="a7"/>
    <w:link w:val="a4"/>
    <w:uiPriority w:val="99"/>
    <w:semiHidden/>
    <w:qFormat/>
    <w:locked/>
    <w:rPr>
      <w:rFonts w:cs="Times New Roman"/>
      <w:b/>
      <w:bCs/>
      <w:sz w:val="24"/>
      <w:szCs w:val="24"/>
    </w:rPr>
  </w:style>
  <w:style w:type="character" w:customStyle="1" w:styleId="26">
    <w:name w:val="正文文本 2 字符"/>
    <w:basedOn w:val="a1"/>
    <w:link w:val="25"/>
    <w:uiPriority w:val="99"/>
    <w:semiHidden/>
    <w:qFormat/>
    <w:locked/>
    <w:rPr>
      <w:rFonts w:cs="Times New Roman"/>
      <w:sz w:val="24"/>
      <w:szCs w:val="24"/>
    </w:rPr>
  </w:style>
  <w:style w:type="character" w:customStyle="1" w:styleId="11pt1">
    <w:name w:val="11pt1"/>
    <w:uiPriority w:val="99"/>
    <w:qFormat/>
    <w:rPr>
      <w:rFonts w:ascii="Arial" w:hAnsi="Arial"/>
      <w:color w:val="000000"/>
      <w:spacing w:val="240"/>
      <w:sz w:val="21"/>
    </w:rPr>
  </w:style>
  <w:style w:type="character" w:customStyle="1" w:styleId="zzw1">
    <w:name w:val="zzw1"/>
    <w:uiPriority w:val="99"/>
    <w:qFormat/>
    <w:rPr>
      <w:sz w:val="21"/>
    </w:rPr>
  </w:style>
  <w:style w:type="character" w:customStyle="1" w:styleId="webdict1">
    <w:name w:val="webdict1"/>
    <w:uiPriority w:val="99"/>
    <w:qFormat/>
    <w:rPr>
      <w:color w:val="336699"/>
    </w:rPr>
  </w:style>
  <w:style w:type="character" w:customStyle="1" w:styleId="33">
    <w:name w:val="正文文本 3 字符"/>
    <w:basedOn w:val="a1"/>
    <w:link w:val="32"/>
    <w:uiPriority w:val="99"/>
    <w:semiHidden/>
    <w:qFormat/>
    <w:locked/>
    <w:rPr>
      <w:rFonts w:cs="Times New Roman"/>
      <w:sz w:val="16"/>
      <w:szCs w:val="16"/>
    </w:rPr>
  </w:style>
  <w:style w:type="character" w:customStyle="1" w:styleId="3Char">
    <w:name w:val="正文文本 3 Char"/>
    <w:uiPriority w:val="99"/>
    <w:qFormat/>
    <w:rPr>
      <w:rFonts w:ascii="仿宋_GB2312" w:eastAsia="仿宋_GB2312" w:hAnsi="宋体"/>
      <w:color w:val="333333"/>
      <w:sz w:val="16"/>
    </w:rPr>
  </w:style>
  <w:style w:type="character" w:customStyle="1" w:styleId="2Char">
    <w:name w:val="正文文本缩进 2 Char"/>
    <w:uiPriority w:val="99"/>
    <w:qFormat/>
    <w:rPr>
      <w:rFonts w:ascii="仿宋_GB2312" w:eastAsia="仿宋_GB2312" w:hAnsi="宋体"/>
      <w:color w:val="333333"/>
      <w:sz w:val="24"/>
    </w:rPr>
  </w:style>
  <w:style w:type="character" w:customStyle="1" w:styleId="af1">
    <w:name w:val="称呼 字符"/>
    <w:basedOn w:val="a1"/>
    <w:link w:val="af0"/>
    <w:uiPriority w:val="99"/>
    <w:semiHidden/>
    <w:qFormat/>
    <w:locked/>
    <w:rPr>
      <w:rFonts w:cs="Times New Roman"/>
      <w:sz w:val="24"/>
      <w:szCs w:val="24"/>
    </w:rPr>
  </w:style>
  <w:style w:type="character" w:customStyle="1" w:styleId="af3">
    <w:name w:val="结束语 字符"/>
    <w:basedOn w:val="a1"/>
    <w:link w:val="af2"/>
    <w:uiPriority w:val="99"/>
    <w:semiHidden/>
    <w:qFormat/>
    <w:locked/>
    <w:rPr>
      <w:rFonts w:cs="Times New Roman"/>
      <w:sz w:val="24"/>
      <w:szCs w:val="24"/>
    </w:rPr>
  </w:style>
  <w:style w:type="character" w:customStyle="1" w:styleId="black0001">
    <w:name w:val="black0001"/>
    <w:uiPriority w:val="99"/>
    <w:qFormat/>
    <w:rPr>
      <w:b/>
      <w:color w:val="000000"/>
      <w:sz w:val="24"/>
    </w:rPr>
  </w:style>
  <w:style w:type="character" w:customStyle="1" w:styleId="positiondetail1">
    <w:name w:val="positiondetail1"/>
    <w:basedOn w:val="a1"/>
    <w:uiPriority w:val="99"/>
    <w:qFormat/>
    <w:rPr>
      <w:rFonts w:cs="Times New Roman"/>
    </w:rPr>
  </w:style>
  <w:style w:type="character" w:customStyle="1" w:styleId="12Char">
    <w:name w:val="12 Char"/>
    <w:link w:val="120"/>
    <w:uiPriority w:val="99"/>
    <w:qFormat/>
    <w:locked/>
    <w:rPr>
      <w:rFonts w:ascii="黑体" w:eastAsia="黑体" w:hAnsi="宋体"/>
      <w:b/>
      <w:color w:val="000000"/>
      <w:kern w:val="2"/>
      <w:sz w:val="24"/>
      <w:lang w:val="en-US" w:eastAsia="zh-CN"/>
    </w:rPr>
  </w:style>
  <w:style w:type="character" w:customStyle="1" w:styleId="font1">
    <w:name w:val="font1"/>
    <w:basedOn w:val="a1"/>
    <w:uiPriority w:val="99"/>
    <w:qFormat/>
    <w:rPr>
      <w:rFonts w:cs="Times New Roman"/>
    </w:rPr>
  </w:style>
  <w:style w:type="paragraph" w:customStyle="1" w:styleId="29">
    <w:name w:val="列出段落2"/>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401</Words>
  <Characters>2289</Characters>
  <Application>Microsoft Office Word</Application>
  <DocSecurity>0</DocSecurity>
  <Lines>19</Lines>
  <Paragraphs>5</Paragraphs>
  <ScaleCrop>false</ScaleCrop>
  <Company>微软中国</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西安电子科技大学</dc:title>
  <dc:creator>微软用户</dc:creator>
  <cp:lastModifiedBy>HM</cp:lastModifiedBy>
  <cp:revision>7</cp:revision>
  <cp:lastPrinted>2013-09-24T03:13:00Z</cp:lastPrinted>
  <dcterms:created xsi:type="dcterms:W3CDTF">2017-06-21T01:45:00Z</dcterms:created>
  <dcterms:modified xsi:type="dcterms:W3CDTF">2017-10-16T12:14:00Z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