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68B" w:rsidRPr="007D188D" w:rsidRDefault="00FD068B" w:rsidP="00FD068B">
      <w:pPr>
        <w:spacing w:line="360" w:lineRule="auto"/>
        <w:jc w:val="center"/>
        <w:rPr>
          <w:b/>
          <w:sz w:val="36"/>
          <w:szCs w:val="36"/>
        </w:rPr>
      </w:pPr>
      <w:r w:rsidRPr="007D188D">
        <w:rPr>
          <w:b/>
          <w:sz w:val="36"/>
          <w:szCs w:val="36"/>
        </w:rPr>
        <w:t>旅游管理专业本科人才培养方案</w:t>
      </w:r>
    </w:p>
    <w:p w:rsidR="00FD068B" w:rsidRDefault="00FD068B" w:rsidP="00FD068B">
      <w:pPr>
        <w:spacing w:line="360" w:lineRule="auto"/>
        <w:jc w:val="center"/>
        <w:rPr>
          <w:b/>
          <w:sz w:val="28"/>
          <w:szCs w:val="28"/>
        </w:rPr>
      </w:pPr>
      <w:r w:rsidRPr="007D188D">
        <w:rPr>
          <w:b/>
          <w:sz w:val="28"/>
          <w:szCs w:val="28"/>
        </w:rPr>
        <w:t>（专业代码：</w:t>
      </w:r>
      <w:r w:rsidRPr="007D188D">
        <w:rPr>
          <w:b/>
          <w:sz w:val="28"/>
          <w:szCs w:val="28"/>
        </w:rPr>
        <w:t>120901K</w:t>
      </w:r>
      <w:r w:rsidRPr="007D188D">
        <w:rPr>
          <w:b/>
          <w:sz w:val="28"/>
          <w:szCs w:val="28"/>
        </w:rPr>
        <w:t>）</w:t>
      </w:r>
    </w:p>
    <w:p w:rsidR="00FD068B" w:rsidRPr="007D188D" w:rsidRDefault="00FD068B" w:rsidP="00252B85">
      <w:pPr>
        <w:spacing w:line="360" w:lineRule="auto"/>
        <w:rPr>
          <w:b/>
          <w:sz w:val="24"/>
        </w:rPr>
      </w:pPr>
      <w:r w:rsidRPr="007D188D">
        <w:rPr>
          <w:b/>
          <w:sz w:val="24"/>
        </w:rPr>
        <w:t>一、</w:t>
      </w:r>
      <w:r w:rsidRPr="007D188D">
        <w:rPr>
          <w:b/>
          <w:bCs/>
          <w:kern w:val="0"/>
          <w:sz w:val="24"/>
        </w:rPr>
        <w:t>培养目标</w:t>
      </w:r>
    </w:p>
    <w:p w:rsidR="00CC421B" w:rsidRDefault="00CB005D" w:rsidP="00CC421B">
      <w:pPr>
        <w:widowControl/>
        <w:spacing w:line="360" w:lineRule="auto"/>
        <w:ind w:right="28" w:firstLine="482"/>
        <w:jc w:val="left"/>
        <w:rPr>
          <w:sz w:val="24"/>
        </w:rPr>
      </w:pPr>
      <w:r w:rsidRPr="00991648">
        <w:rPr>
          <w:rFonts w:hAnsi="宋体"/>
          <w:sz w:val="24"/>
        </w:rPr>
        <w:t>本专业</w:t>
      </w:r>
      <w:r>
        <w:rPr>
          <w:rFonts w:hAnsi="宋体" w:hint="eastAsia"/>
          <w:sz w:val="24"/>
        </w:rPr>
        <w:t>秉承“厚德精业，守正出新”的</w:t>
      </w:r>
      <w:r w:rsidRPr="00991648">
        <w:rPr>
          <w:rFonts w:hAnsi="宋体" w:hint="eastAsia"/>
          <w:sz w:val="24"/>
        </w:rPr>
        <w:t>价值观，肩负“植根管理实践</w:t>
      </w:r>
      <w:r>
        <w:rPr>
          <w:rFonts w:hAnsi="宋体" w:hint="eastAsia"/>
          <w:sz w:val="24"/>
        </w:rPr>
        <w:t>，</w:t>
      </w:r>
      <w:r w:rsidRPr="00991648">
        <w:rPr>
          <w:rFonts w:hAnsi="宋体" w:hint="eastAsia"/>
          <w:sz w:val="24"/>
        </w:rPr>
        <w:t>探索商学前沿，培养卓越商才，服务社会发展”的使命，</w:t>
      </w:r>
      <w:r w:rsidRPr="00991648">
        <w:rPr>
          <w:rFonts w:hAnsi="宋体"/>
          <w:sz w:val="24"/>
        </w:rPr>
        <w:t>培</w:t>
      </w:r>
      <w:r w:rsidRPr="00991648">
        <w:rPr>
          <w:rFonts w:hAnsi="宋体" w:hint="eastAsia"/>
          <w:sz w:val="24"/>
        </w:rPr>
        <w:t>养</w:t>
      </w:r>
      <w:r w:rsidR="006C275B">
        <w:rPr>
          <w:rFonts w:hAnsi="宋体" w:hint="eastAsia"/>
          <w:sz w:val="24"/>
        </w:rPr>
        <w:t>具有</w:t>
      </w:r>
      <w:r>
        <w:rPr>
          <w:rFonts w:hAnsi="宋体" w:hint="eastAsia"/>
          <w:sz w:val="24"/>
        </w:rPr>
        <w:t>社会主义核心价值观，</w:t>
      </w:r>
      <w:r w:rsidR="00CC421B">
        <w:rPr>
          <w:rFonts w:hint="eastAsia"/>
          <w:sz w:val="24"/>
        </w:rPr>
        <w:t>能</w:t>
      </w:r>
      <w:r w:rsidR="00CC421B">
        <w:rPr>
          <w:rFonts w:hAnsi="宋体" w:hint="eastAsia"/>
          <w:sz w:val="24"/>
        </w:rPr>
        <w:t>掌握</w:t>
      </w:r>
      <w:r w:rsidR="00CC421B" w:rsidRPr="007D188D">
        <w:rPr>
          <w:sz w:val="24"/>
        </w:rPr>
        <w:t>经济学、管理学</w:t>
      </w:r>
      <w:r w:rsidR="00CC421B">
        <w:rPr>
          <w:rFonts w:hint="eastAsia"/>
          <w:sz w:val="24"/>
        </w:rPr>
        <w:t>、</w:t>
      </w:r>
      <w:r w:rsidR="00CC421B" w:rsidRPr="007D188D">
        <w:rPr>
          <w:kern w:val="0"/>
          <w:sz w:val="24"/>
        </w:rPr>
        <w:t>旅游</w:t>
      </w:r>
      <w:r w:rsidR="00CC421B">
        <w:rPr>
          <w:rFonts w:hint="eastAsia"/>
          <w:kern w:val="0"/>
          <w:sz w:val="24"/>
        </w:rPr>
        <w:t>学</w:t>
      </w:r>
      <w:r w:rsidR="00CC421B" w:rsidRPr="007D188D">
        <w:rPr>
          <w:kern w:val="0"/>
          <w:sz w:val="24"/>
        </w:rPr>
        <w:t>的</w:t>
      </w:r>
      <w:r w:rsidR="00CC421B">
        <w:rPr>
          <w:rFonts w:hAnsi="宋体" w:hint="eastAsia"/>
          <w:sz w:val="24"/>
        </w:rPr>
        <w:t>理论与管理方法，基础扎实，知识面宽，</w:t>
      </w:r>
      <w:r w:rsidR="00CC421B">
        <w:rPr>
          <w:rFonts w:hAnsi="宋体"/>
          <w:sz w:val="24"/>
        </w:rPr>
        <w:t>具备</w:t>
      </w:r>
      <w:r w:rsidR="00CC421B">
        <w:rPr>
          <w:rFonts w:hAnsi="宋体" w:hint="eastAsia"/>
          <w:sz w:val="24"/>
        </w:rPr>
        <w:t>良</w:t>
      </w:r>
      <w:r w:rsidR="00CC421B" w:rsidRPr="008A48D3">
        <w:rPr>
          <w:rFonts w:hAnsi="宋体"/>
          <w:sz w:val="24"/>
        </w:rPr>
        <w:t>好的综合素质</w:t>
      </w:r>
      <w:r w:rsidR="00CC421B">
        <w:rPr>
          <w:rFonts w:hAnsi="宋体" w:hint="eastAsia"/>
          <w:sz w:val="24"/>
        </w:rPr>
        <w:t>和较大发展潜力，具有较强的实践能力和一定的创新创业能力；</w:t>
      </w:r>
      <w:r w:rsidR="00CC421B" w:rsidRPr="007D188D">
        <w:rPr>
          <w:sz w:val="24"/>
        </w:rPr>
        <w:t>具有宽广的国际视野，熟悉国际</w:t>
      </w:r>
      <w:r w:rsidR="00CC421B">
        <w:rPr>
          <w:rFonts w:hint="eastAsia"/>
          <w:sz w:val="24"/>
        </w:rPr>
        <w:t>商业规则</w:t>
      </w:r>
      <w:r w:rsidR="00CC421B" w:rsidRPr="007D188D">
        <w:rPr>
          <w:sz w:val="24"/>
        </w:rPr>
        <w:t>，顺应国际化趋势</w:t>
      </w:r>
      <w:r w:rsidR="00CC421B">
        <w:rPr>
          <w:rFonts w:hint="eastAsia"/>
          <w:sz w:val="24"/>
        </w:rPr>
        <w:t>，</w:t>
      </w:r>
      <w:r w:rsidR="00CC421B" w:rsidRPr="007D188D">
        <w:rPr>
          <w:sz w:val="24"/>
        </w:rPr>
        <w:t>适应社会和经济发展需要</w:t>
      </w:r>
      <w:r w:rsidR="00CC421B">
        <w:rPr>
          <w:rFonts w:hint="eastAsia"/>
          <w:sz w:val="24"/>
        </w:rPr>
        <w:t>的</w:t>
      </w:r>
      <w:r w:rsidR="00CC421B">
        <w:rPr>
          <w:sz w:val="24"/>
        </w:rPr>
        <w:t>应用型</w:t>
      </w:r>
      <w:r w:rsidR="00CC421B">
        <w:rPr>
          <w:rFonts w:hint="eastAsia"/>
          <w:sz w:val="24"/>
        </w:rPr>
        <w:t>和</w:t>
      </w:r>
      <w:r w:rsidR="00CC421B">
        <w:rPr>
          <w:sz w:val="24"/>
        </w:rPr>
        <w:t>复合型人才</w:t>
      </w:r>
      <w:r w:rsidR="00CC421B">
        <w:rPr>
          <w:rFonts w:hint="eastAsia"/>
          <w:sz w:val="24"/>
        </w:rPr>
        <w:t>。</w:t>
      </w:r>
    </w:p>
    <w:p w:rsidR="00E954F4" w:rsidRPr="00B53EC1" w:rsidRDefault="00E954F4" w:rsidP="00E954F4">
      <w:pPr>
        <w:widowControl/>
        <w:spacing w:line="360" w:lineRule="auto"/>
        <w:jc w:val="left"/>
        <w:outlineLvl w:val="0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二</w:t>
      </w:r>
      <w:r w:rsidRPr="007D188D">
        <w:rPr>
          <w:b/>
          <w:bCs/>
          <w:kern w:val="0"/>
          <w:sz w:val="24"/>
        </w:rPr>
        <w:t>、</w:t>
      </w:r>
      <w:r>
        <w:rPr>
          <w:rFonts w:hint="eastAsia"/>
          <w:b/>
          <w:bCs/>
          <w:kern w:val="0"/>
          <w:sz w:val="24"/>
        </w:rPr>
        <w:t>毕业</w:t>
      </w:r>
      <w:r w:rsidRPr="007D188D">
        <w:rPr>
          <w:b/>
          <w:bCs/>
          <w:kern w:val="0"/>
          <w:sz w:val="24"/>
        </w:rPr>
        <w:t>要求</w:t>
      </w:r>
    </w:p>
    <w:p w:rsidR="00E954F4" w:rsidRPr="00E954F4" w:rsidRDefault="00E954F4" w:rsidP="00AB27B3">
      <w:pPr>
        <w:pStyle w:val="a9"/>
        <w:numPr>
          <w:ilvl w:val="0"/>
          <w:numId w:val="1"/>
        </w:numPr>
        <w:spacing w:line="360" w:lineRule="auto"/>
        <w:ind w:left="0" w:firstLineChars="0" w:firstLine="461"/>
        <w:rPr>
          <w:sz w:val="24"/>
        </w:rPr>
      </w:pPr>
      <w:r w:rsidRPr="00E954F4">
        <w:rPr>
          <w:rFonts w:hint="eastAsia"/>
          <w:sz w:val="24"/>
        </w:rPr>
        <w:t>掌握马克思主义、毛泽东思想和中国特色社会主义理论体系；具有为国家富强、民族昌盛而奋斗的志向和社会责任感。具有人文素养、科学精神，能够在本专业领域实践活动中理解并遵守职业道德和职业规范，具有健康的心理和体魄。</w:t>
      </w:r>
    </w:p>
    <w:p w:rsidR="00E954F4" w:rsidRPr="00E954F4" w:rsidRDefault="00E954F4" w:rsidP="00AB27B3">
      <w:pPr>
        <w:pStyle w:val="a9"/>
        <w:numPr>
          <w:ilvl w:val="0"/>
          <w:numId w:val="1"/>
        </w:numPr>
        <w:spacing w:line="360" w:lineRule="auto"/>
        <w:ind w:left="0" w:firstLineChars="0" w:firstLine="461"/>
        <w:rPr>
          <w:sz w:val="24"/>
        </w:rPr>
      </w:pPr>
      <w:r w:rsidRPr="00E954F4">
        <w:rPr>
          <w:rFonts w:hint="eastAsia"/>
          <w:sz w:val="24"/>
        </w:rPr>
        <w:t>掌握通识教育类、学科基础类、专业基础类、专业类知识及相关学科知识，并能将所学知识用于解释本专业领域及相关领域的现象和问题，了解</w:t>
      </w:r>
      <w:r>
        <w:rPr>
          <w:rFonts w:hint="eastAsia"/>
          <w:sz w:val="24"/>
        </w:rPr>
        <w:t>旅游管理</w:t>
      </w:r>
      <w:r w:rsidRPr="00E954F4">
        <w:rPr>
          <w:rFonts w:hint="eastAsia"/>
          <w:sz w:val="24"/>
        </w:rPr>
        <w:t>学科发展前沿，具有国际视野。</w:t>
      </w:r>
    </w:p>
    <w:p w:rsidR="00E954F4" w:rsidRPr="00E954F4" w:rsidRDefault="00E954F4" w:rsidP="00AB27B3">
      <w:pPr>
        <w:pStyle w:val="a9"/>
        <w:numPr>
          <w:ilvl w:val="0"/>
          <w:numId w:val="1"/>
        </w:numPr>
        <w:spacing w:line="360" w:lineRule="auto"/>
        <w:ind w:left="0" w:firstLineChars="0" w:firstLine="461"/>
        <w:rPr>
          <w:b/>
          <w:bCs/>
          <w:kern w:val="0"/>
          <w:sz w:val="24"/>
        </w:rPr>
      </w:pPr>
      <w:r w:rsidRPr="00E954F4">
        <w:rPr>
          <w:kern w:val="0"/>
          <w:sz w:val="24"/>
        </w:rPr>
        <w:t>具有扎实的从事旅游管理、旅游策划的基本能力</w:t>
      </w:r>
      <w:r w:rsidRPr="00E954F4">
        <w:rPr>
          <w:sz w:val="24"/>
        </w:rPr>
        <w:t>；能够在高星级饭店、国际旅行社、高端旅游会展公司、旅游景区、旅游媒体等相关旅游企业和政府部门从事经营管理工作，</w:t>
      </w:r>
      <w:r w:rsidRPr="00E954F4">
        <w:rPr>
          <w:rFonts w:hint="eastAsia"/>
          <w:sz w:val="24"/>
        </w:rPr>
        <w:t>有效</w:t>
      </w:r>
      <w:r w:rsidRPr="00E954F4">
        <w:rPr>
          <w:sz w:val="24"/>
        </w:rPr>
        <w:t>服务于首都和全国旅游经济发展</w:t>
      </w:r>
      <w:r w:rsidRPr="00E954F4">
        <w:rPr>
          <w:rFonts w:hint="eastAsia"/>
          <w:sz w:val="24"/>
        </w:rPr>
        <w:t>；</w:t>
      </w:r>
    </w:p>
    <w:p w:rsidR="00E954F4" w:rsidRPr="004E0129" w:rsidRDefault="00E954F4" w:rsidP="00AB27B3">
      <w:pPr>
        <w:pStyle w:val="a9"/>
        <w:numPr>
          <w:ilvl w:val="0"/>
          <w:numId w:val="1"/>
        </w:numPr>
        <w:spacing w:line="360" w:lineRule="auto"/>
        <w:ind w:left="0" w:firstLineChars="0" w:firstLine="461"/>
        <w:rPr>
          <w:rFonts w:hAnsi="宋体"/>
          <w:sz w:val="24"/>
        </w:rPr>
      </w:pPr>
      <w:r w:rsidRPr="004E0129">
        <w:rPr>
          <w:sz w:val="24"/>
        </w:rPr>
        <w:t>具有较</w:t>
      </w:r>
      <w:r w:rsidRPr="004E0129">
        <w:rPr>
          <w:rFonts w:hint="eastAsia"/>
          <w:sz w:val="24"/>
        </w:rPr>
        <w:t>好</w:t>
      </w:r>
      <w:r w:rsidRPr="004E0129">
        <w:rPr>
          <w:sz w:val="24"/>
        </w:rPr>
        <w:t>的语言与文字表达</w:t>
      </w:r>
      <w:r w:rsidRPr="004E0129">
        <w:rPr>
          <w:rFonts w:hint="eastAsia"/>
          <w:sz w:val="24"/>
        </w:rPr>
        <w:t>能力，</w:t>
      </w:r>
      <w:r w:rsidRPr="004E0129">
        <w:rPr>
          <w:rFonts w:hAnsi="宋体"/>
          <w:kern w:val="0"/>
          <w:sz w:val="24"/>
        </w:rPr>
        <w:t>熟练应用一门外国语</w:t>
      </w:r>
      <w:r w:rsidRPr="004E0129">
        <w:rPr>
          <w:rFonts w:hAnsi="宋体" w:hint="eastAsia"/>
          <w:kern w:val="0"/>
          <w:sz w:val="24"/>
        </w:rPr>
        <w:t>，</w:t>
      </w:r>
      <w:r w:rsidRPr="004E0129">
        <w:rPr>
          <w:rFonts w:hAnsi="宋体" w:hint="eastAsia"/>
          <w:sz w:val="24"/>
          <w:szCs w:val="24"/>
        </w:rPr>
        <w:t>能够使用书面和口头</w:t>
      </w:r>
      <w:r w:rsidRPr="00AB27B3">
        <w:rPr>
          <w:rFonts w:hint="eastAsia"/>
          <w:sz w:val="24"/>
        </w:rPr>
        <w:t>表达方式</w:t>
      </w:r>
      <w:r w:rsidRPr="004E0129">
        <w:rPr>
          <w:rFonts w:hAnsi="宋体" w:hint="eastAsia"/>
          <w:sz w:val="24"/>
          <w:szCs w:val="24"/>
        </w:rPr>
        <w:t>与国内外业界同行、社会公众就本专业领域现象和问题进行有效沟通与交流；</w:t>
      </w:r>
    </w:p>
    <w:p w:rsidR="00E954F4" w:rsidRPr="004E0129" w:rsidRDefault="00E954F4" w:rsidP="00AB27B3">
      <w:pPr>
        <w:pStyle w:val="a9"/>
        <w:numPr>
          <w:ilvl w:val="0"/>
          <w:numId w:val="1"/>
        </w:numPr>
        <w:spacing w:line="360" w:lineRule="auto"/>
        <w:ind w:left="0" w:firstLineChars="0" w:firstLine="461"/>
        <w:rPr>
          <w:sz w:val="24"/>
        </w:rPr>
      </w:pPr>
      <w:r w:rsidRPr="004E0129">
        <w:rPr>
          <w:rFonts w:hint="eastAsia"/>
          <w:sz w:val="24"/>
        </w:rPr>
        <w:t>能够熟练运用计算机和管理实务方面的应用软件，</w:t>
      </w:r>
      <w:r w:rsidRPr="004E0129">
        <w:rPr>
          <w:rFonts w:hAnsi="宋体" w:hint="eastAsia"/>
          <w:kern w:val="0"/>
          <w:sz w:val="24"/>
        </w:rPr>
        <w:t>对旅游管理专业领域数据信息进行收集和分析处理，</w:t>
      </w:r>
      <w:r w:rsidRPr="004E0129">
        <w:rPr>
          <w:rFonts w:hint="eastAsia"/>
          <w:sz w:val="24"/>
        </w:rPr>
        <w:t>能够迅速适应实际工作岗位的要求</w:t>
      </w:r>
      <w:r>
        <w:rPr>
          <w:rFonts w:hint="eastAsia"/>
          <w:sz w:val="24"/>
        </w:rPr>
        <w:t>，</w:t>
      </w:r>
      <w:r w:rsidRPr="00B53EC1">
        <w:rPr>
          <w:rFonts w:hint="eastAsia"/>
          <w:sz w:val="24"/>
        </w:rPr>
        <w:t>具有良好的团队合作能力</w:t>
      </w:r>
      <w:r w:rsidRPr="00B53EC1">
        <w:rPr>
          <w:sz w:val="24"/>
        </w:rPr>
        <w:t>。</w:t>
      </w:r>
    </w:p>
    <w:p w:rsidR="001B1A24" w:rsidRPr="00815943" w:rsidRDefault="00E954F4" w:rsidP="00252B85">
      <w:pPr>
        <w:widowControl/>
        <w:spacing w:line="360" w:lineRule="auto"/>
        <w:ind w:right="28" w:firstLineChars="50" w:firstLine="120"/>
        <w:jc w:val="left"/>
        <w:rPr>
          <w:b/>
          <w:sz w:val="24"/>
        </w:rPr>
      </w:pPr>
      <w:r w:rsidRPr="00815943">
        <w:rPr>
          <w:rFonts w:hint="eastAsia"/>
          <w:b/>
          <w:sz w:val="24"/>
        </w:rPr>
        <w:t>三</w:t>
      </w:r>
      <w:r w:rsidR="001F4276" w:rsidRPr="00815943">
        <w:rPr>
          <w:rFonts w:hint="eastAsia"/>
          <w:b/>
          <w:sz w:val="24"/>
        </w:rPr>
        <w:t>、</w:t>
      </w:r>
      <w:r w:rsidR="001B1A24" w:rsidRPr="00815943">
        <w:rPr>
          <w:rFonts w:hint="eastAsia"/>
          <w:b/>
          <w:sz w:val="24"/>
        </w:rPr>
        <w:t>培养特色</w:t>
      </w:r>
    </w:p>
    <w:p w:rsidR="00B077FF" w:rsidRPr="00AB27B3" w:rsidRDefault="00B077FF" w:rsidP="00AB27B3">
      <w:pPr>
        <w:spacing w:line="360" w:lineRule="auto"/>
        <w:ind w:firstLineChars="200" w:firstLine="480"/>
        <w:rPr>
          <w:sz w:val="24"/>
        </w:rPr>
      </w:pPr>
      <w:r w:rsidRPr="00AB27B3">
        <w:rPr>
          <w:rFonts w:ascii="宋体" w:hAnsi="宋体" w:cs="宋体" w:hint="eastAsia"/>
          <w:kern w:val="0"/>
          <w:sz w:val="24"/>
        </w:rPr>
        <w:t xml:space="preserve">1. </w:t>
      </w:r>
      <w:r w:rsidR="007A132D" w:rsidRPr="00AB27B3">
        <w:rPr>
          <w:rFonts w:asciiTheme="minorEastAsia" w:eastAsiaTheme="minorEastAsia" w:hAnsiTheme="minorEastAsia" w:cstheme="minorBidi" w:hint="eastAsia"/>
          <w:kern w:val="24"/>
          <w:sz w:val="24"/>
        </w:rPr>
        <w:t>以职业需求为导向</w:t>
      </w:r>
      <w:r w:rsidR="00D7598B" w:rsidRPr="00AB27B3">
        <w:rPr>
          <w:rFonts w:ascii="宋体" w:hAnsi="宋体" w:cs="宋体" w:hint="eastAsia"/>
          <w:kern w:val="0"/>
          <w:sz w:val="24"/>
        </w:rPr>
        <w:t>。依托学校经济管理学科优势，</w:t>
      </w:r>
      <w:r w:rsidR="001B1A24" w:rsidRPr="00AB27B3">
        <w:rPr>
          <w:rFonts w:ascii="宋体" w:hAnsi="宋体" w:cs="宋体" w:hint="eastAsia"/>
          <w:kern w:val="0"/>
          <w:sz w:val="24"/>
        </w:rPr>
        <w:t>根植于中国旅游发展所短缺的高端旅游与目的地营销、</w:t>
      </w:r>
      <w:r w:rsidR="00A83BF4" w:rsidRPr="00AB27B3">
        <w:rPr>
          <w:rFonts w:ascii="宋体" w:hAnsi="宋体" w:cs="宋体" w:hint="eastAsia"/>
          <w:kern w:val="0"/>
          <w:sz w:val="24"/>
        </w:rPr>
        <w:t>大数据与</w:t>
      </w:r>
      <w:r w:rsidR="001B1A24" w:rsidRPr="00AB27B3">
        <w:rPr>
          <w:rFonts w:ascii="宋体" w:hAnsi="宋体" w:cs="宋体" w:hint="eastAsia"/>
          <w:kern w:val="0"/>
          <w:sz w:val="24"/>
        </w:rPr>
        <w:t>智慧旅游等实践领域，</w:t>
      </w:r>
      <w:r w:rsidRPr="00AB27B3">
        <w:rPr>
          <w:rFonts w:hint="eastAsia"/>
          <w:sz w:val="24"/>
        </w:rPr>
        <w:t>培养学生综合</w:t>
      </w:r>
      <w:r w:rsidRPr="00AB27B3">
        <w:rPr>
          <w:rFonts w:hint="eastAsia"/>
          <w:sz w:val="24"/>
        </w:rPr>
        <w:lastRenderedPageBreak/>
        <w:t>运用旅游管理基本知识分析与解决问题的能力。</w:t>
      </w:r>
    </w:p>
    <w:p w:rsidR="00B077FF" w:rsidRPr="00D7598B" w:rsidRDefault="00D7598B" w:rsidP="00AB27B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</w:t>
      </w:r>
      <w:r w:rsidR="00B077FF">
        <w:rPr>
          <w:rFonts w:ascii="宋体" w:hAnsi="宋体" w:cs="宋体" w:hint="eastAsia"/>
          <w:kern w:val="0"/>
          <w:sz w:val="24"/>
        </w:rPr>
        <w:t xml:space="preserve"> </w:t>
      </w:r>
      <w:r w:rsidR="007A132D" w:rsidRPr="00416F43">
        <w:rPr>
          <w:rFonts w:asciiTheme="minorEastAsia" w:eastAsiaTheme="minorEastAsia" w:hAnsiTheme="minorEastAsia" w:cstheme="minorBidi" w:hint="eastAsia"/>
          <w:kern w:val="24"/>
          <w:sz w:val="24"/>
        </w:rPr>
        <w:t>以产学研相结合为途径</w:t>
      </w:r>
      <w:r w:rsidR="007A132D">
        <w:rPr>
          <w:rFonts w:asciiTheme="minorEastAsia" w:eastAsiaTheme="minorEastAsia" w:hAnsiTheme="minorEastAsia" w:cstheme="minorBidi" w:hint="eastAsia"/>
          <w:kern w:val="24"/>
          <w:sz w:val="24"/>
        </w:rPr>
        <w:t>。</w:t>
      </w:r>
      <w:r w:rsidR="00B077FF">
        <w:rPr>
          <w:rFonts w:ascii="宋体" w:hAnsi="宋体" w:cs="宋体" w:hint="eastAsia"/>
          <w:kern w:val="0"/>
          <w:sz w:val="24"/>
        </w:rPr>
        <w:t>加大实训和实验在人才培养方案中的比例，兼顾国际化教育与本土化教育，</w:t>
      </w:r>
      <w:r w:rsidR="00A83BF4">
        <w:rPr>
          <w:rFonts w:ascii="宋体" w:hAnsi="宋体" w:cs="宋体" w:hint="eastAsia"/>
          <w:kern w:val="0"/>
          <w:sz w:val="24"/>
        </w:rPr>
        <w:t>实行科研导师制和产业导师制，</w:t>
      </w:r>
      <w:r w:rsidR="00B077FF" w:rsidRPr="00D7598B">
        <w:rPr>
          <w:rFonts w:ascii="宋体" w:hAnsi="宋体" w:cs="宋体" w:hint="eastAsia"/>
          <w:kern w:val="0"/>
          <w:sz w:val="24"/>
        </w:rPr>
        <w:t>将教与学、学与</w:t>
      </w:r>
      <w:proofErr w:type="gramStart"/>
      <w:r w:rsidR="00B077FF" w:rsidRPr="00D7598B">
        <w:rPr>
          <w:rFonts w:ascii="宋体" w:hAnsi="宋体" w:cs="宋体" w:hint="eastAsia"/>
          <w:kern w:val="0"/>
          <w:sz w:val="24"/>
        </w:rPr>
        <w:t>研</w:t>
      </w:r>
      <w:proofErr w:type="gramEnd"/>
      <w:r w:rsidR="00B077FF" w:rsidRPr="00D7598B">
        <w:rPr>
          <w:rFonts w:ascii="宋体" w:hAnsi="宋体" w:cs="宋体" w:hint="eastAsia"/>
          <w:kern w:val="0"/>
          <w:sz w:val="24"/>
        </w:rPr>
        <w:t>、社会实践与就业目标有效地结合在一起。</w:t>
      </w:r>
    </w:p>
    <w:p w:rsidR="00416F43" w:rsidRPr="00416F43" w:rsidRDefault="00D7598B" w:rsidP="00AB27B3">
      <w:pPr>
        <w:spacing w:line="360" w:lineRule="auto"/>
        <w:ind w:firstLineChars="200" w:firstLine="480"/>
        <w:rPr>
          <w:rFonts w:asciiTheme="minorHAnsi" w:eastAsiaTheme="minorEastAsia" w:hAnsiTheme="minorHAnsi" w:cstheme="minorBidi"/>
          <w:b/>
          <w:sz w:val="24"/>
          <w:szCs w:val="22"/>
        </w:rPr>
      </w:pPr>
      <w:r>
        <w:rPr>
          <w:rFonts w:ascii="宋体" w:hAnsi="宋体" w:cs="宋体" w:hint="eastAsia"/>
          <w:kern w:val="0"/>
          <w:sz w:val="24"/>
        </w:rPr>
        <w:t>3.</w:t>
      </w:r>
      <w:r w:rsidR="00B077FF">
        <w:rPr>
          <w:rFonts w:ascii="宋体" w:hAnsi="宋体" w:cs="宋体" w:hint="eastAsia"/>
          <w:kern w:val="0"/>
          <w:sz w:val="24"/>
        </w:rPr>
        <w:t xml:space="preserve"> </w:t>
      </w:r>
      <w:r w:rsidR="007A132D" w:rsidRPr="00416F43">
        <w:rPr>
          <w:rFonts w:asciiTheme="minorEastAsia" w:eastAsiaTheme="minorEastAsia" w:hAnsiTheme="minorEastAsia" w:cstheme="minorBidi" w:hint="eastAsia"/>
          <w:kern w:val="24"/>
          <w:sz w:val="24"/>
        </w:rPr>
        <w:t>以培养实践创新能力为重点</w:t>
      </w:r>
      <w:r w:rsidR="007A132D">
        <w:rPr>
          <w:rFonts w:asciiTheme="minorEastAsia" w:eastAsiaTheme="minorEastAsia" w:hAnsiTheme="minorEastAsia" w:cstheme="minorBidi" w:hint="eastAsia"/>
          <w:kern w:val="24"/>
          <w:sz w:val="24"/>
        </w:rPr>
        <w:t>。</w:t>
      </w:r>
      <w:r w:rsidR="00416F43" w:rsidRPr="00416F43">
        <w:rPr>
          <w:rFonts w:asciiTheme="minorHAnsi" w:eastAsiaTheme="minorEastAsia" w:hAnsiTheme="minorHAnsi" w:cstheme="minorBidi"/>
          <w:sz w:val="24"/>
          <w:szCs w:val="22"/>
        </w:rPr>
        <w:t>坚持课堂教学与实践教学相结合；案例教学与理论教学相结合；</w:t>
      </w:r>
      <w:r w:rsidR="00A83BF4">
        <w:rPr>
          <w:rFonts w:asciiTheme="minorHAnsi" w:eastAsiaTheme="minorEastAsia" w:hAnsiTheme="minorHAnsi" w:cstheme="minorBidi" w:hint="eastAsia"/>
          <w:sz w:val="24"/>
          <w:szCs w:val="22"/>
        </w:rPr>
        <w:t>加大“企业家进课堂”和</w:t>
      </w:r>
      <w:r w:rsidR="009F5C90">
        <w:rPr>
          <w:rFonts w:asciiTheme="minorHAnsi" w:eastAsiaTheme="minorEastAsia" w:hAnsiTheme="minorHAnsi" w:cstheme="minorBidi" w:hint="eastAsia"/>
          <w:sz w:val="24"/>
          <w:szCs w:val="22"/>
        </w:rPr>
        <w:t>“移动课堂”</w:t>
      </w:r>
      <w:r w:rsidR="00A83BF4">
        <w:rPr>
          <w:rFonts w:asciiTheme="minorHAnsi" w:eastAsiaTheme="minorEastAsia" w:hAnsiTheme="minorHAnsi" w:cstheme="minorBidi" w:hint="eastAsia"/>
          <w:sz w:val="24"/>
          <w:szCs w:val="22"/>
        </w:rPr>
        <w:t>的比例，</w:t>
      </w:r>
      <w:r w:rsidR="00416F43" w:rsidRPr="00416F43">
        <w:rPr>
          <w:rFonts w:asciiTheme="minorHAnsi" w:eastAsiaTheme="minorEastAsia" w:hAnsiTheme="minorHAnsi" w:cstheme="minorBidi"/>
          <w:sz w:val="24"/>
          <w:szCs w:val="22"/>
        </w:rPr>
        <w:t>加强对学生实践能力和创新能力的培养。</w:t>
      </w:r>
    </w:p>
    <w:p w:rsidR="00FD068B" w:rsidRPr="007D188D" w:rsidRDefault="004E0129" w:rsidP="00815943">
      <w:pPr>
        <w:widowControl/>
        <w:spacing w:line="360" w:lineRule="auto"/>
        <w:ind w:firstLineChars="196" w:firstLine="472"/>
        <w:jc w:val="left"/>
        <w:outlineLvl w:val="0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四</w:t>
      </w:r>
      <w:r w:rsidR="00FD068B" w:rsidRPr="007D188D">
        <w:rPr>
          <w:b/>
          <w:bCs/>
          <w:kern w:val="0"/>
          <w:sz w:val="24"/>
        </w:rPr>
        <w:t>、</w:t>
      </w:r>
      <w:r w:rsidR="00C639E9">
        <w:rPr>
          <w:rFonts w:hint="eastAsia"/>
          <w:b/>
          <w:bCs/>
          <w:kern w:val="0"/>
          <w:sz w:val="24"/>
        </w:rPr>
        <w:t>核心</w:t>
      </w:r>
      <w:r w:rsidR="00FD068B" w:rsidRPr="007D188D">
        <w:rPr>
          <w:b/>
          <w:bCs/>
          <w:kern w:val="0"/>
          <w:sz w:val="24"/>
        </w:rPr>
        <w:t>课程</w:t>
      </w:r>
    </w:p>
    <w:p w:rsidR="00FD068B" w:rsidRDefault="00FD068B" w:rsidP="00853D85">
      <w:pPr>
        <w:tabs>
          <w:tab w:val="left" w:pos="2590"/>
          <w:tab w:val="left" w:pos="3960"/>
        </w:tabs>
        <w:spacing w:line="360" w:lineRule="auto"/>
        <w:ind w:right="28" w:firstLineChars="200" w:firstLine="480"/>
        <w:rPr>
          <w:sz w:val="24"/>
        </w:rPr>
      </w:pPr>
      <w:r w:rsidRPr="007D188D">
        <w:rPr>
          <w:sz w:val="24"/>
        </w:rPr>
        <w:t>经济学</w:t>
      </w:r>
      <w:r w:rsidR="006F483D">
        <w:rPr>
          <w:rFonts w:hint="eastAsia"/>
          <w:sz w:val="24"/>
        </w:rPr>
        <w:t>原理</w:t>
      </w:r>
      <w:r w:rsidRPr="007D188D">
        <w:rPr>
          <w:sz w:val="24"/>
        </w:rPr>
        <w:t>、管理学、管理信息系统、市场营销学、财务管理</w:t>
      </w:r>
      <w:r w:rsidR="00592CFA">
        <w:rPr>
          <w:rFonts w:hint="eastAsia"/>
          <w:sz w:val="24"/>
        </w:rPr>
        <w:t>学</w:t>
      </w:r>
      <w:r w:rsidRPr="007D188D">
        <w:rPr>
          <w:sz w:val="24"/>
        </w:rPr>
        <w:t>、会计学、统计学、旅游学概论、</w:t>
      </w:r>
      <w:r w:rsidR="00592CFA" w:rsidRPr="007D188D">
        <w:rPr>
          <w:sz w:val="24"/>
        </w:rPr>
        <w:t>旅游文化学基础、</w:t>
      </w:r>
      <w:r w:rsidRPr="007D188D">
        <w:rPr>
          <w:sz w:val="24"/>
        </w:rPr>
        <w:t>会展</w:t>
      </w:r>
      <w:r w:rsidR="00592CFA">
        <w:rPr>
          <w:rFonts w:hint="eastAsia"/>
          <w:sz w:val="24"/>
        </w:rPr>
        <w:t>策划与管理</w:t>
      </w:r>
      <w:r w:rsidRPr="007D188D">
        <w:rPr>
          <w:sz w:val="24"/>
        </w:rPr>
        <w:t>、旅游规划、旅游景区管理、</w:t>
      </w:r>
      <w:r w:rsidR="00592CFA">
        <w:rPr>
          <w:rFonts w:hint="eastAsia"/>
          <w:sz w:val="24"/>
        </w:rPr>
        <w:t>国际酒店</w:t>
      </w:r>
      <w:r w:rsidRPr="007D188D">
        <w:rPr>
          <w:sz w:val="24"/>
        </w:rPr>
        <w:t>管理、旅游</w:t>
      </w:r>
      <w:r w:rsidR="00592CFA">
        <w:rPr>
          <w:rFonts w:hint="eastAsia"/>
          <w:sz w:val="24"/>
        </w:rPr>
        <w:t>信息化与</w:t>
      </w:r>
      <w:r w:rsidRPr="007D188D">
        <w:rPr>
          <w:sz w:val="24"/>
        </w:rPr>
        <w:t>电子商务、高端旅游与市场</w:t>
      </w:r>
      <w:r w:rsidR="00592CFA">
        <w:rPr>
          <w:rFonts w:hint="eastAsia"/>
          <w:sz w:val="24"/>
        </w:rPr>
        <w:t>、</w:t>
      </w:r>
      <w:r w:rsidR="00592CFA">
        <w:rPr>
          <w:sz w:val="24"/>
        </w:rPr>
        <w:t>旅行社管理</w:t>
      </w:r>
      <w:r w:rsidRPr="007D188D">
        <w:rPr>
          <w:sz w:val="24"/>
        </w:rPr>
        <w:t>。</w:t>
      </w:r>
    </w:p>
    <w:p w:rsidR="00FD068B" w:rsidRPr="007D188D" w:rsidRDefault="004E0129" w:rsidP="00815943">
      <w:pPr>
        <w:widowControl/>
        <w:spacing w:line="360" w:lineRule="auto"/>
        <w:ind w:firstLineChars="196" w:firstLine="472"/>
        <w:jc w:val="left"/>
        <w:outlineLvl w:val="0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五</w:t>
      </w:r>
      <w:r w:rsidR="00FD068B" w:rsidRPr="007D188D">
        <w:rPr>
          <w:b/>
          <w:bCs/>
          <w:kern w:val="0"/>
          <w:sz w:val="24"/>
        </w:rPr>
        <w:t>、学制和学位</w:t>
      </w:r>
    </w:p>
    <w:p w:rsidR="00FD068B" w:rsidRDefault="00FD068B" w:rsidP="00FD068B">
      <w:pPr>
        <w:spacing w:line="360" w:lineRule="auto"/>
        <w:ind w:firstLineChars="200" w:firstLine="480"/>
        <w:rPr>
          <w:rFonts w:hAnsi="宋体"/>
          <w:sz w:val="24"/>
        </w:rPr>
      </w:pPr>
      <w:r w:rsidRPr="007D188D">
        <w:rPr>
          <w:rFonts w:hAnsi="宋体"/>
          <w:sz w:val="24"/>
        </w:rPr>
        <w:t>本专业基本学制为四年，实行弹性</w:t>
      </w:r>
      <w:r w:rsidRPr="007D188D">
        <w:rPr>
          <w:rFonts w:hAnsi="宋体" w:hint="eastAsia"/>
          <w:sz w:val="24"/>
        </w:rPr>
        <w:t>修业年限制度</w:t>
      </w:r>
      <w:r w:rsidRPr="007D188D">
        <w:rPr>
          <w:rFonts w:hAnsi="宋体"/>
          <w:sz w:val="24"/>
        </w:rPr>
        <w:t>，学生在校</w:t>
      </w:r>
      <w:r w:rsidRPr="007D188D">
        <w:rPr>
          <w:rFonts w:hAnsi="宋体" w:hint="eastAsia"/>
          <w:sz w:val="24"/>
        </w:rPr>
        <w:t>修业</w:t>
      </w:r>
      <w:r w:rsidRPr="007D188D">
        <w:rPr>
          <w:rFonts w:hAnsi="宋体"/>
          <w:sz w:val="24"/>
        </w:rPr>
        <w:t>年限可以提前至三年或延长至六年，修满规定的学分准予毕业。符合学士学位授予条件者，授予管理学学士学位。</w:t>
      </w:r>
    </w:p>
    <w:p w:rsidR="00FD068B" w:rsidRPr="007D188D" w:rsidRDefault="004E0129" w:rsidP="00815943">
      <w:pPr>
        <w:spacing w:line="360" w:lineRule="auto"/>
        <w:ind w:firstLineChars="196" w:firstLine="472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六</w:t>
      </w:r>
      <w:r w:rsidR="00475D3A">
        <w:rPr>
          <w:b/>
          <w:bCs/>
          <w:kern w:val="0"/>
          <w:sz w:val="24"/>
        </w:rPr>
        <w:t>、</w:t>
      </w:r>
      <w:r w:rsidR="00FD068B" w:rsidRPr="007D188D">
        <w:rPr>
          <w:b/>
          <w:bCs/>
          <w:kern w:val="0"/>
          <w:sz w:val="24"/>
        </w:rPr>
        <w:t>学分一览表</w:t>
      </w:r>
    </w:p>
    <w:p w:rsidR="00FD068B" w:rsidRPr="007D188D" w:rsidRDefault="00FD068B" w:rsidP="00FD068B">
      <w:pPr>
        <w:spacing w:line="360" w:lineRule="auto"/>
        <w:jc w:val="center"/>
        <w:rPr>
          <w:b/>
          <w:sz w:val="24"/>
        </w:rPr>
      </w:pPr>
      <w:r w:rsidRPr="007D188D">
        <w:rPr>
          <w:b/>
          <w:sz w:val="24"/>
        </w:rPr>
        <w:t>总学分一览表</w:t>
      </w:r>
    </w:p>
    <w:tbl>
      <w:tblPr>
        <w:tblW w:w="8543" w:type="dxa"/>
        <w:jc w:val="center"/>
        <w:tblLook w:val="04A0" w:firstRow="1" w:lastRow="0" w:firstColumn="1" w:lastColumn="0" w:noHBand="0" w:noVBand="1"/>
      </w:tblPr>
      <w:tblGrid>
        <w:gridCol w:w="941"/>
        <w:gridCol w:w="1485"/>
        <w:gridCol w:w="741"/>
        <w:gridCol w:w="1587"/>
        <w:gridCol w:w="916"/>
        <w:gridCol w:w="1438"/>
        <w:gridCol w:w="1435"/>
      </w:tblGrid>
      <w:tr w:rsidR="00FD068B" w:rsidRPr="007D188D" w:rsidTr="00AB27B3">
        <w:trPr>
          <w:trHeight w:val="454"/>
          <w:jc w:val="center"/>
        </w:trPr>
        <w:tc>
          <w:tcPr>
            <w:tcW w:w="94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FD068B" w:rsidRPr="007D188D" w:rsidRDefault="00FD068B" w:rsidP="00E92CBE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 w:rsidRPr="007D188D">
              <w:rPr>
                <w:b/>
                <w:kern w:val="0"/>
                <w:sz w:val="22"/>
              </w:rPr>
              <w:t>总学分</w:t>
            </w:r>
          </w:p>
        </w:tc>
        <w:tc>
          <w:tcPr>
            <w:tcW w:w="4729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68B" w:rsidRPr="007D188D" w:rsidRDefault="00FD068B" w:rsidP="00E92CBE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 w:rsidRPr="007D188D">
              <w:rPr>
                <w:b/>
                <w:kern w:val="0"/>
                <w:sz w:val="22"/>
              </w:rPr>
              <w:t>教学方式</w:t>
            </w:r>
          </w:p>
        </w:tc>
        <w:tc>
          <w:tcPr>
            <w:tcW w:w="2873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FD068B" w:rsidRPr="007D188D" w:rsidRDefault="00FD068B" w:rsidP="00E92CBE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 w:rsidRPr="007D188D">
              <w:rPr>
                <w:b/>
                <w:kern w:val="0"/>
                <w:sz w:val="22"/>
              </w:rPr>
              <w:t>理论与实践教学比例（</w:t>
            </w:r>
            <w:r w:rsidRPr="007D188D">
              <w:rPr>
                <w:b/>
                <w:kern w:val="0"/>
                <w:sz w:val="22"/>
              </w:rPr>
              <w:t>%</w:t>
            </w:r>
            <w:r w:rsidRPr="007D188D">
              <w:rPr>
                <w:b/>
                <w:kern w:val="0"/>
                <w:sz w:val="22"/>
              </w:rPr>
              <w:t>）</w:t>
            </w:r>
          </w:p>
        </w:tc>
      </w:tr>
      <w:tr w:rsidR="00FD068B" w:rsidRPr="007D188D" w:rsidTr="00AB27B3">
        <w:trPr>
          <w:trHeight w:val="454"/>
          <w:jc w:val="center"/>
        </w:trPr>
        <w:tc>
          <w:tcPr>
            <w:tcW w:w="94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7D188D" w:rsidRDefault="003D2D94" w:rsidP="003D2D94">
            <w:pPr>
              <w:adjustRightInd w:val="0"/>
              <w:snapToGrid w:val="0"/>
              <w:spacing w:line="400" w:lineRule="exact"/>
              <w:jc w:val="center"/>
              <w:rPr>
                <w:kern w:val="0"/>
                <w:szCs w:val="21"/>
              </w:rPr>
            </w:pPr>
            <w:r>
              <w:t>1</w:t>
            </w:r>
            <w:r w:rsidR="00C71153">
              <w:rPr>
                <w:rFonts w:hint="eastAsia"/>
              </w:rPr>
              <w:t>60</w:t>
            </w:r>
          </w:p>
        </w:tc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7D188D" w:rsidRDefault="00FD068B" w:rsidP="00E92CBE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7D188D">
              <w:rPr>
                <w:kern w:val="0"/>
                <w:szCs w:val="21"/>
              </w:rPr>
              <w:t>课堂教学环节</w:t>
            </w:r>
          </w:p>
        </w:tc>
        <w:tc>
          <w:tcPr>
            <w:tcW w:w="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C71153" w:rsidRDefault="00FD068B" w:rsidP="003D2D94">
            <w:pPr>
              <w:adjustRightInd w:val="0"/>
              <w:snapToGrid w:val="0"/>
              <w:spacing w:line="400" w:lineRule="exact"/>
              <w:jc w:val="center"/>
              <w:rPr>
                <w:color w:val="FF0000"/>
                <w:kern w:val="0"/>
                <w:szCs w:val="21"/>
              </w:rPr>
            </w:pPr>
            <w:r w:rsidRPr="00AB27B3">
              <w:rPr>
                <w:color w:val="000000" w:themeColor="text1"/>
              </w:rPr>
              <w:t>13</w:t>
            </w:r>
            <w:r w:rsidR="00C71153" w:rsidRPr="00AB27B3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3060F2">
              <w:rPr>
                <w:kern w:val="0"/>
                <w:szCs w:val="21"/>
              </w:rPr>
              <w:t>理论教学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068B" w:rsidRPr="003060F2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kern w:val="0"/>
                <w:szCs w:val="21"/>
              </w:rPr>
            </w:pPr>
            <w:r w:rsidRPr="003060F2">
              <w:t>12</w:t>
            </w:r>
            <w:r w:rsidR="003A38BE">
              <w:t>5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3060F2">
              <w:rPr>
                <w:kern w:val="0"/>
                <w:szCs w:val="21"/>
              </w:rPr>
              <w:t>理论教学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D068B" w:rsidRPr="003060F2" w:rsidRDefault="000247C1" w:rsidP="003A38BE">
            <w:pPr>
              <w:adjustRightInd w:val="0"/>
              <w:snapToGrid w:val="0"/>
              <w:spacing w:line="40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  <w:r w:rsidR="003A38BE">
              <w:rPr>
                <w:kern w:val="0"/>
                <w:szCs w:val="21"/>
              </w:rPr>
              <w:t>8</w:t>
            </w:r>
          </w:p>
        </w:tc>
      </w:tr>
      <w:tr w:rsidR="00FD068B" w:rsidRPr="007D188D" w:rsidTr="00AB27B3">
        <w:trPr>
          <w:trHeight w:val="454"/>
          <w:jc w:val="center"/>
        </w:trPr>
        <w:tc>
          <w:tcPr>
            <w:tcW w:w="94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FD068B" w:rsidRPr="007D188D" w:rsidRDefault="00FD068B" w:rsidP="00E92CBE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068B" w:rsidRPr="007D188D" w:rsidRDefault="00FD068B" w:rsidP="00E92CBE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741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3060F2">
              <w:rPr>
                <w:kern w:val="0"/>
                <w:szCs w:val="21"/>
              </w:rPr>
              <w:t>实验教学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3060F2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kern w:val="0"/>
                <w:szCs w:val="21"/>
              </w:rPr>
            </w:pPr>
            <w:r w:rsidRPr="003060F2">
              <w:t>1</w:t>
            </w:r>
            <w:r w:rsidR="003A38BE">
              <w:t>3</w:t>
            </w:r>
          </w:p>
        </w:tc>
        <w:tc>
          <w:tcPr>
            <w:tcW w:w="1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3060F2">
              <w:rPr>
                <w:kern w:val="0"/>
                <w:szCs w:val="21"/>
              </w:rPr>
              <w:t>实践教学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D068B" w:rsidRPr="003060F2" w:rsidRDefault="00744AC3" w:rsidP="00E92CBE">
            <w:pPr>
              <w:adjustRightInd w:val="0"/>
              <w:snapToGrid w:val="0"/>
              <w:spacing w:line="40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 w:rsidR="003A38BE">
              <w:rPr>
                <w:kern w:val="0"/>
                <w:szCs w:val="21"/>
              </w:rPr>
              <w:t>2</w:t>
            </w:r>
            <w:bookmarkStart w:id="0" w:name="_GoBack"/>
            <w:bookmarkEnd w:id="0"/>
          </w:p>
        </w:tc>
      </w:tr>
      <w:tr w:rsidR="00FD068B" w:rsidRPr="003060F2" w:rsidTr="00AB27B3">
        <w:trPr>
          <w:trHeight w:val="454"/>
          <w:jc w:val="center"/>
        </w:trPr>
        <w:tc>
          <w:tcPr>
            <w:tcW w:w="94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3060F2">
              <w:rPr>
                <w:kern w:val="0"/>
                <w:szCs w:val="21"/>
              </w:rPr>
              <w:t>课外教学环节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3060F2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kern w:val="0"/>
                <w:szCs w:val="21"/>
              </w:rPr>
            </w:pPr>
            <w:r w:rsidRPr="003060F2">
              <w:t>2</w:t>
            </w:r>
            <w:r w:rsidR="00D539DB" w:rsidRPr="003060F2">
              <w:rPr>
                <w:rFonts w:hint="eastAsia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3060F2">
              <w:rPr>
                <w:kern w:val="0"/>
                <w:szCs w:val="21"/>
              </w:rPr>
              <w:t>实习、军训等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068B" w:rsidRPr="003060F2" w:rsidRDefault="00D539DB" w:rsidP="00E92CBE">
            <w:pPr>
              <w:adjustRightInd w:val="0"/>
              <w:snapToGrid w:val="0"/>
              <w:spacing w:line="400" w:lineRule="exact"/>
              <w:jc w:val="center"/>
              <w:rPr>
                <w:kern w:val="0"/>
                <w:szCs w:val="21"/>
              </w:rPr>
            </w:pPr>
            <w:r w:rsidRPr="003060F2">
              <w:t>2</w:t>
            </w:r>
            <w:r w:rsidRPr="003060F2">
              <w:rPr>
                <w:rFonts w:hint="eastAsia"/>
              </w:rPr>
              <w:t>2</w:t>
            </w:r>
          </w:p>
        </w:tc>
        <w:tc>
          <w:tcPr>
            <w:tcW w:w="143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43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FD068B" w:rsidRPr="003060F2" w:rsidRDefault="00FD068B" w:rsidP="00E92CBE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</w:tr>
    </w:tbl>
    <w:p w:rsidR="0079168A" w:rsidRDefault="0079168A" w:rsidP="00FD068B">
      <w:pPr>
        <w:spacing w:line="360" w:lineRule="auto"/>
        <w:jc w:val="center"/>
        <w:rPr>
          <w:b/>
          <w:bCs/>
          <w:sz w:val="24"/>
        </w:rPr>
      </w:pPr>
    </w:p>
    <w:p w:rsidR="00AB27B3" w:rsidRDefault="00AB27B3" w:rsidP="00FD068B">
      <w:pPr>
        <w:spacing w:line="360" w:lineRule="auto"/>
        <w:jc w:val="center"/>
        <w:rPr>
          <w:b/>
          <w:bCs/>
          <w:sz w:val="24"/>
        </w:rPr>
      </w:pPr>
    </w:p>
    <w:p w:rsidR="00AB27B3" w:rsidRDefault="00AB27B3" w:rsidP="00FD068B">
      <w:pPr>
        <w:spacing w:line="360" w:lineRule="auto"/>
        <w:jc w:val="center"/>
        <w:rPr>
          <w:b/>
          <w:bCs/>
          <w:sz w:val="24"/>
        </w:rPr>
      </w:pPr>
    </w:p>
    <w:p w:rsidR="00AB27B3" w:rsidRDefault="00AB27B3" w:rsidP="00FD068B">
      <w:pPr>
        <w:spacing w:line="360" w:lineRule="auto"/>
        <w:jc w:val="center"/>
        <w:rPr>
          <w:b/>
          <w:bCs/>
          <w:sz w:val="24"/>
        </w:rPr>
      </w:pPr>
    </w:p>
    <w:p w:rsidR="00AB27B3" w:rsidRDefault="00AB27B3" w:rsidP="00FD068B">
      <w:pPr>
        <w:spacing w:line="360" w:lineRule="auto"/>
        <w:jc w:val="center"/>
        <w:rPr>
          <w:b/>
          <w:bCs/>
          <w:sz w:val="24"/>
        </w:rPr>
      </w:pPr>
    </w:p>
    <w:p w:rsidR="00D2623A" w:rsidRDefault="00D2623A" w:rsidP="00FD068B">
      <w:pPr>
        <w:spacing w:line="360" w:lineRule="auto"/>
        <w:jc w:val="center"/>
        <w:rPr>
          <w:b/>
          <w:bCs/>
          <w:sz w:val="24"/>
        </w:rPr>
      </w:pPr>
    </w:p>
    <w:p w:rsidR="00D2623A" w:rsidRDefault="00D2623A" w:rsidP="00FD068B">
      <w:pPr>
        <w:spacing w:line="360" w:lineRule="auto"/>
        <w:jc w:val="center"/>
        <w:rPr>
          <w:b/>
          <w:bCs/>
          <w:sz w:val="24"/>
        </w:rPr>
      </w:pPr>
    </w:p>
    <w:p w:rsidR="00D2623A" w:rsidRPr="003060F2" w:rsidRDefault="00D2623A" w:rsidP="00FD068B">
      <w:pPr>
        <w:spacing w:line="360" w:lineRule="auto"/>
        <w:jc w:val="center"/>
        <w:rPr>
          <w:b/>
          <w:bCs/>
          <w:sz w:val="24"/>
        </w:rPr>
      </w:pPr>
    </w:p>
    <w:p w:rsidR="00FD068B" w:rsidRPr="003060F2" w:rsidRDefault="00FD068B" w:rsidP="00FD068B">
      <w:pPr>
        <w:spacing w:line="360" w:lineRule="auto"/>
        <w:jc w:val="center"/>
        <w:rPr>
          <w:b/>
          <w:bCs/>
          <w:sz w:val="24"/>
        </w:rPr>
      </w:pPr>
      <w:r w:rsidRPr="003060F2">
        <w:rPr>
          <w:b/>
          <w:bCs/>
          <w:sz w:val="24"/>
        </w:rPr>
        <w:lastRenderedPageBreak/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7"/>
        <w:gridCol w:w="1631"/>
        <w:gridCol w:w="1636"/>
        <w:gridCol w:w="1632"/>
        <w:gridCol w:w="1650"/>
      </w:tblGrid>
      <w:tr w:rsidR="003060F2" w:rsidRPr="003060F2" w:rsidTr="00A152F6">
        <w:trPr>
          <w:cantSplit/>
          <w:trHeight w:val="454"/>
          <w:jc w:val="center"/>
        </w:trPr>
        <w:tc>
          <w:tcPr>
            <w:tcW w:w="1809" w:type="dxa"/>
            <w:vAlign w:val="center"/>
          </w:tcPr>
          <w:p w:rsidR="00FD068B" w:rsidRPr="003060F2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3060F2">
              <w:rPr>
                <w:b/>
                <w:bCs/>
              </w:rPr>
              <w:t>课程类别</w:t>
            </w:r>
          </w:p>
        </w:tc>
        <w:tc>
          <w:tcPr>
            <w:tcW w:w="1678" w:type="dxa"/>
            <w:vAlign w:val="center"/>
          </w:tcPr>
          <w:p w:rsidR="00FD068B" w:rsidRPr="003060F2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3060F2">
              <w:rPr>
                <w:b/>
                <w:bCs/>
              </w:rPr>
              <w:t>门数</w:t>
            </w:r>
          </w:p>
        </w:tc>
        <w:tc>
          <w:tcPr>
            <w:tcW w:w="1679" w:type="dxa"/>
            <w:vAlign w:val="center"/>
          </w:tcPr>
          <w:p w:rsidR="00FD068B" w:rsidRPr="003060F2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3060F2">
              <w:rPr>
                <w:b/>
                <w:bCs/>
              </w:rPr>
              <w:t>总学时</w:t>
            </w:r>
          </w:p>
        </w:tc>
        <w:tc>
          <w:tcPr>
            <w:tcW w:w="1675" w:type="dxa"/>
            <w:vAlign w:val="center"/>
          </w:tcPr>
          <w:p w:rsidR="00FD068B" w:rsidRPr="003060F2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3060F2">
              <w:rPr>
                <w:b/>
                <w:bCs/>
              </w:rPr>
              <w:t>总学分</w:t>
            </w:r>
          </w:p>
        </w:tc>
        <w:tc>
          <w:tcPr>
            <w:tcW w:w="1681" w:type="dxa"/>
            <w:vAlign w:val="center"/>
          </w:tcPr>
          <w:p w:rsidR="00FD068B" w:rsidRPr="003060F2" w:rsidRDefault="00FD068B" w:rsidP="00851FAB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3060F2">
              <w:rPr>
                <w:b/>
                <w:bCs/>
              </w:rPr>
              <w:t>比例</w:t>
            </w:r>
            <w:r w:rsidR="00851FAB">
              <w:rPr>
                <w:rFonts w:hint="eastAsia"/>
                <w:b/>
                <w:bCs/>
              </w:rPr>
              <w:t>（</w:t>
            </w:r>
            <w:r w:rsidRPr="003060F2">
              <w:rPr>
                <w:rFonts w:hint="eastAsia"/>
                <w:b/>
                <w:bCs/>
              </w:rPr>
              <w:t>%</w:t>
            </w:r>
            <w:r w:rsidR="00851FAB">
              <w:rPr>
                <w:rFonts w:hint="eastAsia"/>
                <w:b/>
                <w:bCs/>
              </w:rPr>
              <w:t>）</w:t>
            </w:r>
          </w:p>
        </w:tc>
      </w:tr>
      <w:tr w:rsidR="003060F2" w:rsidRPr="003060F2" w:rsidTr="00A152F6">
        <w:trPr>
          <w:cantSplit/>
          <w:trHeight w:val="454"/>
          <w:jc w:val="center"/>
        </w:trPr>
        <w:tc>
          <w:tcPr>
            <w:tcW w:w="1809" w:type="dxa"/>
            <w:vAlign w:val="center"/>
          </w:tcPr>
          <w:p w:rsidR="00FD068B" w:rsidRPr="00D2623A" w:rsidRDefault="00A152F6" w:rsidP="00E92CBE">
            <w:pPr>
              <w:adjustRightInd w:val="0"/>
              <w:snapToGrid w:val="0"/>
              <w:spacing w:line="400" w:lineRule="exact"/>
              <w:jc w:val="left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通识教育必修课</w:t>
            </w:r>
          </w:p>
        </w:tc>
        <w:tc>
          <w:tcPr>
            <w:tcW w:w="1678" w:type="dxa"/>
            <w:vAlign w:val="center"/>
          </w:tcPr>
          <w:p w:rsidR="00FD068B" w:rsidRPr="00D2623A" w:rsidRDefault="00A152F6" w:rsidP="00E92CBE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  <w:r w:rsidRPr="00D2623A">
              <w:rPr>
                <w:color w:val="000000" w:themeColor="text1"/>
              </w:rPr>
              <w:t>2</w:t>
            </w:r>
            <w:r w:rsidR="000C4975" w:rsidRPr="00D2623A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679" w:type="dxa"/>
            <w:vAlign w:val="center"/>
          </w:tcPr>
          <w:p w:rsidR="00FD068B" w:rsidRPr="00D2623A" w:rsidRDefault="00A152F6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864</w:t>
            </w:r>
          </w:p>
        </w:tc>
        <w:tc>
          <w:tcPr>
            <w:tcW w:w="1675" w:type="dxa"/>
            <w:vAlign w:val="center"/>
          </w:tcPr>
          <w:p w:rsidR="00FD068B" w:rsidRPr="00D2623A" w:rsidRDefault="00A152F6" w:rsidP="000C4975">
            <w:pPr>
              <w:adjustRightInd w:val="0"/>
              <w:snapToGrid w:val="0"/>
              <w:jc w:val="center"/>
              <w:rPr>
                <w:bCs/>
                <w:color w:val="000000" w:themeColor="text1"/>
              </w:rPr>
            </w:pPr>
            <w:r w:rsidRPr="00D2623A">
              <w:rPr>
                <w:rFonts w:hint="eastAsia"/>
                <w:bCs/>
                <w:color w:val="000000" w:themeColor="text1"/>
              </w:rPr>
              <w:t>5</w:t>
            </w:r>
            <w:r w:rsidR="000C4975" w:rsidRPr="00D2623A">
              <w:rPr>
                <w:bCs/>
                <w:color w:val="000000" w:themeColor="text1"/>
              </w:rPr>
              <w:t>3</w:t>
            </w:r>
          </w:p>
        </w:tc>
        <w:tc>
          <w:tcPr>
            <w:tcW w:w="1681" w:type="dxa"/>
            <w:vAlign w:val="center"/>
          </w:tcPr>
          <w:p w:rsidR="00FD068B" w:rsidRPr="00D2623A" w:rsidRDefault="003121E4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37</w:t>
            </w:r>
          </w:p>
        </w:tc>
      </w:tr>
      <w:tr w:rsidR="003060F2" w:rsidRPr="003060F2" w:rsidTr="00A152F6">
        <w:trPr>
          <w:cantSplit/>
          <w:trHeight w:val="454"/>
          <w:jc w:val="center"/>
        </w:trPr>
        <w:tc>
          <w:tcPr>
            <w:tcW w:w="1809" w:type="dxa"/>
            <w:vAlign w:val="center"/>
          </w:tcPr>
          <w:p w:rsidR="00FD068B" w:rsidRPr="00D2623A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color w:val="000000" w:themeColor="text1"/>
              </w:rPr>
            </w:pPr>
            <w:r w:rsidRPr="00D2623A">
              <w:rPr>
                <w:color w:val="000000" w:themeColor="text1"/>
              </w:rPr>
              <w:t>学科基础课</w:t>
            </w:r>
          </w:p>
        </w:tc>
        <w:tc>
          <w:tcPr>
            <w:tcW w:w="1678" w:type="dxa"/>
            <w:vAlign w:val="center"/>
          </w:tcPr>
          <w:p w:rsidR="00FD068B" w:rsidRPr="00D2623A" w:rsidRDefault="00A152F6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679" w:type="dxa"/>
            <w:vAlign w:val="center"/>
          </w:tcPr>
          <w:p w:rsidR="00FD068B" w:rsidRPr="00D2623A" w:rsidRDefault="00FD068B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color w:val="000000" w:themeColor="text1"/>
              </w:rPr>
              <w:t>400</w:t>
            </w:r>
          </w:p>
        </w:tc>
        <w:tc>
          <w:tcPr>
            <w:tcW w:w="1675" w:type="dxa"/>
            <w:vAlign w:val="center"/>
          </w:tcPr>
          <w:p w:rsidR="00FD068B" w:rsidRPr="00D2623A" w:rsidRDefault="000C4975" w:rsidP="00E92CBE">
            <w:pPr>
              <w:adjustRightInd w:val="0"/>
              <w:snapToGrid w:val="0"/>
              <w:jc w:val="center"/>
              <w:rPr>
                <w:bCs/>
                <w:color w:val="000000" w:themeColor="text1"/>
              </w:rPr>
            </w:pPr>
            <w:r w:rsidRPr="00D2623A">
              <w:rPr>
                <w:bCs/>
                <w:color w:val="000000" w:themeColor="text1"/>
              </w:rPr>
              <w:t>24</w:t>
            </w:r>
          </w:p>
        </w:tc>
        <w:tc>
          <w:tcPr>
            <w:tcW w:w="1681" w:type="dxa"/>
            <w:vAlign w:val="center"/>
          </w:tcPr>
          <w:p w:rsidR="00FD068B" w:rsidRPr="00D2623A" w:rsidRDefault="003121E4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19</w:t>
            </w:r>
          </w:p>
        </w:tc>
      </w:tr>
      <w:tr w:rsidR="003060F2" w:rsidRPr="003060F2" w:rsidTr="00A152F6">
        <w:trPr>
          <w:cantSplit/>
          <w:trHeight w:val="454"/>
          <w:jc w:val="center"/>
        </w:trPr>
        <w:tc>
          <w:tcPr>
            <w:tcW w:w="1809" w:type="dxa"/>
            <w:vAlign w:val="center"/>
          </w:tcPr>
          <w:p w:rsidR="00FD068B" w:rsidRPr="00D2623A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color w:val="000000" w:themeColor="text1"/>
              </w:rPr>
            </w:pPr>
            <w:r w:rsidRPr="00D2623A">
              <w:rPr>
                <w:color w:val="000000" w:themeColor="text1"/>
              </w:rPr>
              <w:t>专业</w:t>
            </w:r>
            <w:r w:rsidR="00A152F6" w:rsidRPr="00D2623A">
              <w:rPr>
                <w:rFonts w:hint="eastAsia"/>
                <w:color w:val="000000" w:themeColor="text1"/>
              </w:rPr>
              <w:t>必修</w:t>
            </w:r>
          </w:p>
        </w:tc>
        <w:tc>
          <w:tcPr>
            <w:tcW w:w="1678" w:type="dxa"/>
            <w:vAlign w:val="center"/>
          </w:tcPr>
          <w:p w:rsidR="00FD068B" w:rsidRPr="00D2623A" w:rsidRDefault="00D539DB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1679" w:type="dxa"/>
            <w:vAlign w:val="center"/>
          </w:tcPr>
          <w:p w:rsidR="00FD068B" w:rsidRPr="00D2623A" w:rsidRDefault="00A804B4" w:rsidP="00A804B4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320</w:t>
            </w:r>
          </w:p>
        </w:tc>
        <w:tc>
          <w:tcPr>
            <w:tcW w:w="1675" w:type="dxa"/>
            <w:vAlign w:val="center"/>
          </w:tcPr>
          <w:p w:rsidR="00FD068B" w:rsidRPr="00D2623A" w:rsidRDefault="00A804B4" w:rsidP="00E92CBE">
            <w:pPr>
              <w:adjustRightInd w:val="0"/>
              <w:snapToGrid w:val="0"/>
              <w:jc w:val="center"/>
              <w:rPr>
                <w:bCs/>
                <w:color w:val="000000" w:themeColor="text1"/>
              </w:rPr>
            </w:pPr>
            <w:r w:rsidRPr="00D2623A">
              <w:rPr>
                <w:rFonts w:hint="eastAsia"/>
                <w:bCs/>
                <w:color w:val="000000" w:themeColor="text1"/>
              </w:rPr>
              <w:t>20</w:t>
            </w:r>
          </w:p>
        </w:tc>
        <w:tc>
          <w:tcPr>
            <w:tcW w:w="1681" w:type="dxa"/>
            <w:vAlign w:val="center"/>
          </w:tcPr>
          <w:p w:rsidR="00FD068B" w:rsidRPr="00D2623A" w:rsidRDefault="003121E4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15</w:t>
            </w:r>
          </w:p>
        </w:tc>
      </w:tr>
      <w:tr w:rsidR="003060F2" w:rsidRPr="003060F2" w:rsidTr="00A152F6">
        <w:trPr>
          <w:cantSplit/>
          <w:trHeight w:val="454"/>
          <w:jc w:val="center"/>
        </w:trPr>
        <w:tc>
          <w:tcPr>
            <w:tcW w:w="1809" w:type="dxa"/>
            <w:vAlign w:val="center"/>
          </w:tcPr>
          <w:p w:rsidR="00FD068B" w:rsidRPr="00D2623A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color w:val="000000" w:themeColor="text1"/>
              </w:rPr>
            </w:pPr>
            <w:r w:rsidRPr="00D2623A">
              <w:rPr>
                <w:color w:val="000000" w:themeColor="text1"/>
              </w:rPr>
              <w:t>专业选修课</w:t>
            </w:r>
          </w:p>
        </w:tc>
        <w:tc>
          <w:tcPr>
            <w:tcW w:w="1678" w:type="dxa"/>
            <w:vAlign w:val="center"/>
          </w:tcPr>
          <w:p w:rsidR="00FD068B" w:rsidRPr="00D2623A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679" w:type="dxa"/>
            <w:vAlign w:val="center"/>
          </w:tcPr>
          <w:p w:rsidR="00FD068B" w:rsidRPr="00D2623A" w:rsidRDefault="00FD068B" w:rsidP="00E92CB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5" w:type="dxa"/>
            <w:vAlign w:val="center"/>
          </w:tcPr>
          <w:p w:rsidR="00FD068B" w:rsidRPr="00D2623A" w:rsidRDefault="00195A60" w:rsidP="0023329D">
            <w:pPr>
              <w:adjustRightInd w:val="0"/>
              <w:snapToGrid w:val="0"/>
              <w:jc w:val="center"/>
              <w:rPr>
                <w:bCs/>
                <w:color w:val="000000" w:themeColor="text1"/>
              </w:rPr>
            </w:pPr>
            <w:r w:rsidRPr="00D2623A">
              <w:rPr>
                <w:rFonts w:hint="eastAsia"/>
                <w:bCs/>
                <w:color w:val="000000" w:themeColor="text1"/>
              </w:rPr>
              <w:t>2</w:t>
            </w:r>
            <w:r w:rsidR="00C71153" w:rsidRPr="00D2623A">
              <w:rPr>
                <w:rFonts w:hint="eastAsia"/>
                <w:bCs/>
                <w:color w:val="000000" w:themeColor="text1"/>
              </w:rPr>
              <w:t>1</w:t>
            </w:r>
          </w:p>
        </w:tc>
        <w:tc>
          <w:tcPr>
            <w:tcW w:w="1681" w:type="dxa"/>
            <w:vAlign w:val="center"/>
          </w:tcPr>
          <w:p w:rsidR="00FD068B" w:rsidRPr="00D2623A" w:rsidRDefault="003121E4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15</w:t>
            </w:r>
          </w:p>
        </w:tc>
      </w:tr>
      <w:tr w:rsidR="003060F2" w:rsidRPr="003060F2" w:rsidTr="00A152F6">
        <w:trPr>
          <w:cantSplit/>
          <w:trHeight w:val="454"/>
          <w:jc w:val="center"/>
        </w:trPr>
        <w:tc>
          <w:tcPr>
            <w:tcW w:w="1809" w:type="dxa"/>
            <w:vAlign w:val="center"/>
          </w:tcPr>
          <w:p w:rsidR="00FD068B" w:rsidRPr="00D2623A" w:rsidRDefault="00A152F6" w:rsidP="00E92CBE">
            <w:pPr>
              <w:adjustRightInd w:val="0"/>
              <w:snapToGrid w:val="0"/>
              <w:spacing w:line="400" w:lineRule="exact"/>
              <w:jc w:val="left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通识教育选修课</w:t>
            </w:r>
          </w:p>
        </w:tc>
        <w:tc>
          <w:tcPr>
            <w:tcW w:w="1678" w:type="dxa"/>
            <w:vAlign w:val="center"/>
          </w:tcPr>
          <w:p w:rsidR="00FD068B" w:rsidRPr="00D2623A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679" w:type="dxa"/>
            <w:vAlign w:val="center"/>
          </w:tcPr>
          <w:p w:rsidR="00FD068B" w:rsidRPr="00D2623A" w:rsidRDefault="00FD068B" w:rsidP="00E92CB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5" w:type="dxa"/>
            <w:vAlign w:val="center"/>
          </w:tcPr>
          <w:p w:rsidR="00FD068B" w:rsidRPr="00D2623A" w:rsidRDefault="00FD068B" w:rsidP="00E92CBE">
            <w:pPr>
              <w:pStyle w:val="a5"/>
              <w:tabs>
                <w:tab w:val="left" w:pos="1380"/>
              </w:tabs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bCs/>
                <w:color w:val="000000" w:themeColor="text1"/>
              </w:rPr>
            </w:pPr>
            <w:r w:rsidRPr="00D2623A">
              <w:rPr>
                <w:rFonts w:ascii="Times New Roman" w:eastAsia="仿宋_GB2312" w:hAnsi="Times New Roman"/>
                <w:bCs/>
                <w:color w:val="000000" w:themeColor="text1"/>
                <w:sz w:val="21"/>
              </w:rPr>
              <w:t>14</w:t>
            </w:r>
          </w:p>
        </w:tc>
        <w:tc>
          <w:tcPr>
            <w:tcW w:w="1681" w:type="dxa"/>
            <w:vAlign w:val="center"/>
          </w:tcPr>
          <w:p w:rsidR="00FD068B" w:rsidRPr="00D2623A" w:rsidRDefault="003121E4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10</w:t>
            </w:r>
          </w:p>
        </w:tc>
      </w:tr>
      <w:tr w:rsidR="003060F2" w:rsidRPr="003060F2" w:rsidTr="00A152F6">
        <w:trPr>
          <w:cantSplit/>
          <w:trHeight w:val="454"/>
          <w:jc w:val="center"/>
        </w:trPr>
        <w:tc>
          <w:tcPr>
            <w:tcW w:w="1809" w:type="dxa"/>
            <w:vAlign w:val="center"/>
          </w:tcPr>
          <w:p w:rsidR="00A152F6" w:rsidRPr="00D2623A" w:rsidRDefault="00A152F6" w:rsidP="00E92CBE">
            <w:pPr>
              <w:adjustRightInd w:val="0"/>
              <w:snapToGrid w:val="0"/>
              <w:spacing w:line="400" w:lineRule="exact"/>
              <w:jc w:val="left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个性化课程</w:t>
            </w:r>
          </w:p>
        </w:tc>
        <w:tc>
          <w:tcPr>
            <w:tcW w:w="1678" w:type="dxa"/>
            <w:vAlign w:val="center"/>
          </w:tcPr>
          <w:p w:rsidR="00A152F6" w:rsidRPr="00D2623A" w:rsidRDefault="00A152F6" w:rsidP="00E92CBE">
            <w:pPr>
              <w:adjustRightInd w:val="0"/>
              <w:snapToGrid w:val="0"/>
              <w:spacing w:line="4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679" w:type="dxa"/>
            <w:vAlign w:val="center"/>
          </w:tcPr>
          <w:p w:rsidR="00A152F6" w:rsidRPr="00D2623A" w:rsidRDefault="00A152F6" w:rsidP="00E92CB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75" w:type="dxa"/>
            <w:vAlign w:val="center"/>
          </w:tcPr>
          <w:p w:rsidR="00A152F6" w:rsidRPr="00D2623A" w:rsidRDefault="00B069E2" w:rsidP="00E92CBE">
            <w:pPr>
              <w:pStyle w:val="a5"/>
              <w:tabs>
                <w:tab w:val="left" w:pos="1380"/>
              </w:tabs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bCs/>
                <w:color w:val="000000" w:themeColor="text1"/>
                <w:sz w:val="21"/>
              </w:rPr>
            </w:pPr>
            <w:r w:rsidRPr="00D2623A">
              <w:rPr>
                <w:rFonts w:ascii="Times New Roman" w:eastAsia="仿宋_GB2312" w:hAnsi="Times New Roman" w:hint="eastAsia"/>
                <w:bCs/>
                <w:color w:val="000000" w:themeColor="text1"/>
                <w:sz w:val="21"/>
              </w:rPr>
              <w:t>6</w:t>
            </w:r>
          </w:p>
        </w:tc>
        <w:tc>
          <w:tcPr>
            <w:tcW w:w="1681" w:type="dxa"/>
            <w:vAlign w:val="center"/>
          </w:tcPr>
          <w:p w:rsidR="00A152F6" w:rsidRPr="00D2623A" w:rsidRDefault="003121E4" w:rsidP="00E92CBE">
            <w:pPr>
              <w:jc w:val="center"/>
              <w:rPr>
                <w:color w:val="000000" w:themeColor="text1"/>
              </w:rPr>
            </w:pPr>
            <w:r w:rsidRPr="00D2623A">
              <w:rPr>
                <w:rFonts w:hint="eastAsia"/>
                <w:color w:val="000000" w:themeColor="text1"/>
              </w:rPr>
              <w:t>4</w:t>
            </w:r>
          </w:p>
        </w:tc>
      </w:tr>
      <w:tr w:rsidR="003060F2" w:rsidRPr="003060F2" w:rsidTr="00A152F6">
        <w:trPr>
          <w:cantSplit/>
          <w:trHeight w:val="454"/>
          <w:jc w:val="center"/>
        </w:trPr>
        <w:tc>
          <w:tcPr>
            <w:tcW w:w="1809" w:type="dxa"/>
            <w:vAlign w:val="center"/>
          </w:tcPr>
          <w:p w:rsidR="00FD068B" w:rsidRPr="00D2623A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 w:themeColor="text1"/>
              </w:rPr>
            </w:pPr>
            <w:r w:rsidRPr="00D2623A">
              <w:rPr>
                <w:b/>
                <w:color w:val="000000" w:themeColor="text1"/>
              </w:rPr>
              <w:t>合计</w:t>
            </w:r>
          </w:p>
        </w:tc>
        <w:tc>
          <w:tcPr>
            <w:tcW w:w="1678" w:type="dxa"/>
            <w:vAlign w:val="center"/>
          </w:tcPr>
          <w:p w:rsidR="00FD068B" w:rsidRPr="00D2623A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79" w:type="dxa"/>
            <w:vAlign w:val="center"/>
          </w:tcPr>
          <w:p w:rsidR="00FD068B" w:rsidRPr="00D2623A" w:rsidRDefault="00FD068B" w:rsidP="00E92CBE">
            <w:pPr>
              <w:adjustRightInd w:val="0"/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75" w:type="dxa"/>
            <w:vAlign w:val="center"/>
          </w:tcPr>
          <w:p w:rsidR="00FD068B" w:rsidRPr="00D2623A" w:rsidRDefault="00B069E2" w:rsidP="007D4A83">
            <w:pPr>
              <w:pStyle w:val="a5"/>
              <w:tabs>
                <w:tab w:val="left" w:pos="1380"/>
              </w:tabs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b/>
                <w:bCs/>
                <w:color w:val="000000" w:themeColor="text1"/>
              </w:rPr>
            </w:pPr>
            <w:r w:rsidRPr="00D2623A"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1"/>
              </w:rPr>
              <w:t>13</w:t>
            </w:r>
            <w:r w:rsidR="00C71153" w:rsidRPr="00D2623A"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1"/>
              </w:rPr>
              <w:t>8</w:t>
            </w:r>
          </w:p>
        </w:tc>
        <w:tc>
          <w:tcPr>
            <w:tcW w:w="1681" w:type="dxa"/>
            <w:vAlign w:val="center"/>
          </w:tcPr>
          <w:p w:rsidR="00FD068B" w:rsidRPr="00D2623A" w:rsidRDefault="003121E4" w:rsidP="00E92CBE">
            <w:pPr>
              <w:jc w:val="center"/>
              <w:rPr>
                <w:b/>
                <w:color w:val="000000" w:themeColor="text1"/>
              </w:rPr>
            </w:pPr>
            <w:r w:rsidRPr="00D2623A">
              <w:rPr>
                <w:rFonts w:hint="eastAsia"/>
                <w:b/>
                <w:color w:val="000000" w:themeColor="text1"/>
              </w:rPr>
              <w:t>100</w:t>
            </w:r>
          </w:p>
        </w:tc>
      </w:tr>
    </w:tbl>
    <w:p w:rsidR="00FD068B" w:rsidRPr="007D188D" w:rsidRDefault="00FD068B" w:rsidP="00815943">
      <w:pPr>
        <w:spacing w:line="360" w:lineRule="auto"/>
        <w:ind w:firstLineChars="196" w:firstLine="472"/>
        <w:rPr>
          <w:b/>
          <w:sz w:val="24"/>
        </w:rPr>
      </w:pPr>
    </w:p>
    <w:p w:rsidR="00FD068B" w:rsidRPr="007D188D" w:rsidRDefault="00FD068B" w:rsidP="00FD068B">
      <w:pPr>
        <w:spacing w:line="360" w:lineRule="auto"/>
        <w:jc w:val="center"/>
        <w:rPr>
          <w:b/>
          <w:sz w:val="24"/>
        </w:rPr>
      </w:pPr>
      <w:r w:rsidRPr="007D188D">
        <w:rPr>
          <w:b/>
          <w:sz w:val="24"/>
        </w:rPr>
        <w:t>实践教学</w:t>
      </w:r>
      <w:r w:rsidRPr="007D188D">
        <w:rPr>
          <w:rFonts w:hint="eastAsia"/>
          <w:b/>
          <w:sz w:val="24"/>
        </w:rPr>
        <w:t>环节</w:t>
      </w:r>
      <w:r w:rsidRPr="007D188D">
        <w:rPr>
          <w:b/>
          <w:sz w:val="24"/>
        </w:rPr>
        <w:t>一览表</w:t>
      </w:r>
    </w:p>
    <w:tbl>
      <w:tblPr>
        <w:tblW w:w="8503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5"/>
        <w:gridCol w:w="2723"/>
        <w:gridCol w:w="1134"/>
        <w:gridCol w:w="1134"/>
        <w:gridCol w:w="1125"/>
        <w:gridCol w:w="1002"/>
      </w:tblGrid>
      <w:tr w:rsidR="00FD068B" w:rsidRPr="007D188D" w:rsidTr="00E92CBE">
        <w:trPr>
          <w:cantSplit/>
          <w:trHeight w:val="454"/>
          <w:jc w:val="center"/>
        </w:trPr>
        <w:tc>
          <w:tcPr>
            <w:tcW w:w="1385" w:type="dxa"/>
            <w:tcBorders>
              <w:bottom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7D188D">
              <w:rPr>
                <w:b/>
                <w:bCs/>
                <w:szCs w:val="21"/>
              </w:rPr>
              <w:t>类别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7D188D">
              <w:rPr>
                <w:b/>
                <w:bCs/>
                <w:szCs w:val="21"/>
              </w:rPr>
              <w:t>实践环节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7D188D">
              <w:rPr>
                <w:b/>
                <w:bCs/>
                <w:szCs w:val="21"/>
              </w:rPr>
              <w:t>学期安排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7D188D">
              <w:rPr>
                <w:b/>
                <w:bCs/>
                <w:szCs w:val="21"/>
              </w:rPr>
              <w:t>周数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7D188D">
              <w:rPr>
                <w:b/>
                <w:bCs/>
                <w:szCs w:val="21"/>
              </w:rPr>
              <w:t>学时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7D188D">
              <w:rPr>
                <w:b/>
                <w:bCs/>
                <w:szCs w:val="21"/>
              </w:rPr>
              <w:t>学分</w:t>
            </w:r>
          </w:p>
        </w:tc>
      </w:tr>
      <w:tr w:rsidR="00FD068B" w:rsidRPr="007D188D" w:rsidTr="00E92CBE">
        <w:trPr>
          <w:cantSplit/>
          <w:trHeight w:val="454"/>
          <w:jc w:val="center"/>
        </w:trPr>
        <w:tc>
          <w:tcPr>
            <w:tcW w:w="1385" w:type="dxa"/>
            <w:vMerge w:val="restart"/>
            <w:tcBorders>
              <w:top w:val="single" w:sz="4" w:space="0" w:color="auto"/>
            </w:tcBorders>
            <w:vAlign w:val="center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实习类</w:t>
            </w:r>
          </w:p>
        </w:tc>
        <w:tc>
          <w:tcPr>
            <w:tcW w:w="2723" w:type="dxa"/>
            <w:tcBorders>
              <w:top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7D188D">
              <w:rPr>
                <w:szCs w:val="21"/>
              </w:rPr>
              <w:t>军训（含军事理论课）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2</w:t>
            </w:r>
          </w:p>
        </w:tc>
      </w:tr>
      <w:tr w:rsidR="00FD068B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FD068B" w:rsidRPr="007D188D" w:rsidRDefault="00FD068B" w:rsidP="00E92CBE">
            <w:pPr>
              <w:adjustRightInd w:val="0"/>
              <w:snapToGrid w:val="0"/>
              <w:spacing w:line="240" w:lineRule="atLeas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FD068B" w:rsidRPr="007D188D" w:rsidRDefault="00FD068B" w:rsidP="00E92CBE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  <w:r w:rsidRPr="007D188D">
              <w:rPr>
                <w:szCs w:val="21"/>
              </w:rPr>
              <w:t>认知实习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4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3</w:t>
            </w:r>
          </w:p>
        </w:tc>
        <w:tc>
          <w:tcPr>
            <w:tcW w:w="1125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2</w:t>
            </w:r>
          </w:p>
        </w:tc>
      </w:tr>
      <w:tr w:rsidR="00FD068B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7D188D">
              <w:rPr>
                <w:szCs w:val="21"/>
              </w:rPr>
              <w:t>专业实习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6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3</w:t>
            </w:r>
          </w:p>
        </w:tc>
        <w:tc>
          <w:tcPr>
            <w:tcW w:w="1125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2</w:t>
            </w:r>
          </w:p>
        </w:tc>
      </w:tr>
      <w:tr w:rsidR="00FD068B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7D188D">
              <w:rPr>
                <w:szCs w:val="21"/>
              </w:rPr>
              <w:t>毕业实习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8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8</w:t>
            </w:r>
          </w:p>
        </w:tc>
        <w:tc>
          <w:tcPr>
            <w:tcW w:w="1125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</w:tcPr>
          <w:p w:rsidR="00FD068B" w:rsidRPr="007D188D" w:rsidRDefault="00760D14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FD068B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7D188D">
              <w:rPr>
                <w:szCs w:val="21"/>
              </w:rPr>
              <w:t>毕业论文（设计）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8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 xml:space="preserve">8 </w:t>
            </w:r>
          </w:p>
        </w:tc>
        <w:tc>
          <w:tcPr>
            <w:tcW w:w="1125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</w:tcPr>
          <w:p w:rsidR="00FD068B" w:rsidRPr="007D188D" w:rsidRDefault="00760D14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760D14" w:rsidRPr="007D188D" w:rsidTr="00E92CBE">
        <w:trPr>
          <w:cantSplit/>
          <w:trHeight w:val="454"/>
          <w:jc w:val="center"/>
        </w:trPr>
        <w:tc>
          <w:tcPr>
            <w:tcW w:w="1385" w:type="dxa"/>
            <w:vMerge w:val="restart"/>
            <w:vAlign w:val="center"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素质类</w:t>
            </w:r>
          </w:p>
        </w:tc>
        <w:tc>
          <w:tcPr>
            <w:tcW w:w="2723" w:type="dxa"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7D188D">
              <w:rPr>
                <w:szCs w:val="21"/>
              </w:rPr>
              <w:t>创新学分</w:t>
            </w:r>
          </w:p>
        </w:tc>
        <w:tc>
          <w:tcPr>
            <w:tcW w:w="1134" w:type="dxa"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  <w:vMerge w:val="restart"/>
          </w:tcPr>
          <w:p w:rsidR="00760D14" w:rsidRPr="007D188D" w:rsidRDefault="000A12A7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  <w:p w:rsidR="00760D14" w:rsidRPr="007D188D" w:rsidRDefault="000A12A7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60D14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7D188D">
              <w:rPr>
                <w:szCs w:val="21"/>
              </w:rPr>
              <w:t>第二课堂</w:t>
            </w:r>
          </w:p>
        </w:tc>
        <w:tc>
          <w:tcPr>
            <w:tcW w:w="1134" w:type="dxa"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  <w:vMerge/>
          </w:tcPr>
          <w:p w:rsidR="00760D14" w:rsidRPr="007D188D" w:rsidRDefault="00760D14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FD068B" w:rsidRPr="007D188D" w:rsidTr="00E92CBE">
        <w:trPr>
          <w:cantSplit/>
          <w:trHeight w:val="454"/>
          <w:jc w:val="center"/>
        </w:trPr>
        <w:tc>
          <w:tcPr>
            <w:tcW w:w="1385" w:type="dxa"/>
            <w:vMerge w:val="restart"/>
            <w:vAlign w:val="center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思想政治类</w:t>
            </w:r>
          </w:p>
        </w:tc>
        <w:tc>
          <w:tcPr>
            <w:tcW w:w="2723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7D188D">
              <w:rPr>
                <w:szCs w:val="21"/>
              </w:rPr>
              <w:t>思想道德修养与法律基础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1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1</w:t>
            </w:r>
          </w:p>
        </w:tc>
      </w:tr>
      <w:tr w:rsidR="00FD068B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FD068B" w:rsidRPr="007D188D" w:rsidRDefault="00FD068B" w:rsidP="00E92CBE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  <w:r w:rsidRPr="007D188D">
              <w:rPr>
                <w:szCs w:val="21"/>
              </w:rPr>
              <w:t>毛泽东思想与中国特色社会主义理论体系概论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2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2</w:t>
            </w:r>
          </w:p>
        </w:tc>
      </w:tr>
      <w:tr w:rsidR="00FD068B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7D188D">
              <w:rPr>
                <w:szCs w:val="21"/>
              </w:rPr>
              <w:t>马克思主义基本原理</w:t>
            </w:r>
            <w:r w:rsidR="00D2623A">
              <w:rPr>
                <w:rFonts w:hint="eastAsia"/>
                <w:szCs w:val="21"/>
              </w:rPr>
              <w:t>概论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3</w:t>
            </w:r>
          </w:p>
        </w:tc>
        <w:tc>
          <w:tcPr>
            <w:tcW w:w="1134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02" w:type="dxa"/>
          </w:tcPr>
          <w:p w:rsidR="00FD068B" w:rsidRPr="007D188D" w:rsidRDefault="00FD068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7D188D">
              <w:rPr>
                <w:szCs w:val="21"/>
              </w:rPr>
              <w:t>1</w:t>
            </w:r>
          </w:p>
        </w:tc>
      </w:tr>
      <w:tr w:rsidR="003060F2" w:rsidRPr="007D188D" w:rsidTr="00E92CBE">
        <w:trPr>
          <w:cantSplit/>
          <w:trHeight w:val="454"/>
          <w:jc w:val="center"/>
        </w:trPr>
        <w:tc>
          <w:tcPr>
            <w:tcW w:w="1385" w:type="dxa"/>
            <w:vMerge w:val="restart"/>
            <w:vAlign w:val="center"/>
          </w:tcPr>
          <w:p w:rsidR="003060F2" w:rsidRPr="007D188D" w:rsidRDefault="003060F2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专业实验类</w:t>
            </w:r>
          </w:p>
        </w:tc>
        <w:tc>
          <w:tcPr>
            <w:tcW w:w="2723" w:type="dxa"/>
          </w:tcPr>
          <w:p w:rsidR="003060F2" w:rsidRPr="007D188D" w:rsidRDefault="003060F2" w:rsidP="00E92CBE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 w:rsidRPr="007D188D">
              <w:rPr>
                <w:bCs/>
                <w:szCs w:val="21"/>
              </w:rPr>
              <w:t>计算机应用</w:t>
            </w:r>
          </w:p>
        </w:tc>
        <w:tc>
          <w:tcPr>
            <w:tcW w:w="1134" w:type="dxa"/>
          </w:tcPr>
          <w:p w:rsidR="003060F2" w:rsidRPr="007D188D" w:rsidRDefault="003060F2" w:rsidP="00E92CBE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</w:t>
            </w:r>
          </w:p>
        </w:tc>
        <w:tc>
          <w:tcPr>
            <w:tcW w:w="1134" w:type="dxa"/>
          </w:tcPr>
          <w:p w:rsidR="003060F2" w:rsidRPr="007D188D" w:rsidRDefault="003060F2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3060F2" w:rsidRPr="007D188D" w:rsidRDefault="003060F2" w:rsidP="00E92CBE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16</w:t>
            </w:r>
          </w:p>
        </w:tc>
        <w:tc>
          <w:tcPr>
            <w:tcW w:w="1002" w:type="dxa"/>
          </w:tcPr>
          <w:p w:rsidR="003060F2" w:rsidRPr="007D188D" w:rsidRDefault="003060F2" w:rsidP="00E92CBE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</w:t>
            </w:r>
          </w:p>
        </w:tc>
      </w:tr>
      <w:tr w:rsidR="00851FAB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  <w:vAlign w:val="center"/>
          </w:tcPr>
          <w:p w:rsidR="00851FAB" w:rsidRPr="007D188D" w:rsidRDefault="00851FAB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</w:tcPr>
          <w:p w:rsidR="00851FAB" w:rsidRPr="007D188D" w:rsidRDefault="00851FAB" w:rsidP="00E92CBE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数据库应用</w:t>
            </w:r>
          </w:p>
        </w:tc>
        <w:tc>
          <w:tcPr>
            <w:tcW w:w="1134" w:type="dxa"/>
          </w:tcPr>
          <w:p w:rsidR="00851FAB" w:rsidRPr="007D188D" w:rsidRDefault="00851FAB" w:rsidP="00E92CBE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134" w:type="dxa"/>
          </w:tcPr>
          <w:p w:rsidR="00851FAB" w:rsidRPr="007D188D" w:rsidRDefault="00851FAB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851FAB" w:rsidRPr="007D188D" w:rsidRDefault="00851FAB" w:rsidP="00E92CBE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16</w:t>
            </w:r>
          </w:p>
        </w:tc>
        <w:tc>
          <w:tcPr>
            <w:tcW w:w="1002" w:type="dxa"/>
          </w:tcPr>
          <w:p w:rsidR="00851FAB" w:rsidRPr="007D188D" w:rsidRDefault="00851FAB" w:rsidP="00E92CBE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</w:tr>
      <w:tr w:rsidR="003A38BE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  <w:vAlign w:val="center"/>
          </w:tcPr>
          <w:p w:rsidR="003A38BE" w:rsidRPr="007D188D" w:rsidRDefault="003A38BE" w:rsidP="00E92CB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</w:tcPr>
          <w:p w:rsidR="003A38BE" w:rsidRDefault="003A38BE" w:rsidP="00E92CBE"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管理信息系统</w:t>
            </w:r>
          </w:p>
        </w:tc>
        <w:tc>
          <w:tcPr>
            <w:tcW w:w="1134" w:type="dxa"/>
          </w:tcPr>
          <w:p w:rsidR="003A38BE" w:rsidRDefault="003A38BE" w:rsidP="00E92CBE"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  <w:tc>
          <w:tcPr>
            <w:tcW w:w="1134" w:type="dxa"/>
          </w:tcPr>
          <w:p w:rsidR="003A38BE" w:rsidRPr="007D188D" w:rsidRDefault="003A38BE" w:rsidP="00E92CBE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3A38BE" w:rsidRDefault="003A38BE" w:rsidP="00E92CBE"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6</w:t>
            </w:r>
          </w:p>
        </w:tc>
        <w:tc>
          <w:tcPr>
            <w:tcW w:w="1002" w:type="dxa"/>
          </w:tcPr>
          <w:p w:rsidR="003A38BE" w:rsidRDefault="003A38BE" w:rsidP="00E92CBE"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国际酒店</w:t>
            </w:r>
            <w:r w:rsidRPr="007D188D">
              <w:rPr>
                <w:szCs w:val="21"/>
              </w:rPr>
              <w:t>管理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5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旅游规划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5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旅游</w:t>
            </w:r>
            <w:r>
              <w:rPr>
                <w:rFonts w:hint="eastAsia"/>
                <w:szCs w:val="21"/>
              </w:rPr>
              <w:t>信息化与</w:t>
            </w:r>
            <w:r w:rsidRPr="007D188D">
              <w:rPr>
                <w:szCs w:val="21"/>
              </w:rPr>
              <w:t>电子商务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旅游景区</w:t>
            </w:r>
            <w:r>
              <w:rPr>
                <w:rFonts w:hint="eastAsia"/>
                <w:szCs w:val="21"/>
              </w:rPr>
              <w:t>运营与</w:t>
            </w:r>
            <w:r w:rsidRPr="007D188D">
              <w:rPr>
                <w:szCs w:val="21"/>
              </w:rPr>
              <w:t>管理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5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会展</w:t>
            </w:r>
            <w:r>
              <w:rPr>
                <w:rFonts w:hint="eastAsia"/>
                <w:szCs w:val="21"/>
              </w:rPr>
              <w:t>策划与管理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6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高端旅游与市场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6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管理决策模拟（实验课）</w:t>
            </w:r>
          </w:p>
        </w:tc>
        <w:tc>
          <w:tcPr>
            <w:tcW w:w="1134" w:type="dxa"/>
          </w:tcPr>
          <w:p w:rsidR="00121809" w:rsidRPr="00260803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 w:rsidRPr="007D188D">
              <w:rPr>
                <w:szCs w:val="21"/>
              </w:rPr>
              <w:t>旅游</w:t>
            </w:r>
            <w:r>
              <w:rPr>
                <w:rFonts w:hint="eastAsia"/>
                <w:szCs w:val="21"/>
              </w:rPr>
              <w:t>大数据与智慧旅游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 w:rsidRPr="007D188D">
              <w:rPr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商务谈判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1385" w:type="dxa"/>
            <w:vMerge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723" w:type="dxa"/>
            <w:vAlign w:val="center"/>
          </w:tcPr>
          <w:p w:rsidR="00121809" w:rsidRPr="007D188D" w:rsidRDefault="00121809" w:rsidP="0012180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客户关系管理（双语）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16</w:t>
            </w:r>
          </w:p>
        </w:tc>
        <w:tc>
          <w:tcPr>
            <w:tcW w:w="1002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</w:tr>
      <w:tr w:rsidR="00121809" w:rsidRPr="007D188D" w:rsidTr="00E92CBE">
        <w:trPr>
          <w:cantSplit/>
          <w:trHeight w:val="454"/>
          <w:jc w:val="center"/>
        </w:trPr>
        <w:tc>
          <w:tcPr>
            <w:tcW w:w="4108" w:type="dxa"/>
            <w:gridSpan w:val="2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 w:rsidRPr="007D188D">
              <w:rPr>
                <w:b/>
                <w:color w:val="000000"/>
                <w:szCs w:val="21"/>
              </w:rPr>
              <w:t>合计</w:t>
            </w: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121809" w:rsidRPr="007D188D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25" w:type="dxa"/>
          </w:tcPr>
          <w:p w:rsidR="00121809" w:rsidRPr="00260803" w:rsidRDefault="00121809" w:rsidP="00121809">
            <w:pPr>
              <w:adjustRightInd w:val="0"/>
              <w:snapToGrid w:val="0"/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1002" w:type="dxa"/>
          </w:tcPr>
          <w:p w:rsidR="00121809" w:rsidRPr="00260803" w:rsidRDefault="00121809" w:rsidP="003A38BE">
            <w:pPr>
              <w:adjustRightInd w:val="0"/>
              <w:snapToGrid w:val="0"/>
              <w:spacing w:line="400" w:lineRule="exact"/>
              <w:jc w:val="center"/>
              <w:rPr>
                <w:b/>
                <w:szCs w:val="21"/>
              </w:rPr>
            </w:pPr>
            <w:r w:rsidRPr="00260803">
              <w:rPr>
                <w:b/>
                <w:szCs w:val="21"/>
              </w:rPr>
              <w:t>3</w:t>
            </w:r>
            <w:r w:rsidR="003A38BE">
              <w:rPr>
                <w:b/>
                <w:szCs w:val="21"/>
              </w:rPr>
              <w:t>5</w:t>
            </w:r>
          </w:p>
        </w:tc>
      </w:tr>
    </w:tbl>
    <w:p w:rsidR="00FD068B" w:rsidRPr="007D188D" w:rsidRDefault="00FD068B" w:rsidP="00FD068B">
      <w:pPr>
        <w:pStyle w:val="a5"/>
        <w:tabs>
          <w:tab w:val="left" w:pos="3150"/>
        </w:tabs>
        <w:spacing w:before="0" w:beforeAutospacing="0" w:after="0" w:afterAutospacing="0" w:line="360" w:lineRule="auto"/>
        <w:jc w:val="both"/>
        <w:rPr>
          <w:rFonts w:ascii="Times New Roman" w:hAnsi="Times New Roman"/>
          <w:b/>
        </w:rPr>
      </w:pPr>
      <w:r w:rsidRPr="007D188D">
        <w:rPr>
          <w:rFonts w:ascii="Times New Roman" w:hAnsi="Times New Roman"/>
          <w:b/>
          <w:color w:val="0F0000"/>
          <w:sz w:val="28"/>
          <w:szCs w:val="28"/>
        </w:rPr>
        <w:tab/>
      </w:r>
    </w:p>
    <w:p w:rsidR="00FD068B" w:rsidRPr="007B2BF0" w:rsidRDefault="004E0129" w:rsidP="00815943">
      <w:pPr>
        <w:widowControl/>
        <w:spacing w:line="360" w:lineRule="auto"/>
        <w:ind w:firstLineChars="196" w:firstLine="472"/>
        <w:jc w:val="left"/>
        <w:outlineLvl w:val="0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七</w:t>
      </w:r>
      <w:r w:rsidR="00FD068B" w:rsidRPr="007D188D">
        <w:rPr>
          <w:b/>
          <w:bCs/>
          <w:kern w:val="0"/>
          <w:sz w:val="24"/>
        </w:rPr>
        <w:t>、</w:t>
      </w:r>
      <w:r w:rsidR="00853D85">
        <w:rPr>
          <w:rFonts w:hint="eastAsia"/>
          <w:b/>
          <w:bCs/>
          <w:kern w:val="0"/>
          <w:sz w:val="24"/>
        </w:rPr>
        <w:t>本科学分制指导性</w:t>
      </w:r>
      <w:r w:rsidR="00FD068B" w:rsidRPr="007D188D">
        <w:rPr>
          <w:b/>
          <w:bCs/>
          <w:kern w:val="0"/>
          <w:sz w:val="24"/>
        </w:rPr>
        <w:t>教学计划表</w:t>
      </w:r>
    </w:p>
    <w:p w:rsidR="00392453" w:rsidRPr="00853D85" w:rsidRDefault="00392453"/>
    <w:sectPr w:rsidR="00392453" w:rsidRPr="00853D85" w:rsidSect="00E92CBE">
      <w:headerReference w:type="default" r:id="rId8"/>
      <w:footerReference w:type="even" r:id="rId9"/>
      <w:pgSz w:w="11906" w:h="16838"/>
      <w:pgMar w:top="1440" w:right="1800" w:bottom="1440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270" w:rsidRDefault="00512270">
      <w:r>
        <w:separator/>
      </w:r>
    </w:p>
  </w:endnote>
  <w:endnote w:type="continuationSeparator" w:id="0">
    <w:p w:rsidR="00512270" w:rsidRDefault="0051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89B" w:rsidRDefault="0096081D" w:rsidP="00E92CB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D189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D189B" w:rsidRDefault="006D189B" w:rsidP="00E92C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270" w:rsidRDefault="00512270">
      <w:r>
        <w:separator/>
      </w:r>
    </w:p>
  </w:footnote>
  <w:footnote w:type="continuationSeparator" w:id="0">
    <w:p w:rsidR="00512270" w:rsidRDefault="00512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89B" w:rsidRDefault="006D189B" w:rsidP="00E92CB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F270C"/>
    <w:multiLevelType w:val="hybridMultilevel"/>
    <w:tmpl w:val="34A886C4"/>
    <w:lvl w:ilvl="0" w:tplc="EF122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47C7ED7"/>
    <w:multiLevelType w:val="hybridMultilevel"/>
    <w:tmpl w:val="2E06126E"/>
    <w:lvl w:ilvl="0" w:tplc="6B0AE404">
      <w:start w:val="1"/>
      <w:numFmt w:val="decimal"/>
      <w:lvlText w:val="%1."/>
      <w:lvlJc w:val="left"/>
      <w:pPr>
        <w:ind w:left="82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68B"/>
    <w:rsid w:val="000247C1"/>
    <w:rsid w:val="0003044B"/>
    <w:rsid w:val="00034584"/>
    <w:rsid w:val="00080162"/>
    <w:rsid w:val="000A12A7"/>
    <w:rsid w:val="000C4975"/>
    <w:rsid w:val="000F30E0"/>
    <w:rsid w:val="0010282A"/>
    <w:rsid w:val="00104721"/>
    <w:rsid w:val="00121809"/>
    <w:rsid w:val="00137FF2"/>
    <w:rsid w:val="00147922"/>
    <w:rsid w:val="00171FF0"/>
    <w:rsid w:val="001734AB"/>
    <w:rsid w:val="00195A60"/>
    <w:rsid w:val="001A299B"/>
    <w:rsid w:val="001B1A24"/>
    <w:rsid w:val="001F37A0"/>
    <w:rsid w:val="001F4276"/>
    <w:rsid w:val="001F690D"/>
    <w:rsid w:val="0023329D"/>
    <w:rsid w:val="00252B85"/>
    <w:rsid w:val="00260803"/>
    <w:rsid w:val="002915E2"/>
    <w:rsid w:val="002A1715"/>
    <w:rsid w:val="002E577C"/>
    <w:rsid w:val="003060F2"/>
    <w:rsid w:val="003121E4"/>
    <w:rsid w:val="003259DB"/>
    <w:rsid w:val="00365A6C"/>
    <w:rsid w:val="00386F06"/>
    <w:rsid w:val="00392453"/>
    <w:rsid w:val="00395903"/>
    <w:rsid w:val="003A38BE"/>
    <w:rsid w:val="003D2D94"/>
    <w:rsid w:val="003E413C"/>
    <w:rsid w:val="003E7749"/>
    <w:rsid w:val="003E7CC0"/>
    <w:rsid w:val="00416F43"/>
    <w:rsid w:val="00422B09"/>
    <w:rsid w:val="00475D3A"/>
    <w:rsid w:val="004E0129"/>
    <w:rsid w:val="004F41F1"/>
    <w:rsid w:val="00512270"/>
    <w:rsid w:val="00514EAD"/>
    <w:rsid w:val="00530327"/>
    <w:rsid w:val="00592CFA"/>
    <w:rsid w:val="005A027E"/>
    <w:rsid w:val="006039C0"/>
    <w:rsid w:val="00622F12"/>
    <w:rsid w:val="006337DB"/>
    <w:rsid w:val="006C275B"/>
    <w:rsid w:val="006D189B"/>
    <w:rsid w:val="006E2F41"/>
    <w:rsid w:val="006F483D"/>
    <w:rsid w:val="00744AC3"/>
    <w:rsid w:val="00760D14"/>
    <w:rsid w:val="00764D8D"/>
    <w:rsid w:val="0079168A"/>
    <w:rsid w:val="0079642B"/>
    <w:rsid w:val="007A132D"/>
    <w:rsid w:val="007B525D"/>
    <w:rsid w:val="007D4A83"/>
    <w:rsid w:val="00815943"/>
    <w:rsid w:val="00847365"/>
    <w:rsid w:val="00851FAB"/>
    <w:rsid w:val="00853D85"/>
    <w:rsid w:val="0085434F"/>
    <w:rsid w:val="008857C0"/>
    <w:rsid w:val="008A6AD4"/>
    <w:rsid w:val="008E3CE1"/>
    <w:rsid w:val="009250ED"/>
    <w:rsid w:val="0096081D"/>
    <w:rsid w:val="009F5C90"/>
    <w:rsid w:val="00A152F6"/>
    <w:rsid w:val="00A76CE5"/>
    <w:rsid w:val="00A804B4"/>
    <w:rsid w:val="00A83BF4"/>
    <w:rsid w:val="00AA1FB6"/>
    <w:rsid w:val="00AB27B3"/>
    <w:rsid w:val="00AC698A"/>
    <w:rsid w:val="00AC7ED7"/>
    <w:rsid w:val="00AF476E"/>
    <w:rsid w:val="00B069E2"/>
    <w:rsid w:val="00B077FF"/>
    <w:rsid w:val="00B23BE3"/>
    <w:rsid w:val="00B44575"/>
    <w:rsid w:val="00B53EC1"/>
    <w:rsid w:val="00B61E74"/>
    <w:rsid w:val="00B90152"/>
    <w:rsid w:val="00BA5F6C"/>
    <w:rsid w:val="00C23AF6"/>
    <w:rsid w:val="00C639E9"/>
    <w:rsid w:val="00C71153"/>
    <w:rsid w:val="00CA5D65"/>
    <w:rsid w:val="00CB005D"/>
    <w:rsid w:val="00CC421B"/>
    <w:rsid w:val="00CD0254"/>
    <w:rsid w:val="00D2623A"/>
    <w:rsid w:val="00D539DB"/>
    <w:rsid w:val="00D562BA"/>
    <w:rsid w:val="00D7598B"/>
    <w:rsid w:val="00E30C21"/>
    <w:rsid w:val="00E92CBE"/>
    <w:rsid w:val="00E954F4"/>
    <w:rsid w:val="00EA54D0"/>
    <w:rsid w:val="00EB4974"/>
    <w:rsid w:val="00EE3365"/>
    <w:rsid w:val="00F13431"/>
    <w:rsid w:val="00F850E8"/>
    <w:rsid w:val="00FC60E7"/>
    <w:rsid w:val="00FD068B"/>
    <w:rsid w:val="00FE0C99"/>
    <w:rsid w:val="00FF3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CA030"/>
  <w15:docId w15:val="{44C3134B-58C7-475C-AE5B-69F8774E0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6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D0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semiHidden/>
    <w:rsid w:val="00FD068B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FD068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footer"/>
    <w:basedOn w:val="a"/>
    <w:link w:val="a7"/>
    <w:uiPriority w:val="99"/>
    <w:rsid w:val="00FD0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D068B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semiHidden/>
    <w:rsid w:val="00FD068B"/>
  </w:style>
  <w:style w:type="paragraph" w:styleId="a9">
    <w:name w:val="List Paragraph"/>
    <w:basedOn w:val="a"/>
    <w:uiPriority w:val="99"/>
    <w:qFormat/>
    <w:rsid w:val="00B53EC1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8F5BD-67DA-4FDB-8A60-5A1FC70D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282</Words>
  <Characters>1613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HM</cp:lastModifiedBy>
  <cp:revision>11</cp:revision>
  <dcterms:created xsi:type="dcterms:W3CDTF">2017-08-01T10:13:00Z</dcterms:created>
  <dcterms:modified xsi:type="dcterms:W3CDTF">2018-10-31T12:20:00Z</dcterms:modified>
</cp:coreProperties>
</file>