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9F" w:rsidRPr="009152D7" w:rsidRDefault="00211C9F" w:rsidP="00211C9F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366077">
        <w:rPr>
          <w:rFonts w:ascii="方正小标宋简体" w:eastAsia="方正小标宋简体"/>
          <w:sz w:val="36"/>
          <w:szCs w:val="36"/>
        </w:rPr>
        <w:t>劳动与社会保障</w:t>
      </w:r>
      <w:r w:rsidRPr="009152D7">
        <w:rPr>
          <w:rFonts w:ascii="方正小标宋简体" w:eastAsia="方正小标宋简体" w:hint="eastAsia"/>
          <w:sz w:val="36"/>
          <w:szCs w:val="36"/>
        </w:rPr>
        <w:t>专业本科人才培养方案</w:t>
      </w:r>
    </w:p>
    <w:p w:rsidR="00211C9F" w:rsidRPr="009152D7" w:rsidRDefault="00211C9F" w:rsidP="00211C9F">
      <w:pPr>
        <w:pStyle w:val="a7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9152D7">
        <w:rPr>
          <w:rFonts w:ascii="方正小标宋简体" w:eastAsia="方正小标宋简体" w:hint="eastAsia"/>
          <w:bCs/>
          <w:sz w:val="28"/>
          <w:szCs w:val="28"/>
        </w:rPr>
        <w:t>（专业代码</w:t>
      </w:r>
      <w:r>
        <w:rPr>
          <w:rFonts w:ascii="方正小标宋简体" w:eastAsia="方正小标宋简体" w:hint="eastAsia"/>
          <w:bCs/>
          <w:sz w:val="28"/>
          <w:szCs w:val="28"/>
        </w:rPr>
        <w:t>120403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:rsidR="00211C9F" w:rsidRPr="00D70ADF" w:rsidRDefault="00211C9F" w:rsidP="00211C9F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211C9F" w:rsidRPr="00366077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Cs/>
          <w:kern w:val="0"/>
          <w:sz w:val="24"/>
        </w:rPr>
        <w:t>本专业培养</w:t>
      </w:r>
      <w:r>
        <w:rPr>
          <w:rFonts w:ascii="宋体" w:hAnsi="宋体" w:hint="eastAsia"/>
          <w:bCs/>
          <w:kern w:val="0"/>
          <w:sz w:val="24"/>
        </w:rPr>
        <w:t>具有</w:t>
      </w:r>
      <w:r>
        <w:rPr>
          <w:rFonts w:ascii="宋体" w:hAnsi="宋体"/>
          <w:bCs/>
          <w:kern w:val="0"/>
          <w:sz w:val="24"/>
        </w:rPr>
        <w:t>社会主义核心价值观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sz w:val="24"/>
        </w:rPr>
        <w:t>良好</w:t>
      </w:r>
      <w:r>
        <w:rPr>
          <w:rFonts w:ascii="宋体" w:hAnsi="宋体" w:hint="eastAsia"/>
          <w:bCs/>
          <w:kern w:val="0"/>
          <w:sz w:val="24"/>
        </w:rPr>
        <w:t>的人文科学素养与</w:t>
      </w:r>
      <w:r w:rsidRPr="00C76FCB">
        <w:rPr>
          <w:rFonts w:ascii="宋体" w:hAnsi="宋体" w:hint="eastAsia"/>
          <w:bCs/>
          <w:kern w:val="0"/>
          <w:sz w:val="24"/>
        </w:rPr>
        <w:t>道德水准</w:t>
      </w:r>
      <w:r>
        <w:rPr>
          <w:rFonts w:ascii="宋体" w:hAnsi="宋体"/>
          <w:bCs/>
          <w:kern w:val="0"/>
          <w:sz w:val="24"/>
        </w:rPr>
        <w:t>、</w:t>
      </w:r>
      <w:r>
        <w:rPr>
          <w:rFonts w:ascii="宋体" w:hAnsi="宋体" w:hint="eastAsia"/>
          <w:bCs/>
          <w:kern w:val="0"/>
          <w:sz w:val="24"/>
        </w:rPr>
        <w:t>能够</w:t>
      </w:r>
      <w:r w:rsidRPr="00366077">
        <w:rPr>
          <w:rFonts w:ascii="宋体" w:hAnsi="宋体" w:hint="eastAsia"/>
          <w:bCs/>
          <w:kern w:val="0"/>
          <w:sz w:val="24"/>
        </w:rPr>
        <w:t>德、智、体全面发展，通晓国内外劳动和社会保障理论、实践与发展历史，注重科学的思考方法和研究方法，富有创新精神和创新能力的应用型、复合型高级专门人才。</w:t>
      </w:r>
      <w:r w:rsidRPr="00366077">
        <w:rPr>
          <w:rFonts w:ascii="宋体" w:hAnsi="宋体"/>
          <w:bCs/>
          <w:kern w:val="0"/>
          <w:sz w:val="24"/>
        </w:rPr>
        <w:t>通过</w:t>
      </w:r>
      <w:r>
        <w:rPr>
          <w:rFonts w:ascii="宋体" w:hAnsi="宋体" w:hint="eastAsia"/>
          <w:bCs/>
          <w:kern w:val="0"/>
          <w:sz w:val="24"/>
        </w:rPr>
        <w:t>多方面</w:t>
      </w:r>
      <w:r>
        <w:rPr>
          <w:rFonts w:ascii="宋体" w:hAnsi="宋体"/>
          <w:bCs/>
          <w:kern w:val="0"/>
          <w:sz w:val="24"/>
        </w:rPr>
        <w:t>综合的</w:t>
      </w:r>
      <w:r w:rsidRPr="00366077">
        <w:rPr>
          <w:rFonts w:ascii="宋体" w:hAnsi="宋体"/>
          <w:bCs/>
          <w:kern w:val="0"/>
          <w:sz w:val="24"/>
        </w:rPr>
        <w:t>学习与实践</w:t>
      </w:r>
      <w:r w:rsidRPr="00366077">
        <w:rPr>
          <w:rFonts w:ascii="宋体" w:hAnsi="宋体" w:hint="eastAsia"/>
          <w:bCs/>
          <w:kern w:val="0"/>
          <w:sz w:val="24"/>
        </w:rPr>
        <w:t>，具备在国家人力资源和社会保障部门、企事业单位人力资源管理部门、养老服务行业从事管理实务工作，以及在科研机构、高等院校从事科研、教学工作的能力。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211C9F" w:rsidRPr="00366077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1. 素质结构要求</w:t>
      </w:r>
      <w:r w:rsidRPr="00366077">
        <w:rPr>
          <w:rFonts w:ascii="宋体" w:hAnsi="宋体" w:hint="eastAsia"/>
          <w:b/>
          <w:bCs/>
          <w:kern w:val="0"/>
          <w:sz w:val="24"/>
        </w:rPr>
        <w:t>：意识形态+专业素养+实践技能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 w:rsidRPr="00366077">
        <w:rPr>
          <w:rFonts w:ascii="宋体" w:hAnsi="宋体" w:hint="eastAsia"/>
          <w:bCs/>
          <w:kern w:val="0"/>
          <w:sz w:val="24"/>
        </w:rPr>
        <w:t>树立科学的 “三观”，培育社会主义核心价值观；</w:t>
      </w:r>
      <w:r w:rsidRPr="00366077">
        <w:rPr>
          <w:rFonts w:ascii="宋体" w:hAnsi="宋体"/>
          <w:bCs/>
          <w:kern w:val="0"/>
          <w:sz w:val="24"/>
        </w:rPr>
        <w:t>具有良好的思想品德、社会公德、职业道德和个人修养；具有</w:t>
      </w:r>
      <w:r w:rsidRPr="00366077">
        <w:rPr>
          <w:rFonts w:ascii="宋体" w:hAnsi="宋体" w:hint="eastAsia"/>
          <w:bCs/>
          <w:kern w:val="0"/>
          <w:sz w:val="24"/>
        </w:rPr>
        <w:t>健全</w:t>
      </w:r>
      <w:r w:rsidRPr="00366077">
        <w:rPr>
          <w:rFonts w:ascii="宋体" w:hAnsi="宋体"/>
          <w:bCs/>
          <w:kern w:val="0"/>
          <w:sz w:val="24"/>
        </w:rPr>
        <w:t>的法律意识</w:t>
      </w:r>
      <w:r w:rsidRPr="00366077">
        <w:rPr>
          <w:rFonts w:ascii="宋体" w:hAnsi="宋体" w:hint="eastAsia"/>
          <w:bCs/>
          <w:kern w:val="0"/>
          <w:sz w:val="24"/>
        </w:rPr>
        <w:t>、</w:t>
      </w:r>
      <w:r w:rsidRPr="00366077">
        <w:rPr>
          <w:rFonts w:ascii="宋体" w:hAnsi="宋体"/>
          <w:bCs/>
          <w:kern w:val="0"/>
          <w:sz w:val="24"/>
        </w:rPr>
        <w:t>诚信意识和集体意识</w:t>
      </w:r>
      <w:r>
        <w:rPr>
          <w:rFonts w:ascii="宋体" w:hAnsi="宋体" w:hint="eastAsia"/>
          <w:bCs/>
          <w:kern w:val="0"/>
          <w:sz w:val="24"/>
        </w:rPr>
        <w:t>；</w:t>
      </w:r>
      <w:r w:rsidRPr="00366077">
        <w:rPr>
          <w:rFonts w:ascii="宋体" w:hAnsi="宋体"/>
          <w:bCs/>
          <w:kern w:val="0"/>
          <w:sz w:val="24"/>
        </w:rPr>
        <w:t>具有宽广的国际视野</w:t>
      </w:r>
      <w:r w:rsidRPr="00366077">
        <w:rPr>
          <w:rFonts w:ascii="宋体" w:hAnsi="宋体" w:hint="eastAsia"/>
          <w:bCs/>
          <w:kern w:val="0"/>
          <w:sz w:val="24"/>
        </w:rPr>
        <w:t>和融入具体国情的思维，通晓</w:t>
      </w:r>
      <w:r w:rsidRPr="00366077">
        <w:rPr>
          <w:rFonts w:ascii="宋体" w:hAnsi="宋体"/>
          <w:bCs/>
          <w:kern w:val="0"/>
          <w:sz w:val="24"/>
        </w:rPr>
        <w:t>劳动与社会保障的基本知识、理论和技能，</w:t>
      </w:r>
      <w:r>
        <w:rPr>
          <w:rFonts w:ascii="宋体" w:hAnsi="宋体" w:hint="eastAsia"/>
          <w:bCs/>
          <w:kern w:val="0"/>
          <w:sz w:val="24"/>
        </w:rPr>
        <w:t>关注</w:t>
      </w:r>
      <w:r>
        <w:rPr>
          <w:rFonts w:ascii="宋体" w:hAnsi="宋体"/>
          <w:bCs/>
          <w:kern w:val="0"/>
          <w:sz w:val="24"/>
        </w:rPr>
        <w:t>国家政策的变动，培养专业敏感度，</w:t>
      </w:r>
      <w:r w:rsidRPr="00366077">
        <w:rPr>
          <w:rFonts w:ascii="宋体" w:hAnsi="宋体" w:hint="eastAsia"/>
          <w:bCs/>
          <w:kern w:val="0"/>
          <w:sz w:val="24"/>
        </w:rPr>
        <w:t>形成</w:t>
      </w:r>
      <w:r>
        <w:rPr>
          <w:rFonts w:ascii="宋体" w:hAnsi="宋体" w:hint="eastAsia"/>
          <w:bCs/>
          <w:kern w:val="0"/>
          <w:sz w:val="24"/>
        </w:rPr>
        <w:t>过硬的</w:t>
      </w:r>
      <w:r w:rsidRPr="00366077">
        <w:rPr>
          <w:rFonts w:ascii="宋体" w:hAnsi="宋体"/>
          <w:bCs/>
          <w:kern w:val="0"/>
          <w:sz w:val="24"/>
        </w:rPr>
        <w:t>专业素养</w:t>
      </w:r>
      <w:r>
        <w:rPr>
          <w:rFonts w:ascii="宋体" w:hAnsi="宋体" w:hint="eastAsia"/>
          <w:bCs/>
          <w:kern w:val="0"/>
          <w:sz w:val="24"/>
        </w:rPr>
        <w:t>；掌握劳动与社会保障理论的基本内容和相关领域的实践技能，能用理论指导实践</w:t>
      </w:r>
      <w:r w:rsidRPr="00366077">
        <w:rPr>
          <w:rFonts w:ascii="宋体" w:hAnsi="宋体" w:hint="eastAsia"/>
          <w:bCs/>
          <w:kern w:val="0"/>
          <w:sz w:val="24"/>
        </w:rPr>
        <w:t>工作。</w:t>
      </w:r>
    </w:p>
    <w:p w:rsidR="00211C9F" w:rsidRPr="00366077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/>
          <w:bCs/>
          <w:kern w:val="0"/>
          <w:sz w:val="24"/>
        </w:rPr>
        <w:t>2.知识结构要求：</w:t>
      </w:r>
      <w:r w:rsidRPr="00366077">
        <w:rPr>
          <w:rFonts w:ascii="宋体" w:hAnsi="宋体"/>
          <w:b/>
          <w:bCs/>
          <w:kern w:val="0"/>
          <w:sz w:val="24"/>
        </w:rPr>
        <w:t>管理学</w:t>
      </w:r>
      <w:r w:rsidRPr="00366077">
        <w:rPr>
          <w:rFonts w:ascii="宋体" w:hAnsi="宋体" w:hint="eastAsia"/>
          <w:b/>
          <w:bCs/>
          <w:kern w:val="0"/>
          <w:sz w:val="24"/>
        </w:rPr>
        <w:t>+</w:t>
      </w:r>
      <w:r w:rsidRPr="00366077">
        <w:rPr>
          <w:rFonts w:ascii="宋体" w:hAnsi="宋体"/>
          <w:b/>
          <w:bCs/>
          <w:kern w:val="0"/>
          <w:sz w:val="24"/>
        </w:rPr>
        <w:t>经济学</w:t>
      </w:r>
      <w:r w:rsidRPr="00366077">
        <w:rPr>
          <w:rFonts w:ascii="宋体" w:hAnsi="宋体" w:hint="eastAsia"/>
          <w:b/>
          <w:bCs/>
          <w:kern w:val="0"/>
          <w:sz w:val="24"/>
        </w:rPr>
        <w:t>+</w:t>
      </w:r>
      <w:r w:rsidRPr="00366077">
        <w:rPr>
          <w:rFonts w:ascii="宋体" w:hAnsi="宋体"/>
          <w:b/>
          <w:bCs/>
          <w:kern w:val="0"/>
          <w:sz w:val="24"/>
        </w:rPr>
        <w:t>社会学</w:t>
      </w:r>
      <w:r w:rsidRPr="00366077">
        <w:rPr>
          <w:rFonts w:ascii="宋体" w:hAnsi="宋体" w:hint="eastAsia"/>
          <w:b/>
          <w:bCs/>
          <w:kern w:val="0"/>
          <w:sz w:val="24"/>
        </w:rPr>
        <w:t>+法学+方法论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 w:rsidRPr="00366077">
        <w:rPr>
          <w:rFonts w:ascii="宋体" w:hAnsi="宋体"/>
          <w:bCs/>
          <w:kern w:val="0"/>
          <w:sz w:val="24"/>
        </w:rPr>
        <w:t>具备多学科的厚重基础和广泛知识，</w:t>
      </w:r>
      <w:r>
        <w:rPr>
          <w:rFonts w:ascii="宋体" w:hAnsi="宋体" w:hint="eastAsia"/>
          <w:bCs/>
          <w:kern w:val="0"/>
          <w:sz w:val="24"/>
        </w:rPr>
        <w:t>形成</w:t>
      </w:r>
      <w:r>
        <w:rPr>
          <w:rFonts w:ascii="宋体" w:hAnsi="宋体"/>
          <w:bCs/>
          <w:kern w:val="0"/>
          <w:sz w:val="24"/>
        </w:rPr>
        <w:t>系统的知识构架，</w:t>
      </w:r>
      <w:r w:rsidRPr="00366077">
        <w:rPr>
          <w:rFonts w:ascii="宋体" w:hAnsi="宋体"/>
          <w:bCs/>
          <w:kern w:val="0"/>
          <w:sz w:val="24"/>
        </w:rPr>
        <w:t>熟悉国家劳动就业、社会保障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/>
          <w:bCs/>
          <w:kern w:val="0"/>
          <w:sz w:val="24"/>
        </w:rPr>
        <w:t>劳动法</w:t>
      </w:r>
      <w:r w:rsidRPr="00366077">
        <w:rPr>
          <w:rFonts w:ascii="宋体" w:hAnsi="宋体"/>
          <w:bCs/>
          <w:kern w:val="0"/>
          <w:sz w:val="24"/>
        </w:rPr>
        <w:t>等领域的政策程序和理论实践动态，</w:t>
      </w:r>
      <w:r>
        <w:rPr>
          <w:rFonts w:ascii="宋体" w:hAnsi="宋体" w:hint="eastAsia"/>
          <w:bCs/>
          <w:kern w:val="0"/>
          <w:sz w:val="24"/>
        </w:rPr>
        <w:t>具备</w:t>
      </w:r>
      <w:r>
        <w:rPr>
          <w:rFonts w:ascii="宋体" w:hAnsi="宋体"/>
          <w:bCs/>
          <w:kern w:val="0"/>
          <w:sz w:val="24"/>
        </w:rPr>
        <w:t>基础的和通用的方法论</w:t>
      </w:r>
      <w:r>
        <w:rPr>
          <w:rFonts w:ascii="宋体" w:hAnsi="宋体" w:hint="eastAsia"/>
          <w:bCs/>
          <w:kern w:val="0"/>
          <w:sz w:val="24"/>
        </w:rPr>
        <w:t>知识</w:t>
      </w:r>
      <w:r>
        <w:rPr>
          <w:rFonts w:ascii="宋体" w:hAnsi="宋体"/>
          <w:bCs/>
          <w:kern w:val="0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熟练</w:t>
      </w:r>
      <w:r>
        <w:rPr>
          <w:rFonts w:ascii="宋体" w:hAnsi="宋体"/>
          <w:bCs/>
          <w:kern w:val="0"/>
          <w:sz w:val="24"/>
        </w:rPr>
        <w:t>掌握规范的研究方法、研究思路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/>
          <w:bCs/>
          <w:kern w:val="0"/>
          <w:sz w:val="24"/>
        </w:rPr>
        <w:t>加强解决实际问题的能力</w:t>
      </w:r>
      <w:r>
        <w:rPr>
          <w:rFonts w:ascii="宋体" w:hAnsi="宋体" w:hint="eastAsia"/>
          <w:bCs/>
          <w:kern w:val="0"/>
          <w:sz w:val="24"/>
        </w:rPr>
        <w:t>，</w:t>
      </w:r>
      <w:r w:rsidRPr="00366077">
        <w:rPr>
          <w:rFonts w:ascii="宋体" w:hAnsi="宋体"/>
          <w:bCs/>
          <w:kern w:val="0"/>
          <w:sz w:val="24"/>
        </w:rPr>
        <w:t>具备在政府、企业或研究机构从事相关工作的理论基础和知识结构。</w:t>
      </w:r>
    </w:p>
    <w:p w:rsidR="00211C9F" w:rsidRPr="00434D51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3．能力结构要求</w:t>
      </w:r>
      <w:r w:rsidRPr="00366077">
        <w:rPr>
          <w:rFonts w:ascii="宋体" w:hAnsi="宋体" w:hint="eastAsia"/>
          <w:b/>
          <w:bCs/>
          <w:kern w:val="0"/>
          <w:sz w:val="24"/>
        </w:rPr>
        <w:t>：</w:t>
      </w:r>
      <w:r w:rsidRPr="00366077">
        <w:rPr>
          <w:rFonts w:ascii="宋体" w:hAnsi="宋体"/>
          <w:b/>
          <w:bCs/>
          <w:kern w:val="0"/>
          <w:sz w:val="24"/>
        </w:rPr>
        <w:t>思考能力</w:t>
      </w:r>
      <w:r w:rsidRPr="00366077">
        <w:rPr>
          <w:rFonts w:ascii="宋体" w:hAnsi="宋体" w:hint="eastAsia"/>
          <w:b/>
          <w:bCs/>
          <w:kern w:val="0"/>
          <w:sz w:val="24"/>
        </w:rPr>
        <w:t>+应用能力</w:t>
      </w:r>
      <w:r>
        <w:rPr>
          <w:rFonts w:ascii="宋体" w:hAnsi="宋体" w:hint="eastAsia"/>
          <w:b/>
          <w:bCs/>
          <w:kern w:val="0"/>
          <w:sz w:val="24"/>
        </w:rPr>
        <w:t>+</w:t>
      </w:r>
      <w:r>
        <w:rPr>
          <w:rFonts w:ascii="宋体" w:hAnsi="宋体"/>
          <w:b/>
          <w:bCs/>
          <w:kern w:val="0"/>
          <w:sz w:val="24"/>
        </w:rPr>
        <w:t>创新能力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>
        <w:rPr>
          <w:rFonts w:ascii="宋体" w:hAnsi="宋体" w:hint="eastAsia"/>
          <w:bCs/>
          <w:kern w:val="0"/>
          <w:sz w:val="24"/>
        </w:rPr>
        <w:t>具备基础</w:t>
      </w:r>
      <w:r>
        <w:rPr>
          <w:rFonts w:ascii="宋体" w:hAnsi="宋体"/>
          <w:bCs/>
          <w:kern w:val="0"/>
          <w:sz w:val="24"/>
        </w:rPr>
        <w:t>的独立</w:t>
      </w:r>
      <w:r>
        <w:rPr>
          <w:rFonts w:ascii="宋体" w:hAnsi="宋体" w:hint="eastAsia"/>
          <w:bCs/>
          <w:kern w:val="0"/>
          <w:sz w:val="24"/>
        </w:rPr>
        <w:t>发现</w:t>
      </w:r>
      <w:r>
        <w:rPr>
          <w:rFonts w:ascii="宋体" w:hAnsi="宋体"/>
          <w:bCs/>
          <w:kern w:val="0"/>
          <w:sz w:val="24"/>
        </w:rPr>
        <w:t>问题、</w:t>
      </w:r>
      <w:r>
        <w:rPr>
          <w:rFonts w:ascii="宋体" w:hAnsi="宋体" w:hint="eastAsia"/>
          <w:bCs/>
          <w:kern w:val="0"/>
          <w:sz w:val="24"/>
        </w:rPr>
        <w:t>思考</w:t>
      </w:r>
      <w:r>
        <w:rPr>
          <w:rFonts w:ascii="宋体" w:hAnsi="宋体"/>
          <w:bCs/>
          <w:kern w:val="0"/>
          <w:sz w:val="24"/>
        </w:rPr>
        <w:t>问题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sz w:val="24"/>
        </w:rPr>
        <w:t>解决问题的</w:t>
      </w:r>
      <w:r>
        <w:rPr>
          <w:rFonts w:ascii="宋体" w:hAnsi="宋体" w:hint="eastAsia"/>
          <w:bCs/>
          <w:kern w:val="0"/>
          <w:sz w:val="24"/>
        </w:rPr>
        <w:t>能力</w:t>
      </w:r>
      <w:r>
        <w:rPr>
          <w:rFonts w:ascii="宋体" w:hAnsi="宋体"/>
          <w:bCs/>
          <w:kern w:val="0"/>
          <w:sz w:val="24"/>
        </w:rPr>
        <w:t>，通过</w:t>
      </w:r>
      <w:r w:rsidRPr="00366077">
        <w:rPr>
          <w:rFonts w:ascii="宋体" w:hAnsi="宋体"/>
          <w:bCs/>
          <w:kern w:val="0"/>
          <w:sz w:val="24"/>
        </w:rPr>
        <w:t>接受严格的具有通用性和普适性的方法论训练，熟练掌握规范的研究方法。具有较强的科研能力和实际业务能力。具备较好的语言表达和沟通协调能力；掌握一门外语，能够熟练运用计算机和社会保障方面的</w:t>
      </w:r>
      <w:r w:rsidRPr="00366077">
        <w:rPr>
          <w:rFonts w:ascii="宋体" w:hAnsi="宋体"/>
          <w:bCs/>
          <w:kern w:val="0"/>
          <w:sz w:val="24"/>
        </w:rPr>
        <w:lastRenderedPageBreak/>
        <w:t>应用软件从事业务工作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/>
          <w:bCs/>
          <w:kern w:val="0"/>
          <w:sz w:val="24"/>
        </w:rPr>
        <w:t>具备总结</w:t>
      </w:r>
      <w:r>
        <w:rPr>
          <w:rFonts w:ascii="宋体" w:hAnsi="宋体" w:hint="eastAsia"/>
          <w:bCs/>
          <w:kern w:val="0"/>
          <w:sz w:val="24"/>
        </w:rPr>
        <w:t>借鉴</w:t>
      </w:r>
      <w:r>
        <w:rPr>
          <w:rFonts w:ascii="宋体" w:hAnsi="宋体"/>
          <w:bCs/>
          <w:kern w:val="0"/>
          <w:sz w:val="24"/>
        </w:rPr>
        <w:t>历史经验教训、</w:t>
      </w:r>
      <w:r>
        <w:rPr>
          <w:rFonts w:ascii="宋体" w:hAnsi="宋体" w:hint="eastAsia"/>
          <w:bCs/>
          <w:kern w:val="0"/>
          <w:sz w:val="24"/>
        </w:rPr>
        <w:t>根据实际情况</w:t>
      </w:r>
      <w:r>
        <w:rPr>
          <w:rFonts w:ascii="宋体" w:hAnsi="宋体"/>
          <w:bCs/>
          <w:kern w:val="0"/>
          <w:sz w:val="24"/>
        </w:rPr>
        <w:t>从中创新</w:t>
      </w:r>
      <w:r>
        <w:rPr>
          <w:rFonts w:ascii="宋体" w:hAnsi="宋体" w:hint="eastAsia"/>
          <w:bCs/>
          <w:kern w:val="0"/>
          <w:sz w:val="24"/>
        </w:rPr>
        <w:t>的</w:t>
      </w:r>
      <w:r>
        <w:rPr>
          <w:rFonts w:ascii="宋体" w:hAnsi="宋体"/>
          <w:bCs/>
          <w:kern w:val="0"/>
          <w:sz w:val="24"/>
        </w:rPr>
        <w:t>能力</w:t>
      </w:r>
      <w:r w:rsidR="00DD4F47">
        <w:rPr>
          <w:rFonts w:ascii="宋体" w:hAnsi="宋体" w:hint="eastAsia"/>
          <w:bCs/>
          <w:kern w:val="0"/>
          <w:sz w:val="24"/>
        </w:rPr>
        <w:t>。</w:t>
      </w:r>
      <w:bookmarkStart w:id="0" w:name="_GoBack"/>
      <w:bookmarkEnd w:id="0"/>
    </w:p>
    <w:p w:rsidR="00211C9F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211C9F" w:rsidRPr="00366077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1. 注重培养学生的完整人格。</w:t>
      </w:r>
      <w:r w:rsidRPr="00366077">
        <w:rPr>
          <w:rFonts w:ascii="宋体" w:hAnsi="宋体"/>
          <w:bCs/>
          <w:kern w:val="0"/>
          <w:sz w:val="24"/>
        </w:rPr>
        <w:t>将学生看作一个主体性的，完整的人，促使其心智提升，人格健全，思想完善，塑造学生的人文精神。</w:t>
      </w:r>
    </w:p>
    <w:p w:rsidR="00211C9F" w:rsidRPr="00366077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2. 强化综合能力培养。</w:t>
      </w:r>
      <w:r w:rsidRPr="00366077">
        <w:rPr>
          <w:rFonts w:ascii="宋体" w:hAnsi="宋体"/>
          <w:bCs/>
          <w:kern w:val="0"/>
          <w:sz w:val="24"/>
        </w:rPr>
        <w:t>通过宽口径、多样化的课程体系，为学生提供综合能力培养的平台，培育学生通用性能力和综合素养。</w:t>
      </w:r>
    </w:p>
    <w:p w:rsidR="00211C9F" w:rsidRPr="008262E1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3. 建立多维知识体系。</w:t>
      </w:r>
      <w:r w:rsidRPr="00366077">
        <w:rPr>
          <w:rFonts w:ascii="宋体" w:hAnsi="宋体"/>
          <w:bCs/>
          <w:kern w:val="0"/>
          <w:sz w:val="24"/>
        </w:rPr>
        <w:t>依托我院劳动经济学国家重点学科的平台，在教授劳动社会保障核心知识的同时，以人力资源管理、劳动关系等多学科为补充，建立学生全面丰富的劳动科学知识体系。</w:t>
      </w:r>
    </w:p>
    <w:p w:rsidR="00211C9F" w:rsidRPr="003A58E1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Pr="003A58E1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211C9F" w:rsidRPr="00366077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Cs/>
          <w:kern w:val="0"/>
          <w:sz w:val="24"/>
        </w:rPr>
        <w:t>微观经济学、宏观经济学、会计学、劳动经济学I、管理学、统计学、社会保障概论、社会学、劳动科学研究方法论、社会福利政策、社会保险学、人力资源管理概论、劳动经济学II、劳动力市场与公共政策、社会保障国际比较(双语)、劳动与社会保障量化分析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211C9F" w:rsidRPr="00434D51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11C9F" w:rsidRPr="00434D51" w:rsidTr="001B216A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962BE1">
              <w:rPr>
                <w:b/>
                <w:kern w:val="0"/>
                <w:szCs w:val="21"/>
              </w:rPr>
              <w:t>（</w:t>
            </w:r>
            <w:r w:rsidRPr="00962BE1">
              <w:rPr>
                <w:b/>
                <w:kern w:val="0"/>
                <w:szCs w:val="21"/>
              </w:rPr>
              <w:t>%</w:t>
            </w:r>
            <w:r w:rsidRPr="00962BE1">
              <w:rPr>
                <w:b/>
                <w:kern w:val="0"/>
                <w:szCs w:val="21"/>
              </w:rPr>
              <w:t>）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9D66ED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9D66ED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9D66ED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81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19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211C9F" w:rsidRDefault="00211C9F" w:rsidP="00211C9F">
      <w:pPr>
        <w:pStyle w:val="a8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962BE1">
              <w:rPr>
                <w:b/>
                <w:bCs/>
                <w:szCs w:val="21"/>
              </w:rPr>
              <w:t>例（</w:t>
            </w:r>
            <w:r w:rsidRPr="00962BE1">
              <w:rPr>
                <w:b/>
                <w:bCs/>
                <w:szCs w:val="21"/>
              </w:rPr>
              <w:t>%</w:t>
            </w:r>
            <w:r w:rsidRPr="00962BE1">
              <w:rPr>
                <w:b/>
                <w:bCs/>
                <w:szCs w:val="21"/>
              </w:rPr>
              <w:t>）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912</w:t>
            </w:r>
          </w:p>
        </w:tc>
        <w:tc>
          <w:tcPr>
            <w:tcW w:w="1647" w:type="dxa"/>
          </w:tcPr>
          <w:p w:rsidR="00211C9F" w:rsidRPr="00962BE1" w:rsidRDefault="009D66ED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1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336</w:t>
            </w: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462FA6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462FA6">
              <w:rPr>
                <w:rFonts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9D66ED" w:rsidP="001B216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138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62BE1">
              <w:rPr>
                <w:b/>
                <w:szCs w:val="21"/>
              </w:rPr>
              <w:t>100</w:t>
            </w:r>
          </w:p>
        </w:tc>
      </w:tr>
    </w:tbl>
    <w:p w:rsidR="00211C9F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认知实习+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211C9F" w:rsidRPr="00DB210D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8F4367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314E0">
              <w:rPr>
                <w:rFonts w:hAnsi="宋体"/>
                <w:szCs w:val="21"/>
              </w:rPr>
              <w:t>计算机类</w:t>
            </w:r>
          </w:p>
        </w:tc>
        <w:tc>
          <w:tcPr>
            <w:tcW w:w="2552" w:type="dxa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314E0"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</w:tcPr>
          <w:p w:rsidR="00211C9F" w:rsidRPr="007314E0" w:rsidRDefault="009D66ED" w:rsidP="001B216A">
            <w:pPr>
              <w:adjustRightInd w:val="0"/>
              <w:snapToGrid w:val="0"/>
              <w:spacing w:line="36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EXCEL</w:t>
            </w:r>
            <w:r w:rsidR="00211C9F" w:rsidRPr="007314E0">
              <w:rPr>
                <w:rFonts w:hAnsi="宋体"/>
                <w:szCs w:val="21"/>
              </w:rPr>
              <w:t>高级应用</w:t>
            </w:r>
            <w:r>
              <w:rPr>
                <w:rFonts w:hAnsi="宋体" w:hint="eastAsia"/>
                <w:szCs w:val="21"/>
              </w:rPr>
              <w:t>实务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014F9F">
              <w:rPr>
                <w:rFonts w:hAnsi="宋体"/>
                <w:szCs w:val="21"/>
              </w:rPr>
              <w:lastRenderedPageBreak/>
              <w:t>专业实验类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微观劳动计量分析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/>
                <w:szCs w:val="21"/>
              </w:rPr>
              <w:t>工资理论与工资管理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Del="00823D69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劳动与社会保障量化分析</w:t>
            </w:r>
          </w:p>
        </w:tc>
        <w:tc>
          <w:tcPr>
            <w:tcW w:w="1126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企业年金管理</w:t>
            </w:r>
          </w:p>
        </w:tc>
        <w:tc>
          <w:tcPr>
            <w:tcW w:w="1126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商业与经济数据分析</w:t>
            </w:r>
          </w:p>
        </w:tc>
        <w:tc>
          <w:tcPr>
            <w:tcW w:w="1126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/>
                <w:szCs w:val="21"/>
              </w:rPr>
              <w:t>劳动经济学Ⅱ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社会保险实务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31</w:t>
            </w:r>
          </w:p>
        </w:tc>
      </w:tr>
    </w:tbl>
    <w:p w:rsidR="00211C9F" w:rsidRDefault="00211C9F" w:rsidP="00211C9F">
      <w:pPr>
        <w:pStyle w:val="a8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:rsidR="00211C9F" w:rsidRDefault="00211C9F" w:rsidP="00211C9F"/>
    <w:p w:rsidR="00211C9F" w:rsidRPr="00DD3BD1" w:rsidRDefault="00211C9F" w:rsidP="00211C9F">
      <w:pPr>
        <w:pStyle w:val="a8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775D5" w:rsidRPr="00211C9F" w:rsidRDefault="004775D5"/>
    <w:sectPr w:rsidR="004775D5" w:rsidRPr="00211C9F" w:rsidSect="00DD3BD1">
      <w:headerReference w:type="even" r:id="rId7"/>
      <w:headerReference w:type="default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73" w:rsidRDefault="000D1B73" w:rsidP="00211C9F">
      <w:r>
        <w:separator/>
      </w:r>
    </w:p>
  </w:endnote>
  <w:endnote w:type="continuationSeparator" w:id="0">
    <w:p w:rsidR="000D1B73" w:rsidRDefault="000D1B73" w:rsidP="0021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Pr="00E76617" w:rsidRDefault="005D161F" w:rsidP="00E76617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DD4F47" w:rsidRPr="00DD4F47">
      <w:rPr>
        <w:rFonts w:ascii="宋体" w:hAnsi="宋体"/>
        <w:noProof/>
        <w:sz w:val="28"/>
        <w:lang w:val="zh-CN"/>
      </w:rPr>
      <w:t>-</w:t>
    </w:r>
    <w:r w:rsidR="00DD4F47">
      <w:rPr>
        <w:rFonts w:ascii="宋体" w:hAnsi="宋体"/>
        <w:noProof/>
        <w:sz w:val="28"/>
      </w:rPr>
      <w:t xml:space="preserve"> 4 -</w:t>
    </w:r>
    <w:r w:rsidRPr="00E76617">
      <w:rPr>
        <w:rFonts w:ascii="宋体" w:hAnsi="宋体"/>
        <w:sz w:val="28"/>
      </w:rPr>
      <w:fldChar w:fldCharType="end"/>
    </w:r>
  </w:p>
  <w:p w:rsidR="00C87ED8" w:rsidRDefault="000D1B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73" w:rsidRDefault="000D1B73" w:rsidP="00211C9F">
      <w:r>
        <w:separator/>
      </w:r>
    </w:p>
  </w:footnote>
  <w:footnote w:type="continuationSeparator" w:id="0">
    <w:p w:rsidR="000D1B73" w:rsidRDefault="000D1B73" w:rsidP="0021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Default="000D1B73" w:rsidP="00B74A2F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Default="000D1B73" w:rsidP="005F048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F4"/>
    <w:rsid w:val="00047E9D"/>
    <w:rsid w:val="000D1B73"/>
    <w:rsid w:val="00211C9F"/>
    <w:rsid w:val="004775D5"/>
    <w:rsid w:val="005D161F"/>
    <w:rsid w:val="008F4367"/>
    <w:rsid w:val="009D66ED"/>
    <w:rsid w:val="00D77145"/>
    <w:rsid w:val="00DD4F47"/>
    <w:rsid w:val="00E1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DF26DB-60AB-477D-AC6B-86910F55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C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1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1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1C9F"/>
    <w:rPr>
      <w:sz w:val="18"/>
      <w:szCs w:val="18"/>
    </w:rPr>
  </w:style>
  <w:style w:type="paragraph" w:styleId="a7">
    <w:name w:val="Normal (Web)"/>
    <w:basedOn w:val="a"/>
    <w:rsid w:val="00211C9F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211C9F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</dc:creator>
  <cp:keywords/>
  <dc:description/>
  <cp:lastModifiedBy>HM</cp:lastModifiedBy>
  <cp:revision>5</cp:revision>
  <dcterms:created xsi:type="dcterms:W3CDTF">2017-08-17T14:47:00Z</dcterms:created>
  <dcterms:modified xsi:type="dcterms:W3CDTF">2018-08-06T01:39:00Z</dcterms:modified>
</cp:coreProperties>
</file>