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C3" w:rsidRDefault="00597B98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2B0BCF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8E35C3" w:rsidRDefault="002B0BCF">
      <w:pPr>
        <w:pStyle w:val="14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（一）基础管理类书目：</w:t>
      </w:r>
    </w:p>
    <w:p w:rsidR="008E35C3" w:rsidRDefault="002B0BCF">
      <w:pPr>
        <w:pStyle w:val="1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b/>
          <w:kern w:val="0"/>
          <w:sz w:val="24"/>
          <w:szCs w:val="32"/>
        </w:rPr>
      </w:pPr>
      <w:r>
        <w:rPr>
          <w:rFonts w:ascii="宋体" w:hAnsi="宋体" w:hint="eastAsia"/>
          <w:b/>
          <w:kern w:val="0"/>
          <w:sz w:val="24"/>
          <w:szCs w:val="32"/>
        </w:rPr>
        <w:t>通识类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《激荡三十年：中国企业1978-2008》：吴晓波，中信出版社，2014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《遇见未知的自己》：张德芬，湖南文艺出版社，2008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《人类简史 从动物到上帝》，（以色列）尤瓦尔·赫拉利，中信出版社，2014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《21世纪资本论》：（法）托马斯·皮凯蒂 ，中信出版社，2014</w:t>
      </w:r>
    </w:p>
    <w:p w:rsidR="008E35C3" w:rsidRDefault="002B0BCF">
      <w:pPr>
        <w:pStyle w:val="14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管理学类：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《管理学：原理与实践》：（美）斯蒂芬 P.罗宾斯，玛丽·库尔特 ，机械工业出版社，2015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</w:t>
      </w:r>
      <w:r>
        <w:rPr>
          <w:rFonts w:hint="eastAsia"/>
        </w:rPr>
        <w:t>卓有成效管理者的实践</w:t>
      </w:r>
      <w:r>
        <w:t>》：德鲁克，上海译文出版社，</w:t>
      </w:r>
      <w:r>
        <w:rPr>
          <w:rFonts w:hint="eastAsia"/>
        </w:rPr>
        <w:t>2006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《管理的实践》：德鲁克，机械工业出版社，2006年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《管理：使命、责任、实务》：德鲁克，机械工业出版社，2013年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《认识商业》：威廉·尼科尔斯等，世界图书出版公司，2009年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《管理经济学》：麦圭根等，机械工业出版社，2013年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《看得见的手：美国企业的管理革命》：小艾尔弗雷德·钱德勒，商务印书馆，2014年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《创新与企业家精神》：德鲁克，机械工业出版社，2009年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战略类：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《孙子兵法》：孙武，中华书局，2011年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《公司战略：企业的资源与范围》：科利斯等，东北财经大学出版社，2005年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《金融市场与公司战略》：MarkGrinblatt、Sheridan Titman，清华大学出版社，2003年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《BCG视野：战略思维的艺术》：御立尚资，电子工业出版社，2008年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《企业生命周期》：伊查克·麦迪思，中国社会科学出版社，1997年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《发现商业模式》：魏炜、朱武祥，机械工业出版社，2009年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《发现利润区》：斯莱沃斯基等，中信出版社，2014年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lastRenderedPageBreak/>
        <w:t>《长尾理论》：克里斯·安德森，中信出版集团，2015年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《聚焦：决定你企业的未来》：里斯，机械工业出版社，2014年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《隐形冠军：未来全球化的先锋》：赫尔曼·西蒙，机械工业出版社，2015年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《创业学》：罗伯特·赫里斯、迈克尔·彼得斯，清华大学出版社，2004年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</w:t>
      </w:r>
      <w:r>
        <w:rPr>
          <w:rFonts w:hint="eastAsia"/>
        </w:rPr>
        <w:t>竞争战略</w:t>
      </w:r>
      <w:r>
        <w:t>》：</w:t>
      </w:r>
      <w:r>
        <w:rPr>
          <w:rFonts w:hint="eastAsia"/>
        </w:rPr>
        <w:t>迈克尔·波特 著，陈丽芳 译，中信出版社，2014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《跨国并购：驱动、风险与规制》：叶建木，经济管理出版社，2012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组织类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《卓有成效的组织管理》：（美）彼得·德鲁克，</w:t>
      </w:r>
      <w:r>
        <w:t>[日] </w:t>
      </w:r>
      <w:hyperlink r:id="rId8" w:tgtFrame="_blank" w:history="1">
        <w:r>
          <w:t>上田惇生</w:t>
        </w:r>
      </w:hyperlink>
      <w:r>
        <w:t> 编；</w:t>
      </w:r>
      <w:hyperlink r:id="rId9" w:tgtFrame="_blank" w:history="1">
        <w:r>
          <w:t>杨剑</w:t>
        </w:r>
      </w:hyperlink>
      <w:r>
        <w:t> 译</w:t>
      </w:r>
      <w:r>
        <w:rPr>
          <w:rFonts w:hint="eastAsia"/>
        </w:rPr>
        <w:t>，机械工业出版社，</w:t>
      </w:r>
      <w:r>
        <w:t>2014-07-01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卓有成效的组织</w:t>
      </w:r>
      <w:r>
        <w:rPr>
          <w:rFonts w:hint="eastAsia"/>
        </w:rPr>
        <w:t>》</w:t>
      </w:r>
      <w:r>
        <w:t>（珍藏版）  [加] </w:t>
      </w:r>
      <w:hyperlink r:id="rId10" w:tgtFrame="_blank" w:history="1">
        <w:r>
          <w:t>明茨伯格</w:t>
        </w:r>
      </w:hyperlink>
      <w:r>
        <w:t> 著；</w:t>
      </w:r>
      <w:hyperlink r:id="rId11" w:tgtFrame="_blank" w:history="1">
        <w:r>
          <w:t>魏青江</w:t>
        </w:r>
      </w:hyperlink>
      <w:r>
        <w:t> 译</w:t>
      </w:r>
      <w:r>
        <w:rPr>
          <w:rFonts w:hint="eastAsia"/>
        </w:rPr>
        <w:t>，中国人民大学出版社，2012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00" w:lineRule="atLeast"/>
        <w:ind w:left="480" w:hangingChars="200" w:hanging="480"/>
        <w:jc w:val="both"/>
      </w:pPr>
      <w:r>
        <w:rPr>
          <w:rFonts w:hint="eastAsia"/>
        </w:rPr>
        <w:t>《</w:t>
      </w:r>
      <w:r>
        <w:t>组织生态学</w:t>
      </w:r>
      <w:r>
        <w:rPr>
          <w:rFonts w:hint="eastAsia"/>
        </w:rPr>
        <w:t>》</w:t>
      </w:r>
      <w:r>
        <w:t>[美] </w:t>
      </w:r>
      <w:hyperlink r:id="rId12" w:tgtFrame="_blank" w:history="1">
        <w:r>
          <w:t>迈克尔·汉南</w:t>
        </w:r>
      </w:hyperlink>
      <w:r>
        <w:t> 等 著；</w:t>
      </w:r>
      <w:hyperlink r:id="rId13" w:tgtFrame="_blank" w:history="1">
        <w:r>
          <w:t>彭璧玉</w:t>
        </w:r>
      </w:hyperlink>
      <w:r>
        <w:t>，</w:t>
      </w:r>
      <w:hyperlink r:id="rId14" w:tgtFrame="_blank" w:history="1">
        <w:r>
          <w:t>李煕译</w:t>
        </w:r>
      </w:hyperlink>
      <w:r>
        <w:t> 译</w:t>
      </w:r>
      <w:r>
        <w:rPr>
          <w:rFonts w:hint="eastAsia"/>
        </w:rPr>
        <w:t>，科学出版社，2014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《组织行为学精要》：(美)斯蒂芬P.罗宾斯，机械工业出版社，2014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《组织设计：</w:t>
      </w:r>
      <w:r>
        <w:t>寻找实现组织价值的规律</w:t>
      </w:r>
      <w:r>
        <w:rPr>
          <w:rFonts w:hint="eastAsia"/>
        </w:rPr>
        <w:t>》：李书玲，机械工业出版社</w:t>
      </w:r>
      <w:r>
        <w:t>,2016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《我在通用汽车的岁月》：小艾尔弗雷德·斯隆，华夏出版社，2014年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《笑着离开惠普》：高建华，商务印书馆，2006年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《高效能人士的七个习惯》：</w:t>
      </w:r>
      <w:hyperlink r:id="rId15" w:tgtFrame="_blank" w:history="1">
        <w:r>
          <w:rPr>
            <w:rFonts w:hint="eastAsia"/>
          </w:rPr>
          <w:t>史蒂芬·柯维</w:t>
        </w:r>
      </w:hyperlink>
      <w:r>
        <w:t>，中国青年出版社，</w:t>
      </w:r>
      <w:r>
        <w:rPr>
          <w:rFonts w:hint="eastAsia"/>
        </w:rPr>
        <w:t>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《第五项修炼：学习型组织的艺术与实践》：彼得·圣吉，中信出版社，2009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研究方法类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IACMR组织与管理研究方法系列：组织与管理研究的实证方法</w:t>
      </w:r>
      <w:r>
        <w:rPr>
          <w:rFonts w:hint="eastAsia"/>
        </w:rPr>
        <w:t>》</w:t>
      </w:r>
      <w:r>
        <w:t>（第2版）</w:t>
      </w:r>
      <w:r>
        <w:rPr>
          <w:rFonts w:hint="eastAsia"/>
        </w:rPr>
        <w:t>，陈晓萍等</w:t>
      </w:r>
      <w:r>
        <w:t> 编</w:t>
      </w:r>
      <w:r>
        <w:rPr>
          <w:rFonts w:hint="eastAsia"/>
        </w:rPr>
        <w:t>，北京大学出版社，2012。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组织与管理研究的定性方法  [Using Qualitative Methods in Organizational Research]</w:t>
      </w:r>
      <w:r>
        <w:rPr>
          <w:rFonts w:hint="eastAsia"/>
        </w:rPr>
        <w:t>》，</w:t>
      </w:r>
      <w:r>
        <w:t>[美] </w:t>
      </w:r>
      <w:hyperlink r:id="rId16" w:tgtFrame="_blank" w:history="1">
        <w:r>
          <w:t>托马斯·W.李</w:t>
        </w:r>
      </w:hyperlink>
      <w:r>
        <w:t>（</w:t>
      </w:r>
      <w:hyperlink r:id="rId17" w:tgtFrame="_blank" w:history="1">
        <w:r>
          <w:t>Thomas W. Lee</w:t>
        </w:r>
      </w:hyperlink>
      <w:r>
        <w:t>） 著；</w:t>
      </w:r>
      <w:hyperlink r:id="rId18" w:tgtFrame="_blank" w:history="1">
        <w:r>
          <w:t>吕力</w:t>
        </w:r>
      </w:hyperlink>
      <w:r>
        <w:t> 译</w:t>
      </w:r>
      <w:r>
        <w:rPr>
          <w:rFonts w:hint="eastAsia"/>
        </w:rPr>
        <w:t>，北京大学出版社，2014</w:t>
      </w:r>
    </w:p>
    <w:p w:rsidR="008E35C3" w:rsidRDefault="002B0BCF">
      <w:pPr>
        <w:pStyle w:val="14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（二）人力资源书目：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基础人力资源类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lastRenderedPageBreak/>
        <w:t>[Human Resource Management] [美] </w:t>
      </w:r>
      <w:hyperlink r:id="rId19" w:tgtFrame="_blank" w:history="1">
        <w:r>
          <w:t>加里·德斯勒</w:t>
        </w:r>
      </w:hyperlink>
      <w:r>
        <w:t>（</w:t>
      </w:r>
      <w:hyperlink r:id="rId20" w:tgtFrame="_blank" w:history="1">
        <w:r>
          <w:t>Gary Dessler</w:t>
        </w:r>
      </w:hyperlink>
      <w:r>
        <w:t>） 著；</w:t>
      </w:r>
      <w:hyperlink r:id="rId21" w:tgtFrame="_blank" w:history="1">
        <w:r>
          <w:t>刘昕</w:t>
        </w:r>
      </w:hyperlink>
      <w:r>
        <w:t> 译,</w:t>
      </w:r>
      <w:r>
        <w:rPr>
          <w:rFonts w:hint="eastAsia"/>
        </w:rPr>
        <w:t>中国人民大学出版社，2012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</w:t>
      </w:r>
      <w:r>
        <w:t>华为的人力资源管理</w:t>
      </w:r>
      <w:r>
        <w:rPr>
          <w:rFonts w:hint="eastAsia"/>
        </w:rPr>
        <w:t>》</w:t>
      </w:r>
      <w:r>
        <w:t>（实战版）</w:t>
      </w:r>
      <w:r>
        <w:rPr>
          <w:rFonts w:hint="eastAsia"/>
        </w:rPr>
        <w:t>，</w:t>
      </w:r>
      <w:hyperlink r:id="rId22" w:tgtFrame="_blank" w:history="1">
        <w:r>
          <w:t>张继辰</w:t>
        </w:r>
      </w:hyperlink>
      <w:r>
        <w:t>，</w:t>
      </w:r>
      <w:hyperlink r:id="rId23" w:tgtFrame="_blank" w:history="1">
        <w:r>
          <w:t>文丽颜</w:t>
        </w:r>
      </w:hyperlink>
      <w:r>
        <w:t> 著,  </w:t>
      </w:r>
      <w:hyperlink r:id="rId24" w:tgtFrame="_blank" w:tooltip="海天出版社" w:history="1">
        <w:r>
          <w:t>海天出版社</w:t>
        </w:r>
      </w:hyperlink>
      <w:r>
        <w:t>,2015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《基于能力的人力资源管理》 彭剑锋,饶征， 中国人民大学出版社,2003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《战略人力资源管理：理论、实践与前沿》，彭剑锋编，中国人民大学出版社，2014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Stewart, Greg L; Brown, Kenneth G, Human Resource Management: Linking Strategy to Practice 1st Edition, Wiley; 1 edition, 2008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Philips, Jean M.; Gully M. Stan, Strategic Staffing,3rd, Edition, Pearson, 2014.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Noe, Raymond, Employee Training &amp; Development, 6th Edition, McGraw-Hill Education; 6 edition, 2012</w:t>
      </w:r>
      <w:r>
        <w:fldChar w:fldCharType="begin"/>
      </w:r>
      <w:r>
        <w:instrText xml:space="preserve"> HYPERLINK "https://www.amazon.com/Training-Management-Stage-effectively-employees/dp/1493624237/ref=sr_1_2?ie=UTF8&amp;qid=1495107723&amp;sr=8-2&amp;keywords=training+management" \o "Training Management - The Six Stage Model: how to effectively train employees"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Cording, Vincent E.,Training Management - The Six Stage Model: how to effectively train employees，CreateSpace Independent Publishing Platform,2014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Aguinis, Herman, Performance Management (3rd Edition), Pearson, 2012</w:t>
      </w:r>
      <w:r>
        <w:fldChar w:fldCharType="end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Martocchio, Joseph J., Strategic Compensation: A Human Resource Management Approach (9th Edition),Pearson,2016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Milkovich , George; Newman, Jerry; Herhart Barry, Compensation (Irwin Management) 11th Edition, McGraw-Hill Education; 11 edition,2013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Milkovich, George T., Gerhart, Barry, Cases in Compensation, n/a; 11th edition, (2013)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Rotwell, William J; Jackson, Robert D., Career Planning and Succession Management: Developing Your Organization's Talent―for Today and Tomorrow, 2nd Edition</w:t>
      </w:r>
      <w:r>
        <w:rPr>
          <w:rFonts w:hint="eastAsia"/>
        </w:rPr>
        <w:t>，</w:t>
      </w:r>
      <w:r>
        <w:t>Praeger,2015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-declarative"/>
        </w:rPr>
      </w:pPr>
      <w:r>
        <w:rPr>
          <w:rStyle w:val="a-declarative"/>
          <w:rFonts w:eastAsia="Times New Roman" w:hint="eastAsia"/>
        </w:rPr>
        <w:t>《人力资源管理沙盘模拟实训课程》，蒋定福，首都经贸大学出版社，2014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lastRenderedPageBreak/>
        <w:t>《</w:t>
      </w:r>
      <w:r>
        <w:rPr>
          <w:rFonts w:hint="eastAsia"/>
        </w:rPr>
        <w:t>战略人力资源管理：理论、实践与前沿</w:t>
      </w:r>
      <w:r>
        <w:t>》：</w:t>
      </w:r>
      <w:r>
        <w:rPr>
          <w:rFonts w:hint="eastAsia"/>
        </w:rPr>
        <w:t>彭剑锋，中国人民大学出版社，2014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《理解职业生涯－九种你必须了解的职业隐喻》：（</w:t>
      </w:r>
      <w:r>
        <w:t>新西兰）因克森　著，高中华　译，</w:t>
      </w:r>
      <w:r>
        <w:rPr>
          <w:rFonts w:hint="eastAsia"/>
        </w:rPr>
        <w:t>中国轻工业出版社，2011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《海底捞你学不会》：黄铁鹰，中信出版社，215年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《跨文化管理》：陈晓萍，清华大学出版社，2009</w:t>
      </w:r>
    </w:p>
    <w:p w:rsidR="008E35C3" w:rsidRDefault="008E35C3">
      <w:pPr>
        <w:pStyle w:val="ac"/>
        <w:shd w:val="clear" w:color="auto" w:fill="FFFFFF"/>
        <w:spacing w:before="0" w:after="0" w:line="360" w:lineRule="auto"/>
        <w:ind w:left="480"/>
        <w:jc w:val="both"/>
      </w:pP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</w:pPr>
      <w:r>
        <w:rPr>
          <w:rFonts w:hint="eastAsia"/>
          <w:b/>
        </w:rPr>
        <w:t>国际人力资源管理</w:t>
      </w:r>
      <w:r>
        <w:fldChar w:fldCharType="begin"/>
      </w:r>
      <w:r>
        <w:instrText xml:space="preserve"> HYPERLINK "https://www.amazon.com/Global-Leadership-2e-Research-Development/dp/0415808863/ref=sr_1_3?s=books&amp;ie=UTF8&amp;qid=1495141997&amp;sr=1-3&amp;keywords=Global+leadership" \o "Global Leadership 2e: Research, Practice, and Development (Global HRM)"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Tarque,Ibaraiz; Briscoe T. Dennis, Schuler; Randall S, International Human Resource Management: Policies and Practices for Multinational Enterprises (Global HRM) 5th Edition,  Routledge; 5 edition ,2015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Mendenhall, Mark E.; Osland, Joyce, Global Leadership 2e: Research, Practice, and Development (Global HRM),Routledge, 2012</w:t>
      </w:r>
      <w:r>
        <w:fldChar w:fldCharType="end"/>
      </w:r>
      <w:r>
        <w:t xml:space="preserve"> 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Expatriation（国际外派管理）</w:t>
      </w:r>
      <w:r>
        <w:rPr>
          <w:b/>
        </w:rPr>
        <w:fldChar w:fldCharType="begin"/>
      </w:r>
      <w:r>
        <w:rPr>
          <w:b/>
        </w:rPr>
        <w:instrText xml:space="preserve"> HYPERLINK "https://www.amazon.com/Family-Issues-Process-Expatriation-Repatriation/dp/3639036875/ref=sr_1_4?s=books&amp;ie=UTF8&amp;qid=1495152171&amp;sr=1-4&amp;keywords=international+expatriation" \o "Family Issues in the Process of Expatriation and Repatriation: Implications for International Human Resource Management" </w:instrText>
      </w:r>
      <w:r>
        <w:rPr>
          <w:b/>
        </w:rP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Herod, Roger, International Assignment Programs: Tackling the Critical Issues (Global HR Management Series) Bklt Edition, Society For Human Resource</w:t>
      </w:r>
      <w:r>
        <w:rPr>
          <w:rFonts w:hint="eastAsia"/>
        </w:rPr>
        <w:t xml:space="preserve"> M</w:t>
      </w:r>
      <w:r>
        <w:t>anagement,2010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Steidl,Iris, Family Issues in the Process of Expatriation and Repatriation: Implications for International Human Resource Management,VDM Verlag,2008</w:t>
      </w:r>
      <w:r>
        <w:fldChar w:fldCharType="end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  <w:rPr>
          <w:rFonts w:ascii="Times" w:eastAsia="Times New Roman" w:hAnsi="Times"/>
          <w:sz w:val="20"/>
          <w:szCs w:val="20"/>
        </w:rPr>
      </w:pPr>
      <w:r>
        <w:rPr>
          <w:rFonts w:hint="eastAsia"/>
        </w:rPr>
        <w:t>An</w:t>
      </w:r>
      <w:r>
        <w:t>dresen, Maike, etc, ed., Self-Initiated Expatriation: Individual, Organizational, and National Perspectives (Routledge Studies in International Business and the World Economy) 1st Edition, Rouledge,2012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rPr>
          <w:rFonts w:hint="eastAsia"/>
        </w:rPr>
        <w:t>Bond</w:t>
      </w:r>
      <w:r>
        <w:t>, Marc; Bond, Rita, International Relocation: A Practical Guide to Living &amp; Working Overseas (Special Publication), Amer Assn of Petroleum Geologists; Still in Shrink Wrap edition ,2000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b/>
        </w:rPr>
        <w:lastRenderedPageBreak/>
        <w:t> </w:t>
      </w:r>
      <w:r>
        <w:rPr>
          <w:rFonts w:hint="eastAsia"/>
          <w:b/>
        </w:rPr>
        <w:t>International Compensation（国际绩效与薪酬）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567" w:hanging="567"/>
        <w:jc w:val="both"/>
      </w:pPr>
      <w:r>
        <w:t>Haslberger, Armo,etc., Managing Performance Abroad: A New Model for Understanding Expatriate Adjustment (Routledge Studies in Human Resource Development) 1st Edition</w:t>
      </w:r>
      <w:r>
        <w:rPr>
          <w:rFonts w:hint="eastAsia"/>
        </w:rPr>
        <w:t>，Rou</w:t>
      </w:r>
      <w:r>
        <w:t>tledge, 2014</w:t>
      </w:r>
    </w:p>
    <w:p w:rsidR="008E35C3" w:rsidRDefault="004843C1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hyperlink r:id="rId25" w:tooltip="Global Compensation and Benefits: Developing Policies for Local Nationals (Global HR Management Series)" w:history="1">
        <w:r w:rsidR="002B0BCF">
          <w:rPr>
            <w:rFonts w:ascii="宋体" w:hAnsi="宋体" w:cs="宋体"/>
            <w:kern w:val="0"/>
            <w:sz w:val="24"/>
            <w:szCs w:val="24"/>
          </w:rPr>
          <w:t>Global Compensation and Benefits: Developing Policies for Local Nationals (Global HR Management Series)</w:t>
        </w:r>
        <w:r w:rsidR="002B0BCF">
          <w:rPr>
            <w:rFonts w:ascii="宋体" w:hAnsi="宋体" w:cs="宋体" w:hint="eastAsia"/>
            <w:kern w:val="0"/>
            <w:sz w:val="24"/>
            <w:szCs w:val="24"/>
          </w:rPr>
          <w:t>，</w:t>
        </w:r>
        <w:r w:rsidR="002B0BCF">
          <w:rPr>
            <w:rFonts w:ascii="宋体" w:hAnsi="宋体" w:cs="宋体"/>
            <w:kern w:val="0"/>
            <w:sz w:val="24"/>
            <w:szCs w:val="24"/>
          </w:rPr>
          <w:t>Society For Human Resource Management,2009</w:t>
        </w:r>
      </w:hyperlink>
      <w:r w:rsidR="002B0BCF">
        <w:rPr>
          <w:rFonts w:ascii="宋体" w:hAnsi="宋体" w:cs="宋体"/>
          <w:kern w:val="0"/>
          <w:sz w:val="24"/>
          <w:szCs w:val="24"/>
        </w:rPr>
        <w:fldChar w:fldCharType="begin"/>
      </w:r>
      <w:r w:rsidR="002B0BCF">
        <w:rPr>
          <w:rFonts w:ascii="宋体" w:hAnsi="宋体" w:cs="宋体"/>
          <w:kern w:val="0"/>
          <w:sz w:val="24"/>
          <w:szCs w:val="24"/>
        </w:rPr>
        <w:instrText xml:space="preserve"> HYPERLINK "https://www.amazon.com/Global-Compensation-Foundations-Perspectives-HRM/dp/0415775035/ref=sr_1_9?s=books&amp;ie=UTF8&amp;qid=1495157489&amp;sr=1-9&amp;keywords=Compensation+global" \o "Global Compensation: Foundations and Perspectives (Global HRM)" </w:instrText>
      </w:r>
      <w:r w:rsidR="002B0BCF">
        <w:rPr>
          <w:rFonts w:ascii="宋体" w:hAnsi="宋体" w:cs="宋体"/>
          <w:kern w:val="0"/>
          <w:sz w:val="24"/>
          <w:szCs w:val="24"/>
        </w:rP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Global Compensation: Foundations and Perspectives (Global HRM), Routledge; 1 edition (September 21, 2008)</w:t>
      </w:r>
      <w:r>
        <w:rPr>
          <w:rFonts w:ascii="宋体" w:hAnsi="宋体" w:cs="宋体" w:hint="eastAsia"/>
          <w:kern w:val="0"/>
          <w:sz w:val="24"/>
          <w:szCs w:val="24"/>
        </w:rPr>
        <w:t>，</w:t>
      </w:r>
      <w:r>
        <w:rPr>
          <w:rFonts w:ascii="宋体" w:hAnsi="宋体" w:cs="宋体"/>
          <w:kern w:val="0"/>
          <w:sz w:val="24"/>
          <w:szCs w:val="24"/>
        </w:rPr>
        <w:t>Society For Human Resource Management,2008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rPr>
          <w:b/>
        </w:rPr>
        <w:t>Organizational Development and Change(</w:t>
      </w:r>
      <w:r>
        <w:rPr>
          <w:rFonts w:hint="eastAsia"/>
          <w:b/>
        </w:rPr>
        <w:t>组织发展与变革</w:t>
      </w:r>
      <w:r>
        <w:rPr>
          <w:b/>
        </w:rPr>
        <w:t>)</w:t>
      </w:r>
      <w:r>
        <w:fldChar w:fldCharType="begin"/>
      </w:r>
      <w:r>
        <w:instrText xml:space="preserve"> HYPERLINK "https://www.amazon.com/Organization-Development-Process-Leading-Organizational/dp/1506316573/ref=sr_1_1?s=books&amp;ie=UTF8&amp;qid=1495158273&amp;sr=1-1&amp;keywords=organization+development" \o "Organization Development: The Process of Leading Organizational Change" </w:instrText>
      </w:r>
      <w: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Anderson, Donald L. Organization Development: The Process of Leading Organizational Change,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>SAGE Publications, Inc; 4 edition ,2016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HYPERLINK "https://www.amazon.com/Organization-Development-Practitioners-Guide-OD/dp/0749470178/ref=sr_1_3?s=books&amp;ie=UTF8&amp;qid=1495158273&amp;sr=1-3&amp;keywords=organization+development" \o "Organization Development: A Practitioner's Guide for OD and HR"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Mee-Yan, etc. Organization Development: A Practitioner's Guide for OD and HR,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  <w:r>
        <w:rPr>
          <w:rFonts w:ascii="宋体" w:hAnsi="宋体" w:cs="宋体"/>
          <w:kern w:val="0"/>
          <w:sz w:val="24"/>
          <w:szCs w:val="24"/>
        </w:rPr>
        <w:t xml:space="preserve"> Kogan Page; 2nd  edition, 2015</w:t>
      </w:r>
      <w:r>
        <w:rPr>
          <w:rFonts w:ascii="宋体" w:hAnsi="宋体" w:cs="宋体"/>
          <w:kern w:val="0"/>
          <w:sz w:val="24"/>
          <w:szCs w:val="24"/>
        </w:rPr>
        <w:fldChar w:fldCharType="begin"/>
      </w:r>
      <w:r>
        <w:rPr>
          <w:rFonts w:ascii="宋体" w:hAnsi="宋体" w:cs="宋体"/>
          <w:kern w:val="0"/>
          <w:sz w:val="24"/>
          <w:szCs w:val="24"/>
        </w:rPr>
        <w:instrText xml:space="preserve"> HYPERLINK "https://www.amazon.com/Organization-Development-Process-Learning-Changing/dp/0133892484/ref=sr_1_9?s=books&amp;ie=UTF8&amp;qid=1495158273&amp;sr=1-9&amp;keywords=organization+development" \o "Organization Development: A Process of Learning and Changing (3rd Edition)" </w:instrText>
      </w:r>
      <w:r>
        <w:rPr>
          <w:rFonts w:ascii="宋体" w:hAnsi="宋体" w:cs="宋体"/>
          <w:kern w:val="0"/>
          <w:sz w:val="24"/>
          <w:szCs w:val="24"/>
        </w:rPr>
        <w:fldChar w:fldCharType="separate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Noumair, Debra A, Burke, W. Warner, Organization Development: A Process of Learning and Changing , 3rd Edition , Pearson FT Press,2015</w:t>
      </w:r>
      <w:r>
        <w:rPr>
          <w:rFonts w:ascii="宋体" w:hAnsi="宋体" w:cs="宋体"/>
          <w:kern w:val="0"/>
          <w:sz w:val="24"/>
          <w:szCs w:val="24"/>
        </w:rPr>
        <w:fldChar w:fldCharType="end"/>
      </w:r>
    </w:p>
    <w:p w:rsidR="008E35C3" w:rsidRDefault="002B0BCF">
      <w:pPr>
        <w:pStyle w:val="14"/>
        <w:numPr>
          <w:ilvl w:val="0"/>
          <w:numId w:val="3"/>
        </w:numPr>
        <w:ind w:left="567" w:firstLineChars="0" w:hanging="567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Cummings , Thomas G. ,Worley, Christopher G ,Organization Development and Change, 10th Edition, 2014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  <w:rPr>
          <w:b/>
        </w:rPr>
      </w:pPr>
      <w:r>
        <w:rPr>
          <w:rFonts w:hint="eastAsia"/>
          <w:b/>
        </w:rPr>
        <w:t>Global</w:t>
      </w:r>
      <w:r>
        <w:rPr>
          <w:b/>
        </w:rPr>
        <w:t xml:space="preserve"> Leadership(</w:t>
      </w:r>
      <w:r>
        <w:rPr>
          <w:rFonts w:hint="eastAsia"/>
          <w:b/>
        </w:rPr>
        <w:t>全球领导力</w:t>
      </w:r>
      <w:r>
        <w:rPr>
          <w:b/>
        </w:rPr>
        <w:t>)</w:t>
      </w:r>
      <w:r>
        <w:rPr>
          <w:b/>
        </w:rPr>
        <w:fldChar w:fldCharType="begin"/>
      </w:r>
      <w:r>
        <w:rPr>
          <w:b/>
        </w:rPr>
        <w:instrText xml:space="preserve"> HYPERLINK "https://www.amazon.com/Five-Principles-Global-Leadership-Complexities/dp/1490883010/ref=sr_1_4?s=books&amp;ie=UTF8&amp;qid=1495141997&amp;sr=1-4&amp;keywords=Global+leadership" \o "The Five Principles of Global Leadership: How To Manage The Complexities Of Global Leadership" </w:instrText>
      </w:r>
      <w:r>
        <w:rPr>
          <w:b/>
        </w:rP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Clark Jay, The Five Principles of Global Leadership: How To Manage The Complexities Of Global Leadership, WestBowPress,2015</w:t>
      </w:r>
      <w:r>
        <w:fldChar w:fldCharType="end"/>
      </w:r>
      <w:r>
        <w:fldChar w:fldCharType="begin"/>
      </w:r>
      <w:r>
        <w:instrText xml:space="preserve"> HYPERLINK "https://www.amazon.com/Global-Leadership-Challenge-Stewart-Black/dp/0415703409/ref=sr_1_5?s=books&amp;ie=UTF8&amp;qid=1495141997&amp;sr=1-5&amp;keywords=Global+leadership" \o "The Global Leadership Challenge"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Black, J. Stewart; Morrison, Allen,The Global Leadership Challenge， Rouledge, 2014</w:t>
      </w:r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fldChar w:fldCharType="end"/>
      </w:r>
      <w:r>
        <w:rPr>
          <w:rFonts w:hint="eastAsia"/>
          <w:b/>
        </w:rPr>
        <w:t>Employer Brand Management（国际雇主品牌管理）</w:t>
      </w:r>
    </w:p>
    <w:p w:rsidR="008E35C3" w:rsidRDefault="004843C1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hyperlink r:id="rId26" w:tooltip="Employer Brand Management: Practical Lessons from the World's Leading Employers" w:history="1">
        <w:r w:rsidR="002B0BCF">
          <w:t>Mosley, Richard, Employer Brand Management: Practical Lessons from the World's Leading Employers, Wiley, 2014</w:t>
        </w:r>
      </w:hyperlink>
    </w:p>
    <w:p w:rsidR="008E35C3" w:rsidRDefault="002B0BCF">
      <w:pPr>
        <w:pStyle w:val="ac"/>
        <w:numPr>
          <w:ilvl w:val="0"/>
          <w:numId w:val="4"/>
        </w:numPr>
        <w:shd w:val="clear" w:color="auto" w:fill="FFFFFF"/>
        <w:spacing w:before="0" w:after="0" w:line="360" w:lineRule="auto"/>
        <w:jc w:val="both"/>
      </w:pPr>
      <w:r>
        <w:rPr>
          <w:b/>
        </w:rPr>
        <w:t xml:space="preserve">International </w:t>
      </w:r>
      <w:r>
        <w:rPr>
          <w:rFonts w:hint="eastAsia"/>
          <w:b/>
        </w:rPr>
        <w:t>T</w:t>
      </w:r>
      <w:r>
        <w:rPr>
          <w:b/>
        </w:rPr>
        <w:t>alent Management (</w:t>
      </w:r>
      <w:r>
        <w:rPr>
          <w:rFonts w:hint="eastAsia"/>
          <w:b/>
        </w:rPr>
        <w:t>国际人才管理</w:t>
      </w:r>
      <w:r>
        <w:rPr>
          <w:b/>
        </w:rPr>
        <w:t>)</w:t>
      </w:r>
      <w:r>
        <w:fldChar w:fldCharType="begin"/>
      </w:r>
      <w:r>
        <w:instrText xml:space="preserve"> HYPERLINK "https://www.amazon.com/Career-Planning-Succession-Management-Organizations/dp/1440831661/ref=sr_1_8?s=books&amp;ie=UTF8&amp;qid=1495142722&amp;sr=1-8&amp;keywords=career+management" \o "Career Planning and Succession Management: Developing Your Organization's Talent―for Today and Tomorrow, 2nd Edition" </w:instrText>
      </w:r>
      <w:r>
        <w:fldChar w:fldCharType="separate"/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Rothwell, William J.,etc., The Talent Management Handbook: Creating a Sustainable Competitive Advantage by Selecting, Developing, and Promoting the Best People (Business Skills and Development)</w:t>
      </w:r>
      <w:r>
        <w:rPr>
          <w:rFonts w:hint="eastAsia"/>
        </w:rPr>
        <w:t xml:space="preserve"> </w:t>
      </w:r>
      <w:r>
        <w:t>2</w:t>
      </w:r>
      <w:r>
        <w:rPr>
          <w:vertAlign w:val="superscript"/>
        </w:rPr>
        <w:t>nd</w:t>
      </w:r>
      <w:r>
        <w:t xml:space="preserve"> Edition, Praeger, 2015</w:t>
      </w:r>
      <w:r>
        <w:fldChar w:fldCharType="end"/>
      </w:r>
    </w:p>
    <w:p w:rsidR="008E35C3" w:rsidRDefault="002B0BCF">
      <w:pPr>
        <w:pStyle w:val="ac"/>
        <w:shd w:val="clear" w:color="auto" w:fill="FFFFFF"/>
        <w:spacing w:before="0" w:after="0" w:line="360" w:lineRule="auto"/>
        <w:jc w:val="both"/>
        <w:rPr>
          <w:rStyle w:val="a-declarative"/>
        </w:rPr>
      </w:pPr>
      <w:r>
        <w:rPr>
          <w:rStyle w:val="a-declarative"/>
          <w:rFonts w:hint="eastAsia"/>
        </w:rPr>
        <w:lastRenderedPageBreak/>
        <w:t>（三）需要及时关注的网站、期刊、公共微信号等</w:t>
      </w:r>
    </w:p>
    <w:p w:rsidR="008E35C3" w:rsidRDefault="002B0BCF">
      <w:pPr>
        <w:pStyle w:val="ac"/>
        <w:numPr>
          <w:ilvl w:val="0"/>
          <w:numId w:val="2"/>
        </w:numPr>
        <w:shd w:val="clear" w:color="auto" w:fill="FFFFFF"/>
        <w:spacing w:before="0" w:after="0" w:line="360" w:lineRule="auto"/>
        <w:jc w:val="both"/>
        <w:rPr>
          <w:rStyle w:val="a-declarative"/>
          <w:b/>
        </w:rPr>
      </w:pPr>
      <w:r>
        <w:rPr>
          <w:rStyle w:val="a-declarative"/>
          <w:rFonts w:hint="eastAsia"/>
          <w:b/>
        </w:rPr>
        <w:t>网址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The Society for Human Resource Management (SHRM), https://www.shrm.org/pages/default.aspx</w:t>
      </w:r>
    </w:p>
    <w:p w:rsidR="008E35C3" w:rsidRDefault="002B0BCF">
      <w:pPr>
        <w:pStyle w:val="14"/>
        <w:widowControl/>
        <w:numPr>
          <w:ilvl w:val="0"/>
          <w:numId w:val="3"/>
        </w:numPr>
        <w:ind w:left="426" w:firstLineChars="0" w:hanging="426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Arial" w:eastAsia="Times New Roman" w:hAnsi="Arial" w:cs="Arial"/>
          <w:color w:val="545454"/>
          <w:kern w:val="0"/>
          <w:sz w:val="20"/>
          <w:szCs w:val="20"/>
          <w:shd w:val="clear" w:color="auto" w:fill="FFFFFF"/>
        </w:rPr>
        <w:t> </w:t>
      </w:r>
      <w:r>
        <w:rPr>
          <w:rFonts w:ascii="宋体" w:hAnsi="宋体" w:cs="宋体"/>
          <w:kern w:val="0"/>
          <w:sz w:val="24"/>
          <w:szCs w:val="24"/>
        </w:rPr>
        <w:t>The International Association for Human Resource Information Management(IHRIM),</w:t>
      </w:r>
      <w:r>
        <w:t xml:space="preserve"> </w:t>
      </w:r>
      <w:r>
        <w:rPr>
          <w:rFonts w:ascii="宋体" w:hAnsi="宋体" w:cs="宋体"/>
          <w:kern w:val="0"/>
          <w:sz w:val="24"/>
          <w:szCs w:val="24"/>
        </w:rPr>
        <w:t>http://ihrim.org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中国人力资源开发网：</w:t>
      </w:r>
      <w:hyperlink r:id="rId27" w:history="1">
        <w:r>
          <w:rPr>
            <w:rStyle w:val="af0"/>
            <w:rFonts w:hint="eastAsia"/>
          </w:rPr>
          <w:t>http://www.chinahrd.net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f0"/>
          <w:color w:val="auto"/>
          <w:u w:val="none"/>
        </w:rPr>
      </w:pPr>
      <w:r>
        <w:rPr>
          <w:rFonts w:hint="eastAsia"/>
        </w:rPr>
        <w:t>中国人力资源管理网：</w:t>
      </w:r>
      <w:hyperlink r:id="rId28" w:history="1">
        <w:r>
          <w:rPr>
            <w:rStyle w:val="af0"/>
            <w:rFonts w:hint="eastAsia"/>
          </w:rPr>
          <w:t>http://www.hr.com.cn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  <w:rPr>
          <w:rStyle w:val="af0"/>
          <w:color w:val="000000" w:themeColor="text1"/>
          <w:u w:val="none"/>
        </w:rPr>
      </w:pPr>
      <w:r>
        <w:rPr>
          <w:rStyle w:val="af0"/>
          <w:rFonts w:hint="eastAsia"/>
          <w:color w:val="000000" w:themeColor="text1"/>
          <w:u w:val="none"/>
        </w:rPr>
        <w:t>等等</w:t>
      </w:r>
    </w:p>
    <w:p w:rsidR="008E35C3" w:rsidRDefault="002B0BCF">
      <w:pPr>
        <w:pStyle w:val="ac"/>
        <w:numPr>
          <w:ilvl w:val="0"/>
          <w:numId w:val="5"/>
        </w:numPr>
        <w:shd w:val="clear" w:color="auto" w:fill="FFFFFF"/>
        <w:spacing w:before="0" w:after="0" w:line="360" w:lineRule="auto"/>
        <w:ind w:left="567" w:hanging="567"/>
        <w:jc w:val="both"/>
        <w:rPr>
          <w:b/>
          <w:color w:val="000000" w:themeColor="text1"/>
        </w:rPr>
      </w:pPr>
      <w:r>
        <w:rPr>
          <w:rStyle w:val="af0"/>
          <w:rFonts w:hint="eastAsia"/>
          <w:b/>
          <w:color w:val="000000" w:themeColor="text1"/>
          <w:u w:val="none"/>
        </w:rPr>
        <w:t>期刊杂志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《财富》杂志中文：</w:t>
      </w:r>
      <w:hyperlink r:id="rId29" w:history="1">
        <w:r>
          <w:rPr>
            <w:rFonts w:hint="eastAsia"/>
          </w:rPr>
          <w:t>http://www.fortunechina.com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《哈佛商业评论》杂志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《中国人力资源开发》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Human Resource Management Journal,</w:t>
      </w:r>
      <w:r>
        <w:rPr>
          <w:rFonts w:hint="eastAsia"/>
        </w:rPr>
        <w:t xml:space="preserve"> </w:t>
      </w:r>
      <w:r>
        <w:t xml:space="preserve">by Wiley, </w:t>
      </w:r>
      <w:hyperlink r:id="rId30" w:history="1">
        <w:r>
          <w:t>http://onlinelibrary.wiley.com/journal/10.1111/(ISSN)1748-8583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t>The Journal of Human Resources, https://uwpress.wisc.edu/journals/journals/jhr.html</w:t>
      </w:r>
    </w:p>
    <w:p w:rsidR="008E35C3" w:rsidRDefault="004843C1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hyperlink r:id="rId31" w:history="1">
        <w:r w:rsidR="002B0BCF">
          <w:t>The International Journal of Human Resource Management</w:t>
        </w:r>
      </w:hyperlink>
      <w:r w:rsidR="002B0BCF">
        <w:t xml:space="preserve">, </w:t>
      </w:r>
      <w:hyperlink r:id="rId32" w:history="1">
        <w:r w:rsidR="002B0BCF">
          <w:rPr>
            <w:rStyle w:val="af0"/>
          </w:rPr>
          <w:t>http://www.tandfonline.com/toc/rijh20/current</w:t>
        </w:r>
      </w:hyperlink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等等</w:t>
      </w:r>
    </w:p>
    <w:p w:rsidR="008E35C3" w:rsidRDefault="002B0BCF">
      <w:pPr>
        <w:pStyle w:val="1"/>
        <w:numPr>
          <w:ilvl w:val="0"/>
          <w:numId w:val="5"/>
        </w:numPr>
        <w:pBdr>
          <w:bottom w:val="single" w:sz="12" w:space="18" w:color="E1E9EB"/>
        </w:pBdr>
        <w:spacing w:before="0" w:beforeAutospacing="0" w:after="55" w:afterAutospacing="0"/>
        <w:ind w:left="567" w:hanging="567"/>
        <w:textAlignment w:val="baseline"/>
        <w:rPr>
          <w:rFonts w:ascii="宋体" w:eastAsia="宋体" w:hAnsi="宋体" w:cs="宋体"/>
          <w:bCs w:val="0"/>
          <w:kern w:val="0"/>
          <w:sz w:val="24"/>
          <w:szCs w:val="24"/>
        </w:rPr>
      </w:pPr>
      <w:r>
        <w:rPr>
          <w:rFonts w:ascii="宋体" w:eastAsia="宋体" w:hAnsi="宋体" w:cs="宋体" w:hint="eastAsia"/>
          <w:bCs w:val="0"/>
          <w:kern w:val="0"/>
          <w:sz w:val="24"/>
          <w:szCs w:val="24"/>
        </w:rPr>
        <w:t>公共微信号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中国人力资源开发研究会</w:t>
      </w:r>
    </w:p>
    <w:p w:rsidR="008E35C3" w:rsidRDefault="002B0BCF">
      <w:pPr>
        <w:pStyle w:val="ac"/>
        <w:numPr>
          <w:ilvl w:val="0"/>
          <w:numId w:val="3"/>
        </w:numPr>
        <w:shd w:val="clear" w:color="auto" w:fill="FFFFFF"/>
        <w:spacing w:before="0" w:after="0" w:line="360" w:lineRule="auto"/>
        <w:ind w:left="480" w:hangingChars="200" w:hanging="480"/>
        <w:jc w:val="both"/>
      </w:pPr>
      <w:r>
        <w:rPr>
          <w:rFonts w:hint="eastAsia"/>
        </w:rPr>
        <w:t>环球人力资源智库</w:t>
      </w:r>
    </w:p>
    <w:p w:rsidR="008E35C3" w:rsidRDefault="008E35C3">
      <w:pPr>
        <w:pStyle w:val="ac"/>
        <w:shd w:val="clear" w:color="auto" w:fill="FFFFFF"/>
        <w:spacing w:before="0" w:after="0" w:line="360" w:lineRule="auto"/>
        <w:ind w:left="480"/>
        <w:jc w:val="both"/>
        <w:sectPr w:rsidR="008E35C3">
          <w:footerReference w:type="even" r:id="rId33"/>
          <w:footerReference w:type="default" r:id="rId34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E35C3" w:rsidRDefault="002B0BCF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4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2"/>
        <w:gridCol w:w="945"/>
        <w:gridCol w:w="1185"/>
        <w:gridCol w:w="1185"/>
        <w:gridCol w:w="1812"/>
        <w:gridCol w:w="885"/>
        <w:gridCol w:w="963"/>
      </w:tblGrid>
      <w:tr w:rsidR="008E35C3">
        <w:trPr>
          <w:jc w:val="center"/>
        </w:trPr>
        <w:tc>
          <w:tcPr>
            <w:tcW w:w="1492" w:type="dxa"/>
            <w:tcBorders>
              <w:tl2br w:val="single" w:sz="4" w:space="0" w:color="auto"/>
            </w:tcBorders>
          </w:tcPr>
          <w:p w:rsidR="008E35C3" w:rsidRDefault="002B0BCF">
            <w:pPr>
              <w:pStyle w:val="14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:rsidR="008E35C3" w:rsidRDefault="008E35C3">
            <w:pPr>
              <w:pStyle w:val="14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8E35C3" w:rsidRDefault="008E35C3">
            <w:pPr>
              <w:pStyle w:val="14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:rsidR="008E35C3" w:rsidRDefault="002B0BCF">
            <w:pPr>
              <w:pStyle w:val="14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94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具有社会主义核心价值观</w:t>
            </w:r>
          </w:p>
        </w:tc>
        <w:tc>
          <w:tcPr>
            <w:tcW w:w="118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具备管理学、经济学、心理学和法学基础</w:t>
            </w:r>
          </w:p>
        </w:tc>
        <w:tc>
          <w:tcPr>
            <w:tcW w:w="118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掌握现代人力资源管理理论、工具与方法</w:t>
            </w:r>
          </w:p>
        </w:tc>
        <w:tc>
          <w:tcPr>
            <w:tcW w:w="1812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能够在中外资企业、政府机构及非盈利组织从事跨文化人力资源管理工作</w:t>
            </w:r>
          </w:p>
        </w:tc>
        <w:tc>
          <w:tcPr>
            <w:tcW w:w="885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国际化思维和跨文化交流能力</w:t>
            </w:r>
          </w:p>
        </w:tc>
        <w:tc>
          <w:tcPr>
            <w:tcW w:w="963" w:type="dxa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富有创新精神和创新能力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425E82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 w:rsidRPr="00425E82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掌握马克思主义、毛泽东思想和中国特色社会主义理论体系；</w:t>
            </w:r>
            <w:r w:rsidR="002B0BCF"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94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熟悉有关的方针、政策及法律法规</w:t>
            </w:r>
          </w:p>
        </w:tc>
        <w:tc>
          <w:tcPr>
            <w:tcW w:w="945" w:type="dxa"/>
            <w:vAlign w:val="center"/>
          </w:tcPr>
          <w:p w:rsidR="008E35C3" w:rsidRDefault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945" w:type="dxa"/>
            <w:vAlign w:val="center"/>
          </w:tcPr>
          <w:p w:rsidR="008E35C3" w:rsidRDefault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8E35C3">
        <w:trPr>
          <w:jc w:val="center"/>
        </w:trPr>
        <w:tc>
          <w:tcPr>
            <w:tcW w:w="1492" w:type="dxa"/>
            <w:vAlign w:val="center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具有分析和解决人力资源管理问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lastRenderedPageBreak/>
              <w:t>题的业务操作能力，具有国际化人力资源管理的思维和跨文化沟通的基本技能</w:t>
            </w:r>
          </w:p>
        </w:tc>
        <w:tc>
          <w:tcPr>
            <w:tcW w:w="945" w:type="dxa"/>
            <w:vAlign w:val="center"/>
          </w:tcPr>
          <w:p w:rsidR="008E35C3" w:rsidRDefault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lastRenderedPageBreak/>
              <w:t>H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8E35C3" w:rsidRDefault="002B0BCF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具有定量分析和定性分析的能力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具备较好的语言表达和沟通协调能力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</w:tr>
      <w:tr w:rsidR="00597B98" w:rsidTr="00597B98">
        <w:trPr>
          <w:jc w:val="center"/>
        </w:trPr>
        <w:tc>
          <w:tcPr>
            <w:tcW w:w="1492" w:type="dxa"/>
            <w:vAlign w:val="center"/>
          </w:tcPr>
          <w:p w:rsidR="00597B98" w:rsidRDefault="00597B98" w:rsidP="00597B98">
            <w:pPr>
              <w:pStyle w:val="14"/>
              <w:ind w:firstLineChars="0" w:firstLine="0"/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18"/>
                <w:szCs w:val="18"/>
              </w:rPr>
              <w:t>掌握一门外语，能够熟练运用计算机和办公软件、人力资源管理信息系统从事业务工作</w:t>
            </w:r>
          </w:p>
        </w:tc>
        <w:tc>
          <w:tcPr>
            <w:tcW w:w="945" w:type="dxa"/>
            <w:vAlign w:val="center"/>
          </w:tcPr>
          <w:p w:rsidR="00597B98" w:rsidRDefault="00597B98" w:rsidP="00597B98">
            <w:pPr>
              <w:jc w:val="center"/>
            </w:pPr>
            <w:r w:rsidRPr="00FF7FC7">
              <w:rPr>
                <w:rFonts w:ascii="宋体" w:hAnsi="宋体" w:hint="eastAsia"/>
                <w:color w:val="000000"/>
                <w:kern w:val="0"/>
                <w:sz w:val="24"/>
              </w:rPr>
              <w:t>H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1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M</w:t>
            </w:r>
          </w:p>
        </w:tc>
        <w:tc>
          <w:tcPr>
            <w:tcW w:w="1812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885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  <w:tc>
          <w:tcPr>
            <w:tcW w:w="963" w:type="dxa"/>
            <w:vAlign w:val="center"/>
          </w:tcPr>
          <w:p w:rsidR="00597B98" w:rsidRDefault="00597B98" w:rsidP="00597B98">
            <w:pPr>
              <w:pStyle w:val="14"/>
              <w:spacing w:line="360" w:lineRule="auto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H</w:t>
            </w:r>
          </w:p>
        </w:tc>
      </w:tr>
    </w:tbl>
    <w:p w:rsidR="008E35C3" w:rsidRDefault="002B0BCF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注：空格处填入H、M或L，其中H表示高相关性，M表示中相关性，L表示低相关性。</w:t>
      </w:r>
    </w:p>
    <w:p w:rsidR="008E35C3" w:rsidRDefault="002B0BCF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sz w:val="24"/>
        </w:rPr>
        <w:br w:type="page"/>
      </w: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</w:t>
      </w:r>
      <w:bookmarkStart w:id="0" w:name="_GoBack"/>
      <w:bookmarkEnd w:id="0"/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1063"/>
        <w:gridCol w:w="780"/>
        <w:gridCol w:w="1417"/>
        <w:gridCol w:w="992"/>
        <w:gridCol w:w="851"/>
        <w:gridCol w:w="567"/>
        <w:gridCol w:w="567"/>
        <w:gridCol w:w="850"/>
      </w:tblGrid>
      <w:tr w:rsidR="008E35C3">
        <w:trPr>
          <w:trHeight w:val="780"/>
        </w:trPr>
        <w:tc>
          <w:tcPr>
            <w:tcW w:w="2000" w:type="dxa"/>
            <w:shd w:val="clear" w:color="auto" w:fill="auto"/>
            <w:vAlign w:val="center"/>
          </w:tcPr>
          <w:p w:rsidR="008E35C3" w:rsidRDefault="004843C1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0" type="#_x0000_t32" style="position:absolute;left:0;text-align:left;margin-left:-4.85pt;margin-top:.95pt;width:98.25pt;height:261.75pt;z-index:251661824;mso-width-relative:page;mso-height-relative:page" o:connectortype="straight"/>
              </w:pict>
            </w:r>
            <w:r w:rsidR="002B0BCF"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毕业要求</w:t>
            </w: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8E35C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:rsidR="008E35C3" w:rsidRDefault="002B0BC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063" w:type="dxa"/>
          </w:tcPr>
          <w:p w:rsidR="008E35C3" w:rsidRDefault="00EC6076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EC6076"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掌握马克思主义、毛泽东思想和中国特色社会主义理论体系；</w:t>
            </w:r>
            <w:r w:rsidR="002B0BCF"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具有良好的思想品德、社会公德、职业道德和个人修养；具有健康的心理和体魄，以及爱岗敬业、遵纪守法和团结合作的品质</w:t>
            </w:r>
          </w:p>
        </w:tc>
        <w:tc>
          <w:tcPr>
            <w:tcW w:w="780" w:type="dxa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具有强烈的社会责任感和法律意识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熟悉有关的方针、政策及法律法规</w:t>
            </w:r>
          </w:p>
        </w:tc>
        <w:tc>
          <w:tcPr>
            <w:tcW w:w="1417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系统掌握管理学、经济学、心理学和法学基础知识和人力资源管理专业基础理论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 xml:space="preserve"> 熟悉人力资源规划、薪酬管理、绩效管理、员工发展管理、员工关系管理、跨文化管理的原理和方法，具有扎实的管理理论基础</w:t>
            </w:r>
          </w:p>
        </w:tc>
        <w:tc>
          <w:tcPr>
            <w:tcW w:w="992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具有分析和解决人力资源管理问题的业务操作能力，具有国际化人力资源管理的思维和跨文化沟通的基本技能</w:t>
            </w:r>
          </w:p>
        </w:tc>
        <w:tc>
          <w:tcPr>
            <w:tcW w:w="851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了解管理学科研究前沿和商界动态；具有宽广的国际视野，熟悉国际惯例，能够在跨文化背景下工作</w:t>
            </w:r>
          </w:p>
        </w:tc>
        <w:tc>
          <w:tcPr>
            <w:tcW w:w="567" w:type="dxa"/>
          </w:tcPr>
          <w:p w:rsidR="008E35C3" w:rsidRDefault="002B0BCF">
            <w:pPr>
              <w:pStyle w:val="14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具有定量分析和定性分析的能力</w:t>
            </w:r>
          </w:p>
        </w:tc>
        <w:tc>
          <w:tcPr>
            <w:tcW w:w="567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具备较好的语言表达和沟通协调能力</w:t>
            </w:r>
          </w:p>
        </w:tc>
        <w:tc>
          <w:tcPr>
            <w:tcW w:w="850" w:type="dxa"/>
            <w:shd w:val="clear" w:color="auto" w:fill="auto"/>
          </w:tcPr>
          <w:p w:rsidR="008E35C3" w:rsidRDefault="002B0BCF">
            <w:pPr>
              <w:widowControl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/>
                <w:bCs/>
                <w:color w:val="000000"/>
                <w:kern w:val="0"/>
                <w:sz w:val="20"/>
                <w:szCs w:val="20"/>
              </w:rPr>
              <w:t>掌握一门外语，能够熟练运用计算机和办公软件、人力资源管理信息系统从事业务工作</w:t>
            </w:r>
          </w:p>
        </w:tc>
      </w:tr>
      <w:tr w:rsidR="008E35C3">
        <w:trPr>
          <w:trHeight w:val="145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思想道德修养与法律基础</w:t>
            </w:r>
            <w:r>
              <w:rPr>
                <w:color w:val="000000"/>
                <w:kern w:val="0"/>
                <w:sz w:val="20"/>
                <w:szCs w:val="20"/>
              </w:rPr>
              <w:t>Ideological and Moral Education &amp; Elements of Law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268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毛泽东思想与中国特色社会主义理论体系概论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Introduction to Mao Zedong Thought and Socialism Theoretical System with Chinese Characteristic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26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马克思主义基本原理</w:t>
            </w:r>
            <w:r>
              <w:rPr>
                <w:color w:val="000000"/>
                <w:kern w:val="0"/>
                <w:sz w:val="20"/>
                <w:szCs w:val="20"/>
              </w:rPr>
              <w:t>Introduction to 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e basic principles of Marxism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56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中国近现代史纲要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Chinese Modern and Contemporary history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形势与政策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Situation and Policy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4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大学生心理健康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Students Mental health Course Description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大学英语综合Ⅰ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Integrated English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1040"/>
        </w:trPr>
        <w:tc>
          <w:tcPr>
            <w:tcW w:w="200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大学英语综合Ⅱ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College Integrated English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微积分I 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微积分II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Calculus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线性代数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Linear Algebra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156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概率论与数理统计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Probability theory and Mathematics Statistics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Ⅰ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体育II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Ⅱ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体育III</w:t>
            </w:r>
          </w:p>
          <w:p w:rsidR="008E35C3" w:rsidRDefault="002B0BC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College P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ysical Education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Ⅲ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IV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College Physical Education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Ⅳ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8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计算机应用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Computer pplication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112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Ms-office高级应用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Ms-office advanced applications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64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应用写作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Practical Writing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6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创业创新与就业类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国学与历史类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46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语言与跨文化交类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健康与艺术类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哲学与伦理类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数学与科技类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法律与公民修养类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30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校际选修类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40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暑期国际学校课程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42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管理学</w:t>
            </w:r>
            <w:r>
              <w:rPr>
                <w:color w:val="000000"/>
                <w:kern w:val="0"/>
                <w:sz w:val="20"/>
                <w:szCs w:val="20"/>
              </w:rPr>
              <w:t>Management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微观经济学</w:t>
            </w:r>
            <w:r>
              <w:rPr>
                <w:rFonts w:eastAsia="微软雅黑"/>
                <w:color w:val="000000"/>
                <w:kern w:val="0"/>
                <w:sz w:val="20"/>
                <w:szCs w:val="20"/>
              </w:rPr>
              <w:t>Micro-economics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宏观经济学</w:t>
            </w:r>
            <w:r>
              <w:rPr>
                <w:color w:val="000000"/>
                <w:kern w:val="0"/>
                <w:sz w:val="20"/>
                <w:szCs w:val="20"/>
              </w:rPr>
              <w:t>Macro-economics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679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会计学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Accounting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财务管理学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Financial management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613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统计学</w:t>
            </w:r>
            <w:r>
              <w:rPr>
                <w:color w:val="000000"/>
                <w:kern w:val="0"/>
                <w:sz w:val="20"/>
                <w:szCs w:val="20"/>
              </w:rPr>
              <w:t>Statistics</w:t>
            </w:r>
          </w:p>
        </w:tc>
        <w:tc>
          <w:tcPr>
            <w:tcW w:w="1063" w:type="dxa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78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战略管理</w:t>
            </w:r>
          </w:p>
          <w:p w:rsidR="008E35C3" w:rsidRDefault="002B0BC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 xml:space="preserve">Strategic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color w:val="000000"/>
                <w:kern w:val="0"/>
                <w:sz w:val="20"/>
                <w:szCs w:val="20"/>
              </w:rPr>
              <w:t>anagement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0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劳动经济学（双语）</w:t>
            </w:r>
            <w:r>
              <w:rPr>
                <w:color w:val="000000"/>
                <w:kern w:val="0"/>
                <w:sz w:val="20"/>
                <w:szCs w:val="20"/>
              </w:rPr>
              <w:t>Labor Economics(Bilingual)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管理信息系统</w:t>
            </w:r>
            <w:r>
              <w:rPr>
                <w:color w:val="000000"/>
                <w:kern w:val="0"/>
                <w:sz w:val="20"/>
                <w:szCs w:val="20"/>
              </w:rPr>
              <w:t>Management Information System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E35C3">
        <w:trPr>
          <w:trHeight w:val="161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人力资源管理导论（双语）</w:t>
            </w:r>
            <w:r>
              <w:rPr>
                <w:color w:val="000000"/>
                <w:kern w:val="0"/>
                <w:sz w:val="20"/>
                <w:szCs w:val="20"/>
              </w:rPr>
              <w:t>Introduction of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color w:val="000000"/>
                <w:kern w:val="0"/>
                <w:sz w:val="20"/>
                <w:szCs w:val="20"/>
              </w:rPr>
              <w:t>Resource Management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color w:val="000000"/>
                <w:kern w:val="0"/>
                <w:sz w:val="20"/>
                <w:szCs w:val="20"/>
              </w:rPr>
              <w:t>Bilingual)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56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人力资源战略（双语）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Strategic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 Resource</w:t>
            </w:r>
            <w:r>
              <w:rPr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color w:val="000000"/>
                <w:kern w:val="0"/>
                <w:sz w:val="20"/>
                <w:szCs w:val="20"/>
              </w:rPr>
              <w:t>Bilingual)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74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工作分析与能力素质模型构建（英语）</w:t>
            </w:r>
            <w:r>
              <w:rPr>
                <w:color w:val="000000"/>
                <w:kern w:val="0"/>
                <w:sz w:val="20"/>
                <w:szCs w:val="20"/>
              </w:rPr>
              <w:t>Job Analysis and Competency Model Building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(English)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2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员工招聘（英语）</w:t>
            </w:r>
            <w:r>
              <w:rPr>
                <w:color w:val="000000"/>
                <w:kern w:val="0"/>
                <w:sz w:val="20"/>
                <w:szCs w:val="20"/>
              </w:rPr>
              <w:t>Employee Recruiting(Englis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69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员工培训与开发（英语）</w:t>
            </w:r>
            <w:r>
              <w:rPr>
                <w:color w:val="000000"/>
                <w:kern w:val="0"/>
                <w:sz w:val="20"/>
                <w:szCs w:val="20"/>
              </w:rPr>
              <w:t>Talent Investment: Skills Training and Development(Englis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208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绩效管理实践（英语）</w:t>
            </w:r>
            <w:r>
              <w:rPr>
                <w:color w:val="000000"/>
                <w:kern w:val="0"/>
                <w:sz w:val="20"/>
                <w:szCs w:val="20"/>
              </w:rPr>
              <w:t>Performance Management: latest 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eory</w:t>
            </w:r>
            <w:r>
              <w:rPr>
                <w:color w:val="000000"/>
                <w:kern w:val="0"/>
                <w:sz w:val="20"/>
                <w:szCs w:val="20"/>
              </w:rPr>
              <w:t>，</w:t>
            </w:r>
            <w:r>
              <w:rPr>
                <w:color w:val="000000"/>
                <w:kern w:val="0"/>
                <w:sz w:val="20"/>
                <w:szCs w:val="20"/>
              </w:rPr>
              <w:t>tec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niques and best practice(Englis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665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薪酬与福利管理 （英语）</w:t>
            </w:r>
            <w:r>
              <w:rPr>
                <w:color w:val="000000"/>
                <w:kern w:val="0"/>
                <w:sz w:val="20"/>
                <w:szCs w:val="20"/>
              </w:rPr>
              <w:t>Compensation and  Benefit Management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27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跨文化管理（英语）</w:t>
            </w:r>
            <w:r>
              <w:rPr>
                <w:color w:val="000000"/>
                <w:kern w:val="0"/>
                <w:sz w:val="20"/>
                <w:szCs w:val="20"/>
              </w:rPr>
              <w:t>Cross-cultural Management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419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国际人力资源管理（英语）</w:t>
            </w:r>
            <w:r>
              <w:rPr>
                <w:color w:val="000000"/>
                <w:kern w:val="0"/>
                <w:sz w:val="20"/>
                <w:szCs w:val="20"/>
              </w:rPr>
              <w:t xml:space="preserve">International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uman Resource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M</w:t>
            </w:r>
            <w:r>
              <w:rPr>
                <w:color w:val="000000"/>
                <w:kern w:val="0"/>
                <w:sz w:val="20"/>
                <w:szCs w:val="20"/>
              </w:rPr>
              <w:t>anagement 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3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人事心理学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 Resource Management wit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Psyc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ology 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29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国际外派人员管理（英语）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Assignment(Englis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87"/>
        </w:trPr>
        <w:tc>
          <w:tcPr>
            <w:tcW w:w="200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组织行为学</w:t>
            </w:r>
            <w:r>
              <w:rPr>
                <w:kern w:val="0"/>
                <w:sz w:val="20"/>
                <w:szCs w:val="20"/>
              </w:rPr>
              <w:t>Organizational Be</w:t>
            </w:r>
            <w:r>
              <w:rPr>
                <w:rFonts w:hint="eastAsia"/>
                <w:kern w:val="0"/>
                <w:sz w:val="20"/>
                <w:szCs w:val="20"/>
              </w:rPr>
              <w:t>h</w:t>
            </w:r>
            <w:r>
              <w:rPr>
                <w:kern w:val="0"/>
                <w:sz w:val="20"/>
                <w:szCs w:val="20"/>
              </w:rPr>
              <w:t>aviour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8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全球领导力（英语）</w:t>
            </w:r>
            <w:r>
              <w:rPr>
                <w:color w:val="000000"/>
                <w:kern w:val="0"/>
                <w:sz w:val="20"/>
                <w:szCs w:val="20"/>
              </w:rPr>
              <w:t>Global Leaders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ip(Englis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0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国际人才管理</w:t>
            </w:r>
            <w:r>
              <w:rPr>
                <w:color w:val="000000"/>
                <w:kern w:val="0"/>
                <w:sz w:val="20"/>
                <w:szCs w:val="20"/>
              </w:rPr>
              <w:t>International Talent Management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84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组织变革与发展（英语）</w:t>
            </w:r>
            <w:r>
              <w:rPr>
                <w:color w:val="000000"/>
                <w:kern w:val="0"/>
                <w:sz w:val="20"/>
                <w:szCs w:val="20"/>
              </w:rPr>
              <w:t>Organization 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ange and Organization Development(Englis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8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雇主品牌管理（英语）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Employer Brand(Englis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232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国际薪酬与绩效管理服务（英语）</w:t>
            </w:r>
            <w:r>
              <w:rPr>
                <w:color w:val="000000"/>
                <w:kern w:val="0"/>
                <w:sz w:val="20"/>
                <w:szCs w:val="20"/>
              </w:rPr>
              <w:t>International Compensation and Performance management Services(Englis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</w:tr>
      <w:tr w:rsidR="008E35C3">
        <w:trPr>
          <w:trHeight w:val="77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人事测评技术</w:t>
            </w:r>
            <w:r>
              <w:rPr>
                <w:color w:val="000000"/>
                <w:kern w:val="0"/>
                <w:sz w:val="20"/>
                <w:szCs w:val="20"/>
              </w:rPr>
              <w:t>Personnel Assessment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5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人力资源管理量化分析</w:t>
            </w:r>
            <w:r>
              <w:rPr>
                <w:color w:val="000000"/>
                <w:kern w:val="0"/>
                <w:sz w:val="20"/>
                <w:szCs w:val="20"/>
              </w:rPr>
              <w:t xml:space="preserve">Quantitative Analysis of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uman Resource anagement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40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人事管理经济学 </w:t>
            </w:r>
            <w:r>
              <w:rPr>
                <w:color w:val="000000"/>
                <w:kern w:val="0"/>
                <w:sz w:val="20"/>
                <w:szCs w:val="20"/>
              </w:rPr>
              <w:t xml:space="preserve">Economics of Personnel and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uman Resource anagement 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91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劳动经济学II</w:t>
            </w:r>
          </w:p>
          <w:p w:rsidR="008E35C3" w:rsidRDefault="002B0BCF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Labor Economics II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93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人力资源管理沙盘演练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RM Sand Table Simulation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0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人力资源管理案例与体验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RM Case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color w:val="000000"/>
                <w:kern w:val="0"/>
                <w:sz w:val="20"/>
                <w:szCs w:val="20"/>
              </w:rPr>
              <w:t>tudies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69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组织与管理研究方法</w:t>
            </w:r>
            <w:r>
              <w:rPr>
                <w:color w:val="000000"/>
                <w:kern w:val="0"/>
                <w:sz w:val="20"/>
                <w:szCs w:val="20"/>
              </w:rPr>
              <w:t>Organizational Researc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 xml:space="preserve"> Met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ods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761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职业生涯规划</w:t>
            </w:r>
          </w:p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Career Development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494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劳动关系学</w:t>
            </w:r>
            <w:r>
              <w:rPr>
                <w:color w:val="000000"/>
                <w:kern w:val="0"/>
                <w:sz w:val="20"/>
                <w:szCs w:val="20"/>
              </w:rPr>
              <w:t>Labor Relations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ip Programs, Policies,  Issues and Solutions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55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社会学</w:t>
            </w:r>
            <w:r>
              <w:rPr>
                <w:color w:val="000000"/>
                <w:kern w:val="0"/>
                <w:sz w:val="20"/>
                <w:szCs w:val="20"/>
              </w:rPr>
              <w:t>Sociology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377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社会保障学</w:t>
            </w:r>
            <w:r>
              <w:rPr>
                <w:color w:val="000000"/>
                <w:kern w:val="0"/>
                <w:sz w:val="20"/>
                <w:szCs w:val="20"/>
              </w:rPr>
              <w:t>Social Welfare Programs, Policies, Issues and solutions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132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社会调查设计与数据分析</w:t>
            </w:r>
            <w:r>
              <w:rPr>
                <w:color w:val="000000"/>
                <w:kern w:val="0"/>
                <w:sz w:val="20"/>
                <w:szCs w:val="20"/>
              </w:rPr>
              <w:t>Social Researc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h </w:t>
            </w:r>
            <w:r>
              <w:rPr>
                <w:color w:val="000000"/>
                <w:kern w:val="0"/>
                <w:sz w:val="20"/>
                <w:szCs w:val="20"/>
              </w:rPr>
              <w:t>Met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h</w:t>
            </w:r>
            <w:r>
              <w:rPr>
                <w:color w:val="000000"/>
                <w:kern w:val="0"/>
                <w:sz w:val="20"/>
                <w:szCs w:val="20"/>
              </w:rPr>
              <w:t>ods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  <w:tr w:rsidR="008E35C3">
        <w:trPr>
          <w:trHeight w:val="1040"/>
        </w:trPr>
        <w:tc>
          <w:tcPr>
            <w:tcW w:w="2000" w:type="dxa"/>
            <w:shd w:val="clear" w:color="000000" w:fill="FFFFFF"/>
            <w:vAlign w:val="center"/>
          </w:tcPr>
          <w:p w:rsidR="008E35C3" w:rsidRDefault="002B0BCF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学位论文选题与写作</w:t>
            </w:r>
            <w:r>
              <w:rPr>
                <w:color w:val="000000"/>
                <w:kern w:val="0"/>
                <w:sz w:val="20"/>
                <w:szCs w:val="20"/>
              </w:rPr>
              <w:t>Academic Writing</w:t>
            </w:r>
          </w:p>
        </w:tc>
        <w:tc>
          <w:tcPr>
            <w:tcW w:w="1063" w:type="dxa"/>
            <w:vAlign w:val="center"/>
          </w:tcPr>
          <w:p w:rsidR="008E35C3" w:rsidRDefault="002B0BCF">
            <w:pPr>
              <w:jc w:val="center"/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780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5C3" w:rsidRDefault="002B0BCF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E35C3" w:rsidRDefault="008E35C3">
            <w:pPr>
              <w:widowControl/>
              <w:jc w:val="center"/>
              <w:rPr>
                <w:rFonts w:ascii="Zapf Dingbats" w:hAnsi="Zapf Dingbats"/>
                <w:color w:val="000000"/>
                <w:kern w:val="0"/>
                <w:sz w:val="24"/>
              </w:rPr>
            </w:pPr>
          </w:p>
        </w:tc>
      </w:tr>
    </w:tbl>
    <w:p w:rsidR="008E35C3" w:rsidRDefault="008E35C3">
      <w:pPr>
        <w:spacing w:line="360" w:lineRule="auto"/>
        <w:rPr>
          <w:rFonts w:ascii="宋体" w:hAnsi="宋体"/>
          <w:sz w:val="24"/>
        </w:rPr>
        <w:sectPr w:rsidR="008E35C3"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E35C3" w:rsidRDefault="002B0BCF">
      <w:pPr>
        <w:pStyle w:val="14"/>
        <w:widowControl/>
        <w:numPr>
          <w:ilvl w:val="0"/>
          <w:numId w:val="2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E35C3">
        <w:tc>
          <w:tcPr>
            <w:tcW w:w="3256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8E35C3">
        <w:tc>
          <w:tcPr>
            <w:tcW w:w="1696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1560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559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559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134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276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1138" w:type="dxa"/>
            <w:vAlign w:val="center"/>
          </w:tcPr>
          <w:p w:rsidR="008E35C3" w:rsidRDefault="002B0BCF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130" w:type="dxa"/>
            <w:vAlign w:val="center"/>
          </w:tcPr>
          <w:p w:rsidR="008E35C3" w:rsidRDefault="002B0BCF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8E35C3" w:rsidRDefault="004843C1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8E35C3">
          <w:footerReference w:type="default" r:id="rId35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w:pict>
          <v:rect id="矩形 169" o:spid="_x0000_s1060" style="position:absolute;left:0;text-align:left;margin-left:56.5pt;margin-top:74.95pt;width:59.55pt;height:22.7pt;z-index:251696640;mso-position-horizontal-relative:text;mso-position-vertical-relative:text;v-text-anchor:middle" filled="f" strokeweight=".25pt">
            <v:textbox style="mso-next-textbox:#矩形 169">
              <w:txbxContent>
                <w:p w:rsidR="008E35C3" w:rsidRDefault="002B0BCF">
                  <w:pPr>
                    <w:pStyle w:val="ac"/>
                    <w:spacing w:before="0" w:after="0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心理健康</w:t>
                  </w:r>
                </w:p>
              </w:txbxContent>
            </v:textbox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left:0;text-align:left;margin-left:210.5pt;margin-top:74.95pt;width:63.25pt;height:22.7pt;z-index:251657728;mso-position-horizontal-relative:text;mso-position-vertical-relative:text;mso-width-relative:page;mso-height-relative:page">
            <v:textbox style="mso-next-textbox:#_x0000_s1068">
              <w:txbxContent>
                <w:p w:rsidR="008E35C3" w:rsidRPr="00597B98" w:rsidRDefault="002B0BCF">
                  <w:pPr>
                    <w:rPr>
                      <w:sz w:val="16"/>
                      <w:szCs w:val="16"/>
                    </w:rPr>
                  </w:pPr>
                  <w:r w:rsidRPr="00597B98">
                    <w:rPr>
                      <w:sz w:val="16"/>
                      <w:szCs w:val="16"/>
                    </w:rPr>
                    <w:t>形势与政策</w:t>
                  </w:r>
                </w:p>
              </w:txbxContent>
            </v:textbox>
          </v:shape>
        </w:pict>
      </w:r>
      <w:r>
        <w:pict>
          <v:shape id="_x0000_s1106" type="#_x0000_t202" style="position:absolute;left:0;text-align:left;margin-left:136pt;margin-top:74.95pt;width:56.75pt;height:22.7pt;z-index:251659776;mso-position-horizontal-relative:text;mso-position-vertical-relative:text;mso-width-relative:page;mso-height-relative:page">
            <v:textbox style="mso-next-textbox:#_x0000_s1106">
              <w:txbxContent>
                <w:p w:rsidR="008E35C3" w:rsidRDefault="002B0BC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  <w:r>
        <w:rPr>
          <w:noProof/>
        </w:rPr>
        <w:pict>
          <v:rect id="矩形 24" o:spid="_x0000_s1032" style="position:absolute;left:0;text-align:left;margin-left:136pt;margin-top:99.35pt;width:62.35pt;height:35.3pt;z-index:251667968;mso-position-horizontal-relative:text;mso-position-vertical-relative:text;v-text-anchor:middle" filled="f" strokeweight=".25pt">
            <v:textbox style="mso-next-textbox:#矩形 24">
              <w:txbxContent>
                <w:p w:rsidR="008E35C3" w:rsidRPr="00597B98" w:rsidRDefault="002B0BCF">
                  <w:pPr>
                    <w:pStyle w:val="ac"/>
                    <w:spacing w:before="0" w:after="0" w:line="200" w:lineRule="exact"/>
                    <w:jc w:val="center"/>
                    <w:rPr>
                      <w:sz w:val="11"/>
                      <w:szCs w:val="11"/>
                    </w:rPr>
                  </w:pPr>
                  <w:r w:rsidRPr="00597B98">
                    <w:rPr>
                      <w:rFonts w:hint="eastAsia"/>
                      <w:color w:val="000000"/>
                      <w:sz w:val="11"/>
                      <w:szCs w:val="11"/>
                    </w:rPr>
                    <w:t>毛泽东思想与中国特色社会主义理论</w:t>
                  </w:r>
                  <w:r w:rsidR="00597B98">
                    <w:rPr>
                      <w:rFonts w:hint="eastAsia"/>
                      <w:color w:val="000000"/>
                      <w:sz w:val="11"/>
                      <w:szCs w:val="11"/>
                    </w:rPr>
                    <w:t>体系概论</w:t>
                  </w:r>
                  <w:r w:rsidRPr="00597B98">
                    <w:rPr>
                      <w:rFonts w:hint="eastAsia"/>
                      <w:color w:val="000000"/>
                      <w:sz w:val="11"/>
                      <w:szCs w:val="11"/>
                    </w:rPr>
                    <w:t>体系概论</w:t>
                  </w:r>
                </w:p>
              </w:txbxContent>
            </v:textbox>
          </v:rect>
        </w:pict>
      </w:r>
      <w:r>
        <w:rPr>
          <w:noProof/>
        </w:rPr>
        <w:pict>
          <v:rect id="矩形 170" o:spid="_x0000_s1061" style="position:absolute;left:0;text-align:left;margin-left:9.4pt;margin-top:10.85pt;width:607.5pt;height:330.85pt;z-index:251697664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/gMQA&#10;AADbAAAADwAAAGRycy9kb3ducmV2LnhtbESPS2vDMBCE74X8B7GB3ho5pXGDEyX0FUhzKOR5XqyN&#10;ZWqtHEu1nX8fFQo9DjPzDTNf9rYSLTW+dKxgPEpAEOdOl1woOOxXD1MQPiBrrByTgit5WC4Gd3PM&#10;tOt4S+0uFCJC2GeowIRQZ1L63JBFP3I1cfTOrrEYomwKqRvsItxW8jFJUmmx5LhgsKY3Q/n37scq&#10;OK0uX59nM2lfj/j80RXp5b2TG6Xuh/3LDESgPvyH/9prreAphd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0f4DEAAAA2wAAAA8AAAAAAAAAAAAAAAAAmAIAAGRycy9k&#10;b3ducmV2LnhtbFBLBQYAAAAABAAEAPUAAACJAwAAAAA=&#10;" filled="f" strokeweight="1.5pt">
            <v:stroke dashstyle="longDash"/>
          </v:rect>
        </w:pict>
      </w:r>
      <w:r>
        <w:rPr>
          <w:noProof/>
        </w:rPr>
        <w:pict>
          <v:shape id="文本框 167" o:spid="_x0000_s1059" type="#_x0000_t202" style="position:absolute;left:0;text-align:left;margin-left:13.25pt;margin-top:199.05pt;width:31.35pt;height:138.2pt;z-index:251695616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EbcAA&#10;AADbAAAADwAAAGRycy9kb3ducmV2LnhtbESPQYvCMBSE7wv+h/CEva2puyJSjSKK0KtV8fponk2x&#10;ealNtN1/bwTB4zAz3zCLVW9r8aDWV44VjEcJCOLC6YpLBcfD7mcGwgdkjbVjUvBPHlbLwdcCU+06&#10;3tMjD6WIEPYpKjAhNKmUvjBk0Y9cQxy9i2sthijbUuoWuwi3tfxNkqm0WHFcMNjQxlBxze9WwdnI&#10;2950VXY5Zve8HBf1ZLs7KfU97NdzEIH68Am/25lWMPmD15f4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sEbcAAAADbAAAADwAAAAAAAAAAAAAAAACYAgAAZHJzL2Rvd25y&#10;ZXYueG1sUEsFBgAAAAAEAAQA9QAAAIUDAAAAAA==&#10;" fillcolor="#c7edcc" strokeweight=".5pt">
            <v:textbox style="layout-flow:vertical-ideographic;mso-next-textbox:#文本框 167">
              <w:txbxContent>
                <w:p w:rsidR="008E35C3" w:rsidRDefault="002B0BCF">
                  <w:pPr>
                    <w:jc w:val="center"/>
                  </w:pPr>
                  <w:r>
                    <w:rPr>
                      <w:rFonts w:hint="eastAsia"/>
                    </w:rPr>
                    <w:t>专业</w:t>
                  </w:r>
                  <w:r>
                    <w:t>教育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6" o:spid="_x0000_s1058" type="#_x0000_t202" style="position:absolute;left:0;text-align:left;margin-left:13.25pt;margin-top:16.7pt;width:31.35pt;height:177pt;z-index:251694592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h9sAA&#10;AADbAAAADwAAAGRycy9kb3ducmV2LnhtbESPQYvCMBSE7wv+h/AEb2uqiCzVKKIIvVoVr4/m2RSb&#10;l9pEW/+9ERY8DjPzDbNc97YWT2p95VjBZJyAIC6crrhUcDruf/9A+ICssXZMCl7kYb0a/Cwx1a7j&#10;Az3zUIoIYZ+iAhNCk0rpC0MW/dg1xNG7utZiiLItpW6xi3Bby2mSzKXFiuOCwYa2hopb/rAKLkbe&#10;D6arsuspe+TlpKhnu/1ZqdGw3yxABOrDN/zfzrSC2RQ+X+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Eeh9sAAAADbAAAADwAAAAAAAAAAAAAAAACYAgAAZHJzL2Rvd25y&#10;ZXYueG1sUEsFBgAAAAAEAAQA9QAAAIUDAAAAAA==&#10;" fillcolor="#c7edcc" strokeweight=".5pt">
            <v:textbox style="layout-flow:vertical-ideographic;mso-next-textbox:#文本框 106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Ansi="Times New Roman" w:hint="eastAsia"/>
                      <w:kern w:val="2"/>
                      <w:sz w:val="21"/>
                      <w:szCs w:val="21"/>
                    </w:rPr>
                    <w:t>通识教育</w:t>
                  </w:r>
                  <w:r>
                    <w:rPr>
                      <w:rFonts w:ascii="Times New Roman" w:hAnsi="Times New Roman"/>
                      <w:kern w:val="2"/>
                      <w:sz w:val="21"/>
                      <w:szCs w:val="21"/>
                    </w:rPr>
                    <w:t>必修课</w:t>
                  </w:r>
                </w:p>
              </w:txbxContent>
            </v:textbox>
          </v:shape>
        </w:pict>
      </w:r>
      <w:r>
        <w:rPr>
          <w:noProof/>
        </w:rPr>
        <w:pict>
          <v:rect id="矩形 165" o:spid="_x0000_s1057" style="position:absolute;left:0;text-align:left;margin-left:135.95pt;margin-top:47.95pt;width:89.45pt;height:22.7pt;z-index:251693568;mso-position-horizontal-relative:text;mso-position-vertical-relative:text;v-text-anchor:middle" filled="f" strokeweight=".25pt">
            <v:textbox style="mso-next-textbox:#矩形 165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Ms-office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高级应用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 xml:space="preserve">   </w:t>
                  </w:r>
                </w:p>
              </w:txbxContent>
            </v:textbox>
          </v:rect>
        </w:pict>
      </w:r>
      <w:r>
        <w:rPr>
          <w:noProof/>
        </w:rPr>
        <w:pict>
          <v:shape id="肘形连接符 164" o:spid="_x0000_s1056" type="#_x0000_t32" style="position:absolute;left:0;text-align:left;margin-left:117pt;margin-top:60.65pt;width:18.95pt;height:.05pt;z-index:251692544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JH8EAAADbAAAADwAAAGRycy9kb3ducmV2LnhtbERPz2vCMBS+C/sfwht4kTXdGGVUo8hQ&#10;GHgY1bHza/NMy5qXmmS1/vfmMNjx4/u92ky2FyP50DlW8JzlIIgbpzs2Cr5O+6c3ECEia+wdk4Ib&#10;BdisH2YrLLW7ckXjMRqRQjiUqKCNcSilDE1LFkPmBuLEnZ23GBP0RmqP1xRue/mS54W02HFqaHGg&#10;95aan+OvVWAWNF6a2m95/61jZT7rYtcflJo/TtsliEhT/Bf/uT+0gte0Pn1JP0C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KMkfwQAAANsAAAAPAAAAAAAAAAAAAAAA&#10;AKECAABkcnMvZG93bnJldi54bWxQSwUGAAAAAAQABAD5AAAAjwMAAAAA&#10;">
            <v:stroke endarrow="block"/>
          </v:shape>
        </w:pict>
      </w:r>
      <w:r>
        <w:rPr>
          <w:noProof/>
        </w:rPr>
        <w:pict>
          <v:rect id="矩形 163" o:spid="_x0000_s1055" style="position:absolute;left:0;text-align:left;margin-left:56.5pt;margin-top:47.9pt;width:60.5pt;height:22.7pt;z-index:251691520;mso-position-horizontal-relative:text;mso-position-vertical-relative:text;v-text-anchor:middle" filled="f" strokeweight=".25pt">
            <v:textbox style="mso-next-textbox:#矩形 163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计算机应用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left:0;text-align:left;margin-left:136.7pt;margin-top:18.85pt;width:61.95pt;height:25.45pt;z-index:251690496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wasQA&#10;AADbAAAADwAAAGRycy9kb3ducmV2LnhtbESPQWvCQBSE74L/YXlCb7rR1mjTbESEQvHQUi30+sg+&#10;s8Hs25DdmPTfdwsFj8PMfMPku9E24kadrx0rWC4SEMSl0zVXCr7Or/MtCB+QNTaOScEPedgV00mO&#10;mXYDf9LtFCoRIewzVGBCaDMpfWnIol+4ljh6F9dZDFF2ldQdDhFuG7lKklRarDkuGGzpYKi8nnqr&#10;YPu86ddPF+zN98dwfGeT7svkqNTDbNy/gAg0hnv4v/2mFTym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5cGrEAAAA2wAAAA8AAAAAAAAAAAAAAAAAmAIAAGRycy9k&#10;b3ducmV2LnhtbFBLBQYAAAAABAAEAPUAAACJAwAAAAA=&#10;" filled="f" strokeweight=".25pt">
            <v:textbox style="mso-next-textbox:#_x0000_s1054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英语综合Ⅱ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3" type="#_x0000_t34" style="position:absolute;left:0;text-align:left;margin-left:117.05pt;margin-top:31.55pt;width:18.9pt;height:.05pt;flip:y;z-index:251689472;mso-position-horizontal-relative:text;mso-position-vertical-relative:text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G4asUAAADbAAAADwAAAGRycy9kb3ducmV2LnhtbESPQWvCQBSE7wX/w/KEXkrdaEAkuopI&#10;K/aiRK3nR/Y1Sc2+DdltkvrruwXB4zAz3zCLVW8q0VLjSssKxqMIBHFmdcm5gvPp/XUGwnlkjZVl&#10;UvBLDlbLwdMCE207Tqk9+lwECLsEFRTe14mULivIoBvZmjh4X7Yx6INscqkb7ALcVHISRVNpsOSw&#10;UGBNm4Ky6/HHKEjpcyxvh+rysn3T39ns4xztd1elnof9eg7CU+8f4Xt7pxXEMfx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G4asUAAADbAAAADwAAAAAAAAAA&#10;AAAAAAChAgAAZHJzL2Rvd25yZXYueG1sUEsFBgAAAAAEAAQA+QAAAJMDAAAAAA==&#10;">
            <v:stroke endarrow="block"/>
          </v:shape>
        </w:pict>
      </w:r>
      <w:r>
        <w:rPr>
          <w:noProof/>
        </w:rPr>
        <w:pict>
          <v:rect id="矩形 156" o:spid="_x0000_s1052" style="position:absolute;left:0;text-align:left;margin-left:56.5pt;margin-top:18.85pt;width:60.55pt;height:25.5pt;z-index:251688448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2acQA&#10;AADbAAAADwAAAGRycy9kb3ducmV2LnhtbESPT2vCQBTE70K/w/IK3nRT/0RNXUUKBfGg1ApeH9ln&#10;NjT7NmQ3Jv323YLgcZiZ3zDrbW8rcafGl44VvI0TEMS50yUXCi7fn6MlCB+QNVaOScEvedhuXgZr&#10;zLTr+Ivu51CICGGfoQITQp1J6XNDFv3Y1cTRu7nGYoiyKaRusItwW8lJkqTSYslxwWBNH4byn3Nr&#10;FSxXi3Y+u2FrrqfucGST7vLkoNTwtd+9gwjUh2f40d5rBdMJ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CdmnEAAAA2wAAAA8AAAAAAAAAAAAAAAAAmAIAAGRycy9k&#10;b3ducmV2LnhtbFBLBQYAAAAABAAEAPUAAACJAwAAAAA=&#10;" filled="f" strokeweight=".25pt">
            <v:textbox style="mso-next-textbox:#矩形 156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英语综合Ⅰ</w:t>
                  </w:r>
                </w:p>
              </w:txbxContent>
            </v:textbox>
          </v:rect>
        </w:pict>
      </w:r>
      <w:r>
        <w:rPr>
          <w:noProof/>
        </w:rPr>
        <w:pict>
          <v:shape id="文本框 155" o:spid="_x0000_s1051" type="#_x0000_t202" style="position:absolute;left:0;text-align:left;margin-left:561.05pt;margin-top:16.7pt;width:31.6pt;height:260.45pt;z-index:251687424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UpsUA&#10;AADbAAAADwAAAGRycy9kb3ducmV2LnhtbESPQWvCQBSE7wX/w/IKvdVNKkhJXSUUIiXaQ1Ww3h7Z&#10;ZxKSfbtkV03/fbdQ8DjMzDfMYjWaXlxp8K1lBek0AUFcWd1yreCwL55fQfiArLG3TAp+yMNqOXlY&#10;YKbtjb/ougu1iBD2GSpoQnCZlL5qyKCfWkccvbMdDIYoh1rqAW8Rbnr5kiRzabDluNCgo/eGqm53&#10;MQpM+VkWp/3aujTduO/jNu82plbq6XHM30AEGsM9/N/+0Apm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pSmxQAAANsAAAAPAAAAAAAAAAAAAAAAAJgCAABkcnMv&#10;ZG93bnJldi54bWxQSwUGAAAAAAQABAD1AAAAigMAAAAA&#10;" fillcolor="#c7edcc" strokeweight=".5pt">
            <v:textbox style="layout-flow:vertical-ideographic;mso-next-textbox:#文本框 155">
              <w:txbxContent>
                <w:p w:rsidR="008E35C3" w:rsidRDefault="002B0BCF">
                  <w:pPr>
                    <w:jc w:val="center"/>
                  </w:pPr>
                  <w:r>
                    <w:rPr>
                      <w:rFonts w:hint="eastAsia"/>
                    </w:rPr>
                    <w:t>毕业</w:t>
                  </w:r>
                  <w:r>
                    <w:t>实习及</w:t>
                  </w:r>
                  <w:r>
                    <w:rPr>
                      <w:rFonts w:hint="eastAsia"/>
                    </w:rPr>
                    <w:t>毕业</w:t>
                  </w:r>
                  <w:r>
                    <w:t>论文（</w:t>
                  </w:r>
                  <w:r>
                    <w:rPr>
                      <w:rFonts w:hint="eastAsia"/>
                    </w:rPr>
                    <w:t>设计</w:t>
                  </w:r>
                  <w: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rect id="矩形 154" o:spid="_x0000_s1050" style="position:absolute;left:0;text-align:left;margin-left:55.75pt;margin-top:314.75pt;width:499.65pt;height:19.95pt;z-index:251686400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NhcAA&#10;AADbAAAADwAAAGRycy9kb3ducmV2LnhtbERPy4rCMBTdD/gP4QruxlSd8VGNIoIwuBjxAW4vzbUp&#10;NjelSW3n7ycLweXhvFebzpbiSbUvHCsYDRMQxJnTBecKrpf95xyED8gaS8ek4I88bNa9jxWm2rV8&#10;ouc55CKGsE9RgQmhSqX0mSGLfugq4sjdXW0xRFjnUtfYxnBbynGSTKXFgmODwYp2hrLHubEK5otZ&#10;8/11x8bcju3hl810myUHpQb9brsEEagLb/HL/aMVTOL6+CX+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9xNhcAAAADbAAAADwAAAAAAAAAAAAAAAACYAgAAZHJzL2Rvd25y&#10;ZXYueG1sUEsFBgAAAAAEAAQA9QAAAIUDAAAAAA==&#10;" filled="f" strokeweight=".25pt">
            <v:textbox style="mso-next-textbox:#矩形 154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第二课堂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、创新创业教育</w:t>
                  </w:r>
                  <w:r>
                    <w:rPr>
                      <w:rFonts w:ascii="Times New Roman" w:hint="eastAsia"/>
                      <w:color w:val="000000"/>
                      <w:sz w:val="18"/>
                      <w:szCs w:val="18"/>
                    </w:rPr>
                    <w:t>；通识教育</w:t>
                  </w:r>
                  <w:r>
                    <w:rPr>
                      <w:rFonts w:ascii="Times New Roman"/>
                      <w:color w:val="000000"/>
                      <w:sz w:val="18"/>
                      <w:szCs w:val="18"/>
                    </w:rPr>
                    <w:t>选修课；个性化选修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3" coordsize="21600,21600" o:spt="33" o:oned="t" path="m,l21600,r,21600e" filled="f">
            <v:stroke joinstyle="miter"/>
            <v:path arrowok="t" fillok="f" o:connecttype="none"/>
            <o:lock v:ext="edit" shapetype="t"/>
          </v:shapetype>
          <v:shape id="_x0000_s1049" type="#_x0000_t33" style="position:absolute;left:0;text-align:left;margin-left:348pt;margin-top:181pt;width:62.35pt;height:17pt;z-index:251685376;mso-position-horizontal-relative:text;mso-position-vertical-relative:text" o:connectortype="elbow">
            <v:stroke endarrow="block"/>
          </v:shape>
        </w:pict>
      </w:r>
      <w:r>
        <w:rPr>
          <w:noProof/>
        </w:rPr>
        <w:pict>
          <v:rect id="矩形 64" o:spid="_x0000_s1048" style="position:absolute;left:0;text-align:left;margin-left:136pt;margin-top:168.75pt;width:79.35pt;height:25.4pt;z-index:251684352;mso-position-horizontal-relative:text;mso-position-vertical-relative:text;v-text-anchor:middle" filled="f" strokeweight=".25pt">
            <v:textbox style="mso-next-textbox:#矩形 64">
              <w:txbxContent>
                <w:p w:rsidR="008E35C3" w:rsidRDefault="002B0BCF">
                  <w:pPr>
                    <w:pStyle w:val="ac"/>
                    <w:spacing w:before="0" w:after="0"/>
                    <w:rPr>
                      <w:sz w:val="15"/>
                      <w:szCs w:val="15"/>
                    </w:rPr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5"/>
                      <w:szCs w:val="15"/>
                    </w:rPr>
                    <w:t>、线性代数</w:t>
                  </w:r>
                </w:p>
                <w:p w:rsidR="008E35C3" w:rsidRDefault="008E35C3">
                  <w:pPr>
                    <w:pStyle w:val="ac"/>
                    <w:spacing w:before="0" w:after="0"/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shape id="肘形连接符 61" o:spid="_x0000_s1047" type="#_x0000_t32" style="position:absolute;left:0;text-align:left;margin-left:117.05pt;margin-top:181.2pt;width:17pt;height:.25pt;z-index:251683328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矩形 60" o:spid="_x0000_s1046" style="position:absolute;left:0;text-align:left;margin-left:56.5pt;margin-top:168.75pt;width:60.55pt;height:24.95pt;z-index:251682304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7dW8QA&#10;AADbAAAADwAAAGRycy9kb3ducmV2LnhtbESPQWvCQBSE7wX/w/IEb82mYq1NXUMQBPHQYlro9ZF9&#10;ZkOzb0N2Y+K/dwuFHoeZ+YbZ5pNtxZV63zhW8JSkIIgrpxuuFXx9Hh43IHxA1tg6JgU38pDvZg9b&#10;zLQb+UzXMtQiQthnqMCE0GVS+sqQRZ+4jjh6F9dbDFH2tdQ9jhFuW7lM07W02HBcMNjR3lD1Uw5W&#10;web1ZXheXXAw3x/j6Z3NuqjSk1KL+VS8gQg0hf/wX/uoFSxX8Psl/gC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+3VvEAAAA2wAAAA8AAAAAAAAAAAAAAAAAmAIAAGRycy9k&#10;b3ducmV2LnhtbFBLBQYAAAAABAAEAPUAAACJAwAAAAA=&#10;" filled="f" strokeweight=".25pt">
            <v:textbox style="mso-next-textbox:#矩形 60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微积分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矩形 53" o:spid="_x0000_s1045" style="position:absolute;left:0;text-align:left;margin-left:212.65pt;margin-top:270.5pt;width:342.75pt;height:37.5pt;z-index:251681280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vgtMMA&#10;AADbAAAADwAAAGRycy9kb3ducmV2LnhtbESPT2vCQBTE70K/w/IK3nTT4L+mriIFQTwopoVeH9ln&#10;NjT7NmQ3Jv32XUHwOMzMb5j1drC1uFHrK8cK3qYJCOLC6YpLBd9f+8kKhA/IGmvHpOCPPGw3L6M1&#10;Ztr1fKFbHkoRIewzVGBCaDIpfWHIop+6hjh6V9daDFG2pdQt9hFua5kmyUJarDguGGzo01Dxm3dW&#10;wep92c1nV+zMz7k/ntgsdkVyVGr8Ouw+QAQawjP8aB+0gjSF+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vgtMMAAADbAAAADwAAAAAAAAAAAAAAAACYAgAAZHJzL2Rv&#10;d25yZXYueG1sUEsFBgAAAAAEAAQA9QAAAIgDAAAAAA==&#10;" filled="f" strokeweight=".25pt">
            <v:textbox style="mso-next-textbox:#矩形 53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全球领导力（英语）、国际薪酬与绩效管理服务（英语）、人事测评技术、人力资源管理量化分析、劳动经济学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、人力资源管理沙盘演练、人力资源管理案例与体验等劳动关系学等</w:t>
                  </w:r>
                </w:p>
              </w:txbxContent>
            </v:textbox>
          </v:rect>
        </w:pict>
      </w:r>
      <w:r>
        <w:rPr>
          <w:noProof/>
        </w:rPr>
        <w:pict>
          <v:rect id="矩形 50" o:spid="_x0000_s1044" style="position:absolute;left:0;text-align:left;margin-left:291.5pt;margin-top:199.25pt;width:262.4pt;height:66.75pt;z-index:251680256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l+w8QA&#10;AADbAAAADwAAAGRycy9kb3ducmV2LnhtbESPS2vDMBCE74X+B7GF3ho5oc3DiWxCoVB8aMkDcl2s&#10;jWVqrYwlP/Lvo0Khx2FmvmF2+WQbMVDna8cK5rMEBHHpdM2VgvPp42UNwgdkjY1jUnAjD3n2+LDD&#10;VLuRDzQcQyUihH2KCkwIbSqlLw1Z9DPXEkfv6jqLIcqukrrDMcJtIxdJspQWa44LBlt6N1T+HHur&#10;YL1Z9W+vV+zN5Xssvtgs92VSKPX8NO23IAJN4T/81/7UChZz+P0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fsPEAAAA2wAAAA8AAAAAAAAAAAAAAAAAmAIAAGRycy9k&#10;b3ducmV2LnhtbFBLBQYAAAAABAAEAPUAAACJAwAAAAA=&#10;" filled="f" strokeweight=".25pt">
            <v:textbox style="mso-next-textbox:#矩形 50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人力资源战略（双语）、工作分析与能力素质模型构建（英语）、员工招聘（英语）、员工培训与开发（英语）、绩效管理实践（英语）、薪酬与福利管理（英语）、跨文化管理（英语）、国际人力资源管理（英语）、人事心理学、国际外派人员管理（英语）等</w:t>
                  </w:r>
                </w:p>
              </w:txbxContent>
            </v:textbox>
          </v:rect>
        </w:pict>
      </w:r>
      <w:r>
        <w:rPr>
          <w:noProof/>
        </w:rPr>
        <w:pict>
          <v:rect id="矩形 49" o:spid="_x0000_s1043" style="position:absolute;left:0;text-align:left;margin-left:56.65pt;margin-top:203.45pt;width:220.45pt;height:62.55pt;z-index:251679232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bWL8A&#10;AADbAAAADwAAAGRycy9kb3ducmV2LnhtbERPTYvCMBC9C/sfwix401RxXa1GEUEQD4qu4HVoxqbY&#10;TEqT2vrvNwfB4+N9L9edLcWTal84VjAaJiCIM6cLzhVc/3aDGQgfkDWWjknBizysV1+9JabatXym&#10;5yXkIoawT1GBCaFKpfSZIYt+6CriyN1dbTFEWOdS19jGcFvKcZJMpcWCY4PBiraGsselsQpm89/m&#10;Z3LHxtxO7eHIZrrJkoNS/e9uswARqAsf8du91wrG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BdtYvwAAANsAAAAPAAAAAAAAAAAAAAAAAJgCAABkcnMvZG93bnJl&#10;di54bWxQSwUGAAAAAAQABAD1AAAAhAMAAAAA&#10;" filled="f" strokeweight=".25pt">
            <v:textbox style="mso-next-textbox:#矩形 49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管理学、微观经济学、宏观经济学、会计学、财务管理学、统计学、战略管理（双语）、劳动经济学（双语）、管理信息系统、人力资源管理</w:t>
                  </w:r>
                  <w:r>
                    <w:rPr>
                      <w:rFonts w:ascii="Times New Roman" w:hint="eastAsia"/>
                      <w:kern w:val="2"/>
                      <w:sz w:val="18"/>
                      <w:szCs w:val="18"/>
                    </w:rPr>
                    <w:t>导论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（双语）等</w:t>
                  </w:r>
                </w:p>
              </w:txbxContent>
            </v:textbox>
          </v:rect>
        </w:pict>
      </w:r>
      <w:r>
        <w:rPr>
          <w:noProof/>
        </w:rPr>
        <w:pict>
          <v:shape id="肘形连接符 47" o:spid="_x0000_s1042" type="#_x0000_t34" style="position:absolute;left:0;text-align:left;margin-left:277.1pt;margin-top:234.15pt;width:12.9pt;height:.1pt;z-index:251678208;mso-position-horizontal-relative:text;mso-position-vertical-relative:text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FPn8IAAADbAAAADwAAAGRycy9kb3ducmV2LnhtbERPTWvCQBC9F/oflin0UszGHqTGrCJF&#10;oeBBtMXzJDtugtnZdHcb4793C4Xe5vE+p1yNthMD+dA6VjDNchDEtdMtGwVfn9vJG4gQkTV2jknB&#10;jQKslo8PJRbaXflAwzEakUI4FKigibEvpAx1QxZD5nrixJ2dtxgT9EZqj9cUbjv5muczabHl1NBg&#10;T+8N1Zfjj1VgXmj4riu/5u1Jx4PZV7NNt1Pq+WlcL0BEGuO/+M/9odP8Ofz+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6FPn8IAAADbAAAADwAAAAAAAAAAAAAA&#10;AAChAgAAZHJzL2Rvd25yZXYueG1sUEsFBgAAAAAEAAQA+QAAAJADAAAAAA==&#10;">
            <v:stroke endarrow="block"/>
          </v:shape>
        </w:pict>
      </w:r>
      <w:r>
        <w:rPr>
          <w:noProof/>
        </w:rPr>
        <w:pict>
          <v:rect id="矩形 41" o:spid="_x0000_s1041" style="position:absolute;left:0;text-align:left;margin-left:290.1pt;margin-top:136.85pt;width:66.85pt;height:22.7pt;z-index:251677184;mso-position-horizontal-relative:text;mso-position-vertical-relative:text;v-text-anchor:middle" filled="f" strokeweight=".25pt">
            <v:textbox style="mso-next-textbox:#矩形 41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IV</w:t>
                  </w:r>
                </w:p>
              </w:txbxContent>
            </v:textbox>
          </v:rect>
        </w:pict>
      </w:r>
      <w:r>
        <w:rPr>
          <w:noProof/>
        </w:rPr>
        <w:pict>
          <v:rect id="矩形 40" o:spid="_x0000_s1040" style="position:absolute;left:0;text-align:left;margin-left:214.1pt;margin-top:136.6pt;width:59.65pt;height:22.7pt;z-index:251676160;mso-position-horizontal-relative:text;mso-position-vertical-relative:text;v-text-anchor:middle" filled="f" strokeweight=".25pt">
            <v:textbox style="mso-next-textbox:#矩形 40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III</w:t>
                  </w:r>
                </w:p>
              </w:txbxContent>
            </v:textbox>
          </v:rect>
        </w:pict>
      </w:r>
      <w:r>
        <w:rPr>
          <w:noProof/>
        </w:rPr>
        <w:pict>
          <v:rect id="矩形 39" o:spid="_x0000_s1039" style="position:absolute;left:0;text-align:left;margin-left:136pt;margin-top:137.1pt;width:61.95pt;height:22.7pt;z-index:251675136;mso-position-horizontal-relative:text;mso-position-vertical-relative:text;v-text-anchor:middle" filled="f" strokeweight=".25pt">
            <v:textbox style="mso-next-textbox:#矩形 39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II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8" type="#_x0000_t32" style="position:absolute;left:0;text-align:left;margin-left:273.75pt;margin-top:149.4pt;width:16.35pt;height:.15pt;z-index:251674112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FmsIAAADbAAAADwAAAGRycy9kb3ducmV2LnhtbERPyWrDMBC9F/oPYgq5lFpOIKG4VkIo&#10;CQR6KFnoeWxNZBNr5EqK4/59FSj0No+3TrkabScG8qF1rGCa5SCIa6dbNgpOx+3LK4gQkTV2jknB&#10;DwVYLR8fSiy0u/GehkM0IoVwKFBBE2NfSBnqhiyGzPXEiTs7bzEm6I3UHm8p3HZylucLabHl1NBg&#10;T+8N1ZfD1SowzzR815Vf8/ZLx735rBab7kOpydO4fgMRaYz/4j/3Tqf5c7j/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xFmsIAAADbAAAADwAAAAAAAAAAAAAA&#10;AAChAgAAZHJzL2Rvd25yZXYueG1sUEsFBgAAAAAEAAQA+QAAAJADAAAAAA==&#10;">
            <v:stroke endarrow="block"/>
          </v:shape>
        </w:pict>
      </w:r>
      <w:r>
        <w:rPr>
          <w:noProof/>
        </w:rPr>
        <w:pict>
          <v:shape id="肘形连接符 37" o:spid="_x0000_s1037" type="#_x0000_t32" style="position:absolute;left:0;text-align:left;margin-left:197.95pt;margin-top:149.4pt;width:16.15pt;height:.45pt;flip:y;z-index:251673088;mso-position-horizontal-relative:text;mso-position-vertical-relative:tex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18fsEAAADbAAAADwAAAGRycy9kb3ducmV2LnhtbERPS4vCMBC+C/6HMIIX0VQRkWoUEXdx&#10;L4rP89CMbbWZlCar1V+/WRC8zcf3nOm8NoW4U+Vyywr6vQgEcWJ1zqmC4+GrOwbhPLLGwjIpeJKD&#10;+azZmGKs7YN3dN/7VIQQdjEqyLwvYyldkpFB17MlceAutjLoA6xSqSt8hHBTyEEUjaTBnENDhiUt&#10;M0pu+1+jYEenvnxti3Pne6WvyfjnGG3WN6XarXoxAeGp9h/x273WYf4Q/n8JB8jZ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nXx+wQAAANsAAAAPAAAAAAAAAAAAAAAA&#10;AKECAABkcnMvZG93bnJldi54bWxQSwUGAAAAAAQABAD5AAAAjwMAAAAA&#10;">
            <v:stroke endarrow="block"/>
          </v:shape>
        </w:pict>
      </w:r>
      <w:r>
        <w:rPr>
          <w:noProof/>
        </w:rPr>
        <w:pict>
          <v:shape id="肘形连接符 36" o:spid="_x0000_s1036" type="#_x0000_t32" style="position:absolute;left:0;text-align:left;margin-left:117.05pt;margin-top:149.8pt;width:18.95pt;height:.05pt;z-index:25167206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矩形 35" o:spid="_x0000_s1035" style="position:absolute;left:0;text-align:left;margin-left:56.5pt;margin-top:137.05pt;width:60.55pt;height:22.7pt;z-index:251671040;mso-position-horizontal-relative:text;mso-position-vertical-relative:text;v-text-anchor:middle" filled="f" strokeweight=".25pt">
            <v:textbox style="mso-next-textbox:#矩形 35">
              <w:txbxContent>
                <w:p w:rsidR="008E35C3" w:rsidRDefault="002B0BCF">
                  <w:pPr>
                    <w:pStyle w:val="ac"/>
                    <w:spacing w:before="0" w:after="0"/>
                    <w:jc w:val="center"/>
                  </w:pP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体育</w:t>
                  </w:r>
                  <w:r>
                    <w:rPr>
                      <w:rFonts w:ascii="Times New Roman" w:hint="eastAsia"/>
                      <w:color w:val="000000"/>
                      <w:kern w:val="2"/>
                      <w:sz w:val="18"/>
                      <w:szCs w:val="18"/>
                    </w:rPr>
                    <w:t>I</w:t>
                  </w:r>
                </w:p>
              </w:txbxContent>
            </v:textbox>
          </v:rect>
        </w:pict>
      </w:r>
      <w:r>
        <w:rPr>
          <w:noProof/>
        </w:rPr>
        <w:pict>
          <v:rect id="矩形 29" o:spid="_x0000_s1034" style="position:absolute;left:0;text-align:left;margin-left:290.1pt;margin-top:106.05pt;width:66.85pt;height:25.5pt;z-index:251670016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0fsIA&#10;AADbAAAADwAAAGRycy9kb3ducmV2LnhtbERPTWvCQBC9F/wPywje6kZpU03dBBEKkkNLbcHrkB2z&#10;odnZkN2Y+O/dQqG3ebzP2RWTbcWVet84VrBaJiCIK6cbrhV8f709bkD4gKyxdUwKbuShyGcPO8y0&#10;G/mTrqdQixjCPkMFJoQuk9JXhiz6peuII3dxvcUQYV9L3eMYw20r10mSSosNxwaDHR0MVT+nwSrY&#10;bF+G56cLDub8MZbvbNJ9lZRKLebT/hVEoCn8i//cRx3nr+D3l3iA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bR+wgAAANsAAAAPAAAAAAAAAAAAAAAAAJgCAABkcnMvZG93&#10;bnJldi54bWxQSwUGAAAAAAQABAD1AAAAhwMAAAAA&#10;" filled="f" strokeweight=".25pt">
            <v:textbox style="mso-next-textbox:#矩形 29">
              <w:txbxContent>
                <w:p w:rsidR="008E35C3" w:rsidRDefault="002B0BCF">
                  <w:pPr>
                    <w:pStyle w:val="ac"/>
                    <w:spacing w:before="0" w:after="0" w:line="200" w:lineRule="exact"/>
                    <w:jc w:val="center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中国近现代史纲要</w:t>
                  </w:r>
                </w:p>
              </w:txbxContent>
            </v:textbox>
          </v:rect>
        </w:pict>
      </w:r>
      <w:r>
        <w:rPr>
          <w:noProof/>
        </w:rPr>
        <w:pict>
          <v:rect id="矩形 28" o:spid="_x0000_s1033" style="position:absolute;left:0;text-align:left;margin-left:214.1pt;margin-top:105.85pt;width:59.55pt;height:28.35pt;z-index:251668992;mso-position-horizontal-relative:text;mso-position-vertical-relative:text;v-text-anchor:middle" filled="f" strokeweight=".25pt">
            <v:textbox style="mso-next-textbox:#矩形 28">
              <w:txbxContent>
                <w:p w:rsidR="008E35C3" w:rsidRPr="00597B98" w:rsidRDefault="002B0BCF">
                  <w:pPr>
                    <w:pStyle w:val="ac"/>
                    <w:spacing w:before="0" w:after="0" w:line="200" w:lineRule="exact"/>
                    <w:jc w:val="center"/>
                    <w:rPr>
                      <w:sz w:val="13"/>
                      <w:szCs w:val="15"/>
                    </w:rPr>
                  </w:pPr>
                  <w:r w:rsidRPr="00597B98">
                    <w:rPr>
                      <w:rFonts w:hint="eastAsia"/>
                      <w:color w:val="000000"/>
                      <w:sz w:val="13"/>
                      <w:szCs w:val="15"/>
                    </w:rPr>
                    <w:t>马克思主义基本原理</w:t>
                  </w:r>
                  <w:r w:rsidR="00597B98" w:rsidRPr="00597B98">
                    <w:rPr>
                      <w:rFonts w:hint="eastAsia"/>
                      <w:color w:val="000000"/>
                      <w:sz w:val="13"/>
                      <w:szCs w:val="15"/>
                    </w:rPr>
                    <w:t>概论</w:t>
                  </w:r>
                </w:p>
              </w:txbxContent>
            </v:textbox>
          </v:rect>
        </w:pict>
      </w:r>
      <w:r>
        <w:rPr>
          <w:noProof/>
        </w:rPr>
        <w:pict>
          <v:shape id="肘形连接符 16" o:spid="_x0000_s1031" type="#_x0000_t32" style="position:absolute;left:0;text-align:left;margin-left:273.75pt;margin-top:118.6pt;width:16.35pt;height:.15pt;z-index:25166694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肘形连接符 14" o:spid="_x0000_s1030" type="#_x0000_t32" style="position:absolute;left:0;text-align:left;margin-left:197.95pt;margin-top:118.6pt;width:16.15pt;height:.45pt;flip:y;z-index:25166592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肘形连接符 13" o:spid="_x0000_s1029" type="#_x0000_t32" style="position:absolute;left:0;text-align:left;margin-left:117.1pt;margin-top:119.05pt;width:14.15pt;height:.05pt;flip:y;z-index:251664896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rect id="矩形 129" o:spid="_x0000_s1028" style="position:absolute;left:0;text-align:left;margin-left:56.5pt;margin-top:106.35pt;width:59.55pt;height:28.35pt;z-index:251663872;mso-position-horizontal-relative:text;mso-position-vertical-relative:text;v-text-anchor:middle" filled="f" strokeweight=".25pt">
            <v:textbox style="mso-next-textbox:#矩形 129">
              <w:txbxContent>
                <w:p w:rsidR="008E35C3" w:rsidRPr="00597B98" w:rsidRDefault="002B0BCF">
                  <w:pPr>
                    <w:spacing w:line="200" w:lineRule="exact"/>
                    <w:jc w:val="center"/>
                    <w:rPr>
                      <w:color w:val="000000"/>
                      <w:sz w:val="13"/>
                      <w:szCs w:val="15"/>
                    </w:rPr>
                  </w:pPr>
                  <w:r w:rsidRPr="00597B98">
                    <w:rPr>
                      <w:rFonts w:ascii="宋体" w:hAnsi="宋体" w:hint="eastAsia"/>
                      <w:color w:val="000000"/>
                      <w:kern w:val="0"/>
                      <w:sz w:val="13"/>
                      <w:szCs w:val="15"/>
                    </w:rPr>
                    <w:t>思想道德修养与法律基础</w:t>
                  </w:r>
                </w:p>
              </w:txbxContent>
            </v:textbox>
          </v:rect>
        </w:pict>
      </w:r>
      <w:r>
        <w:rPr>
          <w:noProof/>
        </w:rPr>
        <w:pict>
          <v:rect id="AutoShape 56" o:spid="_x0000_s1027" style="position:absolute;left:0;text-align:left;margin-left:4.9pt;margin-top:8pt;width:753.75pt;height:333.5pt;z-index:251662848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<o:lock v:ext="edit" aspectratio="t"/>
          </v:rect>
        </w:pict>
      </w:r>
      <w:r>
        <w:pict>
          <v:shape id="肘形连接符 15" o:spid="_x0000_s1026" type="#_x0000_t33" style="position:absolute;left:0;text-align:left;margin-left:170.15pt;margin-top:255.45pt;width:28.35pt;height:51pt;rotation:-90;flip:y;z-index:251656704;mso-position-horizontal-relative:text;mso-position-vertical-relative:text;mso-width-relative:margin;mso-height-relative:margin">
            <v:stroke endarrow="block"/>
          </v:shape>
        </w:pict>
      </w:r>
      <w:r>
        <w:pict>
          <v:shape id="_x0000_s1107" type="#_x0000_t32" style="position:absolute;left:0;text-align:left;margin-left:192.75pt;margin-top:85.4pt;width:17.3pt;height:.05pt;flip:y;z-index:251660800;mso-position-horizontal-relative:text;mso-position-vertical-relative:text;mso-width-relative:page;mso-height-relative:page" o:connectortype="straight">
            <v:stroke endarrow="block"/>
          </v:shape>
        </w:pict>
      </w:r>
      <w:r>
        <w:pict>
          <v:shape id="_x0000_s1105" type="#_x0000_t32" style="position:absolute;left:0;text-align:left;margin-left:116.05pt;margin-top:85.25pt;width:17pt;height:.05pt;z-index:251658752;mso-position-horizontal-relative:text;mso-position-vertical-relative:text;mso-width-relative:page;mso-height-relative:page" o:connectortype="straight">
            <v:stroke endarrow="block"/>
          </v:shape>
        </w:pict>
      </w:r>
      <w:r>
        <w:rPr>
          <w:rFonts w:ascii="仿宋_GB2312" w:eastAsia="仿宋_GB2312"/>
          <w:color w:val="000000"/>
          <w:sz w:val="32"/>
          <w:szCs w:val="32"/>
        </w:rPr>
        <w:pict>
          <v:rect id="矩形 65" o:spid="_x0000_s1063" style="position:absolute;left:0;text-align:left;margin-left:229.95pt;margin-top:168.75pt;width:80.5pt;height:25.4pt;z-index:251653632;mso-position-horizontal-relative:text;mso-position-vertical-relative:text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" filled="f" strokeweight=".25pt">
            <v:textbox style="mso-next-textbox:#矩形 65">
              <w:txbxContent>
                <w:p w:rsidR="008E35C3" w:rsidRDefault="002B0BCF">
                  <w:pPr>
                    <w:jc w:val="center"/>
                  </w:pPr>
                  <w:r>
                    <w:rPr>
                      <w:rFonts w:hint="eastAsia"/>
                      <w:color w:val="000000"/>
                      <w:sz w:val="15"/>
                      <w:szCs w:val="15"/>
                    </w:rPr>
                    <w:t>概率论与数理统计</w:t>
                  </w:r>
                </w:p>
              </w:txbxContent>
            </v:textbox>
          </v:rect>
        </w:pict>
      </w:r>
      <w:r>
        <w:pict>
          <v:shape id="肘形连接符 38" o:spid="_x0000_s1064" type="#_x0000_t32" style="position:absolute;left:0;text-align:left;margin-left:215.5pt;margin-top:180.3pt;width:14.45pt;height:0;z-index:25165568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" adj="-444407,-1,-444407">
            <v:stroke endarrow="block"/>
          </v:shape>
        </w:pict>
      </w:r>
    </w:p>
    <w:p w:rsidR="008E35C3" w:rsidRDefault="008E35C3">
      <w:pPr>
        <w:spacing w:line="560" w:lineRule="exact"/>
      </w:pPr>
    </w:p>
    <w:sectPr w:rsidR="008E35C3">
      <w:headerReference w:type="even" r:id="rId36"/>
      <w:headerReference w:type="default" r:id="rId37"/>
      <w:footerReference w:type="even" r:id="rId38"/>
      <w:footerReference w:type="default" r:id="rId39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3C1" w:rsidRDefault="004843C1">
      <w:r>
        <w:separator/>
      </w:r>
    </w:p>
  </w:endnote>
  <w:endnote w:type="continuationSeparator" w:id="0">
    <w:p w:rsidR="004843C1" w:rsidRDefault="0048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pf Dingbats">
    <w:altName w:val="Wingdings 2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ind w:firstLineChars="50" w:firstLine="1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8E35C3" w:rsidRDefault="008E35C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ind w:rightChars="107" w:right="22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EC6076" w:rsidRPr="00EC6076">
      <w:rPr>
        <w:rFonts w:ascii="宋体" w:hAnsi="宋体"/>
        <w:noProof/>
        <w:sz w:val="28"/>
        <w:szCs w:val="28"/>
        <w:lang w:val="zh-CN"/>
      </w:rPr>
      <w:t>-</w:t>
    </w:r>
    <w:r w:rsidR="00EC6076">
      <w:rPr>
        <w:rFonts w:ascii="宋体" w:hAnsi="宋体"/>
        <w:noProof/>
        <w:sz w:val="28"/>
        <w:szCs w:val="28"/>
      </w:rPr>
      <w:t xml:space="preserve"> 9 -</w:t>
    </w:r>
    <w:r>
      <w:rPr>
        <w:rFonts w:ascii="宋体" w:hAnsi="宋体"/>
        <w:sz w:val="28"/>
        <w:szCs w:val="28"/>
      </w:rPr>
      <w:fldChar w:fldCharType="end"/>
    </w:r>
  </w:p>
  <w:p w:rsidR="008E35C3" w:rsidRDefault="008E35C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EC6076" w:rsidRPr="00EC6076">
      <w:rPr>
        <w:rFonts w:ascii="宋体" w:hAnsi="宋体"/>
        <w:noProof/>
        <w:sz w:val="28"/>
        <w:szCs w:val="28"/>
        <w:lang w:val="zh-CN"/>
      </w:rPr>
      <w:t>-</w:t>
    </w:r>
    <w:r w:rsidR="00EC6076">
      <w:rPr>
        <w:rFonts w:ascii="宋体" w:hAnsi="宋体"/>
        <w:noProof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8E35C3" w:rsidRDefault="008E35C3">
    <w:pPr>
      <w:pStyle w:val="aa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20 -</w:t>
    </w:r>
    <w:r>
      <w:rPr>
        <w:rFonts w:ascii="宋体" w:hAnsi="宋体"/>
        <w:sz w:val="28"/>
      </w:rPr>
      <w:fldChar w:fldCharType="end"/>
    </w:r>
  </w:p>
  <w:p w:rsidR="008E35C3" w:rsidRDefault="008E35C3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2B0BCF">
    <w:pPr>
      <w:pStyle w:val="aa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EC6076" w:rsidRPr="00EC6076">
      <w:rPr>
        <w:rFonts w:ascii="宋体" w:hAnsi="宋体"/>
        <w:noProof/>
        <w:sz w:val="28"/>
        <w:lang w:val="zh-CN"/>
      </w:rPr>
      <w:t>-</w:t>
    </w:r>
    <w:r w:rsidR="00EC6076">
      <w:rPr>
        <w:rFonts w:ascii="宋体" w:hAnsi="宋体"/>
        <w:noProof/>
        <w:sz w:val="28"/>
      </w:rPr>
      <w:t xml:space="preserve"> 17 -</w:t>
    </w:r>
    <w:r>
      <w:rPr>
        <w:rFonts w:ascii="宋体" w:hAnsi="宋体"/>
        <w:sz w:val="28"/>
      </w:rPr>
      <w:fldChar w:fldCharType="end"/>
    </w:r>
  </w:p>
  <w:p w:rsidR="008E35C3" w:rsidRDefault="008E35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3C1" w:rsidRDefault="004843C1">
      <w:r>
        <w:separator/>
      </w:r>
    </w:p>
  </w:footnote>
  <w:footnote w:type="continuationSeparator" w:id="0">
    <w:p w:rsidR="004843C1" w:rsidRDefault="00484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8E35C3">
    <w:pPr>
      <w:pStyle w:val="ab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5C3" w:rsidRDefault="008E35C3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068C4"/>
    <w:multiLevelType w:val="multilevel"/>
    <w:tmpl w:val="19E068C4"/>
    <w:lvl w:ilvl="0">
      <w:start w:val="1"/>
      <w:numFmt w:val="decimal"/>
      <w:lvlText w:val="%1."/>
      <w:lvlJc w:val="left"/>
      <w:pPr>
        <w:ind w:left="141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EAC272E"/>
    <w:multiLevelType w:val="multilevel"/>
    <w:tmpl w:val="2EAC272E"/>
    <w:lvl w:ilvl="0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9CA6ED3"/>
    <w:multiLevelType w:val="multilevel"/>
    <w:tmpl w:val="59CA6ED3"/>
    <w:lvl w:ilvl="0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 w15:restartNumberingAfterBreak="0">
    <w:nsid w:val="77CE6C1F"/>
    <w:multiLevelType w:val="multilevel"/>
    <w:tmpl w:val="77CE6C1F"/>
    <w:lvl w:ilvl="0">
      <w:start w:val="1"/>
      <w:numFmt w:val="bullet"/>
      <w:lvlText w:val=""/>
      <w:lvlJc w:val="left"/>
      <w:pPr>
        <w:ind w:left="1473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953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433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913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393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873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4353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833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5313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E04"/>
    <w:rsid w:val="00014736"/>
    <w:rsid w:val="0002387C"/>
    <w:rsid w:val="0002404E"/>
    <w:rsid w:val="00061B52"/>
    <w:rsid w:val="00062A10"/>
    <w:rsid w:val="00063860"/>
    <w:rsid w:val="00076BEF"/>
    <w:rsid w:val="00083BE8"/>
    <w:rsid w:val="0008733A"/>
    <w:rsid w:val="000A2170"/>
    <w:rsid w:val="000B3200"/>
    <w:rsid w:val="000C722F"/>
    <w:rsid w:val="000D0B6B"/>
    <w:rsid w:val="000F62ED"/>
    <w:rsid w:val="00100E0F"/>
    <w:rsid w:val="001037D9"/>
    <w:rsid w:val="00111697"/>
    <w:rsid w:val="00111A21"/>
    <w:rsid w:val="001315F7"/>
    <w:rsid w:val="00144B5A"/>
    <w:rsid w:val="001535ED"/>
    <w:rsid w:val="001670CD"/>
    <w:rsid w:val="00173AF0"/>
    <w:rsid w:val="00180349"/>
    <w:rsid w:val="00183C50"/>
    <w:rsid w:val="00185BFE"/>
    <w:rsid w:val="00193197"/>
    <w:rsid w:val="0019614A"/>
    <w:rsid w:val="001A02A0"/>
    <w:rsid w:val="001A1F9F"/>
    <w:rsid w:val="001A29F9"/>
    <w:rsid w:val="001A5CD1"/>
    <w:rsid w:val="00211D72"/>
    <w:rsid w:val="00223F27"/>
    <w:rsid w:val="00236952"/>
    <w:rsid w:val="002545C7"/>
    <w:rsid w:val="00260DB6"/>
    <w:rsid w:val="00263D08"/>
    <w:rsid w:val="002654C9"/>
    <w:rsid w:val="002728F5"/>
    <w:rsid w:val="002747AD"/>
    <w:rsid w:val="00282758"/>
    <w:rsid w:val="00292E88"/>
    <w:rsid w:val="002B0BCF"/>
    <w:rsid w:val="002C1838"/>
    <w:rsid w:val="002D3D3D"/>
    <w:rsid w:val="002D450B"/>
    <w:rsid w:val="002E36BE"/>
    <w:rsid w:val="002E6256"/>
    <w:rsid w:val="00311863"/>
    <w:rsid w:val="00313737"/>
    <w:rsid w:val="00314476"/>
    <w:rsid w:val="00320DD4"/>
    <w:rsid w:val="00333420"/>
    <w:rsid w:val="003356E1"/>
    <w:rsid w:val="00350F9B"/>
    <w:rsid w:val="00352E14"/>
    <w:rsid w:val="00357A2C"/>
    <w:rsid w:val="0036755F"/>
    <w:rsid w:val="00373643"/>
    <w:rsid w:val="00374306"/>
    <w:rsid w:val="00377AB6"/>
    <w:rsid w:val="00384E0D"/>
    <w:rsid w:val="00387276"/>
    <w:rsid w:val="00387771"/>
    <w:rsid w:val="00390C97"/>
    <w:rsid w:val="0039323B"/>
    <w:rsid w:val="003962F0"/>
    <w:rsid w:val="003C0E26"/>
    <w:rsid w:val="003C3C7B"/>
    <w:rsid w:val="003C453A"/>
    <w:rsid w:val="003D1460"/>
    <w:rsid w:val="003E6A00"/>
    <w:rsid w:val="003F0A33"/>
    <w:rsid w:val="003F2427"/>
    <w:rsid w:val="00406C7B"/>
    <w:rsid w:val="00417CF1"/>
    <w:rsid w:val="00425E82"/>
    <w:rsid w:val="00426C8A"/>
    <w:rsid w:val="00432240"/>
    <w:rsid w:val="004379C7"/>
    <w:rsid w:val="0045319C"/>
    <w:rsid w:val="004642C1"/>
    <w:rsid w:val="00472DC1"/>
    <w:rsid w:val="00483E3F"/>
    <w:rsid w:val="004843C1"/>
    <w:rsid w:val="00494B6C"/>
    <w:rsid w:val="004A0F4A"/>
    <w:rsid w:val="004A5CF6"/>
    <w:rsid w:val="004B74B3"/>
    <w:rsid w:val="004D0040"/>
    <w:rsid w:val="004D6A8D"/>
    <w:rsid w:val="004E29AD"/>
    <w:rsid w:val="004F3242"/>
    <w:rsid w:val="0051062A"/>
    <w:rsid w:val="0052583F"/>
    <w:rsid w:val="00532D08"/>
    <w:rsid w:val="00535A1C"/>
    <w:rsid w:val="00536E44"/>
    <w:rsid w:val="005508E7"/>
    <w:rsid w:val="0055533A"/>
    <w:rsid w:val="0056014C"/>
    <w:rsid w:val="00576C67"/>
    <w:rsid w:val="00596CC1"/>
    <w:rsid w:val="00597B98"/>
    <w:rsid w:val="005A605B"/>
    <w:rsid w:val="005F3D0B"/>
    <w:rsid w:val="005F488D"/>
    <w:rsid w:val="00612B96"/>
    <w:rsid w:val="0061772A"/>
    <w:rsid w:val="00624775"/>
    <w:rsid w:val="006341A4"/>
    <w:rsid w:val="00643D28"/>
    <w:rsid w:val="00647DD0"/>
    <w:rsid w:val="00652B82"/>
    <w:rsid w:val="00677F1C"/>
    <w:rsid w:val="00692291"/>
    <w:rsid w:val="00695BEB"/>
    <w:rsid w:val="006A0CF8"/>
    <w:rsid w:val="006B0868"/>
    <w:rsid w:val="006C33BE"/>
    <w:rsid w:val="006E52A7"/>
    <w:rsid w:val="00700DC5"/>
    <w:rsid w:val="0070168C"/>
    <w:rsid w:val="007130B4"/>
    <w:rsid w:val="00721346"/>
    <w:rsid w:val="00723FC6"/>
    <w:rsid w:val="00731C1B"/>
    <w:rsid w:val="00735492"/>
    <w:rsid w:val="00746E04"/>
    <w:rsid w:val="00747524"/>
    <w:rsid w:val="0076161B"/>
    <w:rsid w:val="00767B0C"/>
    <w:rsid w:val="00777D1A"/>
    <w:rsid w:val="007810A3"/>
    <w:rsid w:val="00782EFD"/>
    <w:rsid w:val="00792BBD"/>
    <w:rsid w:val="007B46CC"/>
    <w:rsid w:val="007B4FD9"/>
    <w:rsid w:val="007C017D"/>
    <w:rsid w:val="007C6E49"/>
    <w:rsid w:val="007F4FC0"/>
    <w:rsid w:val="008003BF"/>
    <w:rsid w:val="00800D2C"/>
    <w:rsid w:val="0081195F"/>
    <w:rsid w:val="00820704"/>
    <w:rsid w:val="00822395"/>
    <w:rsid w:val="00826DE3"/>
    <w:rsid w:val="008622D0"/>
    <w:rsid w:val="008721A0"/>
    <w:rsid w:val="0088303F"/>
    <w:rsid w:val="008873E2"/>
    <w:rsid w:val="00896164"/>
    <w:rsid w:val="008A0472"/>
    <w:rsid w:val="008A1F6B"/>
    <w:rsid w:val="008B11AB"/>
    <w:rsid w:val="008B125A"/>
    <w:rsid w:val="008C19E2"/>
    <w:rsid w:val="008D2A67"/>
    <w:rsid w:val="008D6AF4"/>
    <w:rsid w:val="008D6F7D"/>
    <w:rsid w:val="008D7EF0"/>
    <w:rsid w:val="008E35C3"/>
    <w:rsid w:val="008E5D08"/>
    <w:rsid w:val="008F0093"/>
    <w:rsid w:val="008F70C3"/>
    <w:rsid w:val="009007C4"/>
    <w:rsid w:val="009322AC"/>
    <w:rsid w:val="00934849"/>
    <w:rsid w:val="00936E13"/>
    <w:rsid w:val="00955829"/>
    <w:rsid w:val="00962CB4"/>
    <w:rsid w:val="00965FE3"/>
    <w:rsid w:val="0097614A"/>
    <w:rsid w:val="009824EB"/>
    <w:rsid w:val="009B1281"/>
    <w:rsid w:val="009B15EB"/>
    <w:rsid w:val="009B2D54"/>
    <w:rsid w:val="009B5149"/>
    <w:rsid w:val="009B5380"/>
    <w:rsid w:val="009B7ABA"/>
    <w:rsid w:val="009C36FD"/>
    <w:rsid w:val="009D1D9F"/>
    <w:rsid w:val="009D714C"/>
    <w:rsid w:val="009E54C7"/>
    <w:rsid w:val="00A02DD0"/>
    <w:rsid w:val="00A06F84"/>
    <w:rsid w:val="00A17685"/>
    <w:rsid w:val="00A335C0"/>
    <w:rsid w:val="00A452CC"/>
    <w:rsid w:val="00A4567D"/>
    <w:rsid w:val="00A5174A"/>
    <w:rsid w:val="00A63289"/>
    <w:rsid w:val="00A6526F"/>
    <w:rsid w:val="00A7658A"/>
    <w:rsid w:val="00A765D8"/>
    <w:rsid w:val="00A96F3F"/>
    <w:rsid w:val="00AA074D"/>
    <w:rsid w:val="00AA521D"/>
    <w:rsid w:val="00AB619B"/>
    <w:rsid w:val="00AB6709"/>
    <w:rsid w:val="00AC5BB8"/>
    <w:rsid w:val="00AE205C"/>
    <w:rsid w:val="00AF6EA0"/>
    <w:rsid w:val="00AF7630"/>
    <w:rsid w:val="00B03C86"/>
    <w:rsid w:val="00B040A5"/>
    <w:rsid w:val="00B1586C"/>
    <w:rsid w:val="00B46043"/>
    <w:rsid w:val="00B47F61"/>
    <w:rsid w:val="00B52F2B"/>
    <w:rsid w:val="00B557A4"/>
    <w:rsid w:val="00B60CC0"/>
    <w:rsid w:val="00B60DF8"/>
    <w:rsid w:val="00B70E72"/>
    <w:rsid w:val="00B84DE2"/>
    <w:rsid w:val="00B91E78"/>
    <w:rsid w:val="00BB230A"/>
    <w:rsid w:val="00BE491F"/>
    <w:rsid w:val="00BE60BD"/>
    <w:rsid w:val="00C00E1D"/>
    <w:rsid w:val="00C1161B"/>
    <w:rsid w:val="00C45A75"/>
    <w:rsid w:val="00C46164"/>
    <w:rsid w:val="00C66F98"/>
    <w:rsid w:val="00C7059A"/>
    <w:rsid w:val="00C72858"/>
    <w:rsid w:val="00CA23E7"/>
    <w:rsid w:val="00CA2856"/>
    <w:rsid w:val="00CA3474"/>
    <w:rsid w:val="00CA44BE"/>
    <w:rsid w:val="00CB129E"/>
    <w:rsid w:val="00CC328E"/>
    <w:rsid w:val="00D022F5"/>
    <w:rsid w:val="00D02911"/>
    <w:rsid w:val="00D072FA"/>
    <w:rsid w:val="00D07904"/>
    <w:rsid w:val="00D25097"/>
    <w:rsid w:val="00D2667E"/>
    <w:rsid w:val="00D3757D"/>
    <w:rsid w:val="00D4663A"/>
    <w:rsid w:val="00D5744F"/>
    <w:rsid w:val="00D7652C"/>
    <w:rsid w:val="00D831AF"/>
    <w:rsid w:val="00DA212F"/>
    <w:rsid w:val="00DA2CF7"/>
    <w:rsid w:val="00DA4F2B"/>
    <w:rsid w:val="00DC1AF2"/>
    <w:rsid w:val="00DD15FC"/>
    <w:rsid w:val="00DF40B8"/>
    <w:rsid w:val="00E07A09"/>
    <w:rsid w:val="00E41791"/>
    <w:rsid w:val="00E44F1C"/>
    <w:rsid w:val="00E45F61"/>
    <w:rsid w:val="00E52B09"/>
    <w:rsid w:val="00E644D5"/>
    <w:rsid w:val="00E65ABE"/>
    <w:rsid w:val="00E76B38"/>
    <w:rsid w:val="00E802E5"/>
    <w:rsid w:val="00E92E41"/>
    <w:rsid w:val="00E948CF"/>
    <w:rsid w:val="00EA16D0"/>
    <w:rsid w:val="00EB1819"/>
    <w:rsid w:val="00EB5EF2"/>
    <w:rsid w:val="00EC6002"/>
    <w:rsid w:val="00EC6076"/>
    <w:rsid w:val="00ED3948"/>
    <w:rsid w:val="00EE1EFC"/>
    <w:rsid w:val="00EE37E8"/>
    <w:rsid w:val="00F07247"/>
    <w:rsid w:val="00F124E6"/>
    <w:rsid w:val="00F25E54"/>
    <w:rsid w:val="00F3514B"/>
    <w:rsid w:val="00F4344E"/>
    <w:rsid w:val="00F47678"/>
    <w:rsid w:val="00F7312A"/>
    <w:rsid w:val="00F766CF"/>
    <w:rsid w:val="00F964F2"/>
    <w:rsid w:val="00FA0B63"/>
    <w:rsid w:val="00FA48E9"/>
    <w:rsid w:val="00FC00E1"/>
    <w:rsid w:val="00FC02E3"/>
    <w:rsid w:val="00FC05EF"/>
    <w:rsid w:val="00FC1607"/>
    <w:rsid w:val="00FD0A0B"/>
    <w:rsid w:val="25B26CE8"/>
    <w:rsid w:val="3BA60DB2"/>
    <w:rsid w:val="6B8D6D1C"/>
    <w:rsid w:val="6FC213BE"/>
    <w:rsid w:val="6FFA65BD"/>
    <w:rsid w:val="7822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肘形连接符 15"/>
        <o:r id="V:Rule2" type="connector" idref="#肘形连接符 13"/>
        <o:r id="V:Rule3" type="connector" idref="#肘形连接符 14"/>
        <o:r id="V:Rule4" type="connector" idref="#肘形连接符 16"/>
        <o:r id="V:Rule5" type="connector" idref="#肘形连接符 36"/>
        <o:r id="V:Rule6" type="connector" idref="#肘形连接符 37"/>
        <o:r id="V:Rule7" type="connector" idref="#_x0000_s1038"/>
        <o:r id="V:Rule8" type="connector" idref="#_x0000_s1107"/>
        <o:r id="V:Rule9" type="connector" idref="#_x0000_s1049"/>
        <o:r id="V:Rule10" type="connector" idref="#_x0000_s1105"/>
        <o:r id="V:Rule11" type="connector" idref="#肘形连接符 38"/>
        <o:r id="V:Rule12" type="connector" idref="#_x0000_s1110"/>
        <o:r id="V:Rule13" type="connector" idref="#肘形连接符 61"/>
        <o:r id="V:Rule14" type="connector" idref="#肘形连接符 47"/>
        <o:r id="V:Rule15" type="connector" idref="#肘形连接符 164"/>
        <o:r id="V:Rule16" type="connector" idref="#_x0000_s1053"/>
      </o:rules>
    </o:shapelayout>
  </w:shapeDefaults>
  <w:decimalSymbol w:val="."/>
  <w:listSeparator w:val=","/>
  <w14:docId w14:val="364B9968"/>
  <w15:docId w15:val="{3702A60B-38C3-4669-B013-DF37A7EB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Times" w:eastAsia="等线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Body Text Indent"/>
    <w:basedOn w:val="a"/>
    <w:link w:val="11"/>
    <w:uiPriority w:val="99"/>
    <w:semiHidden/>
    <w:qFormat/>
    <w:pPr>
      <w:spacing w:line="360" w:lineRule="auto"/>
      <w:ind w:firstLineChars="200" w:firstLine="480"/>
    </w:pPr>
    <w:rPr>
      <w:sz w:val="24"/>
    </w:rPr>
  </w:style>
  <w:style w:type="paragraph" w:styleId="a8">
    <w:name w:val="Balloon Text"/>
    <w:basedOn w:val="a"/>
    <w:link w:val="a9"/>
    <w:uiPriority w:val="99"/>
    <w:unhideWhenUsed/>
    <w:rPr>
      <w:sz w:val="18"/>
      <w:szCs w:val="18"/>
    </w:rPr>
  </w:style>
  <w:style w:type="paragraph" w:styleId="aa">
    <w:name w:val="footer"/>
    <w:basedOn w:val="a"/>
    <w:link w:val="1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b">
    <w:name w:val="header"/>
    <w:basedOn w:val="a"/>
    <w:link w:val="1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c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rPr>
      <w:sz w:val="21"/>
      <w:szCs w:val="21"/>
    </w:rPr>
  </w:style>
  <w:style w:type="character" w:customStyle="1" w:styleId="af2">
    <w:name w:val="页眉 字符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13">
    <w:name w:val="页眉 字符1"/>
    <w:link w:val="ab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f3">
    <w:name w:val="页脚 字符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2">
    <w:name w:val="页脚 字符1"/>
    <w:link w:val="aa"/>
    <w:uiPriority w:val="99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4">
    <w:name w:val="列出段落1"/>
    <w:basedOn w:val="a"/>
    <w:uiPriority w:val="34"/>
    <w:qFormat/>
    <w:pPr>
      <w:ind w:firstLineChars="200" w:firstLine="420"/>
    </w:pPr>
    <w:rPr>
      <w:szCs w:val="21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f4">
    <w:name w:val="正文文本缩进 字符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1">
    <w:name w:val="正文文本缩进 字符1"/>
    <w:link w:val="a7"/>
    <w:uiPriority w:val="99"/>
    <w:semiHidden/>
    <w:qFormat/>
    <w:rPr>
      <w:rFonts w:ascii="Times New Roman" w:eastAsia="宋体" w:hAnsi="Times New Roman" w:cs="Times New Roman"/>
      <w:sz w:val="24"/>
      <w:szCs w:val="24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15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Times" w:hAnsi="Times"/>
      <w:b/>
      <w:bCs/>
      <w:kern w:val="36"/>
      <w:sz w:val="48"/>
      <w:szCs w:val="48"/>
    </w:rPr>
  </w:style>
  <w:style w:type="character" w:customStyle="1" w:styleId="apple-converted-space">
    <w:name w:val="apple-converted-space"/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a-size-extra-large">
    <w:name w:val="a-size-extra-large"/>
    <w:basedOn w:val="a0"/>
    <w:qFormat/>
  </w:style>
  <w:style w:type="character" w:customStyle="1" w:styleId="a-size-large">
    <w:name w:val="a-size-large"/>
    <w:basedOn w:val="a0"/>
    <w:qFormat/>
  </w:style>
  <w:style w:type="character" w:customStyle="1" w:styleId="a-size-medium">
    <w:name w:val="a-size-medium"/>
    <w:basedOn w:val="a0"/>
    <w:qFormat/>
  </w:style>
  <w:style w:type="character" w:customStyle="1" w:styleId="a-size-small">
    <w:name w:val="a-size-small"/>
    <w:basedOn w:val="a0"/>
    <w:qFormat/>
  </w:style>
  <w:style w:type="character" w:customStyle="1" w:styleId="author">
    <w:name w:val="author"/>
    <w:basedOn w:val="a0"/>
  </w:style>
  <w:style w:type="character" w:customStyle="1" w:styleId="a-color-secondary">
    <w:name w:val="a-color-secondary"/>
    <w:basedOn w:val="a0"/>
    <w:qFormat/>
  </w:style>
  <w:style w:type="character" w:customStyle="1" w:styleId="a-declarative">
    <w:name w:val="a-declarative"/>
    <w:basedOn w:val="a0"/>
    <w:qFormat/>
  </w:style>
  <w:style w:type="character" w:customStyle="1" w:styleId="a-icon-alt">
    <w:name w:val="a-icon-alt"/>
    <w:basedOn w:val="a0"/>
    <w:qFormat/>
  </w:style>
  <w:style w:type="character" w:customStyle="1" w:styleId="a-size-base">
    <w:name w:val="a-size-base"/>
    <w:basedOn w:val="a0"/>
  </w:style>
  <w:style w:type="character" w:customStyle="1" w:styleId="16">
    <w:name w:val="标题1"/>
    <w:basedOn w:val="a0"/>
  </w:style>
  <w:style w:type="character" w:customStyle="1" w:styleId="a6">
    <w:name w:val="批注文字 字符"/>
    <w:basedOn w:val="a0"/>
    <w:link w:val="a4"/>
    <w:uiPriority w:val="99"/>
    <w:semiHidden/>
    <w:rPr>
      <w:rFonts w:ascii="Times New Roman" w:eastAsia="宋体" w:hAnsi="Times New Roman"/>
      <w:kern w:val="2"/>
      <w:sz w:val="21"/>
      <w:szCs w:val="24"/>
    </w:rPr>
  </w:style>
  <w:style w:type="character" w:customStyle="1" w:styleId="a5">
    <w:name w:val="批注主题 字符"/>
    <w:basedOn w:val="a6"/>
    <w:link w:val="a3"/>
    <w:uiPriority w:val="99"/>
    <w:semiHidden/>
    <w:rPr>
      <w:rFonts w:ascii="Times New Roman" w:eastAsia="宋体" w:hAnsi="Times New Roman"/>
      <w:b/>
      <w:bCs/>
      <w:kern w:val="2"/>
      <w:sz w:val="21"/>
      <w:szCs w:val="24"/>
    </w:rPr>
  </w:style>
  <w:style w:type="character" w:customStyle="1" w:styleId="a9">
    <w:name w:val="批注框文本 字符"/>
    <w:basedOn w:val="a0"/>
    <w:link w:val="a8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.jd.com/writer/%E4%B8%8A%E7%94%B0%E6%83%87%E7%94%9F_1.html" TargetMode="External"/><Relationship Id="rId13" Type="http://schemas.openxmlformats.org/officeDocument/2006/relationships/hyperlink" Target="http://book.jd.com/writer/%E5%BD%AD%E7%92%A7%E7%8E%89_1.html" TargetMode="External"/><Relationship Id="rId18" Type="http://schemas.openxmlformats.org/officeDocument/2006/relationships/hyperlink" Target="http://book.jd.com/writer/%E5%90%95%E5%8A%9B_1.html" TargetMode="External"/><Relationship Id="rId26" Type="http://schemas.openxmlformats.org/officeDocument/2006/relationships/hyperlink" Target="https://www.amazon.com/Employer-Brand-Management-Practical-Employers/dp/1118898524/ref=sr_1_1?s=books&amp;ie=UTF8&amp;qid=1495142444&amp;sr=1-1&amp;keywords=employer+brand+management" TargetMode="External"/><Relationship Id="rId39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yperlink" Target="http://book.jd.com/writer/%E5%88%98%E6%98%95_1.html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book.jd.com/writer/%E8%BF%88%E5%85%8B%E5%B0%94%C2%B7%E6%B1%89%E5%8D%97_1.html" TargetMode="External"/><Relationship Id="rId17" Type="http://schemas.openxmlformats.org/officeDocument/2006/relationships/hyperlink" Target="http://book.jd.com/writer/Thomas%20W.%20Lee_1.html" TargetMode="External"/><Relationship Id="rId25" Type="http://schemas.openxmlformats.org/officeDocument/2006/relationships/hyperlink" Target="https://www.amazon.com/Global-Compensation-Benefits-Developing-Management/dp/158644123X/ref=sr_1_2?s=books&amp;ie=UTF8&amp;qid=1495157489&amp;sr=1-2&amp;keywords=Compensation+global" TargetMode="External"/><Relationship Id="rId33" Type="http://schemas.openxmlformats.org/officeDocument/2006/relationships/footer" Target="footer1.xml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book.jd.com/writer/%E6%89%98%E9%A9%AC%E6%96%AF%C2%B7W.%E6%9D%8E_1.html" TargetMode="External"/><Relationship Id="rId20" Type="http://schemas.openxmlformats.org/officeDocument/2006/relationships/hyperlink" Target="http://book.jd.com/writer/Gary%20Dessler_1.html" TargetMode="External"/><Relationship Id="rId29" Type="http://schemas.openxmlformats.org/officeDocument/2006/relationships/hyperlink" Target="http://www.fortunechina.com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.jd.com/writer/%E9%AD%8F%E9%9D%92%E6%B1%9F_1.html" TargetMode="External"/><Relationship Id="rId24" Type="http://schemas.openxmlformats.org/officeDocument/2006/relationships/hyperlink" Target="http://book.jd.com/publish/%E6%B5%B7%E5%A4%A9%E5%87%BA%E7%89%88%E7%A4%BE_1.html" TargetMode="External"/><Relationship Id="rId32" Type="http://schemas.openxmlformats.org/officeDocument/2006/relationships/hyperlink" Target="http://www.tandfonline.com/toc/rijh20/current" TargetMode="External"/><Relationship Id="rId37" Type="http://schemas.openxmlformats.org/officeDocument/2006/relationships/header" Target="head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ook.jd.com/writer/&#21490;&#33922;&#33452;&#183;&#26607;&#32500;_1.html" TargetMode="External"/><Relationship Id="rId23" Type="http://schemas.openxmlformats.org/officeDocument/2006/relationships/hyperlink" Target="http://book.jd.com/writer/%E6%96%87%E4%B8%BD%E9%A2%9C_1.html" TargetMode="External"/><Relationship Id="rId28" Type="http://schemas.openxmlformats.org/officeDocument/2006/relationships/hyperlink" Target="http://www.hr.com.cn" TargetMode="External"/><Relationship Id="rId36" Type="http://schemas.openxmlformats.org/officeDocument/2006/relationships/header" Target="header1.xml"/><Relationship Id="rId10" Type="http://schemas.openxmlformats.org/officeDocument/2006/relationships/hyperlink" Target="http://book.jd.com/writer/%E6%98%8E%E8%8C%A8%E4%BC%AF%E6%A0%BC_1.html" TargetMode="External"/><Relationship Id="rId19" Type="http://schemas.openxmlformats.org/officeDocument/2006/relationships/hyperlink" Target="http://book.jd.com/writer/%E5%8A%A0%E9%87%8C%C2%B7%E5%BE%B7%E6%96%AF%E5%8B%92_1.html" TargetMode="External"/><Relationship Id="rId31" Type="http://schemas.openxmlformats.org/officeDocument/2006/relationships/hyperlink" Target="http://www.tandfonline.com/rijh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.jd.com/writer/%E6%9D%A8%E5%89%91_1.html" TargetMode="External"/><Relationship Id="rId14" Type="http://schemas.openxmlformats.org/officeDocument/2006/relationships/hyperlink" Target="http://book.jd.com/writer/%E6%9D%8E%E7%85%95%E8%AF%91_1.html" TargetMode="External"/><Relationship Id="rId22" Type="http://schemas.openxmlformats.org/officeDocument/2006/relationships/hyperlink" Target="http://book.jd.com/writer/%E5%BC%A0%E7%BB%A7%E8%BE%B0_1.html" TargetMode="External"/><Relationship Id="rId27" Type="http://schemas.openxmlformats.org/officeDocument/2006/relationships/hyperlink" Target="http://www.chinahrd.net" TargetMode="External"/><Relationship Id="rId30" Type="http://schemas.openxmlformats.org/officeDocument/2006/relationships/hyperlink" Target="http://onlinelibrary.wiley.com/journal/10.1111/(ISSN)1748-8583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110"/>
    <customShpInfo spid="_x0000_s1026"/>
    <customShpInfo spid="_x0000_s1068"/>
    <customShpInfo spid="_x0000_s1107"/>
    <customShpInfo spid="_x0000_s1106"/>
    <customShpInfo spid="_x0000_s1105"/>
    <customShpInfo spid="_x0000_s1063"/>
    <customShpInfo spid="_x0000_s1064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17</Pages>
  <Words>2353</Words>
  <Characters>13414</Characters>
  <Application>Microsoft Office Word</Application>
  <DocSecurity>0</DocSecurity>
  <Lines>111</Lines>
  <Paragraphs>31</Paragraphs>
  <ScaleCrop>false</ScaleCrop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</dc:creator>
  <cp:lastModifiedBy>HM</cp:lastModifiedBy>
  <cp:revision>288</cp:revision>
  <dcterms:created xsi:type="dcterms:W3CDTF">2017-05-23T01:21:00Z</dcterms:created>
  <dcterms:modified xsi:type="dcterms:W3CDTF">2018-05-16T05:10:00Z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