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EB7DE" w14:textId="77777777" w:rsidR="00E90B71" w:rsidRPr="00FE1D69" w:rsidRDefault="00E90B71" w:rsidP="00E90B71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FE1D69">
        <w:rPr>
          <w:rFonts w:ascii="方正小标宋简体" w:eastAsia="方正小标宋简体"/>
          <w:color w:val="000000" w:themeColor="text1"/>
          <w:sz w:val="36"/>
          <w:szCs w:val="36"/>
        </w:rPr>
        <w:t>劳动与社会保障</w:t>
      </w:r>
      <w:r w:rsidRPr="00FE1D69">
        <w:rPr>
          <w:rFonts w:ascii="方正小标宋简体" w:eastAsia="方正小标宋简体" w:hint="eastAsia"/>
          <w:color w:val="000000" w:themeColor="text1"/>
          <w:sz w:val="36"/>
          <w:szCs w:val="36"/>
        </w:rPr>
        <w:t>专业本科人才培养方案</w:t>
      </w:r>
    </w:p>
    <w:p w14:paraId="26907FDD" w14:textId="7E5BFF16" w:rsidR="00E90B71" w:rsidRPr="00FE1D69" w:rsidRDefault="00E90B71" w:rsidP="00E90B71">
      <w:pPr>
        <w:pStyle w:val="a5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color w:val="000000" w:themeColor="text1"/>
          <w:sz w:val="28"/>
          <w:szCs w:val="28"/>
        </w:rPr>
      </w:pPr>
      <w:r w:rsidRPr="00FE1D69"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（专业代码</w:t>
      </w:r>
      <w:r w:rsidR="00C05885"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：</w:t>
      </w:r>
      <w:r w:rsidRPr="00FE1D69"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120403）</w:t>
      </w:r>
    </w:p>
    <w:p w14:paraId="10860E51" w14:textId="77777777" w:rsidR="00E90B71" w:rsidRPr="00FE1D69" w:rsidRDefault="00E90B71" w:rsidP="00E90B71">
      <w:pPr>
        <w:spacing w:line="360" w:lineRule="auto"/>
        <w:rPr>
          <w:rFonts w:ascii="仿宋_GB2312" w:eastAsia="仿宋_GB2312"/>
          <w:color w:val="000000" w:themeColor="text1"/>
          <w:sz w:val="32"/>
          <w:szCs w:val="32"/>
        </w:rPr>
      </w:pPr>
    </w:p>
    <w:p w14:paraId="01DFE26A" w14:textId="77777777" w:rsidR="00E90B71" w:rsidRPr="00FE1D69" w:rsidRDefault="00E90B71" w:rsidP="00E90B71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一、培养目标</w:t>
      </w:r>
    </w:p>
    <w:p w14:paraId="04FDBDB3" w14:textId="77777777" w:rsidR="00E90B71" w:rsidRPr="00FE1D69" w:rsidRDefault="00E90B71" w:rsidP="00E90B7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坚持“立足北京、服务京津冀、面向全国、走向国际”的定位，服务国家民生发展、助力北京社会建设，以国内一流、国际知名专业为目标，培养德、智、体、美、劳全面发展，通晓国内外劳动和社会保障理论、实践与发展历史，注重科学的思考方法和研究方法，具备新时代劳动与社会保障专业人才所需的专业知识和能力素质，具有社会主义核心价值观和国际视野，理论素养和实践技能并重的复合型、创新型人才。通过多方面综合的学习与实践，具备在国家人力资源和社会保障部门等相关部门、企事业单位人力资源管理部门、养老产业从事管理实务工作，以及在科研机构、高等院校从事科研、教学工作的能力。</w:t>
      </w:r>
    </w:p>
    <w:p w14:paraId="1563308F" w14:textId="77777777" w:rsidR="00E90B71" w:rsidRPr="00FE1D69" w:rsidRDefault="00E90B71" w:rsidP="00E90B71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二、毕业要求</w:t>
      </w:r>
    </w:p>
    <w:p w14:paraId="194A8EB9" w14:textId="77777777" w:rsidR="00E90B71" w:rsidRPr="00FE1D69" w:rsidRDefault="00E90B71" w:rsidP="00E90B71">
      <w:pPr>
        <w:adjustRightInd w:val="0"/>
        <w:snapToGrid w:val="0"/>
        <w:spacing w:line="360" w:lineRule="auto"/>
        <w:ind w:firstLineChars="200" w:firstLine="482"/>
        <w:rPr>
          <w:rFonts w:ascii="仿宋" w:hAnsi="仿宋"/>
          <w:bCs/>
          <w:color w:val="000000" w:themeColor="text1"/>
        </w:rPr>
      </w:pP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1. 素质结构要求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：思想品德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+专业素养+实践技能。掌握马克思主义、毛泽东思想和中国特色社会主义理论体系，树立科学的 “三观”，培育社会主义核心价值观；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具有良好的思想品德、社会公德、职业道德和个人修养；具有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健全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的法律意识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、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诚信意识和集体意识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；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具有宽广的国际视野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和融入具体国情的思维，通晓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劳动与社会保障的基本知识、理论和技能，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关注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国家政策的变动，培养专业敏感度，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形成过硬的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专业素养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；掌握劳动与社会保障理论的基本内容和相关领域的实践技能，能用理论指导实践工作。</w:t>
      </w:r>
    </w:p>
    <w:p w14:paraId="5C51FCF3" w14:textId="77777777" w:rsidR="00E90B71" w:rsidRPr="00FE1D69" w:rsidRDefault="00E90B71" w:rsidP="00E90B71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2.知识结构要求：</w:t>
      </w: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管理学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+</w:t>
      </w: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经济学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+</w:t>
      </w: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社会学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+法学+方法论。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具备多学科的厚重基础和广泛知识，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形成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系统的知识构架，熟悉国家劳动就业、社会保障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、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劳动法等领域的政策程序和理论实践动态，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具备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基础的和通用的方法论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知识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，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熟练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掌握规范的研究方法、加强解决实际问题的能力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，能够较好的适应现带信息技术和互联网的广泛应用下的数字经济，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具备在政府、企业或研究机构从事相关工作的理论基础和知识结构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，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。</w:t>
      </w:r>
    </w:p>
    <w:p w14:paraId="5061DF24" w14:textId="77777777" w:rsidR="00E90B71" w:rsidRPr="00FE1D69" w:rsidRDefault="00E90B71" w:rsidP="00E90B71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3．能力结构要求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：</w:t>
      </w: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思考能力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+应用能力+</w:t>
      </w: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创新能力</w:t>
      </w: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</w:rPr>
        <w:t>。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具备基础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的独立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发现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问题、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思考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问题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和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解决问题的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能力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，通过接受严格的具有通用性和普适性的方法论训练，熟练掌握规范的研究方法。具有较强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的科研能力和实际业务能力。具备较好的语言表达和沟通协调能力；掌握一门外语，能够熟练运用计算机和社会保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障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lastRenderedPageBreak/>
        <w:t>方面的应用软件从事业务工作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，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具备总结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借鉴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历史经验教训、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根据实际情况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从中创新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的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能力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。</w:t>
      </w:r>
    </w:p>
    <w:p w14:paraId="55BA369A" w14:textId="77777777" w:rsidR="00E90B71" w:rsidRPr="00FE1D69" w:rsidRDefault="00E90B71" w:rsidP="00E90B71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三、培养特色</w:t>
      </w:r>
    </w:p>
    <w:p w14:paraId="63CD9992" w14:textId="77777777" w:rsidR="00E90B71" w:rsidRPr="00FE1D69" w:rsidRDefault="00E90B71" w:rsidP="00E90B71">
      <w:pPr>
        <w:pStyle w:val="a5"/>
        <w:spacing w:before="75" w:after="75" w:line="360" w:lineRule="auto"/>
        <w:ind w:firstLineChars="200" w:firstLine="482"/>
        <w:jc w:val="both"/>
        <w:rPr>
          <w:rFonts w:cs="Times New Roman"/>
          <w:bCs/>
          <w:color w:val="000000" w:themeColor="text1"/>
        </w:rPr>
      </w:pPr>
      <w:r w:rsidRPr="00FE1D69">
        <w:rPr>
          <w:b/>
          <w:bCs/>
          <w:color w:val="000000" w:themeColor="text1"/>
        </w:rPr>
        <w:t>1. 注重培养学生</w:t>
      </w:r>
      <w:r w:rsidRPr="00FE1D69">
        <w:rPr>
          <w:rFonts w:hint="eastAsia"/>
          <w:b/>
          <w:bCs/>
          <w:color w:val="000000" w:themeColor="text1"/>
        </w:rPr>
        <w:t>健全的</w:t>
      </w:r>
      <w:r w:rsidRPr="00FE1D69">
        <w:rPr>
          <w:b/>
          <w:bCs/>
          <w:color w:val="000000" w:themeColor="text1"/>
        </w:rPr>
        <w:t>人格。</w:t>
      </w:r>
      <w:r w:rsidRPr="00FE1D69">
        <w:rPr>
          <w:bCs/>
          <w:color w:val="000000" w:themeColor="text1"/>
        </w:rPr>
        <w:t>将学生看作一个主体性的，完整的人，促使其心智提升，人格健全，思想完善，</w:t>
      </w:r>
      <w:r w:rsidRPr="00FE1D69">
        <w:rPr>
          <w:rFonts w:hint="eastAsia"/>
          <w:bCs/>
          <w:color w:val="000000" w:themeColor="text1"/>
        </w:rPr>
        <w:t>形成关注民生</w:t>
      </w:r>
      <w:r w:rsidRPr="00FE1D69">
        <w:rPr>
          <w:bCs/>
          <w:color w:val="000000" w:themeColor="text1"/>
        </w:rPr>
        <w:t>、</w:t>
      </w:r>
      <w:r w:rsidRPr="00FE1D69">
        <w:rPr>
          <w:rFonts w:hint="eastAsia"/>
          <w:bCs/>
          <w:color w:val="000000" w:themeColor="text1"/>
        </w:rPr>
        <w:t>关爱</w:t>
      </w:r>
      <w:r w:rsidRPr="00FE1D69">
        <w:rPr>
          <w:bCs/>
          <w:color w:val="000000" w:themeColor="text1"/>
        </w:rPr>
        <w:t>弱势群体</w:t>
      </w:r>
      <w:r w:rsidRPr="00FE1D69">
        <w:rPr>
          <w:rFonts w:hint="eastAsia"/>
          <w:bCs/>
          <w:color w:val="000000" w:themeColor="text1"/>
        </w:rPr>
        <w:t>、</w:t>
      </w:r>
      <w:r w:rsidRPr="00FE1D69">
        <w:rPr>
          <w:bCs/>
          <w:color w:val="000000" w:themeColor="text1"/>
        </w:rPr>
        <w:t>热爱劳动的</w:t>
      </w:r>
      <w:r w:rsidRPr="00FE1D69">
        <w:rPr>
          <w:rFonts w:hint="eastAsia"/>
          <w:bCs/>
          <w:color w:val="000000" w:themeColor="text1"/>
        </w:rPr>
        <w:t>专业</w:t>
      </w:r>
      <w:r w:rsidRPr="00FE1D69">
        <w:rPr>
          <w:bCs/>
          <w:color w:val="000000" w:themeColor="text1"/>
        </w:rPr>
        <w:t>文化</w:t>
      </w:r>
      <w:r w:rsidRPr="00FE1D69">
        <w:rPr>
          <w:rFonts w:hint="eastAsia"/>
          <w:bCs/>
          <w:color w:val="000000" w:themeColor="text1"/>
        </w:rPr>
        <w:t>，</w:t>
      </w:r>
      <w:r w:rsidRPr="00FE1D69">
        <w:rPr>
          <w:bCs/>
          <w:color w:val="000000" w:themeColor="text1"/>
        </w:rPr>
        <w:t>塑造学生</w:t>
      </w:r>
      <w:r w:rsidRPr="00FE1D69">
        <w:rPr>
          <w:rFonts w:cs="Times New Roman"/>
          <w:bCs/>
          <w:color w:val="000000" w:themeColor="text1"/>
        </w:rPr>
        <w:t>的人文精神。</w:t>
      </w:r>
    </w:p>
    <w:p w14:paraId="618957E5" w14:textId="77777777" w:rsidR="00E90B71" w:rsidRPr="00FE1D69" w:rsidRDefault="00E90B71" w:rsidP="00E90B71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>2. 强化综合能力培养。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依托我院劳动经济学国家重点学科，为学生提供综合能力培养的平台，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培养学生掌握宏观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劳动力市场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机制、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社会保障政策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和微观社会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保障管理技能</w:t>
      </w: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。</w:t>
      </w:r>
    </w:p>
    <w:p w14:paraId="6CFDCE92" w14:textId="77777777" w:rsidR="00E90B71" w:rsidRPr="00FE1D69" w:rsidRDefault="00E90B71" w:rsidP="00E90B71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/>
          <w:b/>
          <w:bCs/>
          <w:color w:val="000000" w:themeColor="text1"/>
          <w:kern w:val="0"/>
          <w:sz w:val="24"/>
        </w:rPr>
        <w:t xml:space="preserve">3. </w:t>
      </w:r>
      <w:r w:rsidRPr="00FE1D69">
        <w:rPr>
          <w:rFonts w:ascii="宋体" w:hAnsi="宋体"/>
          <w:b/>
          <w:color w:val="000000" w:themeColor="text1"/>
          <w:kern w:val="0"/>
          <w:sz w:val="24"/>
        </w:rPr>
        <w:t>学科交叉优势突出</w:t>
      </w:r>
      <w:r w:rsidRPr="00FE1D69">
        <w:rPr>
          <w:rFonts w:ascii="宋体" w:hAnsi="宋体"/>
          <w:bCs/>
          <w:color w:val="000000" w:themeColor="text1"/>
          <w:kern w:val="0"/>
          <w:sz w:val="24"/>
        </w:rPr>
        <w:t>。以管理学为基础，发挥学院劳动经济学、社会学、人口学优势，让学生掌握宏观劳动力市场机制、社会保障政策和微观社会保障管理技能，形成以劳动者保障为优势的专业特色。</w:t>
      </w:r>
    </w:p>
    <w:p w14:paraId="5FEAA3D5" w14:textId="77777777" w:rsidR="00E90B71" w:rsidRPr="00FE1D69" w:rsidRDefault="00E90B71" w:rsidP="00E90B71">
      <w:pPr>
        <w:widowControl/>
        <w:spacing w:line="360" w:lineRule="auto"/>
        <w:ind w:firstLineChars="199" w:firstLine="478"/>
        <w:jc w:val="left"/>
        <w:rPr>
          <w:rFonts w:ascii="宋体" w:hAnsi="宋体"/>
          <w:bCs/>
          <w:color w:val="000000" w:themeColor="text1"/>
          <w:kern w:val="0"/>
          <w:sz w:val="24"/>
        </w:rPr>
      </w:pPr>
    </w:p>
    <w:p w14:paraId="479C18B1" w14:textId="77777777" w:rsidR="00E90B71" w:rsidRPr="00FE1D69" w:rsidRDefault="00E90B71" w:rsidP="00E90B71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四、核心课程</w:t>
      </w:r>
    </w:p>
    <w:p w14:paraId="4A6C10DF" w14:textId="77777777" w:rsidR="00E90B71" w:rsidRPr="00FE1D69" w:rsidRDefault="00E90B71" w:rsidP="00E90B7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 xml:space="preserve">管理学、微观经济学、宏观经济学、管理信息系统、劳动与社会保障量化分析、公共伦理学、人力资源管理导论、劳动经济学、劳动关系学、会计学、社会学 、社会保障学、社会工作导论、专业研究坊、人事心理学、劳动法律制度、劳动与社会保障专业展望、社会保险学、社会福利政策、劳动科学实践中的计量方法、人力资本理论与价值度量 </w:t>
      </w:r>
    </w:p>
    <w:p w14:paraId="2ED01B4C" w14:textId="77777777" w:rsidR="00E90B71" w:rsidRPr="00FE1D69" w:rsidRDefault="00E90B71" w:rsidP="00E90B71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五、学制和学位</w:t>
      </w:r>
    </w:p>
    <w:p w14:paraId="00B3F5C0" w14:textId="77777777" w:rsidR="00E90B71" w:rsidRPr="00FE1D69" w:rsidRDefault="00E90B71" w:rsidP="00E90B71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 w:rsidRPr="00FE1D69">
        <w:rPr>
          <w:rFonts w:ascii="宋体" w:hAnsi="宋体" w:hint="eastAsia"/>
          <w:bCs/>
          <w:color w:val="000000" w:themeColor="text1"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12E770A3" w14:textId="77777777" w:rsidR="00E90B71" w:rsidRPr="00FE1D69" w:rsidRDefault="00E90B71" w:rsidP="00E90B71">
      <w:pPr>
        <w:pStyle w:val="a6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六、学分一览表</w:t>
      </w:r>
    </w:p>
    <w:p w14:paraId="53D8E54C" w14:textId="77777777" w:rsidR="00E90B71" w:rsidRPr="00FE1D69" w:rsidRDefault="00E90B71" w:rsidP="00E90B71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E90B71" w:rsidRPr="00FE1D69" w14:paraId="671A8CBE" w14:textId="77777777" w:rsidTr="002827A3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2E16FE9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5D8F10F7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48AACF8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b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b/>
                <w:color w:val="000000" w:themeColor="text1"/>
                <w:kern w:val="0"/>
                <w:szCs w:val="21"/>
              </w:rPr>
              <w:t>理论与实践教学比例</w:t>
            </w:r>
            <w:r w:rsidRPr="00FE1D69">
              <w:rPr>
                <w:b/>
                <w:color w:val="000000" w:themeColor="text1"/>
                <w:kern w:val="0"/>
                <w:szCs w:val="21"/>
              </w:rPr>
              <w:t>（</w:t>
            </w:r>
            <w:r w:rsidRPr="00FE1D69">
              <w:rPr>
                <w:b/>
                <w:color w:val="000000" w:themeColor="text1"/>
                <w:kern w:val="0"/>
                <w:szCs w:val="21"/>
              </w:rPr>
              <w:t>%</w:t>
            </w:r>
            <w:r w:rsidRPr="00FE1D69">
              <w:rPr>
                <w:b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E90B71" w:rsidRPr="00FE1D69" w14:paraId="0A965C34" w14:textId="77777777" w:rsidTr="002827A3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4F63" w14:textId="51DC7796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/>
                <w:color w:val="000000" w:themeColor="text1"/>
                <w:kern w:val="0"/>
                <w:szCs w:val="21"/>
              </w:rPr>
              <w:t>1</w:t>
            </w:r>
            <w:r w:rsidR="006A0F8D">
              <w:rPr>
                <w:rFonts w:ascii="宋体" w:hAnsi="宋体"/>
                <w:color w:val="000000" w:themeColor="text1"/>
                <w:kern w:val="0"/>
                <w:szCs w:val="21"/>
              </w:rPr>
              <w:t>60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702DD5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B05F1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/>
                <w:color w:val="000000" w:themeColor="text1"/>
                <w:kern w:val="0"/>
                <w:szCs w:val="21"/>
              </w:rPr>
              <w:t>131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3FD16B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51D661" w14:textId="5837CF85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/>
                <w:color w:val="000000" w:themeColor="text1"/>
                <w:kern w:val="0"/>
                <w:szCs w:val="21"/>
              </w:rPr>
              <w:t>12</w:t>
            </w:r>
            <w:r w:rsidR="00F8267B">
              <w:rPr>
                <w:rFonts w:ascii="宋体" w:hAnsi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9A1F48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AED10A" w14:textId="74F81679" w:rsidR="00E90B71" w:rsidRPr="00FE1D69" w:rsidRDefault="00F8267B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7</w:t>
            </w:r>
            <w:r w:rsidR="003C0B4C">
              <w:rPr>
                <w:rFonts w:ascii="宋体" w:hAnsi="宋体"/>
                <w:color w:val="000000" w:themeColor="text1"/>
                <w:kern w:val="0"/>
                <w:szCs w:val="21"/>
              </w:rPr>
              <w:t>7</w:t>
            </w:r>
          </w:p>
        </w:tc>
      </w:tr>
      <w:tr w:rsidR="00E90B71" w:rsidRPr="00FE1D69" w14:paraId="32DE7ED6" w14:textId="77777777" w:rsidTr="002827A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55BFC20" w14:textId="77777777" w:rsidR="00E90B71" w:rsidRPr="00FE1D69" w:rsidRDefault="00E90B71" w:rsidP="002827A3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E42B2B" w14:textId="77777777" w:rsidR="00E90B71" w:rsidRPr="00FE1D69" w:rsidRDefault="00E90B71" w:rsidP="002827A3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8FEC3" w14:textId="77777777" w:rsidR="00E90B71" w:rsidRPr="00FE1D69" w:rsidRDefault="00E90B71" w:rsidP="002827A3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327FA5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5799B6" w14:textId="7CFCD10E" w:rsidR="00E90B71" w:rsidRPr="00F8267B" w:rsidRDefault="00F8267B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8267B">
              <w:rPr>
                <w:rFonts w:ascii="宋体" w:hAnsi="宋体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B09A82" w14:textId="77777777" w:rsidR="00E90B71" w:rsidRPr="00F8267B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8267B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243A54" w14:textId="66D860B1" w:rsidR="00E90B71" w:rsidRPr="00FE1D69" w:rsidRDefault="00F8267B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2</w:t>
            </w:r>
            <w:r w:rsidR="003C0B4C">
              <w:rPr>
                <w:rFonts w:ascii="宋体" w:hAnsi="宋体"/>
                <w:color w:val="000000" w:themeColor="text1"/>
                <w:kern w:val="0"/>
                <w:szCs w:val="21"/>
              </w:rPr>
              <w:t>3</w:t>
            </w:r>
          </w:p>
        </w:tc>
      </w:tr>
      <w:tr w:rsidR="00E90B71" w:rsidRPr="00FE1D69" w14:paraId="75D2C10B" w14:textId="77777777" w:rsidTr="002827A3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CB494D0" w14:textId="77777777" w:rsidR="00E90B71" w:rsidRPr="00FE1D69" w:rsidRDefault="00E90B71" w:rsidP="002827A3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DA476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B25D9" w14:textId="390B3726" w:rsidR="00E90B71" w:rsidRPr="00FE1D69" w:rsidRDefault="006A0F8D" w:rsidP="002827A3">
            <w:pPr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C7CDA5" w14:textId="77777777" w:rsidR="00E90B71" w:rsidRPr="00FE1D69" w:rsidRDefault="00E90B71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92EA6" w14:textId="4E3D8CC5" w:rsidR="00E90B71" w:rsidRPr="00FE1D69" w:rsidRDefault="006A0F8D" w:rsidP="002827A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/>
                <w:color w:val="000000" w:themeColor="text1"/>
                <w:kern w:val="0"/>
                <w:szCs w:val="21"/>
              </w:rPr>
              <w:t>29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1EF6BF3" w14:textId="77777777" w:rsidR="00E90B71" w:rsidRPr="00FE1D69" w:rsidRDefault="00E90B71" w:rsidP="002827A3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290D145B" w14:textId="77777777" w:rsidR="00E90B71" w:rsidRPr="00FE1D69" w:rsidRDefault="00E90B71" w:rsidP="002827A3">
            <w:pPr>
              <w:widowControl/>
              <w:jc w:val="left"/>
              <w:rPr>
                <w:rFonts w:ascii="宋体" w:hAnsi="宋体"/>
                <w:color w:val="000000" w:themeColor="text1"/>
                <w:kern w:val="0"/>
                <w:szCs w:val="21"/>
              </w:rPr>
            </w:pPr>
          </w:p>
        </w:tc>
      </w:tr>
    </w:tbl>
    <w:p w14:paraId="3144C8F8" w14:textId="77777777" w:rsidR="00E90B71" w:rsidRPr="00FE1D69" w:rsidRDefault="00E90B71" w:rsidP="00E90B71">
      <w:pPr>
        <w:pStyle w:val="a6"/>
        <w:widowControl/>
        <w:ind w:firstLineChars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36DEA33E" w14:textId="77777777" w:rsidR="00E90B71" w:rsidRPr="00FE1D69" w:rsidRDefault="00E90B71" w:rsidP="00E90B71">
      <w:pPr>
        <w:pStyle w:val="a6"/>
        <w:widowControl/>
        <w:spacing w:line="360" w:lineRule="auto"/>
        <w:ind w:firstLineChars="0" w:firstLine="0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16295080" w14:textId="77777777" w:rsidR="00E90B71" w:rsidRPr="00FE1D69" w:rsidRDefault="00E90B71" w:rsidP="00E90B71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lastRenderedPageBreak/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E90B71" w:rsidRPr="00FE1D69" w14:paraId="4CA8AE01" w14:textId="77777777" w:rsidTr="002827A3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A020335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课程类别</w:t>
            </w:r>
          </w:p>
        </w:tc>
        <w:tc>
          <w:tcPr>
            <w:tcW w:w="1620" w:type="dxa"/>
          </w:tcPr>
          <w:p w14:paraId="4A41F7BF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门数</w:t>
            </w:r>
          </w:p>
        </w:tc>
        <w:tc>
          <w:tcPr>
            <w:tcW w:w="1440" w:type="dxa"/>
          </w:tcPr>
          <w:p w14:paraId="5FCA3F04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6CE0541E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总学分</w:t>
            </w:r>
          </w:p>
        </w:tc>
        <w:tc>
          <w:tcPr>
            <w:tcW w:w="1848" w:type="dxa"/>
          </w:tcPr>
          <w:p w14:paraId="7507F0AA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比</w:t>
            </w:r>
            <w:r w:rsidRPr="00FE1D69">
              <w:rPr>
                <w:b/>
                <w:bCs/>
                <w:color w:val="000000" w:themeColor="text1"/>
                <w:szCs w:val="21"/>
              </w:rPr>
              <w:t>例（</w:t>
            </w:r>
            <w:r w:rsidRPr="00FE1D69">
              <w:rPr>
                <w:b/>
                <w:bCs/>
                <w:color w:val="000000" w:themeColor="text1"/>
                <w:szCs w:val="21"/>
              </w:rPr>
              <w:t>%</w:t>
            </w:r>
            <w:r w:rsidRPr="00FE1D69">
              <w:rPr>
                <w:b/>
                <w:bCs/>
                <w:color w:val="000000" w:themeColor="text1"/>
                <w:szCs w:val="21"/>
              </w:rPr>
              <w:t>）</w:t>
            </w:r>
          </w:p>
        </w:tc>
      </w:tr>
      <w:tr w:rsidR="00723608" w:rsidRPr="00FE1D69" w14:paraId="343EB668" w14:textId="77777777" w:rsidTr="009D220F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E284D20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6B23D2FD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21</w:t>
            </w:r>
          </w:p>
        </w:tc>
        <w:tc>
          <w:tcPr>
            <w:tcW w:w="1440" w:type="dxa"/>
            <w:shd w:val="clear" w:color="auto" w:fill="FFFFFF" w:themeFill="background1"/>
          </w:tcPr>
          <w:p w14:paraId="5862123E" w14:textId="59696752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960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 w14:paraId="4562C8BD" w14:textId="6DAAFA8B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848" w:type="dxa"/>
            <w:vAlign w:val="bottom"/>
          </w:tcPr>
          <w:p w14:paraId="79BBC9EE" w14:textId="382819B4" w:rsidR="00723608" w:rsidRPr="00FE1D69" w:rsidRDefault="00723608" w:rsidP="00723608">
            <w:pPr>
              <w:widowControl/>
              <w:jc w:val="center"/>
              <w:rPr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40.46 </w:t>
            </w:r>
          </w:p>
        </w:tc>
      </w:tr>
      <w:tr w:rsidR="00723608" w:rsidRPr="00FE1D69" w14:paraId="7DB020A7" w14:textId="77777777" w:rsidTr="009D220F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4E892DD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49571561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1440" w:type="dxa"/>
            <w:shd w:val="clear" w:color="auto" w:fill="FFFFFF" w:themeFill="background1"/>
          </w:tcPr>
          <w:p w14:paraId="2CDC1610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416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 w14:paraId="124725E7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4E85CA56" w14:textId="3A3A77D5" w:rsidR="00723608" w:rsidRPr="00FE1D69" w:rsidRDefault="00723608" w:rsidP="007236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19.85 </w:t>
            </w:r>
          </w:p>
        </w:tc>
      </w:tr>
      <w:tr w:rsidR="00723608" w:rsidRPr="00FE1D69" w14:paraId="0C84BBEA" w14:textId="77777777" w:rsidTr="009D220F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8E19795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31812524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440" w:type="dxa"/>
            <w:shd w:val="clear" w:color="auto" w:fill="FFFFFF" w:themeFill="background1"/>
          </w:tcPr>
          <w:p w14:paraId="427AB324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320</w:t>
            </w:r>
          </w:p>
        </w:tc>
        <w:tc>
          <w:tcPr>
            <w:tcW w:w="1647" w:type="dxa"/>
            <w:gridSpan w:val="2"/>
            <w:shd w:val="clear" w:color="auto" w:fill="FFFFFF" w:themeFill="background1"/>
          </w:tcPr>
          <w:p w14:paraId="7837367B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1848" w:type="dxa"/>
            <w:vAlign w:val="bottom"/>
          </w:tcPr>
          <w:p w14:paraId="7931F4AE" w14:textId="47EC51F3" w:rsidR="00723608" w:rsidRPr="00FE1D69" w:rsidRDefault="00723608" w:rsidP="007236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14.50 </w:t>
            </w:r>
          </w:p>
        </w:tc>
      </w:tr>
      <w:tr w:rsidR="00723608" w:rsidRPr="00FE1D69" w14:paraId="1D245DC6" w14:textId="77777777" w:rsidTr="009D220F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B29A77E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680B8269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1C96D6BB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61B87C94" w14:textId="77777777" w:rsidR="00723608" w:rsidRPr="00FE1D69" w:rsidRDefault="00723608" w:rsidP="00723608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7D901FE4" w14:textId="2C8710A4" w:rsidR="00723608" w:rsidRPr="00FE1D69" w:rsidRDefault="00723608" w:rsidP="007236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7.63 </w:t>
            </w:r>
          </w:p>
        </w:tc>
      </w:tr>
      <w:tr w:rsidR="00B521E2" w:rsidRPr="00FE1D69" w14:paraId="6425EB52" w14:textId="77777777" w:rsidTr="00730C82">
        <w:trPr>
          <w:cantSplit/>
          <w:trHeight w:val="90"/>
          <w:jc w:val="center"/>
        </w:trPr>
        <w:tc>
          <w:tcPr>
            <w:tcW w:w="940" w:type="dxa"/>
            <w:vMerge w:val="restart"/>
          </w:tcPr>
          <w:p w14:paraId="32AD688E" w14:textId="4C741675" w:rsidR="00B521E2" w:rsidRPr="00FE1D69" w:rsidRDefault="00B521E2" w:rsidP="004A3C9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14:paraId="172E36CB" w14:textId="3186F723" w:rsidR="00B521E2" w:rsidRPr="00FE1D69" w:rsidRDefault="00B521E2" w:rsidP="004A3C9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14:paraId="62F8D69F" w14:textId="77777777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F4E7989" w14:textId="77777777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477B00B9" w14:textId="7AB36BF6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≥</w:t>
            </w:r>
            <w:r w:rsidRPr="00FE1D69">
              <w:rPr>
                <w:rFonts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00996C91" w14:textId="16D7364A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2</w:t>
            </w:r>
            <w:r w:rsidRPr="00FE1D69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848" w:type="dxa"/>
            <w:vMerge w:val="restart"/>
            <w:vAlign w:val="center"/>
          </w:tcPr>
          <w:p w14:paraId="18E6AA74" w14:textId="4116832D" w:rsidR="00B521E2" w:rsidRPr="00FE1D69" w:rsidRDefault="00723608" w:rsidP="00B521E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17.56</w:t>
            </w:r>
          </w:p>
        </w:tc>
      </w:tr>
      <w:tr w:rsidR="00B521E2" w:rsidRPr="00FE1D69" w14:paraId="7EC428EF" w14:textId="77777777" w:rsidTr="008F08BF">
        <w:trPr>
          <w:cantSplit/>
          <w:trHeight w:val="454"/>
          <w:jc w:val="center"/>
        </w:trPr>
        <w:tc>
          <w:tcPr>
            <w:tcW w:w="940" w:type="dxa"/>
            <w:vMerge/>
          </w:tcPr>
          <w:p w14:paraId="7862B961" w14:textId="643DB0A3" w:rsidR="00B521E2" w:rsidRPr="00FE1D69" w:rsidRDefault="00B521E2" w:rsidP="004A3C9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941" w:type="dxa"/>
          </w:tcPr>
          <w:p w14:paraId="1DC1A390" w14:textId="21C3C6AB" w:rsidR="00B521E2" w:rsidRPr="00FE1D69" w:rsidRDefault="00B521E2" w:rsidP="004A3C9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14:paraId="28AC835C" w14:textId="77777777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7D38352A" w14:textId="77777777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65F333C8" w14:textId="25D40B54" w:rsidR="00B521E2" w:rsidRPr="00FE1D69" w:rsidRDefault="00844D37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705C76CE" w14:textId="38606AEF" w:rsidR="00B521E2" w:rsidRPr="00FE1D69" w:rsidRDefault="00B521E2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848" w:type="dxa"/>
            <w:vMerge/>
            <w:vAlign w:val="center"/>
          </w:tcPr>
          <w:p w14:paraId="2646A211" w14:textId="4A64D5F2" w:rsidR="00B521E2" w:rsidRPr="00FE1D69" w:rsidRDefault="00B521E2" w:rsidP="004A3C9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4A3C9D" w:rsidRPr="00FE1D69" w14:paraId="47EBDB95" w14:textId="77777777" w:rsidTr="002827A3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66352F5" w14:textId="77777777" w:rsidR="004A3C9D" w:rsidRPr="00FE1D69" w:rsidRDefault="004A3C9D" w:rsidP="004A3C9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620" w:type="dxa"/>
          </w:tcPr>
          <w:p w14:paraId="6B725DD6" w14:textId="77777777" w:rsidR="004A3C9D" w:rsidRPr="00FE1D69" w:rsidRDefault="004A3C9D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1D86DCF8" w14:textId="77777777" w:rsidR="004A3C9D" w:rsidRPr="00FE1D69" w:rsidRDefault="004A3C9D" w:rsidP="004A3C9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59D7E43E" w14:textId="77777777" w:rsidR="004A3C9D" w:rsidRPr="00FE1D69" w:rsidRDefault="004A3C9D" w:rsidP="004A3C9D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FE1D69">
              <w:rPr>
                <w:b/>
                <w:color w:val="000000" w:themeColor="text1"/>
                <w:szCs w:val="21"/>
              </w:rPr>
              <w:t>131</w:t>
            </w:r>
          </w:p>
        </w:tc>
        <w:tc>
          <w:tcPr>
            <w:tcW w:w="1848" w:type="dxa"/>
          </w:tcPr>
          <w:p w14:paraId="4A5C09AC" w14:textId="77777777" w:rsidR="004A3C9D" w:rsidRPr="00FE1D69" w:rsidRDefault="004A3C9D" w:rsidP="004A3C9D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 w:rsidRPr="00FE1D69">
              <w:rPr>
                <w:b/>
                <w:color w:val="000000" w:themeColor="text1"/>
                <w:szCs w:val="21"/>
              </w:rPr>
              <w:t>100</w:t>
            </w:r>
          </w:p>
        </w:tc>
      </w:tr>
    </w:tbl>
    <w:p w14:paraId="3E53C3A3" w14:textId="77777777" w:rsidR="00E90B71" w:rsidRPr="00FE1D69" w:rsidRDefault="00E90B71" w:rsidP="00E90B71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2E851C42" w14:textId="77777777" w:rsidR="00E90B71" w:rsidRPr="00FE1D69" w:rsidRDefault="00E90B71" w:rsidP="00E90B71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14:paraId="4399D3DD" w14:textId="77777777" w:rsidR="00E90B71" w:rsidRPr="00FE1D69" w:rsidRDefault="00E90B71" w:rsidP="00E90B71">
      <w:pPr>
        <w:pStyle w:val="a6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2552"/>
        <w:gridCol w:w="1126"/>
        <w:gridCol w:w="1191"/>
        <w:gridCol w:w="1092"/>
        <w:gridCol w:w="1087"/>
      </w:tblGrid>
      <w:tr w:rsidR="00E90B71" w:rsidRPr="00FE1D69" w14:paraId="5D46F014" w14:textId="77777777" w:rsidTr="002827A3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7F618E7D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CA43D01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3C5494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6298CA3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1A9253E9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7AA9C06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bCs/>
                <w:color w:val="000000" w:themeColor="text1"/>
                <w:szCs w:val="21"/>
              </w:rPr>
              <w:t>学分</w:t>
            </w:r>
          </w:p>
        </w:tc>
      </w:tr>
      <w:tr w:rsidR="00E90B71" w:rsidRPr="00FE1D69" w14:paraId="07B3D1E9" w14:textId="77777777" w:rsidTr="002827A3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0575262E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A46704C" w14:textId="1C8E72B4" w:rsidR="00E90B71" w:rsidRPr="00FE1D69" w:rsidRDefault="0083133D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7B4F1FA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257E0FE1" w14:textId="01CA812F" w:rsidR="00E90B71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7033E5DB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1205E877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2C52E8" w:rsidRPr="00FE1D69" w14:paraId="0192F607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8887F5C" w14:textId="77777777" w:rsidR="002C52E8" w:rsidRPr="00FE1D69" w:rsidRDefault="002C52E8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478AAA3D" w14:textId="77777777" w:rsidR="002C52E8" w:rsidRPr="00FE1D69" w:rsidRDefault="002C52E8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2DB1BA62" w14:textId="77777777" w:rsidR="002C52E8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1647FB60" w14:textId="77777777" w:rsidR="002C52E8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62834713" w14:textId="77777777" w:rsidR="002C52E8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614A7C64" w14:textId="77777777" w:rsidR="002C52E8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3</w:t>
            </w:r>
          </w:p>
        </w:tc>
      </w:tr>
      <w:tr w:rsidR="00E90B71" w:rsidRPr="00FE1D69" w14:paraId="53D06329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DF51B05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3F1A7CAA" w14:textId="08427BF4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762D4FB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4357DDAC" w14:textId="7999E58D" w:rsidR="00E90B71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3</w:t>
            </w:r>
          </w:p>
        </w:tc>
        <w:tc>
          <w:tcPr>
            <w:tcW w:w="1092" w:type="dxa"/>
          </w:tcPr>
          <w:p w14:paraId="1CDFE05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53ADF658" w14:textId="20084EFB" w:rsidR="00E90B71" w:rsidRPr="00FE1D69" w:rsidRDefault="002C52E8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3</w:t>
            </w:r>
          </w:p>
        </w:tc>
      </w:tr>
      <w:tr w:rsidR="00E90B71" w:rsidRPr="00FE1D69" w14:paraId="71668885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C7909E3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4A7D3C2E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417A8E2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15AC0EB1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092" w:type="dxa"/>
          </w:tcPr>
          <w:p w14:paraId="04BC495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4656221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4</w:t>
            </w:r>
          </w:p>
        </w:tc>
      </w:tr>
      <w:tr w:rsidR="00E90B71" w:rsidRPr="00FE1D69" w14:paraId="5278AFA9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590510E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C822795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78353A05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8</w:t>
            </w:r>
          </w:p>
        </w:tc>
        <w:tc>
          <w:tcPr>
            <w:tcW w:w="1191" w:type="dxa"/>
          </w:tcPr>
          <w:p w14:paraId="2CFFC92E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6BD5AAD2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7F073492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4</w:t>
            </w:r>
          </w:p>
        </w:tc>
      </w:tr>
      <w:tr w:rsidR="00E90B71" w:rsidRPr="00FE1D69" w14:paraId="62F7364F" w14:textId="77777777" w:rsidTr="002827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AF7D283" w14:textId="79CAB74A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素</w:t>
            </w:r>
            <w:r w:rsidR="0083133D" w:rsidRPr="00FE1D69">
              <w:rPr>
                <w:rFonts w:ascii="宋体" w:hAnsi="宋体" w:hint="eastAsia"/>
                <w:color w:val="000000" w:themeColor="text1"/>
                <w:szCs w:val="21"/>
              </w:rPr>
              <w:t>养提升</w:t>
            </w: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类</w:t>
            </w:r>
          </w:p>
        </w:tc>
        <w:tc>
          <w:tcPr>
            <w:tcW w:w="2552" w:type="dxa"/>
          </w:tcPr>
          <w:p w14:paraId="1053EFEB" w14:textId="70E6965A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创新</w:t>
            </w:r>
            <w:r w:rsidR="0083133D" w:rsidRPr="00FE1D69">
              <w:rPr>
                <w:rFonts w:ascii="宋体" w:hAnsi="宋体" w:hint="eastAsia"/>
                <w:color w:val="000000" w:themeColor="text1"/>
                <w:szCs w:val="21"/>
              </w:rPr>
              <w:t>创业</w:t>
            </w:r>
          </w:p>
        </w:tc>
        <w:tc>
          <w:tcPr>
            <w:tcW w:w="1126" w:type="dxa"/>
          </w:tcPr>
          <w:p w14:paraId="7F27B574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31690DFD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264A7DA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12C321DF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2</w:t>
            </w:r>
          </w:p>
        </w:tc>
      </w:tr>
      <w:tr w:rsidR="00E90B71" w:rsidRPr="00FE1D69" w14:paraId="63635506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0EB6DC9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2DF7FE1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733995A1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32E38DA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1F47C44F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1F42DEA0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2</w:t>
            </w:r>
          </w:p>
        </w:tc>
      </w:tr>
      <w:tr w:rsidR="00E90B71" w:rsidRPr="00FE1D69" w14:paraId="310C6494" w14:textId="77777777" w:rsidTr="002827A3">
        <w:trPr>
          <w:cantSplit/>
          <w:trHeight w:val="90"/>
          <w:jc w:val="center"/>
        </w:trPr>
        <w:tc>
          <w:tcPr>
            <w:tcW w:w="1294" w:type="dxa"/>
            <w:vMerge w:val="restart"/>
            <w:vAlign w:val="center"/>
          </w:tcPr>
          <w:p w14:paraId="74C1AA28" w14:textId="5923004B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思</w:t>
            </w:r>
            <w:r w:rsidR="0083133D" w:rsidRPr="00FE1D69">
              <w:rPr>
                <w:rFonts w:ascii="宋体" w:hAnsi="宋体" w:hint="eastAsia"/>
                <w:color w:val="000000" w:themeColor="text1"/>
                <w:szCs w:val="21"/>
              </w:rPr>
              <w:t>政育人</w:t>
            </w:r>
            <w:r w:rsidRPr="00FE1D69">
              <w:rPr>
                <w:rFonts w:ascii="宋体" w:hAnsi="宋体" w:hint="eastAsia"/>
                <w:color w:val="000000" w:themeColor="text1"/>
                <w:szCs w:val="21"/>
              </w:rPr>
              <w:t>类</w:t>
            </w:r>
          </w:p>
        </w:tc>
        <w:tc>
          <w:tcPr>
            <w:tcW w:w="2552" w:type="dxa"/>
            <w:vAlign w:val="center"/>
          </w:tcPr>
          <w:p w14:paraId="44A9BEB6" w14:textId="5E06F5B4" w:rsidR="00E90B71" w:rsidRPr="00FE1D69" w:rsidRDefault="00D42855" w:rsidP="002827A3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 w:rsidRPr="00D42855">
              <w:rPr>
                <w:rFonts w:hAnsi="宋体" w:hint="eastAsia"/>
                <w:color w:val="000000" w:themeColor="text1"/>
                <w:szCs w:val="21"/>
              </w:rPr>
              <w:t>思想道德修养与法律基础</w:t>
            </w:r>
          </w:p>
        </w:tc>
        <w:tc>
          <w:tcPr>
            <w:tcW w:w="1126" w:type="dxa"/>
            <w:vAlign w:val="center"/>
          </w:tcPr>
          <w:p w14:paraId="3F062176" w14:textId="2ECF11FE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93E816F" w14:textId="58F20175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1DF869CD" w14:textId="572ECA95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</w:tcPr>
          <w:p w14:paraId="5DFF9538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FE1D69">
              <w:rPr>
                <w:color w:val="000000"/>
                <w:szCs w:val="21"/>
              </w:rPr>
              <w:t>1</w:t>
            </w:r>
          </w:p>
        </w:tc>
      </w:tr>
      <w:tr w:rsidR="00E90B71" w:rsidRPr="00FE1D69" w14:paraId="6C3C1FB9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37B566F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DAFC3E7" w14:textId="77777777" w:rsidR="00E90B71" w:rsidRPr="00FE1D69" w:rsidRDefault="00E90B71" w:rsidP="002827A3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 w:rsidRPr="00FE1D69">
              <w:rPr>
                <w:rFonts w:hAnsi="宋体" w:hint="eastAsia"/>
                <w:color w:val="000000" w:themeColor="text1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  <w:vAlign w:val="center"/>
          </w:tcPr>
          <w:p w14:paraId="0AFB5E1F" w14:textId="391E913E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8567FA2" w14:textId="64B6CC91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596B68C7" w14:textId="53D2B6BC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089F8EF6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FE1D69">
              <w:rPr>
                <w:color w:val="000000"/>
                <w:szCs w:val="21"/>
              </w:rPr>
              <w:t>1</w:t>
            </w:r>
          </w:p>
        </w:tc>
      </w:tr>
      <w:tr w:rsidR="00E90B71" w:rsidRPr="00FE1D69" w14:paraId="2486659C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999EA6D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0C338EF" w14:textId="293762E0" w:rsidR="00E90B71" w:rsidRPr="00FE1D69" w:rsidRDefault="00D42855" w:rsidP="002827A3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 w:rsidRPr="00D42855">
              <w:rPr>
                <w:rFonts w:hAnsi="宋体" w:hint="eastAsia"/>
                <w:color w:val="000000" w:themeColor="text1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  <w:vAlign w:val="center"/>
          </w:tcPr>
          <w:p w14:paraId="5C6BDA6D" w14:textId="55B91EE4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30A76AE1" w14:textId="39E2ED71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21BC1288" w14:textId="51BBCF02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71FA83F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FE1D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E90B71" w:rsidRPr="00FE1D69" w14:paraId="56EA9549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2F4DAA7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6750F5D" w14:textId="77777777" w:rsidR="00E90B71" w:rsidRPr="00FE1D69" w:rsidRDefault="00E90B71" w:rsidP="002827A3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126" w:type="dxa"/>
            <w:vAlign w:val="center"/>
          </w:tcPr>
          <w:p w14:paraId="23DB1C55" w14:textId="2D015A17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27DAAF8A" w14:textId="27EA0072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0B8CFFA0" w14:textId="571FD1F4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B376355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kern w:val="0"/>
                <w:szCs w:val="21"/>
              </w:rPr>
            </w:pPr>
            <w:r w:rsidRPr="00FE1D69"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E90B71" w:rsidRPr="00FE1D69" w14:paraId="0BCBEE39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06DF075" w14:textId="77777777" w:rsidR="00E90B71" w:rsidRPr="00FE1D69" w:rsidRDefault="00E90B71" w:rsidP="002827A3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4AE714D" w14:textId="77777777" w:rsidR="00E90B71" w:rsidRPr="00FE1D69" w:rsidRDefault="00E90B71" w:rsidP="002827A3">
            <w:pPr>
              <w:adjustRightInd w:val="0"/>
              <w:snapToGrid w:val="0"/>
              <w:spacing w:line="300" w:lineRule="auto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形势与政策</w:t>
            </w:r>
          </w:p>
        </w:tc>
        <w:tc>
          <w:tcPr>
            <w:tcW w:w="1126" w:type="dxa"/>
            <w:vAlign w:val="center"/>
          </w:tcPr>
          <w:p w14:paraId="033D64AE" w14:textId="7AC674D9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654C0DAF" w14:textId="2A7DA8A9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92" w:type="dxa"/>
            <w:vAlign w:val="center"/>
          </w:tcPr>
          <w:p w14:paraId="31B5EA0D" w14:textId="31BC30BD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2AE0C400" w14:textId="77777777" w:rsidR="00E90B71" w:rsidRPr="00FE1D69" w:rsidRDefault="00E90B71" w:rsidP="002827A3">
            <w:pPr>
              <w:widowControl/>
              <w:adjustRightInd w:val="0"/>
              <w:snapToGrid w:val="0"/>
              <w:spacing w:line="300" w:lineRule="auto"/>
              <w:jc w:val="center"/>
              <w:rPr>
                <w:color w:val="000000" w:themeColor="text1"/>
                <w:kern w:val="0"/>
                <w:szCs w:val="21"/>
              </w:rPr>
            </w:pPr>
            <w:r w:rsidRPr="00FE1D69">
              <w:rPr>
                <w:rFonts w:hint="eastAsia"/>
                <w:color w:val="000000" w:themeColor="text1"/>
                <w:kern w:val="0"/>
                <w:szCs w:val="21"/>
              </w:rPr>
              <w:t>1</w:t>
            </w:r>
          </w:p>
        </w:tc>
      </w:tr>
      <w:tr w:rsidR="006A0F8D" w:rsidRPr="00FE1D69" w14:paraId="3D3B0490" w14:textId="77777777" w:rsidTr="006A0F8D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A411E7D" w14:textId="775F5792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FE1D69"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4F3B6093" w14:textId="7255C311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FE1D69">
              <w:rPr>
                <w:rFonts w:ascii="宋体" w:hAnsi="宋体" w:hint="eastAsia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 w14:paraId="33F4C5F7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505B510C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A411BAA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0ECF2E97" w14:textId="5F295763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6A0F8D" w:rsidRPr="00FE1D69" w14:paraId="4BB95F6E" w14:textId="77777777" w:rsidTr="00FE1D69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105CB26" w14:textId="4F7FDD73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164F5609" w14:textId="3A11E266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6A0F8D">
              <w:rPr>
                <w:rFonts w:hint="eastAsia"/>
                <w:color w:val="000000" w:themeColor="text1"/>
                <w:szCs w:val="21"/>
              </w:rPr>
              <w:t>劳动实践筑梦青春</w:t>
            </w:r>
          </w:p>
        </w:tc>
        <w:tc>
          <w:tcPr>
            <w:tcW w:w="1126" w:type="dxa"/>
          </w:tcPr>
          <w:p w14:paraId="7CA459F4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481BD8CE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6F5937B7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4CBB625D" w14:textId="5B273DF1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6A0F8D" w:rsidRPr="00FE1D69" w14:paraId="6F343BE5" w14:textId="77777777" w:rsidTr="002827A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297EB95B" w14:textId="03D9BD5F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hAnsi="宋体"/>
                <w:color w:val="000000" w:themeColor="text1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7D9997D2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0862433C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191" w:type="dxa"/>
          </w:tcPr>
          <w:p w14:paraId="3CBA16A9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4A041E45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1B0A24D8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7D4425A1" w14:textId="77777777" w:rsidTr="002827A3">
        <w:trPr>
          <w:cantSplit/>
          <w:trHeight w:val="57"/>
          <w:jc w:val="center"/>
        </w:trPr>
        <w:tc>
          <w:tcPr>
            <w:tcW w:w="1294" w:type="dxa"/>
            <w:vMerge/>
            <w:vAlign w:val="center"/>
          </w:tcPr>
          <w:p w14:paraId="41EAC0B2" w14:textId="286CEB72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65EF33EB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EXCEL</w:t>
            </w:r>
            <w:r w:rsidRPr="00FE1D69">
              <w:rPr>
                <w:rFonts w:hint="eastAsia"/>
                <w:color w:val="000000" w:themeColor="text1"/>
                <w:szCs w:val="21"/>
              </w:rPr>
              <w:t>高级应用实务</w:t>
            </w:r>
          </w:p>
        </w:tc>
        <w:tc>
          <w:tcPr>
            <w:tcW w:w="1126" w:type="dxa"/>
          </w:tcPr>
          <w:p w14:paraId="24A7B49C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191" w:type="dxa"/>
          </w:tcPr>
          <w:p w14:paraId="50C89046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3953B1D6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5ADA2181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2199A660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15A7B5D" w14:textId="48C010D1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73B5D5B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1126" w:type="dxa"/>
          </w:tcPr>
          <w:p w14:paraId="0B7912E0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3ED5DDCD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2DAAC911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0BF06D31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3D7939D2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E9085D9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296B888F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1126" w:type="dxa"/>
          </w:tcPr>
          <w:p w14:paraId="1D62AEAB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191" w:type="dxa"/>
          </w:tcPr>
          <w:p w14:paraId="6DD38BFE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67AE801D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C75C7A8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5CFFE162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EABF332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559DB10F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绩效与薪酬</w:t>
            </w:r>
          </w:p>
        </w:tc>
        <w:tc>
          <w:tcPr>
            <w:tcW w:w="1126" w:type="dxa"/>
          </w:tcPr>
          <w:p w14:paraId="1D9E7BDF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6402D14F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5B249F7C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27074572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28043F96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B58F099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0E12F88C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社会调查设计与数据分析</w:t>
            </w:r>
          </w:p>
        </w:tc>
        <w:tc>
          <w:tcPr>
            <w:tcW w:w="1126" w:type="dxa"/>
          </w:tcPr>
          <w:p w14:paraId="08D5D9F8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191" w:type="dxa"/>
          </w:tcPr>
          <w:p w14:paraId="0F17C109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1D5523C1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66496067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7E4238E7" w14:textId="77777777" w:rsidTr="002827A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608341C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2552" w:type="dxa"/>
          </w:tcPr>
          <w:p w14:paraId="43C3EF1D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社会保障国际比较（双语）</w:t>
            </w:r>
          </w:p>
        </w:tc>
        <w:tc>
          <w:tcPr>
            <w:tcW w:w="1126" w:type="dxa"/>
          </w:tcPr>
          <w:p w14:paraId="4EB8F650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191" w:type="dxa"/>
          </w:tcPr>
          <w:p w14:paraId="28CE3F8B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92" w:type="dxa"/>
          </w:tcPr>
          <w:p w14:paraId="0B68813B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1087" w:type="dxa"/>
          </w:tcPr>
          <w:p w14:paraId="43325DB8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 w:rsidRPr="00FE1D69"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A0F8D" w:rsidRPr="00FE1D69" w14:paraId="56F09458" w14:textId="77777777" w:rsidTr="002827A3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4D8DE6AF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FE1D69">
              <w:rPr>
                <w:rFonts w:ascii="宋体" w:hAnsi="宋体"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126" w:type="dxa"/>
          </w:tcPr>
          <w:p w14:paraId="57D7AFA6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191" w:type="dxa"/>
          </w:tcPr>
          <w:p w14:paraId="087A589D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092" w:type="dxa"/>
          </w:tcPr>
          <w:p w14:paraId="58A62253" w14:textId="77777777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087" w:type="dxa"/>
          </w:tcPr>
          <w:p w14:paraId="787FB931" w14:textId="606FB6E9" w:rsidR="006A0F8D" w:rsidRPr="00FE1D69" w:rsidRDefault="006A0F8D" w:rsidP="006A0F8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/>
                <w:b/>
                <w:color w:val="000000" w:themeColor="text1"/>
                <w:szCs w:val="21"/>
              </w:rPr>
              <w:t>36</w:t>
            </w:r>
          </w:p>
        </w:tc>
      </w:tr>
    </w:tbl>
    <w:p w14:paraId="6677E46F" w14:textId="77777777" w:rsidR="00E90B71" w:rsidRDefault="00E90B71" w:rsidP="00E90B71">
      <w:pPr>
        <w:pStyle w:val="a6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FE1D69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七、本科学分制指导性教学计划表</w:t>
      </w:r>
    </w:p>
    <w:p w14:paraId="208368D1" w14:textId="77777777" w:rsidR="00746A07" w:rsidRPr="00E90B71" w:rsidRDefault="00746A07"/>
    <w:sectPr w:rsidR="00746A07" w:rsidRPr="00E90B71" w:rsidSect="00E90B71">
      <w:pgSz w:w="11906" w:h="16838"/>
      <w:pgMar w:top="1247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F8A37" w14:textId="77777777" w:rsidR="002A4C47" w:rsidRDefault="002A4C47" w:rsidP="00361518">
      <w:r>
        <w:separator/>
      </w:r>
    </w:p>
  </w:endnote>
  <w:endnote w:type="continuationSeparator" w:id="0">
    <w:p w14:paraId="7245E129" w14:textId="77777777" w:rsidR="002A4C47" w:rsidRDefault="002A4C47" w:rsidP="0036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142DB" w14:textId="77777777" w:rsidR="002A4C47" w:rsidRDefault="002A4C47" w:rsidP="00361518">
      <w:r>
        <w:separator/>
      </w:r>
    </w:p>
  </w:footnote>
  <w:footnote w:type="continuationSeparator" w:id="0">
    <w:p w14:paraId="7D0C6712" w14:textId="77777777" w:rsidR="002A4C47" w:rsidRDefault="002A4C47" w:rsidP="00361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B71"/>
    <w:rsid w:val="00002E20"/>
    <w:rsid w:val="00024DB0"/>
    <w:rsid w:val="00030B28"/>
    <w:rsid w:val="00040160"/>
    <w:rsid w:val="000457B9"/>
    <w:rsid w:val="00061CBC"/>
    <w:rsid w:val="000650F3"/>
    <w:rsid w:val="0006599E"/>
    <w:rsid w:val="00070498"/>
    <w:rsid w:val="00070F61"/>
    <w:rsid w:val="00071F72"/>
    <w:rsid w:val="0007682C"/>
    <w:rsid w:val="00086DF2"/>
    <w:rsid w:val="000904C8"/>
    <w:rsid w:val="00090C37"/>
    <w:rsid w:val="0009604B"/>
    <w:rsid w:val="0009757E"/>
    <w:rsid w:val="000A57F5"/>
    <w:rsid w:val="000A58AD"/>
    <w:rsid w:val="000A7778"/>
    <w:rsid w:val="000B1A26"/>
    <w:rsid w:val="000D04C1"/>
    <w:rsid w:val="000D0AAE"/>
    <w:rsid w:val="000F44E6"/>
    <w:rsid w:val="001157D5"/>
    <w:rsid w:val="0012009D"/>
    <w:rsid w:val="001462E7"/>
    <w:rsid w:val="001617CA"/>
    <w:rsid w:val="001619F5"/>
    <w:rsid w:val="00167CDE"/>
    <w:rsid w:val="00172917"/>
    <w:rsid w:val="00182F57"/>
    <w:rsid w:val="00185060"/>
    <w:rsid w:val="001A11AD"/>
    <w:rsid w:val="001A693A"/>
    <w:rsid w:val="001C4AE3"/>
    <w:rsid w:val="00201E67"/>
    <w:rsid w:val="00207CFC"/>
    <w:rsid w:val="0021703D"/>
    <w:rsid w:val="0022268A"/>
    <w:rsid w:val="002357D4"/>
    <w:rsid w:val="002524FE"/>
    <w:rsid w:val="00256E44"/>
    <w:rsid w:val="00270411"/>
    <w:rsid w:val="00285BD1"/>
    <w:rsid w:val="002A4C47"/>
    <w:rsid w:val="002A55BF"/>
    <w:rsid w:val="002C2F6B"/>
    <w:rsid w:val="002C52E8"/>
    <w:rsid w:val="002C6941"/>
    <w:rsid w:val="002D0FFE"/>
    <w:rsid w:val="002F7DD0"/>
    <w:rsid w:val="002F7FFE"/>
    <w:rsid w:val="00301B28"/>
    <w:rsid w:val="003034B8"/>
    <w:rsid w:val="00312FB6"/>
    <w:rsid w:val="00316323"/>
    <w:rsid w:val="00326480"/>
    <w:rsid w:val="003329E7"/>
    <w:rsid w:val="0033478B"/>
    <w:rsid w:val="00337D4F"/>
    <w:rsid w:val="003471B0"/>
    <w:rsid w:val="003519C2"/>
    <w:rsid w:val="00361518"/>
    <w:rsid w:val="0036307A"/>
    <w:rsid w:val="00363422"/>
    <w:rsid w:val="00391B1E"/>
    <w:rsid w:val="00392EB0"/>
    <w:rsid w:val="003A094A"/>
    <w:rsid w:val="003A139F"/>
    <w:rsid w:val="003C0B4C"/>
    <w:rsid w:val="003D791A"/>
    <w:rsid w:val="003F6747"/>
    <w:rsid w:val="004006A4"/>
    <w:rsid w:val="00406978"/>
    <w:rsid w:val="00416ED3"/>
    <w:rsid w:val="0042564A"/>
    <w:rsid w:val="0042742B"/>
    <w:rsid w:val="00432306"/>
    <w:rsid w:val="004710E2"/>
    <w:rsid w:val="004771AA"/>
    <w:rsid w:val="004874BB"/>
    <w:rsid w:val="004964A8"/>
    <w:rsid w:val="004A3504"/>
    <w:rsid w:val="004A3C9D"/>
    <w:rsid w:val="004A444C"/>
    <w:rsid w:val="004A45CE"/>
    <w:rsid w:val="004D25C0"/>
    <w:rsid w:val="004E0092"/>
    <w:rsid w:val="004F64CC"/>
    <w:rsid w:val="005000C5"/>
    <w:rsid w:val="005177EF"/>
    <w:rsid w:val="00526BB7"/>
    <w:rsid w:val="00530351"/>
    <w:rsid w:val="00553060"/>
    <w:rsid w:val="0055449D"/>
    <w:rsid w:val="005A798C"/>
    <w:rsid w:val="005B7595"/>
    <w:rsid w:val="005D3AB9"/>
    <w:rsid w:val="005E6EEC"/>
    <w:rsid w:val="00620D81"/>
    <w:rsid w:val="0063138B"/>
    <w:rsid w:val="00636BBB"/>
    <w:rsid w:val="00647356"/>
    <w:rsid w:val="00653AB8"/>
    <w:rsid w:val="0066100A"/>
    <w:rsid w:val="00662774"/>
    <w:rsid w:val="00675CDB"/>
    <w:rsid w:val="006805B5"/>
    <w:rsid w:val="00681306"/>
    <w:rsid w:val="006A0F8D"/>
    <w:rsid w:val="006B1177"/>
    <w:rsid w:val="006B3B76"/>
    <w:rsid w:val="006C1CDA"/>
    <w:rsid w:val="00720036"/>
    <w:rsid w:val="00723608"/>
    <w:rsid w:val="00734ED2"/>
    <w:rsid w:val="00737279"/>
    <w:rsid w:val="0074584F"/>
    <w:rsid w:val="00746A07"/>
    <w:rsid w:val="00760E17"/>
    <w:rsid w:val="0076411C"/>
    <w:rsid w:val="0076579C"/>
    <w:rsid w:val="00786C94"/>
    <w:rsid w:val="00791146"/>
    <w:rsid w:val="007F3222"/>
    <w:rsid w:val="007F7554"/>
    <w:rsid w:val="0081661A"/>
    <w:rsid w:val="00830E71"/>
    <w:rsid w:val="0083133D"/>
    <w:rsid w:val="00836D24"/>
    <w:rsid w:val="00844D37"/>
    <w:rsid w:val="008633E3"/>
    <w:rsid w:val="00875709"/>
    <w:rsid w:val="008826C4"/>
    <w:rsid w:val="00886B57"/>
    <w:rsid w:val="00890B73"/>
    <w:rsid w:val="008A3268"/>
    <w:rsid w:val="008A3838"/>
    <w:rsid w:val="008B645A"/>
    <w:rsid w:val="008D15BD"/>
    <w:rsid w:val="008E1C6D"/>
    <w:rsid w:val="008E57C7"/>
    <w:rsid w:val="008F2263"/>
    <w:rsid w:val="009032BE"/>
    <w:rsid w:val="00907641"/>
    <w:rsid w:val="00911067"/>
    <w:rsid w:val="00946C6B"/>
    <w:rsid w:val="00946FA4"/>
    <w:rsid w:val="00947961"/>
    <w:rsid w:val="00962DDE"/>
    <w:rsid w:val="009633AD"/>
    <w:rsid w:val="0097207E"/>
    <w:rsid w:val="00973F92"/>
    <w:rsid w:val="00974F97"/>
    <w:rsid w:val="00976705"/>
    <w:rsid w:val="00987D97"/>
    <w:rsid w:val="009B53F0"/>
    <w:rsid w:val="009B71BB"/>
    <w:rsid w:val="009C7FEE"/>
    <w:rsid w:val="009E0956"/>
    <w:rsid w:val="009E78EC"/>
    <w:rsid w:val="009F58F7"/>
    <w:rsid w:val="00A1535E"/>
    <w:rsid w:val="00A16592"/>
    <w:rsid w:val="00A22E00"/>
    <w:rsid w:val="00A243AF"/>
    <w:rsid w:val="00A3115D"/>
    <w:rsid w:val="00A568C2"/>
    <w:rsid w:val="00A5713A"/>
    <w:rsid w:val="00A90353"/>
    <w:rsid w:val="00A970B8"/>
    <w:rsid w:val="00AB5668"/>
    <w:rsid w:val="00AE6437"/>
    <w:rsid w:val="00AF07A3"/>
    <w:rsid w:val="00AF17BB"/>
    <w:rsid w:val="00AF2D2A"/>
    <w:rsid w:val="00B072DA"/>
    <w:rsid w:val="00B10695"/>
    <w:rsid w:val="00B1149C"/>
    <w:rsid w:val="00B14874"/>
    <w:rsid w:val="00B21CCD"/>
    <w:rsid w:val="00B3793C"/>
    <w:rsid w:val="00B46211"/>
    <w:rsid w:val="00B47A13"/>
    <w:rsid w:val="00B521E2"/>
    <w:rsid w:val="00B56103"/>
    <w:rsid w:val="00B567D3"/>
    <w:rsid w:val="00B56DCF"/>
    <w:rsid w:val="00B9330C"/>
    <w:rsid w:val="00B93560"/>
    <w:rsid w:val="00BA6091"/>
    <w:rsid w:val="00BA7016"/>
    <w:rsid w:val="00BB1BDC"/>
    <w:rsid w:val="00BB24AF"/>
    <w:rsid w:val="00BC6169"/>
    <w:rsid w:val="00BD0879"/>
    <w:rsid w:val="00BD3FDB"/>
    <w:rsid w:val="00BD7CB0"/>
    <w:rsid w:val="00C01968"/>
    <w:rsid w:val="00C05885"/>
    <w:rsid w:val="00C306F1"/>
    <w:rsid w:val="00C70349"/>
    <w:rsid w:val="00C92DB3"/>
    <w:rsid w:val="00C940DB"/>
    <w:rsid w:val="00CA1C2E"/>
    <w:rsid w:val="00CB4C91"/>
    <w:rsid w:val="00CD46E3"/>
    <w:rsid w:val="00CD553B"/>
    <w:rsid w:val="00D0647A"/>
    <w:rsid w:val="00D11C1A"/>
    <w:rsid w:val="00D3277F"/>
    <w:rsid w:val="00D32C01"/>
    <w:rsid w:val="00D365D7"/>
    <w:rsid w:val="00D36AB7"/>
    <w:rsid w:val="00D42855"/>
    <w:rsid w:val="00D50EE5"/>
    <w:rsid w:val="00D71B37"/>
    <w:rsid w:val="00D803F4"/>
    <w:rsid w:val="00D83EE4"/>
    <w:rsid w:val="00D94851"/>
    <w:rsid w:val="00D9775D"/>
    <w:rsid w:val="00DA0DCD"/>
    <w:rsid w:val="00DB6AA1"/>
    <w:rsid w:val="00DB7079"/>
    <w:rsid w:val="00DD76BA"/>
    <w:rsid w:val="00E029E6"/>
    <w:rsid w:val="00E04E0E"/>
    <w:rsid w:val="00E24A43"/>
    <w:rsid w:val="00E30127"/>
    <w:rsid w:val="00E34716"/>
    <w:rsid w:val="00E35869"/>
    <w:rsid w:val="00E36D7D"/>
    <w:rsid w:val="00E44699"/>
    <w:rsid w:val="00E571CC"/>
    <w:rsid w:val="00E576E9"/>
    <w:rsid w:val="00E65EEA"/>
    <w:rsid w:val="00E67225"/>
    <w:rsid w:val="00E71B8E"/>
    <w:rsid w:val="00E90B71"/>
    <w:rsid w:val="00E927F9"/>
    <w:rsid w:val="00E97BB8"/>
    <w:rsid w:val="00EA007D"/>
    <w:rsid w:val="00EA2DE5"/>
    <w:rsid w:val="00EB45F3"/>
    <w:rsid w:val="00EC6B10"/>
    <w:rsid w:val="00ED2C44"/>
    <w:rsid w:val="00EF0D4A"/>
    <w:rsid w:val="00F07766"/>
    <w:rsid w:val="00F162D5"/>
    <w:rsid w:val="00F2739C"/>
    <w:rsid w:val="00F3549F"/>
    <w:rsid w:val="00F45131"/>
    <w:rsid w:val="00F4553C"/>
    <w:rsid w:val="00F47A38"/>
    <w:rsid w:val="00F53F83"/>
    <w:rsid w:val="00F55D2C"/>
    <w:rsid w:val="00F60608"/>
    <w:rsid w:val="00F633E7"/>
    <w:rsid w:val="00F7229A"/>
    <w:rsid w:val="00F75F3B"/>
    <w:rsid w:val="00F768C9"/>
    <w:rsid w:val="00F82084"/>
    <w:rsid w:val="00F8267B"/>
    <w:rsid w:val="00F82C87"/>
    <w:rsid w:val="00F921FF"/>
    <w:rsid w:val="00F92BBC"/>
    <w:rsid w:val="00FA6E63"/>
    <w:rsid w:val="00FA7D22"/>
    <w:rsid w:val="00FB638E"/>
    <w:rsid w:val="00FB684B"/>
    <w:rsid w:val="00FC057C"/>
    <w:rsid w:val="00FC341C"/>
    <w:rsid w:val="00FD69DF"/>
    <w:rsid w:val="00FE1D69"/>
    <w:rsid w:val="00FE5A02"/>
    <w:rsid w:val="00FE6ECA"/>
    <w:rsid w:val="00FF2EAF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98B3E"/>
  <w15:docId w15:val="{6A9F7849-EA8C-46C9-954B-2F4018EF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E90B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qFormat/>
    <w:rsid w:val="00E90B71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E90B71"/>
    <w:rPr>
      <w:rFonts w:ascii="Times New Roman" w:eastAsia="宋体" w:hAnsi="Times New Roman" w:cs="Times New Roman"/>
      <w:szCs w:val="24"/>
    </w:rPr>
  </w:style>
  <w:style w:type="paragraph" w:styleId="a5">
    <w:name w:val="Normal (Web)"/>
    <w:basedOn w:val="a"/>
    <w:qFormat/>
    <w:rsid w:val="00E90B7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99"/>
    <w:qFormat/>
    <w:rsid w:val="00E90B71"/>
    <w:pPr>
      <w:ind w:firstLineChars="200" w:firstLine="420"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361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361518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61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361518"/>
    <w:rPr>
      <w:rFonts w:ascii="Times New Roman" w:eastAsia="宋体" w:hAnsi="Times New Roman" w:cs="Times New Roman"/>
      <w:sz w:val="18"/>
      <w:szCs w:val="18"/>
    </w:rPr>
  </w:style>
  <w:style w:type="character" w:styleId="ab">
    <w:name w:val="annotation reference"/>
    <w:basedOn w:val="a1"/>
    <w:uiPriority w:val="99"/>
    <w:semiHidden/>
    <w:unhideWhenUsed/>
    <w:rsid w:val="0083133D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83133D"/>
    <w:pPr>
      <w:jc w:val="left"/>
    </w:pPr>
  </w:style>
  <w:style w:type="character" w:customStyle="1" w:styleId="ad">
    <w:name w:val="批注文字 字符"/>
    <w:basedOn w:val="a1"/>
    <w:link w:val="ac"/>
    <w:uiPriority w:val="99"/>
    <w:semiHidden/>
    <w:rsid w:val="0083133D"/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33D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3133D"/>
    <w:rPr>
      <w:rFonts w:ascii="Times New Roman" w:eastAsia="宋体" w:hAnsi="Times New Roman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3133D"/>
    <w:rPr>
      <w:sz w:val="18"/>
      <w:szCs w:val="18"/>
    </w:rPr>
  </w:style>
  <w:style w:type="character" w:customStyle="1" w:styleId="af1">
    <w:name w:val="批注框文本 字符"/>
    <w:basedOn w:val="a1"/>
    <w:link w:val="af0"/>
    <w:uiPriority w:val="99"/>
    <w:semiHidden/>
    <w:rsid w:val="0083133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327</Words>
  <Characters>1870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zhaojx</dc:creator>
  <cp:lastModifiedBy>Dell</cp:lastModifiedBy>
  <cp:revision>23</cp:revision>
  <dcterms:created xsi:type="dcterms:W3CDTF">2021-04-15T10:15:00Z</dcterms:created>
  <dcterms:modified xsi:type="dcterms:W3CDTF">2021-09-07T01:40:00Z</dcterms:modified>
</cp:coreProperties>
</file>