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02E3" w:rsidRPr="00D70ADF" w:rsidRDefault="004802E3" w:rsidP="004802E3">
      <w:pPr>
        <w:spacing w:line="560" w:lineRule="exact"/>
        <w:jc w:val="center"/>
        <w:rPr>
          <w:rFonts w:ascii="仿宋_GB2312" w:eastAsia="仿宋_GB2312" w:hAnsi="黑体"/>
          <w:sz w:val="32"/>
          <w:szCs w:val="32"/>
        </w:rPr>
      </w:pPr>
      <w:bookmarkStart w:id="0" w:name="_GoBack"/>
      <w:r w:rsidRPr="00D70ADF">
        <w:rPr>
          <w:rFonts w:ascii="仿宋_GB2312" w:eastAsia="仿宋_GB2312" w:hAnsi="黑体" w:hint="eastAsia"/>
          <w:sz w:val="32"/>
          <w:szCs w:val="32"/>
        </w:rPr>
        <w:t>《</w:t>
      </w:r>
      <w:r w:rsidRPr="00304D4C">
        <w:rPr>
          <w:rFonts w:ascii="仿宋_GB2312" w:eastAsia="仿宋_GB2312" w:hint="eastAsia"/>
          <w:bCs/>
          <w:color w:val="000000"/>
          <w:kern w:val="0"/>
          <w:sz w:val="32"/>
          <w:szCs w:val="32"/>
        </w:rPr>
        <w:t>城市发展策划实务</w:t>
      </w:r>
      <w:r w:rsidRPr="00D70ADF">
        <w:rPr>
          <w:rFonts w:ascii="仿宋_GB2312" w:eastAsia="仿宋_GB2312" w:hAnsi="黑体" w:hint="eastAsia"/>
          <w:sz w:val="32"/>
          <w:szCs w:val="32"/>
        </w:rPr>
        <w:t>》课程中英文简介</w:t>
      </w:r>
    </w:p>
    <w:bookmarkEnd w:id="0"/>
    <w:p w:rsidR="004802E3" w:rsidRDefault="004802E3" w:rsidP="004802E3">
      <w:pPr>
        <w:spacing w:line="560" w:lineRule="exact"/>
        <w:jc w:val="center"/>
        <w:rPr>
          <w:rFonts w:ascii="仿宋_GB2312" w:eastAsia="仿宋_GB2312"/>
          <w:bCs/>
          <w:color w:val="000000"/>
          <w:kern w:val="0"/>
          <w:sz w:val="32"/>
          <w:szCs w:val="32"/>
        </w:rPr>
      </w:pPr>
      <w:r w:rsidRPr="00BC0699">
        <w:rPr>
          <w:rFonts w:ascii="仿宋_GB2312" w:eastAsia="仿宋_GB2312"/>
          <w:bCs/>
          <w:color w:val="000000"/>
          <w:kern w:val="0"/>
          <w:sz w:val="32"/>
          <w:szCs w:val="32"/>
          <w:highlight w:val="yellow"/>
        </w:rPr>
        <w:t>U</w:t>
      </w:r>
      <w:r w:rsidRPr="00BC0699">
        <w:rPr>
          <w:rFonts w:ascii="仿宋_GB2312" w:eastAsia="仿宋_GB2312" w:hint="eastAsia"/>
          <w:bCs/>
          <w:color w:val="000000"/>
          <w:kern w:val="0"/>
          <w:sz w:val="32"/>
          <w:szCs w:val="32"/>
          <w:highlight w:val="yellow"/>
        </w:rPr>
        <w:t>rban</w:t>
      </w:r>
      <w:r w:rsidRPr="00BC0699">
        <w:rPr>
          <w:rFonts w:ascii="仿宋_GB2312" w:eastAsia="仿宋_GB2312"/>
          <w:bCs/>
          <w:color w:val="000000"/>
          <w:kern w:val="0"/>
          <w:sz w:val="32"/>
          <w:szCs w:val="32"/>
          <w:highlight w:val="yellow"/>
        </w:rPr>
        <w:t xml:space="preserve"> Develop</w:t>
      </w:r>
      <w:r>
        <w:rPr>
          <w:rFonts w:ascii="仿宋_GB2312" w:eastAsia="仿宋_GB2312" w:hint="eastAsia"/>
          <w:bCs/>
          <w:color w:val="000000"/>
          <w:kern w:val="0"/>
          <w:sz w:val="32"/>
          <w:szCs w:val="32"/>
          <w:highlight w:val="yellow"/>
        </w:rPr>
        <w:t>ment</w:t>
      </w:r>
      <w:r w:rsidRPr="00BC0699">
        <w:rPr>
          <w:rFonts w:ascii="仿宋_GB2312" w:eastAsia="仿宋_GB2312"/>
          <w:bCs/>
          <w:color w:val="000000"/>
          <w:kern w:val="0"/>
          <w:sz w:val="32"/>
          <w:szCs w:val="32"/>
          <w:highlight w:val="yellow"/>
        </w:rPr>
        <w:t xml:space="preserve"> P</w:t>
      </w:r>
      <w:r w:rsidRPr="00BC0699">
        <w:rPr>
          <w:rFonts w:ascii="仿宋_GB2312" w:eastAsia="仿宋_GB2312" w:hint="eastAsia"/>
          <w:bCs/>
          <w:color w:val="000000"/>
          <w:kern w:val="0"/>
          <w:sz w:val="32"/>
          <w:szCs w:val="32"/>
          <w:highlight w:val="yellow"/>
        </w:rPr>
        <w:t>rogramming</w:t>
      </w:r>
      <w:r>
        <w:rPr>
          <w:rFonts w:ascii="仿宋_GB2312" w:eastAsia="仿宋_GB2312"/>
          <w:bCs/>
          <w:color w:val="000000"/>
          <w:kern w:val="0"/>
          <w:sz w:val="32"/>
          <w:szCs w:val="32"/>
          <w:highlight w:val="yellow"/>
        </w:rPr>
        <w:t xml:space="preserve"> Practice</w:t>
      </w:r>
    </w:p>
    <w:p w:rsidR="004802E3" w:rsidRPr="00D70ADF" w:rsidRDefault="004802E3" w:rsidP="004802E3">
      <w:pPr>
        <w:spacing w:line="560" w:lineRule="exact"/>
        <w:rPr>
          <w:rFonts w:ascii="仿宋_GB2312" w:eastAsia="仿宋_GB2312" w:hAnsi="宋体"/>
          <w:sz w:val="32"/>
          <w:szCs w:val="32"/>
        </w:rPr>
      </w:pPr>
    </w:p>
    <w:p w:rsidR="004802E3" w:rsidRPr="00456152" w:rsidRDefault="004802E3" w:rsidP="004802E3">
      <w:pPr>
        <w:tabs>
          <w:tab w:val="left" w:pos="4005"/>
        </w:tabs>
        <w:spacing w:line="560" w:lineRule="exact"/>
        <w:rPr>
          <w:rFonts w:ascii="宋体" w:hAnsi="宋体"/>
          <w:szCs w:val="21"/>
        </w:rPr>
      </w:pPr>
      <w:r w:rsidRPr="00D67057">
        <w:rPr>
          <w:rFonts w:ascii="黑体" w:eastAsia="黑体" w:hAnsi="黑体" w:hint="eastAsia"/>
          <w:szCs w:val="21"/>
        </w:rPr>
        <w:t>课程代码：</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456152">
        <w:rPr>
          <w:rFonts w:ascii="宋体" w:hAnsi="宋体"/>
          <w:szCs w:val="21"/>
        </w:rPr>
        <w:t xml:space="preserve"> </w:t>
      </w:r>
    </w:p>
    <w:p w:rsidR="004802E3" w:rsidRPr="00AB0AF7" w:rsidRDefault="004802E3" w:rsidP="004802E3">
      <w:pPr>
        <w:tabs>
          <w:tab w:val="left" w:pos="4111"/>
        </w:tabs>
        <w:spacing w:line="560" w:lineRule="exact"/>
        <w:ind w:left="5670" w:hangingChars="2700" w:hanging="5670"/>
        <w:jc w:val="left"/>
        <w:rPr>
          <w:rFonts w:eastAsia="仿宋_GB2312"/>
          <w:sz w:val="32"/>
          <w:szCs w:val="32"/>
        </w:rPr>
      </w:pPr>
      <w:r w:rsidRPr="00D67057">
        <w:rPr>
          <w:rFonts w:ascii="黑体" w:eastAsia="黑体" w:hAnsi="黑体" w:hint="eastAsia"/>
          <w:szCs w:val="21"/>
        </w:rPr>
        <w:t>课程名称：</w:t>
      </w:r>
      <w:r w:rsidRPr="005F2AA5">
        <w:rPr>
          <w:rFonts w:ascii="黑体" w:eastAsia="黑体" w:hAnsi="黑体" w:hint="eastAsia"/>
          <w:szCs w:val="21"/>
        </w:rPr>
        <w:t>城市发展策划实务</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AB0AF7">
        <w:rPr>
          <w:rFonts w:eastAsia="仿宋_GB2312"/>
          <w:b/>
          <w:szCs w:val="21"/>
        </w:rPr>
        <w:t>Urban Development                Programming</w:t>
      </w:r>
      <w:r>
        <w:rPr>
          <w:rFonts w:eastAsia="仿宋_GB2312"/>
          <w:b/>
          <w:szCs w:val="21"/>
        </w:rPr>
        <w:t xml:space="preserve"> Practice</w:t>
      </w:r>
    </w:p>
    <w:p w:rsidR="004802E3" w:rsidRPr="00D70ADF" w:rsidRDefault="004802E3" w:rsidP="004802E3">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w:t>
      </w:r>
      <w:r>
        <w:rPr>
          <w:rFonts w:ascii="黑体" w:eastAsia="黑体" w:hAnsi="黑体"/>
          <w:szCs w:val="21"/>
        </w:rPr>
        <w:t>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b/>
          <w:szCs w:val="21"/>
        </w:rPr>
        <w:t>3</w:t>
      </w:r>
      <w:r>
        <w:rPr>
          <w:rFonts w:eastAsia="仿宋_GB2312"/>
          <w:b/>
          <w:szCs w:val="21"/>
        </w:rPr>
        <w:t>2</w:t>
      </w:r>
    </w:p>
    <w:p w:rsidR="004802E3" w:rsidRPr="00D70ADF" w:rsidRDefault="004802E3" w:rsidP="004802E3">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b/>
          <w:szCs w:val="21"/>
        </w:rPr>
        <w:t>2</w:t>
      </w:r>
    </w:p>
    <w:p w:rsidR="004802E3" w:rsidRPr="00D67057" w:rsidRDefault="004802E3" w:rsidP="004802E3">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Pr>
          <w:rFonts w:eastAsia="仿宋_GB2312" w:hint="eastAsia"/>
          <w:b/>
          <w:szCs w:val="21"/>
        </w:rPr>
        <w:t>test</w:t>
      </w:r>
    </w:p>
    <w:p w:rsidR="004802E3" w:rsidRPr="00D70ADF" w:rsidRDefault="004802E3" w:rsidP="004802E3">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5F2AA5">
        <w:rPr>
          <w:rFonts w:ascii="黑体" w:eastAsia="黑体" w:hAnsi="黑体" w:hint="eastAsia"/>
          <w:szCs w:val="21"/>
        </w:rPr>
        <w:t>：城市管理学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b/>
          <w:szCs w:val="21"/>
        </w:rPr>
        <w:t>Urban</w:t>
      </w:r>
      <w:r>
        <w:rPr>
          <w:rFonts w:eastAsia="仿宋_GB2312"/>
          <w:b/>
          <w:szCs w:val="21"/>
        </w:rPr>
        <w:t xml:space="preserve"> Management</w:t>
      </w:r>
    </w:p>
    <w:p w:rsidR="004802E3" w:rsidRPr="00D70ADF" w:rsidRDefault="004802E3" w:rsidP="004802E3">
      <w:pPr>
        <w:widowControl/>
        <w:spacing w:line="560" w:lineRule="exact"/>
        <w:jc w:val="left"/>
        <w:rPr>
          <w:rFonts w:ascii="仿宋_GB2312" w:eastAsia="仿宋_GB2312"/>
          <w:kern w:val="0"/>
          <w:sz w:val="32"/>
          <w:szCs w:val="32"/>
        </w:rPr>
      </w:pPr>
    </w:p>
    <w:p w:rsidR="004802E3" w:rsidRPr="00D67057" w:rsidRDefault="004802E3" w:rsidP="004802E3">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sidRPr="005F2AA5">
        <w:rPr>
          <w:rFonts w:ascii="宋体" w:hAnsi="宋体" w:hint="eastAsia"/>
          <w:kern w:val="0"/>
          <w:szCs w:val="21"/>
        </w:rPr>
        <w:t>城市发展策划实务</w:t>
      </w:r>
      <w:r w:rsidRPr="00D67057">
        <w:rPr>
          <w:rFonts w:ascii="宋体" w:hAnsi="宋体" w:hint="eastAsia"/>
          <w:kern w:val="0"/>
          <w:szCs w:val="21"/>
        </w:rPr>
        <w:t>》是为</w:t>
      </w:r>
      <w:r>
        <w:rPr>
          <w:rFonts w:ascii="宋体" w:hAnsi="宋体" w:hint="eastAsia"/>
          <w:kern w:val="0"/>
          <w:szCs w:val="21"/>
        </w:rPr>
        <w:t>城市学院城市经济管理专业的本科生</w:t>
      </w:r>
      <w:r w:rsidRPr="00D67057">
        <w:rPr>
          <w:rFonts w:ascii="宋体" w:hAnsi="宋体" w:hint="eastAsia"/>
          <w:kern w:val="0"/>
          <w:szCs w:val="21"/>
        </w:rPr>
        <w:t>而开设的课程</w:t>
      </w:r>
      <w:r>
        <w:rPr>
          <w:rFonts w:ascii="宋体" w:hAnsi="宋体" w:hint="eastAsia"/>
          <w:kern w:val="0"/>
          <w:szCs w:val="21"/>
        </w:rPr>
        <w:t>，并向全校本科生开放</w:t>
      </w:r>
      <w:r w:rsidRPr="00D67057">
        <w:rPr>
          <w:rFonts w:ascii="宋体" w:hAnsi="宋体" w:hint="eastAsia"/>
          <w:kern w:val="0"/>
          <w:szCs w:val="21"/>
        </w:rPr>
        <w:t>。</w:t>
      </w:r>
      <w:r>
        <w:rPr>
          <w:rFonts w:ascii="宋体" w:hAnsi="宋体" w:hint="eastAsia"/>
          <w:kern w:val="0"/>
          <w:szCs w:val="21"/>
        </w:rPr>
        <w:t>城市发展策划是一门新兴起的课题，它旨在</w:t>
      </w:r>
      <w:proofErr w:type="gramStart"/>
      <w:r>
        <w:rPr>
          <w:rFonts w:ascii="宋体" w:hAnsi="宋体" w:hint="eastAsia"/>
          <w:kern w:val="0"/>
          <w:szCs w:val="21"/>
        </w:rPr>
        <w:t>城镇化步速</w:t>
      </w:r>
      <w:proofErr w:type="gramEnd"/>
      <w:r>
        <w:rPr>
          <w:rFonts w:ascii="宋体" w:hAnsi="宋体" w:hint="eastAsia"/>
          <w:kern w:val="0"/>
          <w:szCs w:val="21"/>
        </w:rPr>
        <w:t>加快与传统规划理论难以适应的背景下，通过综合借鉴城市规划、策划学、管理学、市场营销学及其他相关学科的内容，以城市重点建设和开发区域为对象，通过策划、规划设计、开发建设、投融资分析、运营管理等进行城市策划并促进城市发展。</w:t>
      </w:r>
      <w:r w:rsidRPr="00D67057">
        <w:rPr>
          <w:rFonts w:ascii="宋体" w:hAnsi="宋体" w:hint="eastAsia"/>
          <w:kern w:val="0"/>
          <w:szCs w:val="21"/>
        </w:rPr>
        <w:t>通过本门课程的教学，学生</w:t>
      </w:r>
      <w:r>
        <w:rPr>
          <w:rFonts w:ascii="宋体" w:hAnsi="宋体" w:hint="eastAsia"/>
          <w:kern w:val="0"/>
          <w:szCs w:val="21"/>
        </w:rPr>
        <w:t>将学习运用策划和营销的方法，对城市进行理念包装及运营管理，提升城市的竞争力。这门课程将拓宽学生的学术视野，并形成一定的项目策划管理技能，为未来就业提供更多的可选方案。</w:t>
      </w:r>
    </w:p>
    <w:p w:rsidR="004802E3" w:rsidRPr="00D70ADF" w:rsidRDefault="004802E3" w:rsidP="004802E3">
      <w:pPr>
        <w:spacing w:line="560" w:lineRule="exact"/>
        <w:ind w:firstLineChars="250" w:firstLine="500"/>
        <w:rPr>
          <w:rFonts w:ascii="仿宋_GB2312" w:eastAsia="仿宋_GB2312"/>
          <w:sz w:val="32"/>
          <w:szCs w:val="32"/>
        </w:rPr>
      </w:pPr>
      <w:r>
        <w:rPr>
          <w:rStyle w:val="longtext1"/>
          <w:rFonts w:eastAsia="仿宋_GB2312"/>
          <w:color w:val="000000"/>
          <w:szCs w:val="21"/>
        </w:rPr>
        <w:t xml:space="preserve">This </w:t>
      </w:r>
      <w:r w:rsidRPr="00945823">
        <w:rPr>
          <w:rStyle w:val="longtext1"/>
          <w:rFonts w:eastAsia="仿宋_GB2312"/>
          <w:color w:val="000000"/>
          <w:szCs w:val="21"/>
        </w:rPr>
        <w:t>is a course for undergraduates majoring in urban economic management and is open to undergraduates of the whole school.</w:t>
      </w:r>
      <w:r>
        <w:rPr>
          <w:rStyle w:val="longtext1"/>
          <w:rFonts w:eastAsia="仿宋_GB2312"/>
          <w:color w:val="000000"/>
          <w:szCs w:val="21"/>
        </w:rPr>
        <w:t xml:space="preserve"> </w:t>
      </w:r>
      <w:r w:rsidRPr="00945823">
        <w:rPr>
          <w:rStyle w:val="longtext1"/>
          <w:rFonts w:eastAsia="仿宋_GB2312"/>
          <w:color w:val="000000"/>
          <w:szCs w:val="21"/>
        </w:rPr>
        <w:t xml:space="preserve">Urban development </w:t>
      </w:r>
      <w:proofErr w:type="spellStart"/>
      <w:r w:rsidRPr="00945823">
        <w:rPr>
          <w:rStyle w:val="longtext1"/>
          <w:rFonts w:eastAsia="仿宋_GB2312"/>
          <w:color w:val="000000"/>
          <w:szCs w:val="21"/>
        </w:rPr>
        <w:t>p</w:t>
      </w:r>
      <w:r>
        <w:rPr>
          <w:rStyle w:val="longtext1"/>
          <w:rFonts w:eastAsia="仿宋_GB2312"/>
          <w:color w:val="000000"/>
          <w:szCs w:val="21"/>
        </w:rPr>
        <w:t>rpgramming</w:t>
      </w:r>
      <w:proofErr w:type="spellEnd"/>
      <w:r w:rsidRPr="00945823">
        <w:rPr>
          <w:rStyle w:val="longtext1"/>
          <w:rFonts w:eastAsia="仿宋_GB2312"/>
          <w:color w:val="000000"/>
          <w:szCs w:val="21"/>
        </w:rPr>
        <w:t xml:space="preserve"> is a newly emerging topic. It aims to comprehensively learn from urban planning, planning, management, marketing and other related disciplines under the background that the pace of urbanization is accelerating and traditional planning theories are difficult to </w:t>
      </w:r>
      <w:r>
        <w:rPr>
          <w:rStyle w:val="longtext1"/>
          <w:rFonts w:eastAsia="仿宋_GB2312"/>
          <w:color w:val="000000"/>
          <w:szCs w:val="21"/>
        </w:rPr>
        <w:t>solve the new challenges</w:t>
      </w:r>
      <w:r w:rsidRPr="00945823">
        <w:rPr>
          <w:rStyle w:val="longtext1"/>
          <w:rFonts w:eastAsia="仿宋_GB2312"/>
          <w:color w:val="000000"/>
          <w:szCs w:val="21"/>
        </w:rPr>
        <w:t>.</w:t>
      </w:r>
      <w:r>
        <w:rPr>
          <w:rStyle w:val="longtext1"/>
          <w:rFonts w:eastAsia="仿宋_GB2312"/>
          <w:color w:val="000000"/>
          <w:szCs w:val="21"/>
        </w:rPr>
        <w:t xml:space="preserve"> </w:t>
      </w:r>
      <w:r w:rsidRPr="00945823">
        <w:rPr>
          <w:rStyle w:val="longtext1"/>
          <w:rFonts w:eastAsia="仿宋_GB2312"/>
          <w:color w:val="000000"/>
          <w:szCs w:val="21"/>
        </w:rPr>
        <w:t xml:space="preserve">Taking key urban construction and development areas </w:t>
      </w:r>
      <w:r w:rsidRPr="00945823">
        <w:rPr>
          <w:rStyle w:val="longtext1"/>
          <w:rFonts w:eastAsia="仿宋_GB2312"/>
          <w:color w:val="000000"/>
          <w:szCs w:val="21"/>
        </w:rPr>
        <w:lastRenderedPageBreak/>
        <w:t>as the object, urban p</w:t>
      </w:r>
      <w:r>
        <w:rPr>
          <w:rStyle w:val="longtext1"/>
          <w:rFonts w:eastAsia="仿宋_GB2312"/>
          <w:color w:val="000000"/>
          <w:szCs w:val="21"/>
        </w:rPr>
        <w:t>rogramming aims to</w:t>
      </w:r>
      <w:r w:rsidRPr="00945823">
        <w:rPr>
          <w:rStyle w:val="longtext1"/>
          <w:rFonts w:eastAsia="仿宋_GB2312"/>
          <w:color w:val="000000"/>
          <w:szCs w:val="21"/>
        </w:rPr>
        <w:t xml:space="preserve"> promote urban development through planning, design, development and construction, investment and financing analysis, and operation management.</w:t>
      </w:r>
      <w:r>
        <w:rPr>
          <w:rStyle w:val="longtext1"/>
          <w:rFonts w:eastAsia="仿宋_GB2312"/>
          <w:color w:val="000000"/>
          <w:szCs w:val="21"/>
        </w:rPr>
        <w:t xml:space="preserve"> </w:t>
      </w:r>
      <w:r w:rsidRPr="00945823">
        <w:rPr>
          <w:rStyle w:val="longtext1"/>
          <w:rFonts w:eastAsia="仿宋_GB2312"/>
          <w:color w:val="000000"/>
          <w:szCs w:val="21"/>
        </w:rPr>
        <w:t xml:space="preserve">Through this course, students will learn to use planning and marketing methods to carry out conceptual packaging and operation management of the city, and </w:t>
      </w:r>
      <w:r>
        <w:rPr>
          <w:rStyle w:val="longtext1"/>
          <w:rFonts w:eastAsia="仿宋_GB2312"/>
          <w:color w:val="000000"/>
          <w:szCs w:val="21"/>
        </w:rPr>
        <w:t xml:space="preserve">then to </w:t>
      </w:r>
      <w:r w:rsidRPr="00945823">
        <w:rPr>
          <w:rStyle w:val="longtext1"/>
          <w:rFonts w:eastAsia="仿宋_GB2312"/>
          <w:color w:val="000000"/>
          <w:szCs w:val="21"/>
        </w:rPr>
        <w:t>enhance the competitiveness of the city.</w:t>
      </w:r>
      <w:r>
        <w:rPr>
          <w:rStyle w:val="longtext1"/>
          <w:rFonts w:eastAsia="仿宋_GB2312"/>
          <w:color w:val="000000"/>
          <w:szCs w:val="21"/>
        </w:rPr>
        <w:t xml:space="preserve"> </w:t>
      </w:r>
      <w:r w:rsidRPr="00945823">
        <w:rPr>
          <w:rStyle w:val="longtext1"/>
          <w:rFonts w:eastAsia="仿宋_GB2312"/>
          <w:color w:val="000000"/>
          <w:szCs w:val="21"/>
        </w:rPr>
        <w:t>This course will broaden students' academic horizons, form certain project planning and management skills, and provide more options for future employment.</w:t>
      </w:r>
    </w:p>
    <w:p w:rsidR="00EF6E43" w:rsidRDefault="004802E3" w:rsidP="004802E3">
      <w:r w:rsidRPr="00D70ADF">
        <w:rPr>
          <w:rFonts w:ascii="仿宋_GB2312" w:eastAsia="仿宋_GB2312" w:hint="eastAsia"/>
          <w:sz w:val="32"/>
          <w:szCs w:val="32"/>
        </w:rPr>
        <w:br w:type="page"/>
      </w:r>
    </w:p>
    <w:sectPr w:rsidR="00EF6E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2E3"/>
    <w:rsid w:val="00276C64"/>
    <w:rsid w:val="004802E3"/>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8547E-33B9-4DAB-8AC9-BF70D2B4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02E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4802E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235</Words>
  <Characters>1341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1</cp:revision>
  <dcterms:created xsi:type="dcterms:W3CDTF">2021-04-05T04:27:00Z</dcterms:created>
  <dcterms:modified xsi:type="dcterms:W3CDTF">2021-04-05T04:28:00Z</dcterms:modified>
</cp:coreProperties>
</file>