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B2AC3" w14:textId="77777777" w:rsidR="00306337" w:rsidRDefault="00306337" w:rsidP="007D0078">
      <w:pPr>
        <w:pStyle w:val="2"/>
        <w:spacing w:line="360" w:lineRule="auto"/>
        <w:jc w:val="center"/>
        <w:rPr>
          <w:rFonts w:ascii="黑体" w:eastAsia="黑体"/>
          <w:b w:val="0"/>
          <w:sz w:val="30"/>
          <w:szCs w:val="30"/>
        </w:rPr>
      </w:pPr>
      <w:r>
        <w:rPr>
          <w:rFonts w:ascii="黑体" w:eastAsia="黑体" w:hint="eastAsia"/>
          <w:b w:val="0"/>
          <w:sz w:val="30"/>
          <w:szCs w:val="30"/>
        </w:rPr>
        <w:t>《金融计量学》课程中英文简介</w:t>
      </w:r>
    </w:p>
    <w:p w14:paraId="28745E45" w14:textId="77777777" w:rsidR="00306337" w:rsidRDefault="00306337" w:rsidP="007D007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Financial Econometrics</w:t>
      </w:r>
    </w:p>
    <w:p w14:paraId="13515855" w14:textId="77777777" w:rsidR="002E68B8" w:rsidRDefault="002E68B8" w:rsidP="007D0078">
      <w:pPr>
        <w:tabs>
          <w:tab w:val="left" w:pos="4111"/>
        </w:tabs>
        <w:spacing w:line="360" w:lineRule="auto"/>
        <w:rPr>
          <w:rFonts w:ascii="Times New Roman" w:eastAsia="黑体" w:hAnsi="宋体"/>
          <w:szCs w:val="21"/>
        </w:rPr>
      </w:pPr>
    </w:p>
    <w:p w14:paraId="32B6717F" w14:textId="3EA9B05F" w:rsidR="00306337" w:rsidRDefault="00306337" w:rsidP="002E68B8">
      <w:pPr>
        <w:tabs>
          <w:tab w:val="left" w:pos="4111"/>
        </w:tabs>
        <w:spacing w:line="300" w:lineRule="auto"/>
        <w:rPr>
          <w:rFonts w:ascii="Times New Roman" w:hAnsi="Times New Roman"/>
          <w:szCs w:val="21"/>
        </w:rPr>
      </w:pPr>
      <w:r>
        <w:rPr>
          <w:rFonts w:ascii="Times New Roman" w:eastAsia="黑体" w:hAnsi="宋体" w:hint="eastAsia"/>
          <w:szCs w:val="21"/>
        </w:rPr>
        <w:t>课程代码：</w:t>
      </w:r>
      <w:r w:rsidR="00094963" w:rsidRPr="00094963">
        <w:rPr>
          <w:rFonts w:ascii="Times New Roman" w:hAnsi="Times New Roman"/>
          <w:szCs w:val="21"/>
        </w:rPr>
        <w:t>151163A</w:t>
      </w:r>
      <w:r w:rsidR="001D2FDD">
        <w:rPr>
          <w:rFonts w:ascii="Times New Roman" w:hAnsi="Times New Roman" w:hint="eastAsia"/>
          <w:szCs w:val="21"/>
        </w:rPr>
        <w:t xml:space="preserve">                                </w:t>
      </w:r>
      <w:r w:rsidR="00094963">
        <w:rPr>
          <w:rFonts w:ascii="Times New Roman" w:hAnsi="Times New Roman"/>
          <w:szCs w:val="21"/>
        </w:rPr>
        <w:t xml:space="preserve">   </w:t>
      </w:r>
      <w:r w:rsidR="001D2FDD">
        <w:rPr>
          <w:rFonts w:ascii="Times New Roman" w:hAnsi="Times New Roman" w:hint="eastAsia"/>
          <w:szCs w:val="21"/>
        </w:rPr>
        <w:t xml:space="preserve">     </w:t>
      </w:r>
      <w:r>
        <w:rPr>
          <w:rFonts w:ascii="Times New Roman" w:eastAsia="黑体" w:hAnsi="Times New Roman"/>
          <w:b/>
          <w:szCs w:val="21"/>
        </w:rPr>
        <w:t>Course Code</w:t>
      </w:r>
      <w:r>
        <w:rPr>
          <w:rFonts w:ascii="Times New Roman" w:eastAsia="黑体" w:hAnsi="Times New Roman" w:hint="eastAsia"/>
          <w:b/>
          <w:szCs w:val="21"/>
        </w:rPr>
        <w:t>：</w:t>
      </w:r>
      <w:r w:rsidR="00094963" w:rsidRPr="00094963">
        <w:rPr>
          <w:rFonts w:ascii="Times New Roman" w:hAnsi="Times New Roman"/>
          <w:szCs w:val="21"/>
        </w:rPr>
        <w:t>151163A</w:t>
      </w:r>
    </w:p>
    <w:p w14:paraId="1C2CECF5" w14:textId="77777777" w:rsidR="00306337" w:rsidRDefault="00306337" w:rsidP="002E68B8">
      <w:pPr>
        <w:tabs>
          <w:tab w:val="left" w:pos="4111"/>
        </w:tabs>
        <w:spacing w:line="300" w:lineRule="auto"/>
        <w:rPr>
          <w:rFonts w:ascii="Times New Roman" w:hAnsi="Times New Roman"/>
          <w:szCs w:val="21"/>
        </w:rPr>
      </w:pPr>
      <w:r>
        <w:rPr>
          <w:rFonts w:ascii="Times New Roman" w:eastAsia="黑体" w:hAnsi="宋体" w:hint="eastAsia"/>
          <w:szCs w:val="21"/>
        </w:rPr>
        <w:t>课程名称：</w:t>
      </w:r>
      <w:r>
        <w:rPr>
          <w:rFonts w:ascii="Times New Roman" w:hAnsi="宋体" w:hint="eastAsia"/>
          <w:szCs w:val="21"/>
        </w:rPr>
        <w:t>金融计量学</w:t>
      </w:r>
      <w:r w:rsidR="001D2FDD">
        <w:rPr>
          <w:rFonts w:ascii="Times New Roman" w:hAnsi="Times New Roman" w:hint="eastAsia"/>
          <w:szCs w:val="21"/>
        </w:rPr>
        <w:t xml:space="preserve">                                   </w:t>
      </w:r>
      <w:r>
        <w:rPr>
          <w:rFonts w:ascii="Times New Roman" w:eastAsia="黑体" w:hAnsi="Times New Roman"/>
          <w:b/>
          <w:szCs w:val="21"/>
        </w:rPr>
        <w:t>Course Name</w:t>
      </w:r>
      <w:r>
        <w:rPr>
          <w:rFonts w:ascii="Times New Roman" w:eastAsia="黑体" w:hAnsi="Times New Roman" w:hint="eastAsia"/>
          <w:b/>
          <w:szCs w:val="21"/>
        </w:rPr>
        <w:t>：</w:t>
      </w:r>
      <w:r>
        <w:rPr>
          <w:rFonts w:ascii="Times New Roman" w:hAnsi="Times New Roman" w:hint="eastAsia"/>
          <w:szCs w:val="21"/>
        </w:rPr>
        <w:t>Financial Econometrics</w:t>
      </w:r>
    </w:p>
    <w:p w14:paraId="028B21FD" w14:textId="77777777" w:rsidR="00306337" w:rsidRDefault="00306337" w:rsidP="002E68B8">
      <w:pPr>
        <w:tabs>
          <w:tab w:val="left" w:pos="4111"/>
        </w:tabs>
        <w:spacing w:line="300" w:lineRule="auto"/>
        <w:rPr>
          <w:rFonts w:ascii="Times New Roman" w:hAnsi="Times New Roman"/>
          <w:szCs w:val="21"/>
        </w:rPr>
      </w:pPr>
      <w:r>
        <w:rPr>
          <w:rFonts w:ascii="Times New Roman" w:eastAsia="黑体" w:hAnsi="宋体" w:hint="eastAsia"/>
          <w:szCs w:val="21"/>
        </w:rPr>
        <w:t>学</w:t>
      </w:r>
      <w:r>
        <w:rPr>
          <w:rFonts w:ascii="Times New Roman" w:eastAsia="黑体" w:hAnsi="宋体"/>
          <w:szCs w:val="21"/>
        </w:rPr>
        <w:t xml:space="preserve">    </w:t>
      </w:r>
      <w:r>
        <w:rPr>
          <w:rFonts w:ascii="Times New Roman" w:eastAsia="黑体" w:hAnsi="宋体" w:hint="eastAsia"/>
          <w:szCs w:val="21"/>
        </w:rPr>
        <w:t>时：</w:t>
      </w:r>
      <w:r w:rsidR="001D2FDD">
        <w:rPr>
          <w:rFonts w:ascii="Times New Roman" w:hAnsi="Times New Roman"/>
          <w:szCs w:val="21"/>
        </w:rPr>
        <w:t>48</w:t>
      </w:r>
      <w:r w:rsidR="001D2FDD">
        <w:rPr>
          <w:rFonts w:ascii="Times New Roman" w:hAnsi="Times New Roman" w:hint="eastAsia"/>
          <w:szCs w:val="21"/>
        </w:rPr>
        <w:t xml:space="preserve">                                                       </w:t>
      </w:r>
      <w:r>
        <w:rPr>
          <w:rFonts w:ascii="Times New Roman" w:eastAsia="黑体" w:hAnsi="Times New Roman"/>
          <w:b/>
          <w:szCs w:val="21"/>
        </w:rPr>
        <w:t>Periods</w:t>
      </w:r>
      <w:r>
        <w:rPr>
          <w:rFonts w:ascii="Times New Roman" w:eastAsia="黑体" w:hAnsi="Times New Roman" w:hint="eastAsia"/>
          <w:b/>
          <w:szCs w:val="21"/>
        </w:rPr>
        <w:t>：</w:t>
      </w:r>
      <w:r>
        <w:rPr>
          <w:rFonts w:ascii="Times New Roman" w:hAnsi="Times New Roman"/>
          <w:szCs w:val="21"/>
        </w:rPr>
        <w:t>48</w:t>
      </w:r>
    </w:p>
    <w:p w14:paraId="2EA3961E" w14:textId="77777777" w:rsidR="00306337" w:rsidRDefault="00306337" w:rsidP="002E68B8">
      <w:pPr>
        <w:tabs>
          <w:tab w:val="left" w:pos="4111"/>
        </w:tabs>
        <w:spacing w:line="300" w:lineRule="auto"/>
        <w:rPr>
          <w:rFonts w:ascii="Times New Roman" w:hAnsi="Times New Roman"/>
          <w:szCs w:val="21"/>
        </w:rPr>
      </w:pPr>
      <w:r>
        <w:rPr>
          <w:rFonts w:ascii="Times New Roman" w:eastAsia="黑体" w:hAnsi="宋体" w:hint="eastAsia"/>
          <w:szCs w:val="21"/>
        </w:rPr>
        <w:t>学</w:t>
      </w:r>
      <w:r>
        <w:rPr>
          <w:rFonts w:ascii="Times New Roman" w:eastAsia="黑体" w:hAnsi="宋体"/>
          <w:szCs w:val="21"/>
        </w:rPr>
        <w:t xml:space="preserve">    </w:t>
      </w:r>
      <w:r>
        <w:rPr>
          <w:rFonts w:ascii="Times New Roman" w:eastAsia="黑体" w:hAnsi="宋体" w:hint="eastAsia"/>
          <w:szCs w:val="21"/>
        </w:rPr>
        <w:t>分：</w:t>
      </w:r>
      <w:r w:rsidR="001D2FDD">
        <w:rPr>
          <w:rFonts w:ascii="Times New Roman" w:hAnsi="Times New Roman"/>
          <w:szCs w:val="21"/>
        </w:rPr>
        <w:t>3</w:t>
      </w:r>
      <w:r w:rsidR="001D2FDD">
        <w:rPr>
          <w:rFonts w:ascii="Times New Roman" w:hAnsi="Times New Roman" w:hint="eastAsia"/>
          <w:szCs w:val="21"/>
        </w:rPr>
        <w:t xml:space="preserve">                                                         </w:t>
      </w:r>
      <w:r>
        <w:rPr>
          <w:rFonts w:ascii="Times New Roman" w:eastAsia="黑体" w:hAnsi="Times New Roman"/>
          <w:b/>
          <w:szCs w:val="21"/>
        </w:rPr>
        <w:t>Credits</w:t>
      </w:r>
      <w:r>
        <w:rPr>
          <w:rFonts w:ascii="Times New Roman" w:eastAsia="黑体" w:hAnsi="Times New Roman" w:hint="eastAsia"/>
          <w:b/>
          <w:szCs w:val="21"/>
        </w:rPr>
        <w:t>：</w:t>
      </w:r>
      <w:r>
        <w:rPr>
          <w:rFonts w:ascii="Times New Roman" w:hAnsi="Times New Roman"/>
          <w:szCs w:val="21"/>
        </w:rPr>
        <w:t>3</w:t>
      </w:r>
    </w:p>
    <w:p w14:paraId="54C2C102" w14:textId="77777777" w:rsidR="00306337" w:rsidRDefault="00306337" w:rsidP="002E68B8">
      <w:pPr>
        <w:tabs>
          <w:tab w:val="left" w:pos="4111"/>
        </w:tabs>
        <w:spacing w:line="300" w:lineRule="auto"/>
        <w:rPr>
          <w:rFonts w:ascii="Times New Roman" w:hAnsi="Times New Roman"/>
          <w:szCs w:val="21"/>
        </w:rPr>
      </w:pPr>
      <w:r>
        <w:rPr>
          <w:rFonts w:ascii="Times New Roman" w:eastAsia="黑体" w:hAnsi="宋体" w:hint="eastAsia"/>
          <w:szCs w:val="21"/>
        </w:rPr>
        <w:t>考核方式：</w:t>
      </w:r>
      <w:r>
        <w:rPr>
          <w:rFonts w:ascii="Times New Roman" w:hAnsi="宋体" w:hint="eastAsia"/>
          <w:szCs w:val="21"/>
        </w:rPr>
        <w:t>考试</w:t>
      </w:r>
      <w:r w:rsidR="001D2FDD">
        <w:rPr>
          <w:rFonts w:ascii="Times New Roman" w:hAnsi="Times New Roman" w:hint="eastAsia"/>
          <w:szCs w:val="21"/>
        </w:rPr>
        <w:t xml:space="preserve">                                               </w:t>
      </w:r>
      <w:r>
        <w:rPr>
          <w:rFonts w:ascii="Times New Roman" w:eastAsia="黑体" w:hAnsi="Times New Roman"/>
          <w:b/>
          <w:szCs w:val="21"/>
        </w:rPr>
        <w:t>Assessment</w:t>
      </w:r>
      <w:r>
        <w:rPr>
          <w:rFonts w:ascii="Times New Roman" w:eastAsia="黑体" w:hAnsi="Times New Roman" w:hint="eastAsia"/>
          <w:b/>
          <w:szCs w:val="21"/>
        </w:rPr>
        <w:t>：</w:t>
      </w:r>
      <w:r>
        <w:rPr>
          <w:rFonts w:ascii="Times New Roman" w:hAnsi="Times New Roman"/>
          <w:szCs w:val="21"/>
        </w:rPr>
        <w:t>Examination</w:t>
      </w:r>
    </w:p>
    <w:p w14:paraId="4E735ED7" w14:textId="77777777" w:rsidR="00306337" w:rsidRPr="001D2FDD" w:rsidRDefault="00306337" w:rsidP="002E68B8">
      <w:pPr>
        <w:tabs>
          <w:tab w:val="left" w:pos="4111"/>
        </w:tabs>
        <w:spacing w:line="300" w:lineRule="auto"/>
        <w:rPr>
          <w:rFonts w:ascii="Times New Roman" w:hAnsi="Times New Roman"/>
          <w:szCs w:val="21"/>
        </w:rPr>
      </w:pPr>
      <w:r>
        <w:rPr>
          <w:rFonts w:ascii="Times New Roman" w:eastAsia="黑体" w:hAnsi="宋体" w:hint="eastAsia"/>
          <w:szCs w:val="21"/>
        </w:rPr>
        <w:t>先修课程：</w:t>
      </w:r>
      <w:r w:rsidR="001D2FDD" w:rsidRPr="00DC14D3">
        <w:rPr>
          <w:rFonts w:ascii="宋体" w:hAnsi="宋体" w:hint="eastAsia"/>
          <w:szCs w:val="21"/>
        </w:rPr>
        <w:t>中级微观经济学</w:t>
      </w:r>
      <w:r w:rsidR="00DC14D3">
        <w:rPr>
          <w:rFonts w:ascii="宋体" w:hAnsi="宋体" w:hint="eastAsia"/>
          <w:szCs w:val="21"/>
        </w:rPr>
        <w:t xml:space="preserve">  </w:t>
      </w:r>
      <w:r w:rsidR="001D2FDD">
        <w:rPr>
          <w:rFonts w:ascii="Times New Roman" w:hAnsi="Times New Roman" w:hint="eastAsia"/>
          <w:szCs w:val="21"/>
        </w:rPr>
        <w:t xml:space="preserve">                       </w:t>
      </w:r>
      <w:r>
        <w:rPr>
          <w:rFonts w:ascii="Times New Roman" w:eastAsia="黑体" w:hAnsi="Times New Roman"/>
          <w:b/>
          <w:szCs w:val="21"/>
        </w:rPr>
        <w:t>Preparatory Courses</w:t>
      </w:r>
      <w:r>
        <w:rPr>
          <w:rFonts w:ascii="Times New Roman" w:eastAsia="黑体" w:hAnsi="Times New Roman" w:hint="eastAsia"/>
          <w:b/>
          <w:szCs w:val="21"/>
        </w:rPr>
        <w:t>：</w:t>
      </w:r>
      <w:r w:rsidR="001D2FDD">
        <w:rPr>
          <w:rFonts w:ascii="Times New Roman" w:eastAsia="黑体" w:hAnsi="Times New Roman" w:hint="eastAsia"/>
          <w:szCs w:val="21"/>
        </w:rPr>
        <w:t>Intermediate Microeconomics,</w:t>
      </w:r>
    </w:p>
    <w:p w14:paraId="3B0A3446" w14:textId="77777777" w:rsidR="00306337" w:rsidRDefault="001D2FDD" w:rsidP="002E68B8">
      <w:pPr>
        <w:spacing w:line="300" w:lineRule="auto"/>
        <w:rPr>
          <w:rFonts w:ascii="Times New Roman" w:hAnsi="Times New Roman"/>
          <w:szCs w:val="21"/>
        </w:rPr>
      </w:pPr>
      <w:r>
        <w:rPr>
          <w:rFonts w:ascii="Times New Roman" w:eastAsia="黑体" w:hAnsi="宋体" w:hint="eastAsia"/>
          <w:szCs w:val="21"/>
        </w:rPr>
        <w:t xml:space="preserve">                     </w:t>
      </w:r>
      <w:r w:rsidRPr="00DC14D3">
        <w:rPr>
          <w:rFonts w:asciiTheme="minorEastAsia" w:eastAsiaTheme="minorEastAsia" w:hAnsiTheme="minorEastAsia" w:hint="eastAsia"/>
          <w:szCs w:val="21"/>
        </w:rPr>
        <w:t xml:space="preserve">计量经济学 </w:t>
      </w:r>
      <w:r>
        <w:rPr>
          <w:rFonts w:ascii="Times New Roman" w:eastAsia="黑体" w:hAnsi="宋体" w:hint="eastAsia"/>
          <w:szCs w:val="21"/>
        </w:rPr>
        <w:t xml:space="preserve">                                                                         Econometrics                                                         </w:t>
      </w:r>
    </w:p>
    <w:p w14:paraId="118436ED" w14:textId="77777777" w:rsidR="00206B4B" w:rsidRPr="00743D72" w:rsidRDefault="00206B4B" w:rsidP="002E68B8">
      <w:pPr>
        <w:spacing w:line="300" w:lineRule="auto"/>
        <w:ind w:firstLineChars="200" w:firstLine="420"/>
        <w:rPr>
          <w:rFonts w:ascii="宋体" w:hAnsi="宋体"/>
          <w:szCs w:val="21"/>
        </w:rPr>
      </w:pPr>
    </w:p>
    <w:p w14:paraId="183BDF3E" w14:textId="587C8D8C" w:rsidR="00306337" w:rsidRPr="00645D1D" w:rsidRDefault="00206B4B" w:rsidP="00645D1D">
      <w:pPr>
        <w:spacing w:line="300" w:lineRule="auto"/>
        <w:ind w:firstLineChars="200" w:firstLine="420"/>
        <w:rPr>
          <w:rFonts w:ascii="宋体" w:hAnsi="宋体"/>
          <w:szCs w:val="21"/>
        </w:rPr>
      </w:pPr>
      <w:r w:rsidRPr="00743D72">
        <w:rPr>
          <w:rFonts w:ascii="宋体" w:hAnsi="宋体" w:hint="eastAsia"/>
          <w:szCs w:val="21"/>
        </w:rPr>
        <w:t>金融计量学是一门融合了经济学、金融学、数学优化理论，以及概率与统计分析等相关概念与知识的学科。</w:t>
      </w:r>
      <w:r w:rsidR="00BC0FA1" w:rsidRPr="00743D72">
        <w:rPr>
          <w:rFonts w:ascii="宋体" w:hAnsi="宋体" w:hint="eastAsia"/>
          <w:szCs w:val="21"/>
        </w:rPr>
        <w:t>本课程主要介绍</w:t>
      </w:r>
      <w:r w:rsidRPr="00743D72">
        <w:rPr>
          <w:rFonts w:ascii="宋体" w:hAnsi="宋体" w:hint="eastAsia"/>
          <w:szCs w:val="21"/>
        </w:rPr>
        <w:t>基础</w:t>
      </w:r>
      <w:r w:rsidR="00BC0FA1" w:rsidRPr="00743D72">
        <w:rPr>
          <w:rFonts w:ascii="宋体" w:hAnsi="宋体" w:hint="eastAsia"/>
          <w:szCs w:val="21"/>
        </w:rPr>
        <w:t>金融计量</w:t>
      </w:r>
      <w:r w:rsidR="00923330" w:rsidRPr="00743D72">
        <w:rPr>
          <w:rFonts w:ascii="宋体" w:hAnsi="宋体" w:hint="eastAsia"/>
          <w:szCs w:val="21"/>
        </w:rPr>
        <w:t>学</w:t>
      </w:r>
      <w:r w:rsidR="00BC0FA1" w:rsidRPr="00743D72">
        <w:rPr>
          <w:rFonts w:ascii="宋体" w:hAnsi="宋体" w:hint="eastAsia"/>
          <w:szCs w:val="21"/>
        </w:rPr>
        <w:t>模型以及它们在刻画、预测金融时间序列数据</w:t>
      </w:r>
      <w:r w:rsidR="00923330" w:rsidRPr="00743D72">
        <w:rPr>
          <w:rFonts w:ascii="宋体" w:hAnsi="宋体" w:hint="eastAsia"/>
          <w:szCs w:val="21"/>
        </w:rPr>
        <w:t>上的应用。</w:t>
      </w:r>
      <w:r w:rsidR="00645D1D">
        <w:rPr>
          <w:rFonts w:ascii="宋体" w:hAnsi="宋体" w:hint="eastAsia"/>
          <w:szCs w:val="21"/>
        </w:rPr>
        <w:t>本课程</w:t>
      </w:r>
      <w:r w:rsidR="00D03FF2">
        <w:rPr>
          <w:rFonts w:ascii="宋体" w:hAnsi="宋体" w:hint="eastAsia"/>
          <w:szCs w:val="21"/>
        </w:rPr>
        <w:t>旨在引领学生从政治认同、国家意识、</w:t>
      </w:r>
      <w:r w:rsidR="00645D1D" w:rsidRPr="00645D1D">
        <w:rPr>
          <w:rFonts w:ascii="宋体" w:hAnsi="宋体" w:hint="eastAsia"/>
          <w:szCs w:val="21"/>
        </w:rPr>
        <w:t>文化自信等方面提升金融素养，发挥金融专业的引航作用。</w:t>
      </w:r>
      <w:r w:rsidR="00923330" w:rsidRPr="00743D72">
        <w:rPr>
          <w:rFonts w:ascii="宋体" w:hAnsi="宋体" w:hint="eastAsia"/>
          <w:szCs w:val="21"/>
        </w:rPr>
        <w:t>本课程的学习目的是让学生了解金融数据的基本特征，</w:t>
      </w:r>
      <w:r w:rsidR="001D2FDD" w:rsidRPr="00743D72">
        <w:rPr>
          <w:rFonts w:ascii="宋体" w:hAnsi="宋体" w:hint="eastAsia"/>
          <w:szCs w:val="21"/>
        </w:rPr>
        <w:t>学习并</w:t>
      </w:r>
      <w:r w:rsidR="00923330" w:rsidRPr="00743D72">
        <w:rPr>
          <w:rFonts w:ascii="宋体" w:hAnsi="宋体" w:hint="eastAsia"/>
          <w:szCs w:val="21"/>
        </w:rPr>
        <w:t>理解金融计量模型及其应用，并</w:t>
      </w:r>
      <w:r w:rsidRPr="00743D72">
        <w:rPr>
          <w:rFonts w:ascii="宋体" w:hAnsi="宋体" w:hint="eastAsia"/>
          <w:szCs w:val="21"/>
        </w:rPr>
        <w:t>尝试利用所学工具</w:t>
      </w:r>
      <w:r w:rsidR="00923330" w:rsidRPr="00743D72">
        <w:rPr>
          <w:rFonts w:ascii="宋体" w:hAnsi="宋体" w:hint="eastAsia"/>
          <w:szCs w:val="21"/>
        </w:rPr>
        <w:t>对真实数据进行分析。</w:t>
      </w:r>
      <w:r w:rsidR="00645D1D">
        <w:rPr>
          <w:rFonts w:ascii="宋体" w:hAnsi="宋体" w:hint="eastAsia"/>
          <w:szCs w:val="21"/>
        </w:rPr>
        <w:t>通</w:t>
      </w:r>
      <w:r w:rsidR="00156171">
        <w:rPr>
          <w:rFonts w:ascii="宋体" w:hAnsi="宋体" w:hint="eastAsia"/>
          <w:szCs w:val="21"/>
        </w:rPr>
        <w:t>过金融计量学的系统学习，培养学生金融分析能力，树立正确的世界观和</w:t>
      </w:r>
      <w:r w:rsidR="00645D1D">
        <w:rPr>
          <w:rFonts w:ascii="宋体" w:hAnsi="宋体" w:hint="eastAsia"/>
          <w:szCs w:val="21"/>
        </w:rPr>
        <w:t>社会主义价值观。</w:t>
      </w:r>
    </w:p>
    <w:p w14:paraId="4BF00964" w14:textId="77777777" w:rsidR="00306337" w:rsidRPr="00743D72" w:rsidRDefault="00923330" w:rsidP="002E68B8">
      <w:pPr>
        <w:spacing w:line="300" w:lineRule="auto"/>
        <w:ind w:firstLineChars="200" w:firstLine="420"/>
        <w:rPr>
          <w:rFonts w:ascii="宋体" w:hAnsi="宋体"/>
          <w:szCs w:val="21"/>
        </w:rPr>
      </w:pPr>
      <w:r w:rsidRPr="00743D72">
        <w:rPr>
          <w:rFonts w:ascii="宋体" w:hAnsi="宋体" w:hint="eastAsia"/>
          <w:szCs w:val="21"/>
        </w:rPr>
        <w:t>本课程</w:t>
      </w:r>
      <w:r w:rsidR="00206B4B" w:rsidRPr="00743D72">
        <w:rPr>
          <w:rFonts w:ascii="宋体" w:hAnsi="宋体" w:hint="eastAsia"/>
          <w:szCs w:val="21"/>
        </w:rPr>
        <w:t>的</w:t>
      </w:r>
      <w:r w:rsidRPr="00743D72">
        <w:rPr>
          <w:rFonts w:ascii="宋体" w:hAnsi="宋体" w:hint="eastAsia"/>
          <w:szCs w:val="21"/>
        </w:rPr>
        <w:t>主要内容包括：金融数据的特征与描述性统计量，资产收益计算，资产定价模型， 资产组合与投资绩效评估，基础时间序列模型（例如ARMA，ARCH和GARCH模型等），以及</w:t>
      </w:r>
      <w:r w:rsidR="00206B4B" w:rsidRPr="00743D72">
        <w:rPr>
          <w:rFonts w:ascii="宋体" w:hAnsi="宋体" w:hint="eastAsia"/>
          <w:szCs w:val="21"/>
        </w:rPr>
        <w:t>与金融理论、数据相关的假设检验和预测。</w:t>
      </w:r>
    </w:p>
    <w:p w14:paraId="52A52030" w14:textId="77777777" w:rsidR="002E68B8" w:rsidRPr="002E68B8" w:rsidRDefault="002E68B8" w:rsidP="002E68B8">
      <w:pPr>
        <w:spacing w:line="300" w:lineRule="auto"/>
        <w:ind w:firstLineChars="200" w:firstLine="420"/>
        <w:rPr>
          <w:rFonts w:asciiTheme="minorEastAsia" w:eastAsiaTheme="minorEastAsia" w:hAnsiTheme="minorEastAsia"/>
          <w:szCs w:val="21"/>
        </w:rPr>
      </w:pPr>
    </w:p>
    <w:p w14:paraId="4E233654" w14:textId="4DF2BFFC" w:rsidR="00852F67" w:rsidRDefault="00306337" w:rsidP="00852F67">
      <w:pPr>
        <w:spacing w:line="30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This is an introductory course to financial econometric models and their application to modeling and prediction of financial time series data. </w:t>
      </w:r>
      <w:r w:rsidR="00BD647D">
        <w:rPr>
          <w:rFonts w:ascii="Times New Roman" w:hAnsi="Times New Roman" w:hint="eastAsia"/>
          <w:szCs w:val="21"/>
        </w:rPr>
        <w:t xml:space="preserve">It involves </w:t>
      </w:r>
      <w:r w:rsidR="00BC0FA1">
        <w:rPr>
          <w:rFonts w:ascii="Times New Roman" w:hAnsi="Times New Roman" w:hint="eastAsia"/>
          <w:szCs w:val="21"/>
        </w:rPr>
        <w:t xml:space="preserve">utilizing </w:t>
      </w:r>
      <w:r w:rsidR="00BD647D">
        <w:rPr>
          <w:rFonts w:ascii="Times New Roman" w:hAnsi="Times New Roman" w:hint="eastAsia"/>
          <w:szCs w:val="21"/>
        </w:rPr>
        <w:t>concepts from economics, finance, mathematical optimization, data analysis, probability models</w:t>
      </w:r>
      <w:r w:rsidR="00BC0FA1">
        <w:rPr>
          <w:rFonts w:ascii="Times New Roman" w:hAnsi="Times New Roman" w:hint="eastAsia"/>
          <w:szCs w:val="21"/>
        </w:rPr>
        <w:t xml:space="preserve"> and</w:t>
      </w:r>
      <w:r w:rsidR="00BD647D">
        <w:rPr>
          <w:rFonts w:ascii="Times New Roman" w:hAnsi="Times New Roman" w:hint="eastAsia"/>
          <w:szCs w:val="21"/>
        </w:rPr>
        <w:t xml:space="preserve"> st</w:t>
      </w:r>
      <w:r w:rsidR="00BC0FA1">
        <w:rPr>
          <w:rFonts w:ascii="Times New Roman" w:hAnsi="Times New Roman" w:hint="eastAsia"/>
          <w:szCs w:val="21"/>
        </w:rPr>
        <w:t>atistical analysis</w:t>
      </w:r>
      <w:r w:rsidR="00BD647D">
        <w:rPr>
          <w:rFonts w:ascii="Times New Roman" w:hAnsi="Times New Roman" w:hint="eastAsia"/>
          <w:szCs w:val="21"/>
        </w:rPr>
        <w:t xml:space="preserve">. </w:t>
      </w:r>
      <w:r w:rsidR="00852F67">
        <w:rPr>
          <w:rFonts w:ascii="Times New Roman" w:hAnsi="Times New Roman"/>
          <w:szCs w:val="21"/>
        </w:rPr>
        <w:t xml:space="preserve">This course aims to lead students to improve their financial literacy in terms of political identity, national awareness, and cultural self-confidence, taking as a leading role in the area of finance. </w:t>
      </w:r>
      <w:r>
        <w:rPr>
          <w:rFonts w:ascii="Times New Roman" w:hAnsi="Times New Roman" w:hint="eastAsia"/>
          <w:szCs w:val="21"/>
        </w:rPr>
        <w:t xml:space="preserve">The goals are to learn basic characteristics of financial </w:t>
      </w:r>
      <w:r w:rsidR="00BC0FA1">
        <w:rPr>
          <w:rFonts w:ascii="Times New Roman" w:hAnsi="Times New Roman"/>
          <w:szCs w:val="21"/>
        </w:rPr>
        <w:t>data</w:t>
      </w:r>
      <w:r w:rsidR="00BC0FA1">
        <w:rPr>
          <w:rFonts w:ascii="Times New Roman" w:hAnsi="Times New Roman" w:hint="eastAsia"/>
          <w:szCs w:val="21"/>
        </w:rPr>
        <w:t>, un</w:t>
      </w:r>
      <w:r>
        <w:rPr>
          <w:rFonts w:ascii="Times New Roman" w:hAnsi="Times New Roman" w:hint="eastAsia"/>
          <w:szCs w:val="21"/>
        </w:rPr>
        <w:t>derstand the application</w:t>
      </w:r>
      <w:r w:rsidR="00867D53">
        <w:rPr>
          <w:rFonts w:ascii="Times New Roman" w:hAnsi="Times New Roman" w:hint="eastAsia"/>
          <w:szCs w:val="21"/>
        </w:rPr>
        <w:t>s</w:t>
      </w:r>
      <w:r>
        <w:rPr>
          <w:rFonts w:ascii="Times New Roman" w:hAnsi="Times New Roman" w:hint="eastAsia"/>
          <w:szCs w:val="21"/>
        </w:rPr>
        <w:t xml:space="preserve"> of financial econometric models and gain experience in analyzing financial time series.</w:t>
      </w:r>
      <w:r w:rsidR="00852F67">
        <w:rPr>
          <w:rFonts w:ascii="Times New Roman" w:hAnsi="Times New Roman" w:hint="eastAsia"/>
          <w:szCs w:val="21"/>
        </w:rPr>
        <w:t xml:space="preserve"> </w:t>
      </w:r>
      <w:r w:rsidR="00852F67">
        <w:rPr>
          <w:rFonts w:ascii="Times New Roman" w:hAnsi="Times New Roman"/>
          <w:szCs w:val="21"/>
        </w:rPr>
        <w:t xml:space="preserve"> Through the systematic study of financial econometrics,</w:t>
      </w:r>
    </w:p>
    <w:p w14:paraId="17085750" w14:textId="6374FAD8" w:rsidR="00BD647D" w:rsidRDefault="00852F67" w:rsidP="00852F67">
      <w:pPr>
        <w:spacing w:line="30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Students will cultivate their financial analysis ability and establish a correct world outlook and socialist valuation. </w:t>
      </w:r>
      <w:r w:rsidR="00BD647D">
        <w:rPr>
          <w:rFonts w:ascii="Times New Roman" w:hAnsi="Times New Roman" w:hint="eastAsia"/>
          <w:szCs w:val="21"/>
        </w:rPr>
        <w:t>Main topics to be covered in th</w:t>
      </w:r>
      <w:r w:rsidR="00206B4B">
        <w:rPr>
          <w:rFonts w:ascii="Times New Roman" w:hAnsi="Times New Roman" w:hint="eastAsia"/>
          <w:szCs w:val="21"/>
        </w:rPr>
        <w:t>is</w:t>
      </w:r>
      <w:r w:rsidR="00BD647D">
        <w:rPr>
          <w:rFonts w:ascii="Times New Roman" w:hAnsi="Times New Roman" w:hint="eastAsia"/>
          <w:szCs w:val="21"/>
        </w:rPr>
        <w:t xml:space="preserve"> course include: asset return calculation, characteristics and descriptive statistics of financial data, asset pricing models, </w:t>
      </w:r>
      <w:r w:rsidR="00BD647D">
        <w:rPr>
          <w:rFonts w:ascii="Times New Roman" w:hAnsi="Times New Roman"/>
          <w:szCs w:val="21"/>
        </w:rPr>
        <w:t>portfolio</w:t>
      </w:r>
      <w:r w:rsidR="00BD647D">
        <w:rPr>
          <w:rFonts w:ascii="Times New Roman" w:hAnsi="Times New Roman" w:hint="eastAsia"/>
          <w:szCs w:val="21"/>
        </w:rPr>
        <w:t xml:space="preserve"> and investment performance evaluation, basic time series models such</w:t>
      </w:r>
      <w:r w:rsidR="00206B4B">
        <w:rPr>
          <w:rFonts w:ascii="Times New Roman" w:hAnsi="Times New Roman" w:hint="eastAsia"/>
          <w:szCs w:val="21"/>
        </w:rPr>
        <w:t xml:space="preserve"> as ARMA, ARCH and GARCH models</w:t>
      </w:r>
      <w:r w:rsidR="00BD647D">
        <w:rPr>
          <w:rFonts w:ascii="Times New Roman" w:hAnsi="Times New Roman" w:hint="eastAsia"/>
          <w:szCs w:val="21"/>
        </w:rPr>
        <w:t>, and hypothesis testing and prediction with application to financial data.</w:t>
      </w:r>
    </w:p>
    <w:p w14:paraId="360A5907" w14:textId="77777777" w:rsidR="00306337" w:rsidRDefault="00306337" w:rsidP="007D0078">
      <w:pPr>
        <w:spacing w:line="360" w:lineRule="auto"/>
        <w:ind w:firstLineChars="200" w:firstLine="420"/>
        <w:rPr>
          <w:rFonts w:ascii="Times New Roman" w:hAnsi="Times New Roman"/>
          <w:szCs w:val="21"/>
        </w:rPr>
      </w:pPr>
    </w:p>
    <w:p w14:paraId="46062787" w14:textId="77777777" w:rsidR="00306337" w:rsidRDefault="00306337" w:rsidP="007D0078">
      <w:pPr>
        <w:spacing w:line="360" w:lineRule="auto"/>
        <w:ind w:firstLineChars="200" w:firstLine="420"/>
        <w:rPr>
          <w:rFonts w:ascii="Times New Roman" w:hAnsi="Times New Roman"/>
          <w:szCs w:val="21"/>
        </w:rPr>
      </w:pPr>
    </w:p>
    <w:p w14:paraId="7527328B" w14:textId="77777777" w:rsidR="00E27853" w:rsidRDefault="00E27853" w:rsidP="007D0078">
      <w:pPr>
        <w:spacing w:line="360" w:lineRule="auto"/>
      </w:pPr>
    </w:p>
    <w:sectPr w:rsidR="00E27853" w:rsidSect="00E13E8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6071D" w14:textId="77777777" w:rsidR="003733A4" w:rsidRDefault="003733A4" w:rsidP="007D0078">
      <w:r>
        <w:separator/>
      </w:r>
    </w:p>
  </w:endnote>
  <w:endnote w:type="continuationSeparator" w:id="0">
    <w:p w14:paraId="103A4A4C" w14:textId="77777777" w:rsidR="003733A4" w:rsidRDefault="003733A4" w:rsidP="007D0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A4B41" w14:textId="77777777" w:rsidR="003733A4" w:rsidRDefault="003733A4" w:rsidP="007D0078">
      <w:r>
        <w:separator/>
      </w:r>
    </w:p>
  </w:footnote>
  <w:footnote w:type="continuationSeparator" w:id="0">
    <w:p w14:paraId="0B6E779F" w14:textId="77777777" w:rsidR="003733A4" w:rsidRDefault="003733A4" w:rsidP="007D00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337"/>
    <w:rsid w:val="00024A73"/>
    <w:rsid w:val="00094963"/>
    <w:rsid w:val="00156171"/>
    <w:rsid w:val="001D2FDD"/>
    <w:rsid w:val="00206B4B"/>
    <w:rsid w:val="00215FF4"/>
    <w:rsid w:val="002E68B8"/>
    <w:rsid w:val="00306337"/>
    <w:rsid w:val="003733A4"/>
    <w:rsid w:val="003E1647"/>
    <w:rsid w:val="0043247D"/>
    <w:rsid w:val="00645D1D"/>
    <w:rsid w:val="00743D72"/>
    <w:rsid w:val="007532BC"/>
    <w:rsid w:val="007D0078"/>
    <w:rsid w:val="0082056B"/>
    <w:rsid w:val="00852F67"/>
    <w:rsid w:val="00867D53"/>
    <w:rsid w:val="008C5E47"/>
    <w:rsid w:val="009227B3"/>
    <w:rsid w:val="00923330"/>
    <w:rsid w:val="00B4466D"/>
    <w:rsid w:val="00BC0FA1"/>
    <w:rsid w:val="00BD647D"/>
    <w:rsid w:val="00D03FF2"/>
    <w:rsid w:val="00D73956"/>
    <w:rsid w:val="00DC14D3"/>
    <w:rsid w:val="00E13E84"/>
    <w:rsid w:val="00E27853"/>
    <w:rsid w:val="00F343C3"/>
    <w:rsid w:val="00FD2C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589056"/>
  <w15:docId w15:val="{9A74ED24-1AA6-415B-8662-38645DD72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306337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6337"/>
    <w:pPr>
      <w:keepNext/>
      <w:keepLines/>
      <w:spacing w:before="260" w:after="260" w:line="415" w:lineRule="auto"/>
      <w:outlineLvl w:val="1"/>
    </w:pPr>
    <w:rPr>
      <w:rFonts w:ascii="Cambria" w:eastAsia="Times New Roman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semiHidden/>
    <w:rsid w:val="00306337"/>
    <w:rPr>
      <w:rFonts w:ascii="Cambria" w:eastAsia="Times New Roman" w:hAnsi="Cambria" w:cs="Times New Roman"/>
      <w:b/>
      <w:bCs/>
      <w:kern w:val="2"/>
      <w:sz w:val="32"/>
      <w:szCs w:val="32"/>
    </w:rPr>
  </w:style>
  <w:style w:type="paragraph" w:styleId="a3">
    <w:name w:val="Normal (Web)"/>
    <w:basedOn w:val="a"/>
    <w:uiPriority w:val="99"/>
    <w:unhideWhenUsed/>
    <w:rsid w:val="00306337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306337"/>
  </w:style>
  <w:style w:type="paragraph" w:styleId="a4">
    <w:name w:val="header"/>
    <w:basedOn w:val="a"/>
    <w:link w:val="a5"/>
    <w:uiPriority w:val="99"/>
    <w:unhideWhenUsed/>
    <w:rsid w:val="007D00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D0078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D00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D0078"/>
    <w:rPr>
      <w:rFonts w:ascii="Calibri" w:eastAsia="宋体" w:hAnsi="Calibri" w:cs="Times New Roman"/>
      <w:kern w:val="2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852F6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852F67"/>
    <w:rPr>
      <w:rFonts w:ascii="宋体" w:eastAsia="宋体" w:hAnsi="宋体" w:cs="宋体"/>
      <w:sz w:val="24"/>
      <w:szCs w:val="24"/>
    </w:rPr>
  </w:style>
  <w:style w:type="character" w:customStyle="1" w:styleId="y2iqfc">
    <w:name w:val="y2iqfc"/>
    <w:basedOn w:val="a0"/>
    <w:rsid w:val="00852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Sui</dc:creator>
  <cp:lastModifiedBy>liu wei</cp:lastModifiedBy>
  <cp:revision>2</cp:revision>
  <dcterms:created xsi:type="dcterms:W3CDTF">2021-04-30T06:34:00Z</dcterms:created>
  <dcterms:modified xsi:type="dcterms:W3CDTF">2021-04-30T06:34:00Z</dcterms:modified>
</cp:coreProperties>
</file>