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sz w:val="32"/>
          <w:szCs w:val="32"/>
        </w:rPr>
      </w:pPr>
      <w:r>
        <w:rPr>
          <w:rFonts w:hint="eastAsia" w:ascii="Times New Roman" w:hAnsi="Times New Roman" w:eastAsia="黑体"/>
          <w:kern w:val="0"/>
          <w:sz w:val="30"/>
          <w:szCs w:val="30"/>
        </w:rPr>
        <w:t>《经济数据建模与分析（英语）》课程简介</w:t>
      </w:r>
    </w:p>
    <w:p>
      <w:pPr>
        <w:tabs>
          <w:tab w:val="left" w:pos="4111"/>
        </w:tabs>
        <w:adjustRightInd w:val="0"/>
        <w:snapToGrid w:val="0"/>
        <w:spacing w:line="360" w:lineRule="auto"/>
        <w:jc w:val="center"/>
        <w:rPr>
          <w:rFonts w:ascii="Times New Roman" w:hAnsi="Times New Roman"/>
          <w:bCs/>
          <w:color w:val="000000"/>
          <w:kern w:val="0"/>
          <w:sz w:val="28"/>
          <w:szCs w:val="28"/>
        </w:rPr>
      </w:pPr>
      <w:r>
        <w:rPr>
          <w:rFonts w:ascii="Times New Roman" w:hAnsi="Times New Roman"/>
          <w:bCs/>
          <w:color w:val="000000"/>
          <w:kern w:val="0"/>
          <w:sz w:val="28"/>
          <w:szCs w:val="28"/>
        </w:rPr>
        <w:t>Economic Data Modeling and Analysis</w:t>
      </w: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课程代码：</w:t>
      </w:r>
      <w:r>
        <w:rPr>
          <w:rFonts w:hint="eastAsia" w:ascii="Times New Roman" w:hAnsi="Times New Roman" w:eastAsia="黑体"/>
          <w:szCs w:val="21"/>
        </w:rPr>
        <w:t>1</w:t>
      </w:r>
      <w:r>
        <w:rPr>
          <w:rFonts w:ascii="Times New Roman" w:hAnsi="Times New Roman" w:eastAsia="黑体"/>
          <w:szCs w:val="21"/>
        </w:rPr>
        <w:t>51403</w:t>
      </w:r>
      <w:r>
        <w:rPr>
          <w:rFonts w:hint="eastAsia" w:ascii="Times New Roman" w:hAnsi="Times New Roman" w:eastAsia="黑体"/>
          <w:szCs w:val="21"/>
          <w:lang w:val="en-US" w:eastAsia="zh-CN"/>
        </w:rPr>
        <w:t>B</w:t>
      </w:r>
      <w:r>
        <w:rPr>
          <w:rFonts w:ascii="Times New Roman" w:hAnsi="Times New Roman" w:eastAsia="黑体"/>
          <w:szCs w:val="21"/>
        </w:rPr>
        <w:tab/>
      </w:r>
      <w:r>
        <w:rPr>
          <w:rFonts w:ascii="Times New Roman" w:hAnsi="Times New Roman" w:eastAsia="黑体"/>
          <w:b/>
          <w:szCs w:val="21"/>
        </w:rPr>
        <w:t>Course Code：</w:t>
      </w:r>
      <w:r>
        <w:rPr>
          <w:rFonts w:hint="eastAsia" w:ascii="Times New Roman" w:hAnsi="Times New Roman" w:eastAsia="黑体"/>
          <w:b/>
          <w:szCs w:val="21"/>
        </w:rPr>
        <w:t>151403</w:t>
      </w:r>
      <w:r>
        <w:rPr>
          <w:rFonts w:hint="eastAsia" w:ascii="Times New Roman" w:hAnsi="Times New Roman" w:eastAsia="黑体"/>
          <w:b/>
          <w:szCs w:val="21"/>
          <w:lang w:val="en-US" w:eastAsia="zh-CN"/>
        </w:rPr>
        <w:t>B</w:t>
      </w:r>
    </w:p>
    <w:p>
      <w:pPr>
        <w:tabs>
          <w:tab w:val="left" w:pos="4111"/>
        </w:tabs>
        <w:adjustRightInd w:val="0"/>
        <w:snapToGrid w:val="0"/>
        <w:spacing w:line="360" w:lineRule="auto"/>
        <w:ind w:left="4200" w:hanging="4200" w:hangingChars="2000"/>
        <w:rPr>
          <w:rFonts w:ascii="Times New Roman" w:hAnsi="Times New Roman" w:eastAsia="黑体"/>
          <w:szCs w:val="21"/>
        </w:rPr>
      </w:pPr>
      <w:r>
        <w:rPr>
          <w:rFonts w:ascii="Times New Roman" w:hAnsi="Times New Roman" w:eastAsia="黑体"/>
          <w:szCs w:val="21"/>
        </w:rPr>
        <w:t>课程名称：</w:t>
      </w:r>
      <w:r>
        <w:rPr>
          <w:rFonts w:hint="eastAsia" w:ascii="Times New Roman" w:hAnsi="Times New Roman" w:eastAsia="黑体"/>
          <w:szCs w:val="21"/>
        </w:rPr>
        <w:t>经济数据建模与分析（英语）</w:t>
      </w:r>
      <w:r>
        <w:rPr>
          <w:rFonts w:ascii="Times New Roman" w:hAnsi="Times New Roman" w:eastAsia="黑体"/>
          <w:szCs w:val="21"/>
        </w:rPr>
        <w:tab/>
      </w:r>
      <w:r>
        <w:rPr>
          <w:rFonts w:ascii="Times New Roman" w:hAnsi="Times New Roman" w:eastAsia="黑体"/>
          <w:b/>
          <w:szCs w:val="21"/>
        </w:rPr>
        <w:t>Course Name：</w:t>
      </w:r>
      <w:r>
        <w:rPr>
          <w:rFonts w:ascii="Times New Roman" w:hAnsi="Times New Roman" w:eastAsia="黑体"/>
          <w:szCs w:val="21"/>
        </w:rPr>
        <w:t>Economic Data Modeling and Analysis</w:t>
      </w:r>
    </w:p>
    <w:p>
      <w:pPr>
        <w:tabs>
          <w:tab w:val="left" w:pos="4111"/>
        </w:tabs>
        <w:adjustRightInd w:val="0"/>
        <w:snapToGrid w:val="0"/>
        <w:spacing w:line="360" w:lineRule="auto"/>
        <w:rPr>
          <w:rFonts w:hint="default" w:ascii="Times New Roman" w:hAnsi="Times New Roman" w:eastAsia="黑体"/>
          <w:szCs w:val="21"/>
          <w:lang w:val="en-US" w:eastAsia="zh-CN"/>
        </w:rPr>
      </w:pPr>
      <w:r>
        <w:rPr>
          <w:rFonts w:ascii="Times New Roman" w:hAnsi="Times New Roman" w:eastAsia="黑体"/>
          <w:szCs w:val="21"/>
        </w:rPr>
        <w:t>学时：</w:t>
      </w:r>
      <w:r>
        <w:rPr>
          <w:rFonts w:hint="eastAsia" w:ascii="Times New Roman" w:hAnsi="Times New Roman" w:eastAsia="黑体"/>
          <w:szCs w:val="21"/>
          <w:lang w:val="en-US" w:eastAsia="zh-CN"/>
        </w:rPr>
        <w:t>48</w:t>
      </w:r>
      <w:r>
        <w:rPr>
          <w:rFonts w:ascii="Times New Roman" w:hAnsi="Times New Roman" w:eastAsia="黑体"/>
          <w:szCs w:val="21"/>
        </w:rPr>
        <w:tab/>
      </w:r>
      <w:r>
        <w:rPr>
          <w:rFonts w:ascii="Times New Roman" w:hAnsi="Times New Roman" w:eastAsia="黑体"/>
          <w:b/>
          <w:szCs w:val="21"/>
        </w:rPr>
        <w:t>Periods：</w:t>
      </w:r>
      <w:r>
        <w:rPr>
          <w:rFonts w:hint="eastAsia" w:ascii="Times New Roman" w:hAnsi="Times New Roman" w:eastAsia="黑体"/>
          <w:b/>
          <w:szCs w:val="21"/>
          <w:lang w:val="en-US" w:eastAsia="zh-CN"/>
        </w:rPr>
        <w:t>48</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学分：</w:t>
      </w:r>
      <w:r>
        <w:rPr>
          <w:rFonts w:hint="eastAsia" w:ascii="Times New Roman" w:hAnsi="Times New Roman" w:eastAsia="黑体"/>
          <w:szCs w:val="21"/>
        </w:rPr>
        <w:t>3</w:t>
      </w:r>
      <w:r>
        <w:rPr>
          <w:rFonts w:ascii="Times New Roman" w:hAnsi="Times New Roman" w:eastAsia="黑体"/>
          <w:szCs w:val="21"/>
        </w:rPr>
        <w:tab/>
      </w:r>
      <w:r>
        <w:rPr>
          <w:rFonts w:ascii="Times New Roman" w:hAnsi="Times New Roman" w:eastAsia="黑体"/>
          <w:b/>
          <w:szCs w:val="21"/>
        </w:rPr>
        <w:t>Credits：</w:t>
      </w:r>
      <w:r>
        <w:rPr>
          <w:rFonts w:hint="eastAsia" w:ascii="Times New Roman" w:hAnsi="Times New Roman" w:eastAsia="黑体"/>
          <w:szCs w:val="21"/>
        </w:rPr>
        <w:t>3</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考核方式：</w:t>
      </w:r>
      <w:r>
        <w:rPr>
          <w:rFonts w:hint="eastAsia" w:ascii="Times New Roman" w:hAnsi="Times New Roman" w:eastAsia="黑体"/>
          <w:szCs w:val="21"/>
        </w:rPr>
        <w:t>考查</w:t>
      </w:r>
      <w:r>
        <w:rPr>
          <w:rFonts w:ascii="Times New Roman" w:hAnsi="Times New Roman" w:eastAsia="黑体"/>
          <w:szCs w:val="21"/>
        </w:rPr>
        <w:tab/>
      </w:r>
      <w:r>
        <w:rPr>
          <w:rFonts w:ascii="Times New Roman" w:hAnsi="Times New Roman" w:eastAsia="黑体"/>
          <w:b/>
          <w:szCs w:val="21"/>
        </w:rPr>
        <w:t>Assessment</w:t>
      </w:r>
      <w:r>
        <w:rPr>
          <w:rFonts w:ascii="Times New Roman" w:hAnsi="Times New Roman" w:eastAsia="黑体"/>
          <w:b/>
          <w:bCs/>
          <w:szCs w:val="21"/>
        </w:rPr>
        <w:t>：</w:t>
      </w:r>
      <w:r>
        <w:rPr>
          <w:rFonts w:ascii="Times New Roman" w:hAnsi="Times New Roman" w:eastAsia="黑体"/>
          <w:kern w:val="0"/>
          <w:szCs w:val="21"/>
        </w:rPr>
        <w:t>Assignment</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先修课程：</w:t>
      </w:r>
      <w:r>
        <w:rPr>
          <w:rFonts w:hint="eastAsia" w:ascii="Times New Roman" w:hAnsi="Times New Roman" w:eastAsia="黑体"/>
          <w:szCs w:val="21"/>
        </w:rPr>
        <w:t>概率论、数理统计、统计学</w:t>
      </w:r>
      <w:r>
        <w:rPr>
          <w:rFonts w:ascii="Times New Roman" w:hAnsi="Times New Roman" w:eastAsia="黑体"/>
          <w:b/>
          <w:bCs/>
          <w:szCs w:val="21"/>
        </w:rPr>
        <w:t>Preparatory Courses：</w:t>
      </w:r>
      <w:r>
        <w:rPr>
          <w:rFonts w:ascii="Times New Roman" w:hAnsi="Times New Roman" w:eastAsia="黑体"/>
          <w:szCs w:val="21"/>
        </w:rPr>
        <w:t>Probability Theory</w:t>
      </w:r>
      <w:r>
        <w:rPr>
          <w:rFonts w:hint="eastAsia" w:ascii="Times New Roman" w:hAnsi="Times New Roman" w:eastAsia="黑体"/>
          <w:szCs w:val="21"/>
        </w:rPr>
        <w:t>、</w:t>
      </w:r>
      <w:r>
        <w:rPr>
          <w:rFonts w:ascii="Times New Roman" w:hAnsi="Times New Roman" w:eastAsia="黑体"/>
          <w:szCs w:val="21"/>
        </w:rPr>
        <w:t>Mathematics Statistics</w:t>
      </w:r>
      <w:r>
        <w:rPr>
          <w:rFonts w:hint="eastAsia" w:ascii="Times New Roman" w:hAnsi="Times New Roman" w:eastAsia="黑体"/>
          <w:szCs w:val="21"/>
        </w:rPr>
        <w:t>、</w:t>
      </w:r>
      <w:r>
        <w:rPr>
          <w:rFonts w:ascii="Times New Roman" w:hAnsi="Times New Roman" w:eastAsia="黑体"/>
          <w:szCs w:val="21"/>
        </w:rPr>
        <w:t>Statistics</w:t>
      </w:r>
    </w:p>
    <w:p>
      <w:pPr>
        <w:tabs>
          <w:tab w:val="left" w:pos="4111"/>
        </w:tabs>
        <w:adjustRightInd w:val="0"/>
        <w:snapToGrid w:val="0"/>
        <w:spacing w:line="360" w:lineRule="auto"/>
        <w:rPr>
          <w:rFonts w:ascii="Times New Roman" w:hAnsi="Times New Roman" w:eastAsia="黑体"/>
          <w:szCs w:val="21"/>
        </w:rPr>
      </w:pPr>
    </w:p>
    <w:p>
      <w:pPr>
        <w:spacing w:line="360" w:lineRule="auto"/>
        <w:ind w:firstLine="480" w:firstLineChars="200"/>
        <w:rPr>
          <w:rFonts w:hAnsi="宋体"/>
          <w:sz w:val="24"/>
        </w:rPr>
      </w:pPr>
      <w:r>
        <w:rPr>
          <w:rFonts w:hint="eastAsia" w:hAnsi="宋体"/>
          <w:sz w:val="24"/>
        </w:rPr>
        <w:t>《经济数据建模与分析》是针对金融学专业本科生开设的。经济数据建模</w:t>
      </w:r>
      <w:bookmarkStart w:id="0" w:name="_GoBack"/>
      <w:bookmarkEnd w:id="0"/>
      <w:r>
        <w:rPr>
          <w:rFonts w:hint="eastAsia" w:hAnsi="宋体"/>
          <w:sz w:val="24"/>
        </w:rPr>
        <w:t>是以计算机统计分析软件为工具，利用各种统计分析方法对批量数据建立统计模型和探索处理的过程，用于揭示数据背后的因素，诠释社会经济现象，或对经济和社会发展作出预测或判断。通过统计建模课程学习，可有助于培养学生利用统计方法解决实际问题的能力，特别是提高从复杂问题中提炼统计模型的能力。这门课程能够帮助培养学生的核心价值观和职业道德素养。</w:t>
      </w:r>
    </w:p>
    <w:p>
      <w:pPr>
        <w:spacing w:line="360" w:lineRule="auto"/>
        <w:ind w:firstLine="480" w:firstLineChars="200"/>
      </w:pPr>
      <w:r>
        <w:rPr>
          <w:rFonts w:ascii="Times New Roman" w:hAnsi="Times New Roman"/>
          <w:sz w:val="24"/>
        </w:rPr>
        <w:t xml:space="preserve">Economic data modeling and analysis is for undergraduates in finance. Economic data modeling is based on computer software for statistical analysis tools, use a variety of statistical analysis methods for the processing of the batch data to establish statistical model and explore, to reveal the factors behind the data, interpretations of social and economic phenomenon, or make predictions or judgment on economic and social development. Through statistical modeling course learning, it can help to train students' ability to use statistical methods to solve practical problems, especially to improve the ability to extract statistical models from complex problems. </w:t>
      </w:r>
      <w:r>
        <w:rPr>
          <w:rFonts w:hint="eastAsia" w:ascii="Times New Roman" w:hAnsi="Times New Roman"/>
          <w:sz w:val="24"/>
        </w:rPr>
        <w:t>This</w:t>
      </w:r>
      <w:r>
        <w:rPr>
          <w:rFonts w:ascii="Times New Roman" w:hAnsi="Times New Roman"/>
          <w:sz w:val="24"/>
        </w:rPr>
        <w:t xml:space="preserve"> course can help the students to develop core values and professional qualifications.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21517"/>
    <w:rsid w:val="001A10B4"/>
    <w:rsid w:val="00216009"/>
    <w:rsid w:val="002F2F60"/>
    <w:rsid w:val="00302A7C"/>
    <w:rsid w:val="00357BFD"/>
    <w:rsid w:val="004E3CA6"/>
    <w:rsid w:val="006879AC"/>
    <w:rsid w:val="00995E02"/>
    <w:rsid w:val="00A42546"/>
    <w:rsid w:val="00D21517"/>
    <w:rsid w:val="00D904EB"/>
    <w:rsid w:val="00E3755F"/>
    <w:rsid w:val="00EB7E96"/>
    <w:rsid w:val="00F04990"/>
    <w:rsid w:val="00FA7021"/>
    <w:rsid w:val="6A331B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188</Words>
  <Characters>1077</Characters>
  <Lines>8</Lines>
  <Paragraphs>2</Paragraphs>
  <TotalTime>19</TotalTime>
  <ScaleCrop>false</ScaleCrop>
  <LinksUpToDate>false</LinksUpToDate>
  <CharactersWithSpaces>1263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2018-04-27T07:47:00Z</dcterms:created>
  <dc:creator>Owner</dc:creator>
  <cp:lastModifiedBy>Administrator</cp:lastModifiedBy>
  <dcterms:modified xsi:type="dcterms:W3CDTF">2021-07-05T07:57:06Z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74954CA97C76480E9868F6D70C71022C</vt:lpwstr>
  </property>
</Properties>
</file>