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仿宋_GB2312" w:hAnsi="黑体" w:eastAsia="仿宋_GB2312"/>
          <w:sz w:val="32"/>
          <w:szCs w:val="32"/>
        </w:rPr>
      </w:pPr>
      <w:r>
        <w:rPr>
          <w:rFonts w:hint="eastAsia" w:ascii="黑体" w:hAnsi="黑体" w:eastAsia="黑体"/>
          <w:sz w:val="30"/>
          <w:szCs w:val="30"/>
        </w:rPr>
        <w:t>《高级经济选讲》课程中英文简介</w:t>
      </w:r>
    </w:p>
    <w:p>
      <w:pPr>
        <w:spacing w:line="560" w:lineRule="exact"/>
        <w:jc w:val="center"/>
        <w:rPr>
          <w:rFonts w:ascii="仿宋_GB2312" w:eastAsia="仿宋_GB2312"/>
          <w:bCs/>
          <w:color w:val="000000"/>
          <w:kern w:val="0"/>
          <w:sz w:val="28"/>
          <w:szCs w:val="28"/>
        </w:rPr>
      </w:pPr>
      <w:r>
        <w:rPr>
          <w:rFonts w:eastAsia="仿宋_GB2312"/>
          <w:bCs/>
          <w:color w:val="000000"/>
          <w:kern w:val="0"/>
          <w:sz w:val="28"/>
          <w:szCs w:val="28"/>
        </w:rPr>
        <w:t>（Advanced Economics</w:t>
      </w:r>
      <w:r>
        <w:rPr>
          <w:rFonts w:hint="eastAsia" w:ascii="仿宋_GB2312" w:eastAsia="仿宋_GB2312"/>
          <w:bCs/>
          <w:color w:val="000000"/>
          <w:kern w:val="0"/>
          <w:sz w:val="28"/>
          <w:szCs w:val="28"/>
        </w:rPr>
        <w:t>）</w:t>
      </w:r>
    </w:p>
    <w:p>
      <w:pPr>
        <w:spacing w:line="500" w:lineRule="exact"/>
        <w:rPr>
          <w:rFonts w:ascii="仿宋_GB2312" w:hAnsi="宋体" w:eastAsia="仿宋_GB2312"/>
          <w:sz w:val="32"/>
          <w:szCs w:val="32"/>
        </w:rPr>
      </w:pPr>
    </w:p>
    <w:p>
      <w:pPr>
        <w:pStyle w:val="2"/>
        <w:tabs>
          <w:tab w:val="left" w:pos="0"/>
        </w:tabs>
        <w:spacing w:before="0" w:beforeAutospacing="0" w:after="0" w:afterAutospacing="0" w:line="360" w:lineRule="exact"/>
        <w:jc w:val="both"/>
        <w:rPr>
          <w:sz w:val="28"/>
        </w:rPr>
      </w:pPr>
      <w:r>
        <w:rPr>
          <w:rFonts w:hint="eastAsia" w:ascii="黑体" w:hAnsi="黑体" w:eastAsia="黑体"/>
          <w:sz w:val="21"/>
          <w:szCs w:val="21"/>
        </w:rPr>
        <w:t>课程代码：</w:t>
      </w:r>
      <w:r>
        <w:rPr>
          <w:rFonts w:ascii="黑体" w:hAnsi="Times New Roman" w:eastAsia="黑体"/>
          <w:sz w:val="21"/>
          <w:szCs w:val="21"/>
        </w:rPr>
        <w:t>151343A</w:t>
      </w:r>
      <w:r>
        <w:rPr>
          <w:rFonts w:hint="eastAsia" w:ascii="仿宋_GB2312" w:eastAsia="仿宋_GB2312"/>
          <w:sz w:val="32"/>
          <w:szCs w:val="32"/>
        </w:rPr>
        <w:tab/>
      </w:r>
      <w:r>
        <w:rPr>
          <w:rFonts w:ascii="仿宋_GB2312" w:eastAsia="仿宋_GB2312"/>
          <w:sz w:val="32"/>
          <w:szCs w:val="32"/>
        </w:rPr>
        <w:t xml:space="preserve">             </w:t>
      </w:r>
      <w:r>
        <w:rPr>
          <w:rFonts w:hint="eastAsia" w:ascii="仿宋_GB2312" w:eastAsia="仿宋_GB2312"/>
          <w:sz w:val="32"/>
          <w:szCs w:val="32"/>
        </w:rPr>
        <w:t xml:space="preserve"> </w:t>
      </w:r>
      <w:r>
        <w:rPr>
          <w:rFonts w:ascii="Times New Roman" w:hAnsi="Times New Roman" w:eastAsia="仿宋_GB2312"/>
          <w:b/>
          <w:sz w:val="21"/>
          <w:szCs w:val="21"/>
        </w:rPr>
        <w:t>Course Code：</w:t>
      </w:r>
      <w:r>
        <w:rPr>
          <w:rFonts w:ascii="Times New Roman" w:hAnsi="Times New Roman" w:eastAsia="黑体"/>
          <w:sz w:val="21"/>
          <w:szCs w:val="21"/>
        </w:rPr>
        <w:t>151343A</w:t>
      </w:r>
      <w:r>
        <w:rPr>
          <w:rFonts w:eastAsia="仿宋_GB2312"/>
          <w:szCs w:val="21"/>
        </w:rPr>
        <w:t xml:space="preserve"> </w:t>
      </w:r>
    </w:p>
    <w:p>
      <w:pPr>
        <w:tabs>
          <w:tab w:val="left" w:pos="4111"/>
        </w:tabs>
        <w:spacing w:line="500" w:lineRule="exact"/>
        <w:rPr>
          <w:rFonts w:eastAsia="仿宋_GB2312"/>
          <w:b/>
          <w:sz w:val="32"/>
          <w:szCs w:val="32"/>
        </w:rPr>
      </w:pPr>
      <w:r>
        <w:rPr>
          <w:rFonts w:hint="eastAsia" w:ascii="黑体" w:hAnsi="黑体" w:eastAsia="黑体"/>
          <w:szCs w:val="21"/>
        </w:rPr>
        <w:t>课程名称：高级经济学选讲</w:t>
      </w:r>
      <w:r>
        <w:rPr>
          <w:rFonts w:hint="eastAsia" w:ascii="仿宋_GB2312" w:eastAsia="仿宋_GB2312"/>
          <w:sz w:val="32"/>
          <w:szCs w:val="32"/>
        </w:rPr>
        <w:tab/>
      </w:r>
      <w:r>
        <w:rPr>
          <w:rFonts w:hint="eastAsia" w:ascii="仿宋_GB2312" w:eastAsia="仿宋_GB2312"/>
          <w:sz w:val="32"/>
          <w:szCs w:val="32"/>
        </w:rPr>
        <w:t xml:space="preserve"> </w:t>
      </w:r>
      <w:r>
        <w:rPr>
          <w:rFonts w:eastAsia="仿宋_GB2312"/>
          <w:b/>
          <w:szCs w:val="21"/>
        </w:rPr>
        <w:t>Course Name：Advanced Economics</w:t>
      </w:r>
    </w:p>
    <w:p>
      <w:pPr>
        <w:tabs>
          <w:tab w:val="left" w:pos="4111"/>
        </w:tabs>
        <w:spacing w:line="500" w:lineRule="exact"/>
        <w:rPr>
          <w:rFonts w:ascii="仿宋_GB2312" w:eastAsia="仿宋_GB2312"/>
          <w:sz w:val="32"/>
          <w:szCs w:val="32"/>
        </w:rPr>
      </w:pPr>
      <w:r>
        <w:rPr>
          <w:rFonts w:hint="eastAsia" w:ascii="黑体" w:hAnsi="黑体" w:eastAsia="黑体"/>
          <w:szCs w:val="21"/>
        </w:rPr>
        <w:t>学时：</w:t>
      </w:r>
      <w:r>
        <w:rPr>
          <w:rFonts w:ascii="黑体" w:hAnsi="黑体" w:eastAsia="黑体"/>
          <w:szCs w:val="21"/>
        </w:rPr>
        <w:t>48</w:t>
      </w:r>
      <w:r>
        <w:rPr>
          <w:rFonts w:hint="eastAsia" w:ascii="仿宋_GB2312" w:eastAsia="仿宋_GB2312"/>
          <w:sz w:val="32"/>
          <w:szCs w:val="32"/>
        </w:rPr>
        <w:tab/>
      </w:r>
      <w:r>
        <w:rPr>
          <w:rFonts w:hint="eastAsia" w:ascii="仿宋_GB2312" w:eastAsia="仿宋_GB2312"/>
          <w:sz w:val="32"/>
          <w:szCs w:val="32"/>
        </w:rPr>
        <w:t xml:space="preserve"> </w:t>
      </w:r>
      <w:r>
        <w:rPr>
          <w:rFonts w:hint="eastAsia" w:eastAsia="仿宋_GB2312"/>
          <w:b/>
          <w:szCs w:val="21"/>
        </w:rPr>
        <w:t>Periods：</w:t>
      </w:r>
      <w:r>
        <w:rPr>
          <w:rFonts w:eastAsia="仿宋_GB2312"/>
          <w:b/>
          <w:szCs w:val="21"/>
        </w:rPr>
        <w:t>48</w:t>
      </w:r>
    </w:p>
    <w:p>
      <w:pPr>
        <w:tabs>
          <w:tab w:val="left" w:pos="4111"/>
        </w:tabs>
        <w:spacing w:line="500" w:lineRule="exact"/>
        <w:rPr>
          <w:rFonts w:ascii="仿宋_GB2312" w:eastAsia="仿宋_GB2312"/>
          <w:sz w:val="32"/>
          <w:szCs w:val="32"/>
        </w:rPr>
      </w:pPr>
      <w:r>
        <w:rPr>
          <w:rFonts w:hint="eastAsia" w:ascii="黑体" w:hAnsi="黑体" w:eastAsia="黑体"/>
          <w:szCs w:val="21"/>
        </w:rPr>
        <w:t>学分：</w:t>
      </w:r>
      <w:r>
        <w:rPr>
          <w:rFonts w:ascii="黑体" w:hAnsi="黑体" w:eastAsia="黑体"/>
          <w:szCs w:val="21"/>
        </w:rPr>
        <w:t>3</w:t>
      </w:r>
      <w:r>
        <w:rPr>
          <w:rFonts w:hint="eastAsia" w:ascii="仿宋_GB2312" w:eastAsia="仿宋_GB2312"/>
          <w:sz w:val="32"/>
          <w:szCs w:val="32"/>
        </w:rPr>
        <w:tab/>
      </w:r>
      <w:r>
        <w:rPr>
          <w:rFonts w:hint="eastAsia" w:ascii="仿宋_GB2312" w:eastAsia="仿宋_GB2312"/>
          <w:sz w:val="32"/>
          <w:szCs w:val="32"/>
        </w:rPr>
        <w:t xml:space="preserve"> </w:t>
      </w:r>
      <w:r>
        <w:rPr>
          <w:rFonts w:eastAsia="仿宋_GB2312"/>
          <w:b/>
          <w:szCs w:val="21"/>
        </w:rPr>
        <w:t>Credits：3</w:t>
      </w:r>
    </w:p>
    <w:p>
      <w:pPr>
        <w:tabs>
          <w:tab w:val="left" w:pos="4111"/>
        </w:tabs>
        <w:spacing w:line="500" w:lineRule="exact"/>
        <w:rPr>
          <w:rFonts w:hint="eastAsia" w:ascii="黑体" w:hAnsi="黑体" w:eastAsia="仿宋_GB2312"/>
          <w:szCs w:val="21"/>
          <w:lang w:eastAsia="zh-CN"/>
        </w:rPr>
      </w:pPr>
      <w:r>
        <w:rPr>
          <w:rFonts w:hint="eastAsia" w:ascii="黑体" w:hAnsi="黑体" w:eastAsia="黑体"/>
          <w:szCs w:val="21"/>
        </w:rPr>
        <w:t>考核方式：考试</w:t>
      </w:r>
      <w:r>
        <w:rPr>
          <w:rFonts w:hint="eastAsia" w:ascii="黑体" w:hAnsi="黑体" w:eastAsia="黑体"/>
          <w:szCs w:val="21"/>
        </w:rPr>
        <w:tab/>
      </w:r>
      <w:r>
        <w:rPr>
          <w:rFonts w:hint="eastAsia" w:ascii="黑体" w:hAnsi="黑体" w:eastAsia="黑体"/>
          <w:szCs w:val="21"/>
        </w:rPr>
        <w:t xml:space="preserve"> </w:t>
      </w:r>
      <w:r>
        <w:rPr>
          <w:rFonts w:hint="eastAsia" w:eastAsia="仿宋_GB2312"/>
          <w:b/>
          <w:szCs w:val="21"/>
        </w:rPr>
        <w:t>Assessment：</w:t>
      </w:r>
      <w:r>
        <w:rPr>
          <w:rFonts w:hint="eastAsia" w:eastAsia="仿宋_GB2312"/>
          <w:b/>
          <w:szCs w:val="21"/>
          <w:lang w:val="en-US" w:eastAsia="zh-CN"/>
        </w:rPr>
        <w:t>Examination</w:t>
      </w:r>
    </w:p>
    <w:p>
      <w:pPr>
        <w:tabs>
          <w:tab w:val="left" w:pos="4111"/>
        </w:tabs>
        <w:spacing w:line="500" w:lineRule="exact"/>
        <w:rPr>
          <w:rFonts w:eastAsia="仿宋_GB2312"/>
          <w:b/>
          <w:szCs w:val="21"/>
        </w:rPr>
      </w:pPr>
      <w:r>
        <w:rPr>
          <w:rFonts w:hint="eastAsia" w:ascii="黑体" w:hAnsi="黑体" w:eastAsia="黑体"/>
          <w:szCs w:val="21"/>
        </w:rPr>
        <w:t>先修课程：高等数学、中级微观、中级宏观</w:t>
      </w:r>
      <w:r>
        <w:rPr>
          <w:rFonts w:ascii="黑体" w:hAnsi="黑体" w:eastAsia="黑体"/>
          <w:szCs w:val="21"/>
        </w:rPr>
        <w:t xml:space="preserve">  </w:t>
      </w:r>
      <w:r>
        <w:rPr>
          <w:rFonts w:hint="eastAsia" w:eastAsia="仿宋_GB2312"/>
          <w:b/>
          <w:szCs w:val="21"/>
        </w:rPr>
        <w:t>Preparatory Courses：</w:t>
      </w:r>
      <w:r>
        <w:rPr>
          <w:rFonts w:eastAsia="仿宋_GB2312"/>
          <w:b/>
          <w:szCs w:val="21"/>
        </w:rPr>
        <w:t xml:space="preserve">Advanced     </w:t>
      </w:r>
    </w:p>
    <w:p>
      <w:pPr>
        <w:tabs>
          <w:tab w:val="left" w:pos="4111"/>
        </w:tabs>
        <w:spacing w:line="500" w:lineRule="exact"/>
        <w:rPr>
          <w:rFonts w:eastAsia="仿宋_GB2312"/>
          <w:b/>
          <w:szCs w:val="21"/>
        </w:rPr>
      </w:pPr>
      <w:r>
        <w:rPr>
          <w:rFonts w:eastAsia="仿宋_GB2312"/>
          <w:b/>
          <w:szCs w:val="21"/>
        </w:rPr>
        <w:t xml:space="preserve">                                        Mathematics</w:t>
      </w:r>
      <w:r>
        <w:rPr>
          <w:rFonts w:hint="eastAsia" w:eastAsia="仿宋_GB2312"/>
          <w:b/>
          <w:szCs w:val="21"/>
        </w:rPr>
        <w:t>，</w:t>
      </w:r>
      <w:r>
        <w:rPr>
          <w:rFonts w:eastAsia="仿宋_GB2312"/>
          <w:b/>
          <w:szCs w:val="21"/>
        </w:rPr>
        <w:t xml:space="preserve">Intermediate Microeconomics,       </w:t>
      </w:r>
    </w:p>
    <w:p>
      <w:pPr>
        <w:tabs>
          <w:tab w:val="left" w:pos="4111"/>
        </w:tabs>
        <w:spacing w:line="500" w:lineRule="exact"/>
        <w:rPr>
          <w:rFonts w:ascii="仿宋_GB2312" w:eastAsia="仿宋_GB2312"/>
          <w:sz w:val="32"/>
          <w:szCs w:val="32"/>
        </w:rPr>
      </w:pPr>
      <w:r>
        <w:rPr>
          <w:rFonts w:eastAsia="仿宋_GB2312"/>
          <w:b/>
          <w:szCs w:val="21"/>
        </w:rPr>
        <w:t xml:space="preserve">                                        Intermediate Macroeconomics</w:t>
      </w:r>
    </w:p>
    <w:p>
      <w:pPr>
        <w:widowControl/>
        <w:spacing w:line="500" w:lineRule="exact"/>
        <w:jc w:val="left"/>
        <w:rPr>
          <w:rFonts w:ascii="仿宋_GB2312" w:eastAsia="仿宋_GB2312"/>
          <w:kern w:val="0"/>
          <w:sz w:val="32"/>
          <w:szCs w:val="32"/>
        </w:rPr>
      </w:pPr>
      <w:bookmarkStart w:id="0" w:name="_GoBack"/>
      <w:bookmarkEnd w:id="0"/>
    </w:p>
    <w:p>
      <w:pPr>
        <w:tabs>
          <w:tab w:val="left" w:pos="720"/>
        </w:tabs>
        <w:rPr>
          <w:rFonts w:hAnsi="宋体"/>
          <w:szCs w:val="21"/>
        </w:rPr>
      </w:pPr>
      <w:r>
        <w:rPr>
          <w:rFonts w:hint="eastAsia" w:hAnsi="宋体"/>
          <w:szCs w:val="21"/>
        </w:rPr>
        <w:t xml:space="preserve">   《高级经济学选讲》是为培养金融学拔尖创新人才而开设的高级理论课程，</w:t>
      </w:r>
      <w:r>
        <w:rPr>
          <w:rFonts w:hAnsi="宋体"/>
          <w:szCs w:val="21"/>
        </w:rPr>
        <w:t>通过本课程的教学，使学生熟悉与掌握高级宏</w:t>
      </w:r>
      <w:r>
        <w:rPr>
          <w:rFonts w:hint="eastAsia" w:hAnsi="宋体"/>
          <w:szCs w:val="21"/>
        </w:rPr>
        <w:t>、微观</w:t>
      </w:r>
      <w:r>
        <w:rPr>
          <w:rFonts w:hAnsi="宋体"/>
          <w:szCs w:val="21"/>
        </w:rPr>
        <w:t>经济学的经典理论、研究方法与分析技巧，掌握高级宏</w:t>
      </w:r>
      <w:r>
        <w:rPr>
          <w:rFonts w:hint="eastAsia" w:hAnsi="宋体"/>
          <w:szCs w:val="21"/>
        </w:rPr>
        <w:t>、微</w:t>
      </w:r>
      <w:r>
        <w:rPr>
          <w:rFonts w:hAnsi="宋体"/>
          <w:szCs w:val="21"/>
        </w:rPr>
        <w:t>观经济学的国内外最新动态和研究前沿领域。</w:t>
      </w:r>
      <w:r>
        <w:rPr>
          <w:rFonts w:hint="eastAsia" w:hAnsi="宋体"/>
          <w:szCs w:val="21"/>
        </w:rPr>
        <w:t>本课程的首要目的在于让学生了解到通过学习高级经济学掌握经济原理，明白经济运行规律，从而可以更好的为我国经济建设和发展作出贡献；其次经济学原理和生活息息相关，通过对经济学原理的讲解，可以拓展到生活理念、人生目标，从而引导学生树立正确的价值观、人生观；再次，引导学生掌握经济学的当代前沿发展，理解现代经济学的标准模型；最后，培养学生根据研究目的构建模型，提高学生进行经济研究的能力，能够进行相应的理论和政策分析。</w:t>
      </w:r>
    </w:p>
    <w:p>
      <w:pPr>
        <w:widowControl/>
        <w:spacing w:line="500" w:lineRule="exact"/>
        <w:ind w:firstLine="640" w:firstLineChars="200"/>
        <w:jc w:val="left"/>
        <w:rPr>
          <w:rStyle w:val="5"/>
          <w:rFonts w:ascii="仿宋_GB2312" w:eastAsia="仿宋_GB2312"/>
          <w:color w:val="000000"/>
          <w:sz w:val="32"/>
          <w:szCs w:val="32"/>
        </w:rPr>
      </w:pPr>
    </w:p>
    <w:p>
      <w:pPr>
        <w:rPr>
          <w:szCs w:val="21"/>
        </w:rPr>
      </w:pPr>
      <w:r>
        <w:rPr>
          <w:szCs w:val="21"/>
        </w:rPr>
        <w:t xml:space="preserve">The </w:t>
      </w:r>
      <w:r>
        <w:rPr>
          <w:rFonts w:hint="eastAsia"/>
          <w:szCs w:val="21"/>
        </w:rPr>
        <w:t>advanced</w:t>
      </w:r>
      <w:r>
        <w:rPr>
          <w:szCs w:val="21"/>
        </w:rPr>
        <w:t xml:space="preserve"> economi</w:t>
      </w:r>
      <w:r>
        <w:rPr>
          <w:rFonts w:hint="eastAsia"/>
          <w:szCs w:val="21"/>
        </w:rPr>
        <w:t>c</w:t>
      </w:r>
      <w:r>
        <w:rPr>
          <w:szCs w:val="21"/>
        </w:rPr>
        <w:t xml:space="preserve">s </w:t>
      </w:r>
      <w:r>
        <w:rPr>
          <w:rFonts w:hint="eastAsia"/>
          <w:szCs w:val="21"/>
        </w:rPr>
        <w:t xml:space="preserve">is </w:t>
      </w:r>
      <w:r>
        <w:rPr>
          <w:szCs w:val="21"/>
        </w:rPr>
        <w:t xml:space="preserve">to cultivate creative talents and set up theory courses, through the teaching, </w:t>
      </w:r>
      <w:r>
        <w:rPr>
          <w:rFonts w:hint="eastAsia"/>
          <w:szCs w:val="21"/>
        </w:rPr>
        <w:t xml:space="preserve">to </w:t>
      </w:r>
      <w:r>
        <w:rPr>
          <w:szCs w:val="21"/>
        </w:rPr>
        <w:t xml:space="preserve">make students familiar with and master the advanced economics theory, research method and analytical skills, to master the latest research frontier </w:t>
      </w:r>
      <w:r>
        <w:rPr>
          <w:rFonts w:hint="eastAsia"/>
          <w:szCs w:val="21"/>
        </w:rPr>
        <w:t xml:space="preserve">in </w:t>
      </w:r>
      <w:r>
        <w:rPr>
          <w:szCs w:val="21"/>
        </w:rPr>
        <w:t>advanced economics. The primary purpose of this course is to guide students to contribute for China’s economic development. This course also can help students to build up the correct values and views on life. Then, it can guide students to grasp the contemporary frontier development of economics and understand the model</w:t>
      </w:r>
      <w:r>
        <w:rPr>
          <w:rFonts w:hint="eastAsia"/>
          <w:szCs w:val="21"/>
        </w:rPr>
        <w:t>s</w:t>
      </w:r>
      <w:r>
        <w:rPr>
          <w:szCs w:val="21"/>
        </w:rPr>
        <w:t xml:space="preserve"> of modern economics. </w:t>
      </w:r>
      <w:r>
        <w:rPr>
          <w:rFonts w:hint="eastAsia"/>
          <w:szCs w:val="21"/>
        </w:rPr>
        <w:t>St</w:t>
      </w:r>
      <w:r>
        <w:rPr>
          <w:szCs w:val="21"/>
        </w:rPr>
        <w:t xml:space="preserve">udents are trained to build models according to the research objective, and improve students' ability to </w:t>
      </w:r>
      <w:r>
        <w:rPr>
          <w:rFonts w:hint="eastAsia"/>
          <w:szCs w:val="21"/>
        </w:rPr>
        <w:t>do</w:t>
      </w:r>
      <w:r>
        <w:rPr>
          <w:szCs w:val="21"/>
        </w:rPr>
        <w:t xml:space="preserve"> economic research, as</w:t>
      </w:r>
      <w:r>
        <w:rPr>
          <w:rFonts w:hint="eastAsia"/>
          <w:szCs w:val="21"/>
        </w:rPr>
        <w:t xml:space="preserve"> well as </w:t>
      </w:r>
      <w:r>
        <w:rPr>
          <w:szCs w:val="21"/>
        </w:rPr>
        <w:t>theoretical and policy analysis.</w:t>
      </w:r>
    </w:p>
    <w:p>
      <w:pPr>
        <w:widowControl/>
        <w:spacing w:line="500" w:lineRule="exact"/>
        <w:ind w:firstLine="420" w:firstLineChars="2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0000000000000000000"/>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C17"/>
    <w:rsid w:val="002620A6"/>
    <w:rsid w:val="004C5AC4"/>
    <w:rsid w:val="00526B1E"/>
    <w:rsid w:val="00590E5C"/>
    <w:rsid w:val="00744C17"/>
    <w:rsid w:val="00853293"/>
    <w:rsid w:val="008575B2"/>
    <w:rsid w:val="009420C4"/>
    <w:rsid w:val="00B77E25"/>
    <w:rsid w:val="00B90C94"/>
    <w:rsid w:val="00C7059A"/>
    <w:rsid w:val="00CB1D8F"/>
    <w:rsid w:val="00DB2592"/>
    <w:rsid w:val="00E17707"/>
    <w:rsid w:val="00E76FD1"/>
    <w:rsid w:val="00FB6A28"/>
    <w:rsid w:val="00FD5AD2"/>
    <w:rsid w:val="602B45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semiHidden/>
    <w:qFormat/>
    <w:uiPriority w:val="0"/>
    <w:pPr>
      <w:widowControl/>
      <w:spacing w:before="100" w:beforeAutospacing="1" w:after="100" w:afterAutospacing="1"/>
      <w:jc w:val="left"/>
    </w:pPr>
    <w:rPr>
      <w:rFonts w:ascii="宋体" w:hAnsi="宋体"/>
      <w:color w:val="000000"/>
      <w:kern w:val="0"/>
      <w:sz w:val="24"/>
    </w:rPr>
  </w:style>
  <w:style w:type="character" w:customStyle="1" w:styleId="5">
    <w:name w:val="long_text1"/>
    <w:uiPriority w:val="99"/>
    <w:rPr>
      <w:rFonts w:cs="Times New Roman"/>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224</Words>
  <Characters>1280</Characters>
  <Lines>10</Lines>
  <Paragraphs>3</Paragraphs>
  <TotalTime>6</TotalTime>
  <ScaleCrop>false</ScaleCrop>
  <LinksUpToDate>false</LinksUpToDate>
  <CharactersWithSpaces>1501</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2021-04-20T02:42:00Z</dcterms:created>
  <dc:creator>HM</dc:creator>
  <cp:lastModifiedBy>Administrator</cp:lastModifiedBy>
  <dcterms:modified xsi:type="dcterms:W3CDTF">2021-07-05T06:03:53Z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6C703EA6A4FF411EB892773C5C1A5758</vt:lpwstr>
  </property>
</Properties>
</file>