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B448F" w14:textId="51A86BBE" w:rsidR="00D94AE6" w:rsidRDefault="00D94AE6" w:rsidP="00D94AE6">
      <w:pPr>
        <w:pStyle w:val="2"/>
        <w:jc w:val="center"/>
        <w:rPr>
          <w:szCs w:val="21"/>
        </w:rPr>
      </w:pPr>
      <w:bookmarkStart w:id="0" w:name="_Toc389057176"/>
      <w:r>
        <w:rPr>
          <w:rFonts w:hint="eastAsia"/>
          <w:szCs w:val="21"/>
        </w:rPr>
        <w:t>《行政管理</w:t>
      </w:r>
      <w:r w:rsidR="00ED2F80">
        <w:rPr>
          <w:rFonts w:hint="eastAsia"/>
          <w:szCs w:val="21"/>
        </w:rPr>
        <w:t>学说</w:t>
      </w:r>
      <w:r>
        <w:rPr>
          <w:rFonts w:hint="eastAsia"/>
          <w:szCs w:val="21"/>
        </w:rPr>
        <w:t>史》教学大纲</w:t>
      </w:r>
      <w:bookmarkEnd w:id="0"/>
    </w:p>
    <w:p w14:paraId="4A01EDDA" w14:textId="77777777" w:rsidR="00D94AE6" w:rsidRDefault="00D94AE6" w:rsidP="00D94AE6">
      <w:pPr>
        <w:spacing w:line="360" w:lineRule="auto"/>
        <w:ind w:firstLine="640"/>
        <w:jc w:val="center"/>
        <w:rPr>
          <w:rFonts w:eastAsia="黑体"/>
          <w:color w:val="000000"/>
          <w:kern w:val="0"/>
          <w:sz w:val="32"/>
          <w:szCs w:val="28"/>
        </w:rPr>
      </w:pPr>
    </w:p>
    <w:p w14:paraId="470E9E1C" w14:textId="426D1127" w:rsidR="00D94AE6" w:rsidRDefault="00D94AE6" w:rsidP="001B0475">
      <w:pPr>
        <w:spacing w:line="360" w:lineRule="auto"/>
        <w:ind w:firstLine="560"/>
        <w:rPr>
          <w:rFonts w:eastAsia="黑体"/>
          <w:color w:val="000000"/>
          <w:kern w:val="0"/>
          <w:sz w:val="28"/>
        </w:rPr>
      </w:pPr>
      <w:r>
        <w:rPr>
          <w:rFonts w:eastAsia="黑体" w:hint="eastAsia"/>
          <w:color w:val="000000"/>
          <w:kern w:val="0"/>
          <w:sz w:val="28"/>
        </w:rPr>
        <w:t>课程编号：</w:t>
      </w:r>
      <w:r w:rsidR="001B0475" w:rsidRPr="001B0475">
        <w:rPr>
          <w:rFonts w:eastAsia="黑体"/>
          <w:color w:val="000000"/>
          <w:kern w:val="0"/>
          <w:sz w:val="28"/>
        </w:rPr>
        <w:t>010992B</w:t>
      </w:r>
    </w:p>
    <w:p w14:paraId="40B2BCF8" w14:textId="77777777" w:rsidR="008C12F7" w:rsidRPr="001F5CB6" w:rsidRDefault="008C12F7" w:rsidP="008C12F7">
      <w:pPr>
        <w:pStyle w:val="a6"/>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1F5CB6">
        <w:rPr>
          <w:rFonts w:hint="eastAsia"/>
          <w:sz w:val="28"/>
          <w:szCs w:val="28"/>
        </w:rPr>
        <w:t>□通识教育必修课  □通识教育选修课</w:t>
      </w:r>
    </w:p>
    <w:p w14:paraId="2408503C" w14:textId="77777777" w:rsidR="008C12F7" w:rsidRPr="001F5CB6" w:rsidRDefault="008C12F7" w:rsidP="008C12F7">
      <w:pPr>
        <w:pStyle w:val="a6"/>
        <w:tabs>
          <w:tab w:val="left" w:pos="0"/>
        </w:tabs>
        <w:spacing w:before="0" w:after="0" w:line="560" w:lineRule="exact"/>
        <w:ind w:firstLineChars="700" w:firstLine="1960"/>
        <w:jc w:val="both"/>
        <w:rPr>
          <w:sz w:val="28"/>
          <w:szCs w:val="28"/>
        </w:rPr>
      </w:pPr>
      <w:r w:rsidRPr="001F5CB6">
        <w:rPr>
          <w:rFonts w:hint="eastAsia"/>
          <w:sz w:val="28"/>
          <w:szCs w:val="28"/>
        </w:rPr>
        <w:t>□专业</w:t>
      </w:r>
      <w:r>
        <w:rPr>
          <w:rFonts w:hint="eastAsia"/>
          <w:sz w:val="28"/>
          <w:szCs w:val="28"/>
        </w:rPr>
        <w:t>核心</w:t>
      </w:r>
      <w:r w:rsidRPr="001F5CB6">
        <w:rPr>
          <w:rFonts w:hint="eastAsia"/>
          <w:sz w:val="28"/>
          <w:szCs w:val="28"/>
        </w:rPr>
        <w:t xml:space="preserve">课    </w:t>
      </w:r>
      <w:r w:rsidRPr="001F5CB6">
        <w:rPr>
          <w:sz w:val="28"/>
          <w:szCs w:val="28"/>
        </w:rPr>
        <w:t xml:space="preserve">  </w:t>
      </w:r>
      <w:r w:rsidRPr="001F5CB6">
        <w:rPr>
          <w:rFonts w:hint="eastAsia"/>
          <w:sz w:val="22"/>
          <w:szCs w:val="28"/>
          <w:bdr w:val="single" w:sz="4" w:space="0" w:color="auto"/>
        </w:rPr>
        <w:t>√</w:t>
      </w:r>
      <w:r w:rsidRPr="001F5CB6">
        <w:rPr>
          <w:rFonts w:hint="eastAsia"/>
          <w:sz w:val="28"/>
          <w:szCs w:val="28"/>
        </w:rPr>
        <w:t>专业</w:t>
      </w:r>
      <w:r>
        <w:rPr>
          <w:rFonts w:hint="eastAsia"/>
          <w:sz w:val="28"/>
          <w:szCs w:val="28"/>
        </w:rPr>
        <w:t>提升</w:t>
      </w:r>
      <w:r w:rsidRPr="001F5CB6">
        <w:rPr>
          <w:rFonts w:hint="eastAsia"/>
          <w:sz w:val="28"/>
          <w:szCs w:val="28"/>
        </w:rPr>
        <w:t>课</w:t>
      </w:r>
    </w:p>
    <w:p w14:paraId="6DFAD4FA" w14:textId="77777777" w:rsidR="008C12F7" w:rsidRPr="001F5CB6" w:rsidRDefault="008C12F7" w:rsidP="008C12F7">
      <w:pPr>
        <w:pStyle w:val="a6"/>
        <w:tabs>
          <w:tab w:val="left" w:pos="0"/>
        </w:tabs>
        <w:spacing w:before="0" w:after="0" w:line="560" w:lineRule="exact"/>
        <w:ind w:firstLineChars="700" w:firstLine="1960"/>
        <w:jc w:val="both"/>
        <w:rPr>
          <w:sz w:val="28"/>
          <w:szCs w:val="28"/>
        </w:rPr>
      </w:pPr>
      <w:r w:rsidRPr="001F5CB6">
        <w:rPr>
          <w:rFonts w:hint="eastAsia"/>
          <w:sz w:val="28"/>
          <w:szCs w:val="28"/>
        </w:rPr>
        <w:t>□学科基础课</w:t>
      </w:r>
    </w:p>
    <w:p w14:paraId="6EF8B0D4" w14:textId="77777777" w:rsidR="00D94AE6" w:rsidRDefault="00D94AE6" w:rsidP="00D94AE6">
      <w:pPr>
        <w:spacing w:line="360" w:lineRule="auto"/>
        <w:ind w:firstLine="560"/>
        <w:rPr>
          <w:rFonts w:eastAsia="黑体"/>
          <w:color w:val="000000"/>
          <w:kern w:val="0"/>
          <w:sz w:val="28"/>
        </w:rPr>
      </w:pPr>
      <w:r>
        <w:rPr>
          <w:rFonts w:eastAsia="黑体" w:hint="eastAsia"/>
          <w:color w:val="000000"/>
          <w:kern w:val="0"/>
          <w:sz w:val="28"/>
        </w:rPr>
        <w:t>总学时：</w:t>
      </w:r>
      <w:r>
        <w:rPr>
          <w:rFonts w:eastAsia="黑体"/>
          <w:color w:val="000000"/>
          <w:kern w:val="0"/>
          <w:sz w:val="28"/>
        </w:rPr>
        <w:t xml:space="preserve">32 </w:t>
      </w:r>
      <w:r>
        <w:rPr>
          <w:rFonts w:eastAsia="黑体" w:hint="eastAsia"/>
          <w:color w:val="000000"/>
          <w:kern w:val="0"/>
          <w:sz w:val="28"/>
        </w:rPr>
        <w:t>讲课学时：</w:t>
      </w:r>
      <w:r>
        <w:rPr>
          <w:rFonts w:eastAsia="黑体" w:hint="eastAsia"/>
          <w:color w:val="000000"/>
          <w:kern w:val="0"/>
          <w:sz w:val="28"/>
        </w:rPr>
        <w:t>32</w:t>
      </w:r>
    </w:p>
    <w:p w14:paraId="55A4A9FA" w14:textId="27A238D5" w:rsidR="00D94AE6" w:rsidRDefault="00D94AE6" w:rsidP="00D94AE6">
      <w:pPr>
        <w:spacing w:line="360" w:lineRule="auto"/>
        <w:ind w:firstLine="560"/>
        <w:rPr>
          <w:rFonts w:eastAsia="黑体"/>
          <w:color w:val="000000"/>
          <w:kern w:val="0"/>
          <w:sz w:val="28"/>
        </w:rPr>
      </w:pPr>
      <w:r>
        <w:rPr>
          <w:rFonts w:eastAsia="黑体" w:hint="eastAsia"/>
          <w:color w:val="000000"/>
          <w:kern w:val="0"/>
          <w:sz w:val="28"/>
        </w:rPr>
        <w:t>学分：</w:t>
      </w:r>
      <w:r>
        <w:rPr>
          <w:rFonts w:eastAsia="黑体"/>
          <w:color w:val="000000"/>
          <w:kern w:val="0"/>
          <w:sz w:val="28"/>
        </w:rPr>
        <w:t>2</w:t>
      </w:r>
    </w:p>
    <w:p w14:paraId="156B1547" w14:textId="6D497D4B" w:rsidR="008C12F7" w:rsidRPr="008C12F7" w:rsidRDefault="008C12F7" w:rsidP="008C12F7">
      <w:pPr>
        <w:pStyle w:val="a6"/>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Pr="001F5CB6">
        <w:rPr>
          <w:rFonts w:hint="eastAsia"/>
          <w:sz w:val="28"/>
          <w:szCs w:val="28"/>
        </w:rPr>
        <w:t xml:space="preserve">□考试 </w:t>
      </w:r>
      <w:r w:rsidRPr="001F5CB6">
        <w:rPr>
          <w:rFonts w:ascii="黑体" w:eastAsia="黑体" w:hAnsi="黑体"/>
          <w:sz w:val="28"/>
          <w:szCs w:val="28"/>
        </w:rPr>
        <w:t xml:space="preserve"> </w:t>
      </w:r>
      <w:r w:rsidRPr="001F5CB6">
        <w:rPr>
          <w:rFonts w:ascii="黑体" w:eastAsia="黑体" w:hAnsi="黑体" w:hint="eastAsia"/>
          <w:sz w:val="28"/>
          <w:szCs w:val="28"/>
        </w:rPr>
        <w:t xml:space="preserve"> </w:t>
      </w:r>
      <w:r w:rsidRPr="001F5CB6">
        <w:rPr>
          <w:rFonts w:hint="eastAsia"/>
          <w:sz w:val="22"/>
          <w:szCs w:val="28"/>
          <w:bdr w:val="single" w:sz="4" w:space="0" w:color="auto"/>
        </w:rPr>
        <w:t>√</w:t>
      </w:r>
      <w:r w:rsidRPr="004A71D6">
        <w:rPr>
          <w:rFonts w:hint="eastAsia"/>
          <w:sz w:val="28"/>
          <w:szCs w:val="28"/>
        </w:rPr>
        <w:t>考查</w:t>
      </w:r>
    </w:p>
    <w:p w14:paraId="2919CA7E" w14:textId="77777777" w:rsidR="00D94AE6" w:rsidRDefault="00D94AE6" w:rsidP="00D94AE6">
      <w:pPr>
        <w:spacing w:line="360" w:lineRule="auto"/>
        <w:ind w:firstLine="560"/>
        <w:rPr>
          <w:rFonts w:eastAsia="黑体"/>
          <w:color w:val="000000"/>
          <w:kern w:val="0"/>
          <w:sz w:val="28"/>
        </w:rPr>
      </w:pPr>
      <w:r>
        <w:rPr>
          <w:rFonts w:eastAsia="黑体" w:hint="eastAsia"/>
          <w:color w:val="000000"/>
          <w:kern w:val="0"/>
          <w:sz w:val="28"/>
        </w:rPr>
        <w:t>适用对象：行政管理</w:t>
      </w:r>
    </w:p>
    <w:p w14:paraId="5D7A021D" w14:textId="4F69E6D3" w:rsidR="00D94AE6" w:rsidRDefault="00D94AE6" w:rsidP="00D94AE6">
      <w:pPr>
        <w:spacing w:line="360" w:lineRule="auto"/>
        <w:ind w:firstLine="560"/>
        <w:rPr>
          <w:rFonts w:eastAsia="黑体"/>
          <w:color w:val="000000"/>
          <w:kern w:val="0"/>
          <w:sz w:val="28"/>
        </w:rPr>
      </w:pPr>
      <w:r>
        <w:rPr>
          <w:rFonts w:eastAsia="黑体" w:hint="eastAsia"/>
          <w:color w:val="000000"/>
          <w:kern w:val="0"/>
          <w:sz w:val="28"/>
        </w:rPr>
        <w:t>先修课程：管理学</w:t>
      </w:r>
      <w:r w:rsidR="00ED4BBA">
        <w:rPr>
          <w:rFonts w:eastAsia="黑体" w:hint="eastAsia"/>
          <w:color w:val="000000"/>
          <w:kern w:val="0"/>
          <w:sz w:val="28"/>
        </w:rPr>
        <w:t>、</w:t>
      </w:r>
      <w:r>
        <w:rPr>
          <w:rFonts w:eastAsia="黑体" w:hint="eastAsia"/>
          <w:color w:val="000000"/>
          <w:kern w:val="0"/>
          <w:sz w:val="28"/>
        </w:rPr>
        <w:t>行政管理学</w:t>
      </w:r>
    </w:p>
    <w:p w14:paraId="2CAFF12C" w14:textId="77777777" w:rsidR="00D94AE6" w:rsidRDefault="00D94AE6" w:rsidP="00D94AE6">
      <w:pPr>
        <w:spacing w:line="360" w:lineRule="auto"/>
        <w:ind w:firstLine="482"/>
        <w:rPr>
          <w:rFonts w:eastAsia="黑体"/>
          <w:b/>
          <w:bCs/>
        </w:rPr>
      </w:pPr>
      <w:r>
        <w:rPr>
          <w:rFonts w:eastAsia="黑体" w:hint="eastAsia"/>
          <w:b/>
          <w:bCs/>
        </w:rPr>
        <w:t>一、教学目标</w:t>
      </w:r>
    </w:p>
    <w:p w14:paraId="74C3E844" w14:textId="6E58B8AD" w:rsidR="00D94AE6" w:rsidRDefault="00D94AE6" w:rsidP="00D94AE6">
      <w:pPr>
        <w:spacing w:line="360" w:lineRule="auto"/>
        <w:ind w:firstLine="480"/>
      </w:pPr>
      <w:r>
        <w:rPr>
          <w:rFonts w:hint="eastAsia"/>
        </w:rPr>
        <w:t>行政管理史是研究古今中外各种行政学说、理论以及思想流派产生、发展变化客观规律的一门科学。《行政管理</w:t>
      </w:r>
      <w:r w:rsidR="00ED2F80">
        <w:rPr>
          <w:rFonts w:hint="eastAsia"/>
        </w:rPr>
        <w:t>学说</w:t>
      </w:r>
      <w:bookmarkStart w:id="1" w:name="_GoBack"/>
      <w:bookmarkEnd w:id="1"/>
      <w:r>
        <w:rPr>
          <w:rFonts w:hint="eastAsia"/>
        </w:rPr>
        <w:t>史》课程是进入行政管理科学领域的专业基础课程，是理解和掌握行政管理理论知识和原理的前提与基础。本课程的学习有助于学生系统了解古今中外各个不同历史时期具有代表性的行政思想和学说，理解行政管理思想的演变过程及其影响，加深对行政活动规律的认识，进一步把握行政管理发展变化的客观规律；有助于分析当今世界的各种行政现象，更加全面、准确地认识我国当前的行政改革，为现代行政管理活动提供理论指导。</w:t>
      </w:r>
    </w:p>
    <w:p w14:paraId="1AB27D41" w14:textId="77777777" w:rsidR="00D94AE6" w:rsidRDefault="00D94AE6" w:rsidP="00D94AE6">
      <w:pPr>
        <w:numPr>
          <w:ilvl w:val="0"/>
          <w:numId w:val="1"/>
        </w:numPr>
        <w:spacing w:line="360" w:lineRule="auto"/>
        <w:ind w:firstLineChars="200" w:firstLine="422"/>
        <w:rPr>
          <w:rFonts w:eastAsia="黑体"/>
          <w:b/>
          <w:bCs/>
        </w:rPr>
      </w:pPr>
      <w:r>
        <w:rPr>
          <w:rFonts w:eastAsia="黑体" w:hint="eastAsia"/>
          <w:b/>
          <w:bCs/>
        </w:rPr>
        <w:t>教学基本要求</w:t>
      </w:r>
    </w:p>
    <w:p w14:paraId="4C7BE687" w14:textId="77777777" w:rsidR="00D94AE6" w:rsidRDefault="00D94AE6" w:rsidP="00D94AE6">
      <w:pPr>
        <w:spacing w:line="360" w:lineRule="auto"/>
        <w:ind w:firstLine="480"/>
      </w:pPr>
      <w:r>
        <w:t>1</w:t>
      </w:r>
      <w:r>
        <w:rPr>
          <w:rFonts w:hint="eastAsia"/>
        </w:rPr>
        <w:t>、了解西方政治思想发展中重要思想家的思想和学说</w:t>
      </w:r>
    </w:p>
    <w:p w14:paraId="4847A08F" w14:textId="77777777" w:rsidR="00D94AE6" w:rsidRDefault="00D94AE6" w:rsidP="00D94AE6">
      <w:pPr>
        <w:spacing w:line="360" w:lineRule="auto"/>
        <w:ind w:firstLine="480"/>
      </w:pPr>
      <w:r>
        <w:lastRenderedPageBreak/>
        <w:t>2</w:t>
      </w:r>
      <w:r>
        <w:rPr>
          <w:rFonts w:hint="eastAsia"/>
        </w:rPr>
        <w:t>、理解西方主要政治理论的起源与嬗变</w:t>
      </w:r>
    </w:p>
    <w:p w14:paraId="7EE76DC7" w14:textId="77777777" w:rsidR="00D94AE6" w:rsidRDefault="00D94AE6" w:rsidP="00D94AE6">
      <w:pPr>
        <w:spacing w:line="360" w:lineRule="auto"/>
        <w:ind w:firstLine="480"/>
      </w:pPr>
      <w:r>
        <w:t>3</w:t>
      </w:r>
      <w:r>
        <w:rPr>
          <w:rFonts w:hint="eastAsia"/>
        </w:rPr>
        <w:t>、掌握西方政治思想发生、发展、演变的一般规律。</w:t>
      </w:r>
    </w:p>
    <w:p w14:paraId="0F6B77B6" w14:textId="77777777" w:rsidR="00D94AE6" w:rsidRDefault="00D94AE6" w:rsidP="00D94AE6">
      <w:pPr>
        <w:pStyle w:val="a3"/>
        <w:ind w:firstLine="542"/>
      </w:pPr>
      <w:r>
        <w:rPr>
          <w:rFonts w:eastAsia="黑体" w:hint="eastAsia"/>
          <w:b/>
          <w:bCs/>
        </w:rPr>
        <w:t>课程难点</w:t>
      </w:r>
      <w:r>
        <w:rPr>
          <w:rFonts w:hint="eastAsia"/>
          <w:b/>
          <w:bCs/>
          <w:szCs w:val="21"/>
        </w:rPr>
        <w:t>：</w:t>
      </w:r>
      <w:r>
        <w:rPr>
          <w:rFonts w:hint="eastAsia"/>
        </w:rPr>
        <w:t>中外各种行政学派的理论观点，行政思想发展演变的客观规律。本课程的学习需要坚持辨证分析的观点，比较分析的观点，注重学习和借鉴各种行政思想中的有益成分；客观地看待和分析各种行政思想的历史进步性与局限性。</w:t>
      </w:r>
    </w:p>
    <w:p w14:paraId="28DC43E1" w14:textId="77777777" w:rsidR="00D94AE6" w:rsidRDefault="00D94AE6" w:rsidP="00D94AE6">
      <w:pPr>
        <w:pStyle w:val="a3"/>
        <w:ind w:firstLineChars="0" w:firstLine="0"/>
      </w:pPr>
    </w:p>
    <w:p w14:paraId="2524E283" w14:textId="77777777" w:rsidR="00D94AE6" w:rsidRDefault="00D94AE6" w:rsidP="00D94AE6">
      <w:pPr>
        <w:pStyle w:val="a3"/>
        <w:ind w:firstLineChars="0" w:firstLine="0"/>
      </w:pPr>
    </w:p>
    <w:p w14:paraId="131271EA" w14:textId="77777777" w:rsidR="00D94AE6" w:rsidRDefault="00D94AE6" w:rsidP="00D94AE6">
      <w:pPr>
        <w:pStyle w:val="a3"/>
        <w:ind w:firstLineChars="0" w:firstLine="0"/>
        <w:rPr>
          <w:rFonts w:cs="宋体"/>
          <w:sz w:val="28"/>
          <w:szCs w:val="22"/>
        </w:rPr>
      </w:pPr>
    </w:p>
    <w:p w14:paraId="45A8EBEF" w14:textId="77777777" w:rsidR="00D94AE6" w:rsidRDefault="00D94AE6" w:rsidP="00D94AE6">
      <w:pPr>
        <w:spacing w:line="360" w:lineRule="auto"/>
        <w:ind w:firstLine="482"/>
        <w:rPr>
          <w:rFonts w:eastAsia="黑体"/>
          <w:b/>
          <w:bCs/>
        </w:rPr>
      </w:pPr>
      <w:r>
        <w:rPr>
          <w:rFonts w:eastAsia="黑体" w:hint="eastAsia"/>
          <w:b/>
          <w:bCs/>
        </w:rPr>
        <w:t>三、各教学环节学时分配</w:t>
      </w:r>
    </w:p>
    <w:tbl>
      <w:tblPr>
        <w:tblW w:w="8513" w:type="dxa"/>
        <w:jc w:val="center"/>
        <w:tblCellSpacing w:w="0" w:type="dxa"/>
        <w:tblBorders>
          <w:top w:val="outset" w:sz="6" w:space="0" w:color="666666"/>
          <w:left w:val="outset" w:sz="6" w:space="0" w:color="666666"/>
          <w:bottom w:val="outset" w:sz="6" w:space="0" w:color="666666"/>
          <w:right w:val="outset" w:sz="6" w:space="0" w:color="666666"/>
        </w:tblBorders>
        <w:tblLayout w:type="fixed"/>
        <w:tblCellMar>
          <w:left w:w="0" w:type="dxa"/>
          <w:right w:w="0" w:type="dxa"/>
        </w:tblCellMar>
        <w:tblLook w:val="04A0" w:firstRow="1" w:lastRow="0" w:firstColumn="1" w:lastColumn="0" w:noHBand="0" w:noVBand="1"/>
      </w:tblPr>
      <w:tblGrid>
        <w:gridCol w:w="858"/>
        <w:gridCol w:w="3924"/>
        <w:gridCol w:w="709"/>
        <w:gridCol w:w="850"/>
        <w:gridCol w:w="896"/>
        <w:gridCol w:w="1276"/>
      </w:tblGrid>
      <w:tr w:rsidR="00D94AE6" w14:paraId="549A115F" w14:textId="77777777" w:rsidTr="004B6340">
        <w:trPr>
          <w:tblCellSpacing w:w="0" w:type="dxa"/>
          <w:jc w:val="center"/>
        </w:trPr>
        <w:tc>
          <w:tcPr>
            <w:tcW w:w="858" w:type="dxa"/>
            <w:tcBorders>
              <w:top w:val="outset" w:sz="6" w:space="0" w:color="666666"/>
              <w:bottom w:val="outset" w:sz="6" w:space="0" w:color="666666"/>
              <w:right w:val="outset" w:sz="6" w:space="0" w:color="666666"/>
            </w:tcBorders>
            <w:vAlign w:val="center"/>
          </w:tcPr>
          <w:p w14:paraId="7C700610" w14:textId="77777777" w:rsidR="00D94AE6" w:rsidRDefault="00D94AE6" w:rsidP="001B0475">
            <w:pPr>
              <w:spacing w:line="360" w:lineRule="auto"/>
            </w:pPr>
            <w:r>
              <w:rPr>
                <w:rFonts w:hint="eastAsia"/>
              </w:rPr>
              <w:t>章节</w:t>
            </w:r>
          </w:p>
        </w:tc>
        <w:tc>
          <w:tcPr>
            <w:tcW w:w="3924" w:type="dxa"/>
            <w:tcBorders>
              <w:top w:val="outset" w:sz="6" w:space="0" w:color="666666"/>
              <w:left w:val="outset" w:sz="6" w:space="0" w:color="666666"/>
              <w:bottom w:val="outset" w:sz="6" w:space="0" w:color="666666"/>
              <w:right w:val="outset" w:sz="6" w:space="0" w:color="666666"/>
            </w:tcBorders>
            <w:vAlign w:val="center"/>
          </w:tcPr>
          <w:p w14:paraId="70A596A2" w14:textId="77777777" w:rsidR="00D94AE6" w:rsidRDefault="00D94AE6" w:rsidP="001B0475">
            <w:pPr>
              <w:spacing w:line="360" w:lineRule="auto"/>
            </w:pPr>
            <w:r>
              <w:rPr>
                <w:rFonts w:hint="eastAsia"/>
              </w:rPr>
              <w:t>课程内容</w:t>
            </w:r>
          </w:p>
        </w:tc>
        <w:tc>
          <w:tcPr>
            <w:tcW w:w="709" w:type="dxa"/>
            <w:tcBorders>
              <w:top w:val="outset" w:sz="6" w:space="0" w:color="666666"/>
              <w:left w:val="outset" w:sz="6" w:space="0" w:color="666666"/>
              <w:bottom w:val="outset" w:sz="6" w:space="0" w:color="666666"/>
              <w:right w:val="outset" w:sz="6" w:space="0" w:color="666666"/>
            </w:tcBorders>
            <w:vAlign w:val="center"/>
          </w:tcPr>
          <w:p w14:paraId="1B90CAC0" w14:textId="77777777" w:rsidR="00D94AE6" w:rsidRDefault="00D94AE6" w:rsidP="001B0475">
            <w:pPr>
              <w:spacing w:line="360" w:lineRule="auto"/>
            </w:pPr>
            <w:r>
              <w:rPr>
                <w:rFonts w:hint="eastAsia"/>
              </w:rPr>
              <w:t>学时</w:t>
            </w:r>
          </w:p>
        </w:tc>
        <w:tc>
          <w:tcPr>
            <w:tcW w:w="850" w:type="dxa"/>
            <w:tcBorders>
              <w:top w:val="outset" w:sz="6" w:space="0" w:color="666666"/>
              <w:left w:val="outset" w:sz="6" w:space="0" w:color="666666"/>
              <w:bottom w:val="outset" w:sz="6" w:space="0" w:color="666666"/>
            </w:tcBorders>
            <w:vAlign w:val="center"/>
          </w:tcPr>
          <w:p w14:paraId="1CBEF202" w14:textId="77777777" w:rsidR="00D94AE6" w:rsidRDefault="00D94AE6" w:rsidP="001B0475">
            <w:pPr>
              <w:spacing w:line="360" w:lineRule="auto"/>
            </w:pPr>
            <w:r>
              <w:rPr>
                <w:rFonts w:hint="eastAsia"/>
              </w:rPr>
              <w:t>实验</w:t>
            </w:r>
          </w:p>
        </w:tc>
        <w:tc>
          <w:tcPr>
            <w:tcW w:w="896" w:type="dxa"/>
            <w:tcBorders>
              <w:top w:val="outset" w:sz="6" w:space="0" w:color="666666"/>
              <w:left w:val="outset" w:sz="6" w:space="0" w:color="666666"/>
              <w:bottom w:val="outset" w:sz="6" w:space="0" w:color="666666"/>
            </w:tcBorders>
            <w:vAlign w:val="center"/>
          </w:tcPr>
          <w:p w14:paraId="6456EA6D" w14:textId="77777777" w:rsidR="00D94AE6" w:rsidRDefault="00D94AE6" w:rsidP="001B0475">
            <w:pPr>
              <w:spacing w:line="360" w:lineRule="auto"/>
            </w:pPr>
            <w:r>
              <w:rPr>
                <w:rFonts w:hint="eastAsia"/>
              </w:rPr>
              <w:t xml:space="preserve">  </w:t>
            </w:r>
            <w:r>
              <w:rPr>
                <w:rFonts w:hint="eastAsia"/>
              </w:rPr>
              <w:t>其他</w:t>
            </w:r>
          </w:p>
        </w:tc>
        <w:tc>
          <w:tcPr>
            <w:tcW w:w="1276" w:type="dxa"/>
            <w:tcBorders>
              <w:top w:val="outset" w:sz="6" w:space="0" w:color="666666"/>
              <w:left w:val="outset" w:sz="6" w:space="0" w:color="666666"/>
              <w:bottom w:val="outset" w:sz="6" w:space="0" w:color="666666"/>
            </w:tcBorders>
            <w:vAlign w:val="center"/>
          </w:tcPr>
          <w:p w14:paraId="756C3E2C" w14:textId="77777777" w:rsidR="00D94AE6" w:rsidRDefault="00D94AE6" w:rsidP="001B0475">
            <w:pPr>
              <w:spacing w:line="360" w:lineRule="auto"/>
            </w:pPr>
            <w:r>
              <w:rPr>
                <w:rFonts w:hint="eastAsia"/>
              </w:rPr>
              <w:t xml:space="preserve"> </w:t>
            </w:r>
            <w:r>
              <w:rPr>
                <w:rFonts w:hint="eastAsia"/>
              </w:rPr>
              <w:t>合计</w:t>
            </w:r>
          </w:p>
        </w:tc>
      </w:tr>
      <w:tr w:rsidR="00D94AE6" w14:paraId="2B89FCD2" w14:textId="77777777" w:rsidTr="004B6340">
        <w:trPr>
          <w:tblCellSpacing w:w="0" w:type="dxa"/>
          <w:jc w:val="center"/>
        </w:trPr>
        <w:tc>
          <w:tcPr>
            <w:tcW w:w="858" w:type="dxa"/>
            <w:tcBorders>
              <w:top w:val="outset" w:sz="6" w:space="0" w:color="666666"/>
              <w:bottom w:val="outset" w:sz="6" w:space="0" w:color="666666"/>
              <w:right w:val="outset" w:sz="6" w:space="0" w:color="666666"/>
            </w:tcBorders>
            <w:vAlign w:val="center"/>
          </w:tcPr>
          <w:p w14:paraId="35995F3A" w14:textId="77777777" w:rsidR="00D94AE6" w:rsidRDefault="00D94AE6" w:rsidP="001B0475">
            <w:pPr>
              <w:widowControl/>
              <w:spacing w:before="100" w:beforeAutospacing="1" w:after="100" w:afterAutospacing="1"/>
              <w:jc w:val="center"/>
            </w:pPr>
            <w:r>
              <w:t>1</w:t>
            </w:r>
          </w:p>
        </w:tc>
        <w:tc>
          <w:tcPr>
            <w:tcW w:w="3924" w:type="dxa"/>
            <w:tcBorders>
              <w:top w:val="outset" w:sz="6" w:space="0" w:color="666666"/>
              <w:left w:val="outset" w:sz="6" w:space="0" w:color="666666"/>
              <w:bottom w:val="outset" w:sz="6" w:space="0" w:color="666666"/>
              <w:right w:val="outset" w:sz="6" w:space="0" w:color="666666"/>
            </w:tcBorders>
            <w:vAlign w:val="center"/>
          </w:tcPr>
          <w:p w14:paraId="57E6F542" w14:textId="77777777" w:rsidR="00D94AE6" w:rsidRDefault="00D94AE6" w:rsidP="001B0475">
            <w:pPr>
              <w:widowControl/>
              <w:numPr>
                <w:ilvl w:val="0"/>
                <w:numId w:val="2"/>
              </w:numPr>
              <w:spacing w:line="300" w:lineRule="auto"/>
              <w:jc w:val="left"/>
            </w:pPr>
            <w:r>
              <w:rPr>
                <w:rFonts w:hint="eastAsia"/>
              </w:rPr>
              <w:t>导论西方行政的产生与发展</w:t>
            </w:r>
          </w:p>
          <w:p w14:paraId="525BBFDD" w14:textId="77777777" w:rsidR="00D94AE6" w:rsidRDefault="00D94AE6" w:rsidP="001B0475">
            <w:pPr>
              <w:widowControl/>
              <w:spacing w:line="300" w:lineRule="auto"/>
              <w:jc w:val="left"/>
            </w:pPr>
            <w:r>
              <w:rPr>
                <w:rFonts w:hint="eastAsia"/>
              </w:rPr>
              <w:t>导言第一节西方行政学的产生</w:t>
            </w:r>
          </w:p>
          <w:p w14:paraId="24DC67CA" w14:textId="77777777" w:rsidR="00D94AE6" w:rsidRDefault="00D94AE6" w:rsidP="001B0475">
            <w:pPr>
              <w:widowControl/>
              <w:spacing w:line="300" w:lineRule="auto"/>
              <w:jc w:val="left"/>
            </w:pPr>
            <w:r>
              <w:rPr>
                <w:rFonts w:hint="eastAsia"/>
              </w:rPr>
              <w:t>第二节发展历程</w:t>
            </w:r>
          </w:p>
        </w:tc>
        <w:tc>
          <w:tcPr>
            <w:tcW w:w="709" w:type="dxa"/>
            <w:tcBorders>
              <w:top w:val="outset" w:sz="6" w:space="0" w:color="666666"/>
              <w:left w:val="outset" w:sz="6" w:space="0" w:color="666666"/>
              <w:bottom w:val="outset" w:sz="6" w:space="0" w:color="666666"/>
              <w:right w:val="outset" w:sz="6" w:space="0" w:color="666666"/>
            </w:tcBorders>
            <w:vAlign w:val="center"/>
          </w:tcPr>
          <w:p w14:paraId="36867671" w14:textId="77777777" w:rsidR="00D94AE6" w:rsidRDefault="00D94AE6" w:rsidP="001B0475">
            <w:pPr>
              <w:widowControl/>
              <w:spacing w:before="100" w:beforeAutospacing="1" w:after="100" w:afterAutospacing="1"/>
              <w:jc w:val="center"/>
            </w:pPr>
            <w:r>
              <w:rPr>
                <w:rFonts w:hint="eastAsia"/>
              </w:rPr>
              <w:t>2</w:t>
            </w:r>
          </w:p>
        </w:tc>
        <w:tc>
          <w:tcPr>
            <w:tcW w:w="850" w:type="dxa"/>
            <w:tcBorders>
              <w:top w:val="outset" w:sz="6" w:space="0" w:color="666666"/>
              <w:left w:val="outset" w:sz="6" w:space="0" w:color="666666"/>
              <w:bottom w:val="outset" w:sz="6" w:space="0" w:color="666666"/>
            </w:tcBorders>
            <w:vAlign w:val="center"/>
          </w:tcPr>
          <w:p w14:paraId="5F7AA085" w14:textId="77777777" w:rsidR="00D94AE6" w:rsidRDefault="00D94AE6" w:rsidP="001B0475">
            <w:pPr>
              <w:widowControl/>
              <w:jc w:val="center"/>
            </w:pPr>
          </w:p>
        </w:tc>
        <w:tc>
          <w:tcPr>
            <w:tcW w:w="896" w:type="dxa"/>
            <w:tcBorders>
              <w:top w:val="outset" w:sz="6" w:space="0" w:color="666666"/>
              <w:left w:val="outset" w:sz="6" w:space="0" w:color="666666"/>
              <w:bottom w:val="outset" w:sz="6" w:space="0" w:color="666666"/>
            </w:tcBorders>
            <w:vAlign w:val="center"/>
          </w:tcPr>
          <w:p w14:paraId="7E6CF57D" w14:textId="77777777" w:rsidR="00D94AE6" w:rsidRDefault="00D94AE6" w:rsidP="001B0475">
            <w:pPr>
              <w:widowControl/>
              <w:jc w:val="center"/>
            </w:pPr>
          </w:p>
        </w:tc>
        <w:tc>
          <w:tcPr>
            <w:tcW w:w="1276" w:type="dxa"/>
            <w:tcBorders>
              <w:top w:val="outset" w:sz="6" w:space="0" w:color="666666"/>
              <w:left w:val="outset" w:sz="6" w:space="0" w:color="666666"/>
              <w:bottom w:val="outset" w:sz="6" w:space="0" w:color="666666"/>
            </w:tcBorders>
            <w:vAlign w:val="center"/>
          </w:tcPr>
          <w:p w14:paraId="3512C12F" w14:textId="77777777" w:rsidR="00D94AE6" w:rsidRDefault="00D94AE6" w:rsidP="001B0475">
            <w:pPr>
              <w:widowControl/>
              <w:jc w:val="center"/>
            </w:pPr>
          </w:p>
        </w:tc>
      </w:tr>
      <w:tr w:rsidR="00D94AE6" w14:paraId="129ED831" w14:textId="77777777" w:rsidTr="004B6340">
        <w:trPr>
          <w:trHeight w:val="2107"/>
          <w:tblCellSpacing w:w="0" w:type="dxa"/>
          <w:jc w:val="center"/>
        </w:trPr>
        <w:tc>
          <w:tcPr>
            <w:tcW w:w="858" w:type="dxa"/>
            <w:tcBorders>
              <w:top w:val="outset" w:sz="6" w:space="0" w:color="666666"/>
              <w:right w:val="outset" w:sz="6" w:space="0" w:color="666666"/>
            </w:tcBorders>
            <w:vAlign w:val="center"/>
          </w:tcPr>
          <w:p w14:paraId="67B4C879" w14:textId="77777777" w:rsidR="00D94AE6" w:rsidRDefault="00D94AE6" w:rsidP="001B0475">
            <w:pPr>
              <w:widowControl/>
              <w:spacing w:before="100" w:beforeAutospacing="1" w:after="100" w:afterAutospacing="1"/>
              <w:jc w:val="center"/>
            </w:pPr>
            <w:r>
              <w:t>2</w:t>
            </w:r>
          </w:p>
          <w:p w14:paraId="1D7BAF0A" w14:textId="77777777" w:rsidR="00D94AE6" w:rsidRDefault="00D94AE6" w:rsidP="001B0475">
            <w:pPr>
              <w:widowControl/>
              <w:spacing w:before="100" w:beforeAutospacing="1" w:after="100" w:afterAutospacing="1"/>
            </w:pPr>
          </w:p>
        </w:tc>
        <w:tc>
          <w:tcPr>
            <w:tcW w:w="3924" w:type="dxa"/>
            <w:tcBorders>
              <w:top w:val="outset" w:sz="6" w:space="0" w:color="666666"/>
              <w:left w:val="outset" w:sz="6" w:space="0" w:color="666666"/>
              <w:right w:val="outset" w:sz="6" w:space="0" w:color="666666"/>
            </w:tcBorders>
            <w:vAlign w:val="center"/>
          </w:tcPr>
          <w:p w14:paraId="2CF6C762" w14:textId="77777777" w:rsidR="00D94AE6" w:rsidRDefault="00D94AE6" w:rsidP="001B0475">
            <w:pPr>
              <w:widowControl/>
              <w:spacing w:line="300" w:lineRule="auto"/>
              <w:jc w:val="left"/>
            </w:pPr>
            <w:r>
              <w:rPr>
                <w:rFonts w:hint="eastAsia"/>
              </w:rPr>
              <w:t>第二章提出与创立时期的西方行政学</w:t>
            </w:r>
          </w:p>
          <w:p w14:paraId="124BCFA6" w14:textId="77777777" w:rsidR="00D94AE6" w:rsidRDefault="00D94AE6" w:rsidP="001B0475">
            <w:pPr>
              <w:widowControl/>
              <w:spacing w:line="300" w:lineRule="auto"/>
              <w:jc w:val="left"/>
            </w:pPr>
            <w:r>
              <w:rPr>
                <w:rFonts w:hint="eastAsia"/>
              </w:rPr>
              <w:t>第一节威尔逊的行政学研究</w:t>
            </w:r>
          </w:p>
          <w:p w14:paraId="0169CD01" w14:textId="77777777" w:rsidR="00D94AE6" w:rsidRDefault="00D94AE6" w:rsidP="001B0475">
            <w:pPr>
              <w:widowControl/>
              <w:spacing w:line="300" w:lineRule="auto"/>
              <w:jc w:val="left"/>
            </w:pPr>
            <w:r>
              <w:rPr>
                <w:rFonts w:hint="eastAsia"/>
              </w:rPr>
              <w:t>第二节古德诺的政治行政二分法</w:t>
            </w:r>
          </w:p>
          <w:p w14:paraId="52EA4D98" w14:textId="77777777" w:rsidR="00D94AE6" w:rsidRDefault="00D94AE6" w:rsidP="001B0475">
            <w:pPr>
              <w:widowControl/>
              <w:spacing w:line="300" w:lineRule="auto"/>
              <w:jc w:val="left"/>
            </w:pPr>
            <w:r>
              <w:rPr>
                <w:rFonts w:hint="eastAsia"/>
              </w:rPr>
              <w:t>第三节泰罗的科学管理</w:t>
            </w:r>
          </w:p>
          <w:p w14:paraId="01AF9CD6" w14:textId="77777777" w:rsidR="00D94AE6" w:rsidRDefault="00D94AE6" w:rsidP="001B0475">
            <w:pPr>
              <w:widowControl/>
              <w:spacing w:line="300" w:lineRule="auto"/>
              <w:jc w:val="left"/>
            </w:pPr>
            <w:r>
              <w:rPr>
                <w:rFonts w:hint="eastAsia"/>
              </w:rPr>
              <w:t>第四节法约尔的一般管理理论</w:t>
            </w:r>
          </w:p>
        </w:tc>
        <w:tc>
          <w:tcPr>
            <w:tcW w:w="709" w:type="dxa"/>
            <w:tcBorders>
              <w:top w:val="outset" w:sz="6" w:space="0" w:color="666666"/>
              <w:left w:val="outset" w:sz="6" w:space="0" w:color="666666"/>
              <w:right w:val="outset" w:sz="6" w:space="0" w:color="666666"/>
            </w:tcBorders>
            <w:vAlign w:val="center"/>
          </w:tcPr>
          <w:p w14:paraId="492069CD" w14:textId="77777777" w:rsidR="00D94AE6" w:rsidRDefault="00D94AE6" w:rsidP="001B0475">
            <w:pPr>
              <w:widowControl/>
              <w:spacing w:before="100" w:beforeAutospacing="1" w:after="100" w:afterAutospacing="1"/>
              <w:jc w:val="center"/>
            </w:pPr>
            <w:r>
              <w:rPr>
                <w:rFonts w:hint="eastAsia"/>
              </w:rPr>
              <w:t>5</w:t>
            </w:r>
          </w:p>
        </w:tc>
        <w:tc>
          <w:tcPr>
            <w:tcW w:w="850" w:type="dxa"/>
            <w:tcBorders>
              <w:top w:val="outset" w:sz="6" w:space="0" w:color="666666"/>
              <w:left w:val="outset" w:sz="6" w:space="0" w:color="666666"/>
              <w:bottom w:val="outset" w:sz="6" w:space="0" w:color="666666"/>
            </w:tcBorders>
            <w:vAlign w:val="center"/>
          </w:tcPr>
          <w:p w14:paraId="7B87AFD1" w14:textId="77777777" w:rsidR="00D94AE6" w:rsidRDefault="00D94AE6" w:rsidP="001B0475">
            <w:pPr>
              <w:widowControl/>
              <w:jc w:val="center"/>
            </w:pPr>
          </w:p>
        </w:tc>
        <w:tc>
          <w:tcPr>
            <w:tcW w:w="896" w:type="dxa"/>
            <w:tcBorders>
              <w:top w:val="outset" w:sz="6" w:space="0" w:color="666666"/>
              <w:left w:val="outset" w:sz="6" w:space="0" w:color="666666"/>
              <w:bottom w:val="outset" w:sz="6" w:space="0" w:color="666666"/>
            </w:tcBorders>
            <w:vAlign w:val="center"/>
          </w:tcPr>
          <w:p w14:paraId="1F70EDAC" w14:textId="77777777" w:rsidR="00D94AE6" w:rsidRDefault="00D94AE6" w:rsidP="001B0475">
            <w:pPr>
              <w:widowControl/>
              <w:jc w:val="center"/>
            </w:pPr>
          </w:p>
        </w:tc>
        <w:tc>
          <w:tcPr>
            <w:tcW w:w="1276" w:type="dxa"/>
            <w:tcBorders>
              <w:top w:val="outset" w:sz="6" w:space="0" w:color="666666"/>
              <w:left w:val="outset" w:sz="6" w:space="0" w:color="666666"/>
              <w:bottom w:val="outset" w:sz="6" w:space="0" w:color="666666"/>
            </w:tcBorders>
            <w:vAlign w:val="center"/>
          </w:tcPr>
          <w:p w14:paraId="4A5AA5FE" w14:textId="77777777" w:rsidR="00D94AE6" w:rsidRDefault="00D94AE6" w:rsidP="001B0475">
            <w:pPr>
              <w:widowControl/>
              <w:jc w:val="center"/>
            </w:pPr>
          </w:p>
        </w:tc>
      </w:tr>
      <w:tr w:rsidR="00D94AE6" w14:paraId="36613B7E" w14:textId="77777777" w:rsidTr="004B6340">
        <w:trPr>
          <w:trHeight w:val="1670"/>
          <w:tblCellSpacing w:w="0" w:type="dxa"/>
          <w:jc w:val="center"/>
        </w:trPr>
        <w:tc>
          <w:tcPr>
            <w:tcW w:w="858" w:type="dxa"/>
            <w:tcBorders>
              <w:top w:val="outset" w:sz="6" w:space="0" w:color="666666"/>
              <w:right w:val="outset" w:sz="6" w:space="0" w:color="666666"/>
            </w:tcBorders>
            <w:vAlign w:val="center"/>
          </w:tcPr>
          <w:p w14:paraId="72D89E3F" w14:textId="77777777" w:rsidR="00D94AE6" w:rsidRDefault="00D94AE6" w:rsidP="001B0475">
            <w:pPr>
              <w:widowControl/>
              <w:spacing w:before="100" w:beforeAutospacing="1" w:after="100" w:afterAutospacing="1"/>
              <w:jc w:val="center"/>
            </w:pPr>
            <w:r>
              <w:rPr>
                <w:rFonts w:hint="eastAsia"/>
              </w:rPr>
              <w:t>3</w:t>
            </w:r>
          </w:p>
        </w:tc>
        <w:tc>
          <w:tcPr>
            <w:tcW w:w="3924" w:type="dxa"/>
            <w:tcBorders>
              <w:top w:val="outset" w:sz="6" w:space="0" w:color="666666"/>
              <w:left w:val="outset" w:sz="6" w:space="0" w:color="666666"/>
              <w:right w:val="outset" w:sz="6" w:space="0" w:color="666666"/>
            </w:tcBorders>
            <w:vAlign w:val="center"/>
          </w:tcPr>
          <w:p w14:paraId="7B3BDDE7" w14:textId="77777777" w:rsidR="00D94AE6" w:rsidRDefault="00D94AE6" w:rsidP="001B0475">
            <w:pPr>
              <w:widowControl/>
              <w:spacing w:line="300" w:lineRule="auto"/>
              <w:jc w:val="left"/>
            </w:pPr>
            <w:r>
              <w:rPr>
                <w:rFonts w:hint="eastAsia"/>
              </w:rPr>
              <w:t>第三章</w:t>
            </w:r>
            <w:r>
              <w:rPr>
                <w:rFonts w:hint="eastAsia"/>
              </w:rPr>
              <w:t xml:space="preserve"> </w:t>
            </w:r>
            <w:r>
              <w:rPr>
                <w:rFonts w:hint="eastAsia"/>
              </w:rPr>
              <w:t>公正统时期的西方行政学说</w:t>
            </w:r>
          </w:p>
          <w:p w14:paraId="42BCF369" w14:textId="77777777" w:rsidR="00D94AE6" w:rsidRDefault="00D94AE6" w:rsidP="001B0475">
            <w:pPr>
              <w:widowControl/>
              <w:spacing w:line="300" w:lineRule="auto"/>
            </w:pPr>
            <w:r>
              <w:rPr>
                <w:rFonts w:hint="eastAsia"/>
              </w:rPr>
              <w:t>第一节韦伯的官僚管理理论</w:t>
            </w:r>
          </w:p>
          <w:p w14:paraId="65D2CCCC" w14:textId="77777777" w:rsidR="00D94AE6" w:rsidRDefault="00D94AE6" w:rsidP="001B0475">
            <w:pPr>
              <w:widowControl/>
              <w:spacing w:line="300" w:lineRule="auto"/>
            </w:pPr>
            <w:r>
              <w:rPr>
                <w:rFonts w:hint="eastAsia"/>
              </w:rPr>
              <w:t>第二节怀特的理论行政学</w:t>
            </w:r>
          </w:p>
          <w:p w14:paraId="63079D27" w14:textId="77777777" w:rsidR="00D94AE6" w:rsidRDefault="00D94AE6" w:rsidP="001B0475">
            <w:pPr>
              <w:widowControl/>
              <w:spacing w:line="300" w:lineRule="auto"/>
            </w:pPr>
            <w:r>
              <w:rPr>
                <w:rFonts w:hint="eastAsia"/>
              </w:rPr>
              <w:t>第三节古利克的一体化行政</w:t>
            </w:r>
          </w:p>
        </w:tc>
        <w:tc>
          <w:tcPr>
            <w:tcW w:w="709" w:type="dxa"/>
            <w:tcBorders>
              <w:top w:val="outset" w:sz="6" w:space="0" w:color="666666"/>
              <w:left w:val="outset" w:sz="6" w:space="0" w:color="666666"/>
              <w:right w:val="outset" w:sz="6" w:space="0" w:color="666666"/>
            </w:tcBorders>
            <w:vAlign w:val="center"/>
          </w:tcPr>
          <w:p w14:paraId="3624C25A" w14:textId="77777777" w:rsidR="00D94AE6" w:rsidRDefault="00D94AE6" w:rsidP="001B0475">
            <w:pPr>
              <w:widowControl/>
              <w:spacing w:before="100" w:beforeAutospacing="1" w:after="100" w:afterAutospacing="1"/>
              <w:jc w:val="center"/>
            </w:pPr>
            <w:r>
              <w:rPr>
                <w:rFonts w:hint="eastAsia"/>
              </w:rPr>
              <w:t>5</w:t>
            </w:r>
          </w:p>
        </w:tc>
        <w:tc>
          <w:tcPr>
            <w:tcW w:w="850" w:type="dxa"/>
            <w:tcBorders>
              <w:top w:val="outset" w:sz="6" w:space="0" w:color="666666"/>
              <w:left w:val="outset" w:sz="6" w:space="0" w:color="666666"/>
              <w:bottom w:val="outset" w:sz="6" w:space="0" w:color="666666"/>
            </w:tcBorders>
            <w:vAlign w:val="center"/>
          </w:tcPr>
          <w:p w14:paraId="3B40C0BA" w14:textId="77777777" w:rsidR="00D94AE6" w:rsidRDefault="00D94AE6" w:rsidP="001B0475">
            <w:pPr>
              <w:widowControl/>
              <w:jc w:val="center"/>
            </w:pPr>
          </w:p>
        </w:tc>
        <w:tc>
          <w:tcPr>
            <w:tcW w:w="896" w:type="dxa"/>
            <w:tcBorders>
              <w:top w:val="outset" w:sz="6" w:space="0" w:color="666666"/>
              <w:left w:val="outset" w:sz="6" w:space="0" w:color="666666"/>
              <w:bottom w:val="outset" w:sz="6" w:space="0" w:color="666666"/>
            </w:tcBorders>
            <w:vAlign w:val="center"/>
          </w:tcPr>
          <w:p w14:paraId="3E2E64BB" w14:textId="77777777" w:rsidR="00D94AE6" w:rsidRDefault="00D94AE6" w:rsidP="001B0475">
            <w:pPr>
              <w:widowControl/>
              <w:jc w:val="center"/>
            </w:pPr>
          </w:p>
        </w:tc>
        <w:tc>
          <w:tcPr>
            <w:tcW w:w="1276" w:type="dxa"/>
            <w:tcBorders>
              <w:top w:val="outset" w:sz="6" w:space="0" w:color="666666"/>
              <w:left w:val="outset" w:sz="6" w:space="0" w:color="666666"/>
              <w:bottom w:val="outset" w:sz="6" w:space="0" w:color="666666"/>
            </w:tcBorders>
            <w:vAlign w:val="center"/>
          </w:tcPr>
          <w:p w14:paraId="14DB2683" w14:textId="77777777" w:rsidR="00D94AE6" w:rsidRDefault="00D94AE6" w:rsidP="001B0475">
            <w:pPr>
              <w:widowControl/>
              <w:jc w:val="center"/>
            </w:pPr>
          </w:p>
        </w:tc>
      </w:tr>
      <w:tr w:rsidR="00D94AE6" w14:paraId="52F2F709" w14:textId="77777777" w:rsidTr="004B6340">
        <w:trPr>
          <w:trHeight w:val="3039"/>
          <w:tblCellSpacing w:w="0" w:type="dxa"/>
          <w:jc w:val="center"/>
        </w:trPr>
        <w:tc>
          <w:tcPr>
            <w:tcW w:w="858" w:type="dxa"/>
            <w:tcBorders>
              <w:top w:val="outset" w:sz="6" w:space="0" w:color="666666"/>
              <w:right w:val="outset" w:sz="6" w:space="0" w:color="666666"/>
            </w:tcBorders>
            <w:vAlign w:val="center"/>
          </w:tcPr>
          <w:p w14:paraId="4B342AB0" w14:textId="77777777" w:rsidR="00D94AE6" w:rsidRDefault="00D94AE6" w:rsidP="001B0475">
            <w:pPr>
              <w:widowControl/>
              <w:spacing w:before="100" w:beforeAutospacing="1" w:after="100" w:afterAutospacing="1"/>
              <w:jc w:val="center"/>
            </w:pPr>
            <w:r>
              <w:rPr>
                <w:rFonts w:hint="eastAsia"/>
              </w:rPr>
              <w:lastRenderedPageBreak/>
              <w:t>4</w:t>
            </w:r>
          </w:p>
        </w:tc>
        <w:tc>
          <w:tcPr>
            <w:tcW w:w="3924" w:type="dxa"/>
            <w:tcBorders>
              <w:top w:val="outset" w:sz="6" w:space="0" w:color="666666"/>
              <w:left w:val="outset" w:sz="6" w:space="0" w:color="666666"/>
              <w:right w:val="outset" w:sz="6" w:space="0" w:color="666666"/>
            </w:tcBorders>
            <w:vAlign w:val="center"/>
          </w:tcPr>
          <w:p w14:paraId="2B567A94" w14:textId="77777777" w:rsidR="00D94AE6" w:rsidRDefault="00D94AE6" w:rsidP="001B0475">
            <w:pPr>
              <w:widowControl/>
              <w:spacing w:line="300" w:lineRule="auto"/>
            </w:pPr>
            <w:r>
              <w:rPr>
                <w:rFonts w:hint="eastAsia"/>
              </w:rPr>
              <w:t>第四章批评和转变时期的行政学说</w:t>
            </w:r>
          </w:p>
          <w:p w14:paraId="2FA95509" w14:textId="77777777" w:rsidR="00D94AE6" w:rsidRDefault="00D94AE6" w:rsidP="001B0475">
            <w:pPr>
              <w:widowControl/>
              <w:spacing w:line="300" w:lineRule="auto"/>
            </w:pPr>
            <w:r>
              <w:rPr>
                <w:rFonts w:hint="eastAsia"/>
              </w:rPr>
              <w:t>第一节巴纳德的系统行政组织学说</w:t>
            </w:r>
          </w:p>
          <w:p w14:paraId="0E3008DF" w14:textId="77777777" w:rsidR="00D94AE6" w:rsidRDefault="00D94AE6" w:rsidP="001B0475">
            <w:pPr>
              <w:widowControl/>
              <w:spacing w:line="300" w:lineRule="auto"/>
            </w:pPr>
            <w:r>
              <w:rPr>
                <w:rFonts w:hint="eastAsia"/>
              </w:rPr>
              <w:t>第二节西蒙的行为主义行政管理</w:t>
            </w:r>
          </w:p>
          <w:p w14:paraId="63D11B3E" w14:textId="77777777" w:rsidR="00D94AE6" w:rsidRDefault="00D94AE6" w:rsidP="001B0475">
            <w:pPr>
              <w:widowControl/>
              <w:spacing w:line="300" w:lineRule="auto"/>
            </w:pPr>
            <w:r>
              <w:rPr>
                <w:rFonts w:hint="eastAsia"/>
              </w:rPr>
              <w:t>第三节沃尔多的综合折中行政观</w:t>
            </w:r>
          </w:p>
          <w:p w14:paraId="680EF742" w14:textId="77777777" w:rsidR="00D94AE6" w:rsidRDefault="00D94AE6" w:rsidP="001B0475">
            <w:pPr>
              <w:widowControl/>
              <w:spacing w:line="300" w:lineRule="auto"/>
            </w:pPr>
            <w:r>
              <w:rPr>
                <w:rFonts w:hint="eastAsia"/>
              </w:rPr>
              <w:t>第四节帕金森定律</w:t>
            </w:r>
          </w:p>
          <w:p w14:paraId="213081BC" w14:textId="77777777" w:rsidR="00D94AE6" w:rsidRDefault="00D94AE6" w:rsidP="001B0475">
            <w:pPr>
              <w:widowControl/>
              <w:spacing w:line="300" w:lineRule="auto"/>
            </w:pPr>
            <w:r>
              <w:rPr>
                <w:rFonts w:hint="eastAsia"/>
              </w:rPr>
              <w:t>第五节麦格雷格的公共人事管理</w:t>
            </w:r>
          </w:p>
          <w:p w14:paraId="5CEDCC35" w14:textId="77777777" w:rsidR="00D94AE6" w:rsidRDefault="00D94AE6" w:rsidP="001B0475">
            <w:pPr>
              <w:widowControl/>
              <w:spacing w:line="300" w:lineRule="auto"/>
            </w:pPr>
            <w:r>
              <w:rPr>
                <w:rFonts w:hint="eastAsia"/>
              </w:rPr>
              <w:t>第六节林德布罗姆的渐进决策模型</w:t>
            </w:r>
          </w:p>
        </w:tc>
        <w:tc>
          <w:tcPr>
            <w:tcW w:w="709" w:type="dxa"/>
            <w:tcBorders>
              <w:top w:val="outset" w:sz="6" w:space="0" w:color="666666"/>
              <w:left w:val="outset" w:sz="6" w:space="0" w:color="666666"/>
              <w:right w:val="outset" w:sz="6" w:space="0" w:color="666666"/>
            </w:tcBorders>
            <w:vAlign w:val="center"/>
          </w:tcPr>
          <w:p w14:paraId="29BFEEF6" w14:textId="77777777" w:rsidR="00D94AE6" w:rsidRDefault="00D94AE6" w:rsidP="001B0475">
            <w:pPr>
              <w:widowControl/>
              <w:spacing w:before="100" w:beforeAutospacing="1" w:after="100" w:afterAutospacing="1"/>
              <w:jc w:val="center"/>
            </w:pPr>
            <w:r>
              <w:rPr>
                <w:rFonts w:hint="eastAsia"/>
              </w:rPr>
              <w:t>5</w:t>
            </w:r>
          </w:p>
        </w:tc>
        <w:tc>
          <w:tcPr>
            <w:tcW w:w="850" w:type="dxa"/>
            <w:tcBorders>
              <w:top w:val="outset" w:sz="6" w:space="0" w:color="666666"/>
              <w:left w:val="outset" w:sz="6" w:space="0" w:color="666666"/>
              <w:bottom w:val="outset" w:sz="6" w:space="0" w:color="666666"/>
            </w:tcBorders>
            <w:vAlign w:val="center"/>
          </w:tcPr>
          <w:p w14:paraId="433F27D0" w14:textId="77777777" w:rsidR="00D94AE6" w:rsidRDefault="00D94AE6" w:rsidP="001B0475">
            <w:pPr>
              <w:widowControl/>
              <w:spacing w:before="100" w:beforeAutospacing="1" w:after="100" w:afterAutospacing="1"/>
              <w:jc w:val="center"/>
            </w:pPr>
          </w:p>
        </w:tc>
        <w:tc>
          <w:tcPr>
            <w:tcW w:w="896" w:type="dxa"/>
            <w:tcBorders>
              <w:top w:val="outset" w:sz="6" w:space="0" w:color="666666"/>
              <w:left w:val="outset" w:sz="6" w:space="0" w:color="666666"/>
              <w:bottom w:val="outset" w:sz="6" w:space="0" w:color="666666"/>
            </w:tcBorders>
            <w:vAlign w:val="center"/>
          </w:tcPr>
          <w:p w14:paraId="68E7253C" w14:textId="77777777" w:rsidR="00D94AE6" w:rsidRDefault="00D94AE6" w:rsidP="001B0475">
            <w:pPr>
              <w:widowControl/>
              <w:spacing w:before="100" w:beforeAutospacing="1" w:after="100" w:afterAutospacing="1"/>
              <w:jc w:val="center"/>
            </w:pPr>
          </w:p>
        </w:tc>
        <w:tc>
          <w:tcPr>
            <w:tcW w:w="1276" w:type="dxa"/>
            <w:tcBorders>
              <w:top w:val="outset" w:sz="6" w:space="0" w:color="666666"/>
              <w:left w:val="outset" w:sz="6" w:space="0" w:color="666666"/>
              <w:bottom w:val="outset" w:sz="6" w:space="0" w:color="666666"/>
            </w:tcBorders>
            <w:vAlign w:val="center"/>
          </w:tcPr>
          <w:p w14:paraId="068C645D" w14:textId="77777777" w:rsidR="00D94AE6" w:rsidRDefault="00D94AE6" w:rsidP="001B0475">
            <w:pPr>
              <w:widowControl/>
              <w:spacing w:before="100" w:beforeAutospacing="1" w:after="100" w:afterAutospacing="1"/>
              <w:jc w:val="center"/>
            </w:pPr>
          </w:p>
        </w:tc>
      </w:tr>
      <w:tr w:rsidR="00D94AE6" w14:paraId="422D434C" w14:textId="77777777" w:rsidTr="004B6340">
        <w:trPr>
          <w:trHeight w:val="1440"/>
          <w:tblCellSpacing w:w="0" w:type="dxa"/>
          <w:jc w:val="center"/>
        </w:trPr>
        <w:tc>
          <w:tcPr>
            <w:tcW w:w="858" w:type="dxa"/>
            <w:tcBorders>
              <w:top w:val="outset" w:sz="6" w:space="0" w:color="666666"/>
              <w:right w:val="outset" w:sz="6" w:space="0" w:color="666666"/>
            </w:tcBorders>
            <w:vAlign w:val="center"/>
          </w:tcPr>
          <w:p w14:paraId="4DFBF766" w14:textId="77777777" w:rsidR="00D94AE6" w:rsidRDefault="00D94AE6" w:rsidP="001B0475">
            <w:pPr>
              <w:widowControl/>
              <w:spacing w:before="100" w:beforeAutospacing="1" w:after="100" w:afterAutospacing="1"/>
              <w:jc w:val="center"/>
            </w:pPr>
            <w:r>
              <w:rPr>
                <w:rFonts w:hint="eastAsia"/>
              </w:rPr>
              <w:t>5</w:t>
            </w:r>
          </w:p>
        </w:tc>
        <w:tc>
          <w:tcPr>
            <w:tcW w:w="3924" w:type="dxa"/>
            <w:tcBorders>
              <w:top w:val="outset" w:sz="6" w:space="0" w:color="666666"/>
              <w:left w:val="outset" w:sz="6" w:space="0" w:color="666666"/>
              <w:right w:val="outset" w:sz="6" w:space="0" w:color="666666"/>
            </w:tcBorders>
          </w:tcPr>
          <w:p w14:paraId="564EE9CE" w14:textId="77777777" w:rsidR="00D94AE6" w:rsidRDefault="00D94AE6" w:rsidP="001B0475">
            <w:pPr>
              <w:widowControl/>
              <w:spacing w:before="100" w:beforeAutospacing="1" w:after="100" w:afterAutospacing="1"/>
            </w:pPr>
            <w:r>
              <w:rPr>
                <w:rFonts w:hint="eastAsia"/>
              </w:rPr>
              <w:t>第五章应用与发展时期的西方行政学说</w:t>
            </w:r>
          </w:p>
          <w:p w14:paraId="2C6C774D" w14:textId="77777777" w:rsidR="00D94AE6" w:rsidRDefault="00D94AE6" w:rsidP="001B0475">
            <w:pPr>
              <w:widowControl/>
              <w:spacing w:before="100" w:beforeAutospacing="1" w:after="100" w:afterAutospacing="1"/>
            </w:pPr>
            <w:r>
              <w:rPr>
                <w:rFonts w:hint="eastAsia"/>
              </w:rPr>
              <w:t>第一节德罗尔的政策科学</w:t>
            </w:r>
          </w:p>
          <w:p w14:paraId="58299B4A" w14:textId="77777777" w:rsidR="00D94AE6" w:rsidRDefault="00D94AE6" w:rsidP="001B0475">
            <w:pPr>
              <w:widowControl/>
              <w:spacing w:before="100" w:beforeAutospacing="1" w:after="100" w:afterAutospacing="1"/>
            </w:pPr>
            <w:r>
              <w:rPr>
                <w:rFonts w:hint="eastAsia"/>
              </w:rPr>
              <w:t>第二节彼得原理</w:t>
            </w:r>
          </w:p>
          <w:p w14:paraId="4F374950" w14:textId="77777777" w:rsidR="00D94AE6" w:rsidRDefault="00D94AE6" w:rsidP="001B0475">
            <w:pPr>
              <w:widowControl/>
              <w:spacing w:before="100" w:beforeAutospacing="1" w:after="100" w:afterAutospacing="1"/>
            </w:pPr>
            <w:r>
              <w:rPr>
                <w:rFonts w:hint="eastAsia"/>
              </w:rPr>
              <w:t>第三节里格斯的行政生态学说</w:t>
            </w:r>
          </w:p>
        </w:tc>
        <w:tc>
          <w:tcPr>
            <w:tcW w:w="709" w:type="dxa"/>
            <w:tcBorders>
              <w:top w:val="outset" w:sz="6" w:space="0" w:color="666666"/>
              <w:left w:val="outset" w:sz="6" w:space="0" w:color="666666"/>
              <w:right w:val="outset" w:sz="6" w:space="0" w:color="666666"/>
            </w:tcBorders>
            <w:vAlign w:val="center"/>
          </w:tcPr>
          <w:p w14:paraId="17045D54" w14:textId="77777777" w:rsidR="00D94AE6" w:rsidRDefault="00D94AE6" w:rsidP="001B0475">
            <w:pPr>
              <w:widowControl/>
              <w:spacing w:before="100" w:beforeAutospacing="1" w:after="100" w:afterAutospacing="1"/>
              <w:jc w:val="center"/>
            </w:pPr>
            <w:r>
              <w:rPr>
                <w:rFonts w:hint="eastAsia"/>
              </w:rPr>
              <w:t>4</w:t>
            </w:r>
          </w:p>
        </w:tc>
        <w:tc>
          <w:tcPr>
            <w:tcW w:w="850" w:type="dxa"/>
            <w:tcBorders>
              <w:top w:val="outset" w:sz="6" w:space="0" w:color="666666"/>
              <w:left w:val="outset" w:sz="6" w:space="0" w:color="666666"/>
              <w:bottom w:val="outset" w:sz="6" w:space="0" w:color="666666"/>
            </w:tcBorders>
            <w:vAlign w:val="center"/>
          </w:tcPr>
          <w:p w14:paraId="1D7D1C23" w14:textId="77777777" w:rsidR="00D94AE6" w:rsidRDefault="00D94AE6" w:rsidP="001B0475">
            <w:pPr>
              <w:widowControl/>
              <w:spacing w:before="100" w:beforeAutospacing="1" w:after="100" w:afterAutospacing="1"/>
              <w:jc w:val="center"/>
            </w:pPr>
          </w:p>
        </w:tc>
        <w:tc>
          <w:tcPr>
            <w:tcW w:w="896" w:type="dxa"/>
            <w:tcBorders>
              <w:top w:val="outset" w:sz="6" w:space="0" w:color="666666"/>
              <w:left w:val="outset" w:sz="6" w:space="0" w:color="666666"/>
              <w:bottom w:val="outset" w:sz="6" w:space="0" w:color="666666"/>
            </w:tcBorders>
            <w:vAlign w:val="center"/>
          </w:tcPr>
          <w:p w14:paraId="63AD1C2A" w14:textId="77777777" w:rsidR="00D94AE6" w:rsidRDefault="00D94AE6" w:rsidP="001B0475">
            <w:pPr>
              <w:widowControl/>
              <w:spacing w:before="100" w:beforeAutospacing="1" w:after="100" w:afterAutospacing="1"/>
              <w:jc w:val="center"/>
            </w:pPr>
          </w:p>
        </w:tc>
        <w:tc>
          <w:tcPr>
            <w:tcW w:w="1276" w:type="dxa"/>
            <w:tcBorders>
              <w:top w:val="outset" w:sz="6" w:space="0" w:color="666666"/>
              <w:left w:val="outset" w:sz="6" w:space="0" w:color="666666"/>
              <w:bottom w:val="outset" w:sz="6" w:space="0" w:color="666666"/>
            </w:tcBorders>
            <w:vAlign w:val="center"/>
          </w:tcPr>
          <w:p w14:paraId="031E72F8" w14:textId="77777777" w:rsidR="00D94AE6" w:rsidRDefault="00D94AE6" w:rsidP="001B0475">
            <w:pPr>
              <w:widowControl/>
              <w:spacing w:before="100" w:beforeAutospacing="1" w:after="100" w:afterAutospacing="1"/>
              <w:jc w:val="center"/>
            </w:pPr>
          </w:p>
        </w:tc>
      </w:tr>
      <w:tr w:rsidR="00D94AE6" w14:paraId="4F43CED0" w14:textId="77777777" w:rsidTr="004B6340">
        <w:trPr>
          <w:trHeight w:val="2400"/>
          <w:tblCellSpacing w:w="0" w:type="dxa"/>
          <w:jc w:val="center"/>
        </w:trPr>
        <w:tc>
          <w:tcPr>
            <w:tcW w:w="858" w:type="dxa"/>
            <w:tcBorders>
              <w:top w:val="outset" w:sz="6" w:space="0" w:color="666666"/>
              <w:right w:val="outset" w:sz="6" w:space="0" w:color="666666"/>
            </w:tcBorders>
            <w:vAlign w:val="center"/>
          </w:tcPr>
          <w:p w14:paraId="5D7BA515" w14:textId="77777777" w:rsidR="00D94AE6" w:rsidRDefault="00D94AE6" w:rsidP="001B0475">
            <w:pPr>
              <w:widowControl/>
              <w:spacing w:before="100" w:beforeAutospacing="1" w:after="100" w:afterAutospacing="1"/>
              <w:jc w:val="center"/>
            </w:pPr>
            <w:r>
              <w:rPr>
                <w:rFonts w:hint="eastAsia"/>
              </w:rPr>
              <w:t>6</w:t>
            </w:r>
          </w:p>
        </w:tc>
        <w:tc>
          <w:tcPr>
            <w:tcW w:w="3924" w:type="dxa"/>
            <w:tcBorders>
              <w:top w:val="outset" w:sz="6" w:space="0" w:color="666666"/>
              <w:left w:val="outset" w:sz="6" w:space="0" w:color="666666"/>
              <w:right w:val="outset" w:sz="6" w:space="0" w:color="666666"/>
            </w:tcBorders>
            <w:vAlign w:val="center"/>
          </w:tcPr>
          <w:p w14:paraId="6B790BBD" w14:textId="77777777" w:rsidR="00D94AE6" w:rsidRDefault="00D94AE6" w:rsidP="001B0475">
            <w:pPr>
              <w:widowControl/>
              <w:spacing w:before="100" w:beforeAutospacing="1" w:after="100" w:afterAutospacing="1"/>
            </w:pPr>
            <w:r>
              <w:rPr>
                <w:rFonts w:hint="eastAsia"/>
              </w:rPr>
              <w:t>第六章挑战与创新时期的西方行政学说</w:t>
            </w:r>
          </w:p>
          <w:p w14:paraId="1DC44E32" w14:textId="77777777" w:rsidR="00D94AE6" w:rsidRDefault="00D94AE6" w:rsidP="001B0475">
            <w:pPr>
              <w:widowControl/>
              <w:spacing w:before="100" w:beforeAutospacing="1" w:after="100" w:afterAutospacing="1"/>
            </w:pPr>
            <w:r>
              <w:rPr>
                <w:rFonts w:hint="eastAsia"/>
              </w:rPr>
              <w:t>第一节新公共管理运动</w:t>
            </w:r>
          </w:p>
          <w:p w14:paraId="0EF88372" w14:textId="77777777" w:rsidR="00D94AE6" w:rsidRDefault="00D94AE6" w:rsidP="001B0475">
            <w:pPr>
              <w:widowControl/>
              <w:spacing w:before="100" w:beforeAutospacing="1" w:after="100" w:afterAutospacing="1"/>
            </w:pPr>
            <w:r>
              <w:rPr>
                <w:rFonts w:hint="eastAsia"/>
              </w:rPr>
              <w:t>第二节菲德勒的权变领导理论</w:t>
            </w:r>
          </w:p>
          <w:p w14:paraId="6ED7777D" w14:textId="77777777" w:rsidR="00D94AE6" w:rsidRDefault="00D94AE6" w:rsidP="001B0475">
            <w:pPr>
              <w:widowControl/>
              <w:spacing w:before="100" w:beforeAutospacing="1" w:after="100" w:afterAutospacing="1"/>
            </w:pPr>
            <w:r>
              <w:rPr>
                <w:rFonts w:hint="eastAsia"/>
              </w:rPr>
              <w:t>第三节德鲁克的目标管理</w:t>
            </w:r>
          </w:p>
        </w:tc>
        <w:tc>
          <w:tcPr>
            <w:tcW w:w="709" w:type="dxa"/>
            <w:tcBorders>
              <w:top w:val="outset" w:sz="6" w:space="0" w:color="666666"/>
              <w:left w:val="outset" w:sz="6" w:space="0" w:color="666666"/>
              <w:right w:val="outset" w:sz="6" w:space="0" w:color="666666"/>
            </w:tcBorders>
            <w:vAlign w:val="center"/>
          </w:tcPr>
          <w:p w14:paraId="5B0FF6C3" w14:textId="77777777" w:rsidR="00D94AE6" w:rsidRDefault="00D94AE6" w:rsidP="001B0475">
            <w:pPr>
              <w:widowControl/>
              <w:spacing w:before="100" w:beforeAutospacing="1" w:after="100" w:afterAutospacing="1"/>
              <w:jc w:val="center"/>
            </w:pPr>
            <w:r>
              <w:rPr>
                <w:rFonts w:hint="eastAsia"/>
              </w:rPr>
              <w:t>4</w:t>
            </w:r>
          </w:p>
        </w:tc>
        <w:tc>
          <w:tcPr>
            <w:tcW w:w="850" w:type="dxa"/>
            <w:tcBorders>
              <w:top w:val="outset" w:sz="6" w:space="0" w:color="666666"/>
              <w:left w:val="outset" w:sz="6" w:space="0" w:color="666666"/>
              <w:bottom w:val="outset" w:sz="6" w:space="0" w:color="666666"/>
            </w:tcBorders>
            <w:vAlign w:val="center"/>
          </w:tcPr>
          <w:p w14:paraId="0E7A7687" w14:textId="77777777" w:rsidR="00D94AE6" w:rsidRDefault="00D94AE6" w:rsidP="001B0475">
            <w:pPr>
              <w:widowControl/>
              <w:jc w:val="center"/>
            </w:pPr>
          </w:p>
        </w:tc>
        <w:tc>
          <w:tcPr>
            <w:tcW w:w="896" w:type="dxa"/>
            <w:tcBorders>
              <w:top w:val="outset" w:sz="6" w:space="0" w:color="666666"/>
              <w:left w:val="outset" w:sz="6" w:space="0" w:color="666666"/>
              <w:bottom w:val="outset" w:sz="6" w:space="0" w:color="666666"/>
            </w:tcBorders>
            <w:vAlign w:val="center"/>
          </w:tcPr>
          <w:p w14:paraId="0B21CACD" w14:textId="77777777" w:rsidR="00D94AE6" w:rsidRDefault="00D94AE6" w:rsidP="001B0475">
            <w:pPr>
              <w:widowControl/>
              <w:jc w:val="center"/>
            </w:pPr>
          </w:p>
        </w:tc>
        <w:tc>
          <w:tcPr>
            <w:tcW w:w="1276" w:type="dxa"/>
            <w:tcBorders>
              <w:top w:val="outset" w:sz="6" w:space="0" w:color="666666"/>
              <w:left w:val="outset" w:sz="6" w:space="0" w:color="666666"/>
              <w:bottom w:val="outset" w:sz="6" w:space="0" w:color="666666"/>
            </w:tcBorders>
            <w:vAlign w:val="center"/>
          </w:tcPr>
          <w:p w14:paraId="2A6DBEF7" w14:textId="77777777" w:rsidR="00D94AE6" w:rsidRDefault="00D94AE6" w:rsidP="001B0475">
            <w:pPr>
              <w:widowControl/>
              <w:jc w:val="center"/>
            </w:pPr>
          </w:p>
        </w:tc>
      </w:tr>
      <w:tr w:rsidR="00D94AE6" w14:paraId="4A34B0BF" w14:textId="77777777" w:rsidTr="004B6340">
        <w:trPr>
          <w:trHeight w:val="5488"/>
          <w:tblCellSpacing w:w="0" w:type="dxa"/>
          <w:jc w:val="center"/>
        </w:trPr>
        <w:tc>
          <w:tcPr>
            <w:tcW w:w="858" w:type="dxa"/>
            <w:tcBorders>
              <w:top w:val="outset" w:sz="6" w:space="0" w:color="666666"/>
              <w:right w:val="outset" w:sz="6" w:space="0" w:color="666666"/>
            </w:tcBorders>
            <w:vAlign w:val="center"/>
          </w:tcPr>
          <w:p w14:paraId="7761ED88" w14:textId="77777777" w:rsidR="00D94AE6" w:rsidRDefault="00D94AE6" w:rsidP="001B0475">
            <w:pPr>
              <w:widowControl/>
              <w:spacing w:before="100" w:beforeAutospacing="1" w:after="100" w:afterAutospacing="1"/>
              <w:jc w:val="center"/>
            </w:pPr>
            <w:r>
              <w:rPr>
                <w:rFonts w:hint="eastAsia"/>
              </w:rPr>
              <w:lastRenderedPageBreak/>
              <w:t>7</w:t>
            </w:r>
          </w:p>
          <w:p w14:paraId="02E270CC" w14:textId="77777777" w:rsidR="00D94AE6" w:rsidRDefault="00D94AE6" w:rsidP="001B0475">
            <w:pPr>
              <w:widowControl/>
              <w:spacing w:before="100" w:beforeAutospacing="1" w:after="100" w:afterAutospacing="1"/>
            </w:pPr>
          </w:p>
          <w:p w14:paraId="440DF549" w14:textId="77777777" w:rsidR="00D94AE6" w:rsidRDefault="00D94AE6" w:rsidP="001B0475">
            <w:pPr>
              <w:widowControl/>
              <w:spacing w:before="100" w:beforeAutospacing="1" w:after="100" w:afterAutospacing="1"/>
            </w:pPr>
          </w:p>
        </w:tc>
        <w:tc>
          <w:tcPr>
            <w:tcW w:w="3924" w:type="dxa"/>
            <w:tcBorders>
              <w:top w:val="outset" w:sz="6" w:space="0" w:color="666666"/>
              <w:left w:val="outset" w:sz="6" w:space="0" w:color="666666"/>
              <w:right w:val="outset" w:sz="6" w:space="0" w:color="666666"/>
            </w:tcBorders>
            <w:vAlign w:val="center"/>
          </w:tcPr>
          <w:p w14:paraId="6687CDAF" w14:textId="77777777" w:rsidR="00D94AE6" w:rsidRDefault="00D94AE6" w:rsidP="001B0475">
            <w:pPr>
              <w:widowControl/>
              <w:spacing w:before="100" w:beforeAutospacing="1" w:after="100" w:afterAutospacing="1"/>
            </w:pPr>
            <w:r>
              <w:rPr>
                <w:rFonts w:hint="eastAsia"/>
              </w:rPr>
              <w:t>第七章总结与探索时期西方行政学说</w:t>
            </w:r>
          </w:p>
          <w:p w14:paraId="02EA8D17" w14:textId="77777777" w:rsidR="00D94AE6" w:rsidRDefault="00D94AE6" w:rsidP="001B0475">
            <w:pPr>
              <w:widowControl/>
              <w:spacing w:before="100" w:beforeAutospacing="1" w:after="100" w:afterAutospacing="1"/>
            </w:pPr>
            <w:r>
              <w:rPr>
                <w:rFonts w:hint="eastAsia"/>
              </w:rPr>
              <w:t>第一节布坎南的公共选择理论</w:t>
            </w:r>
          </w:p>
          <w:p w14:paraId="7B336F03" w14:textId="77777777" w:rsidR="00D94AE6" w:rsidRDefault="00D94AE6" w:rsidP="001B0475">
            <w:pPr>
              <w:widowControl/>
              <w:spacing w:before="100" w:beforeAutospacing="1" w:after="100" w:afterAutospacing="1"/>
            </w:pPr>
            <w:r>
              <w:rPr>
                <w:rFonts w:hint="eastAsia"/>
              </w:rPr>
              <w:t>第二节奎德的政策分析</w:t>
            </w:r>
          </w:p>
          <w:p w14:paraId="7F36C71D" w14:textId="77777777" w:rsidR="00D94AE6" w:rsidRDefault="00D94AE6" w:rsidP="001B0475">
            <w:pPr>
              <w:spacing w:line="360" w:lineRule="auto"/>
            </w:pPr>
            <w:r>
              <w:rPr>
                <w:rFonts w:hint="eastAsia"/>
              </w:rPr>
              <w:t>第三节奥斯本的企业家政府理论</w:t>
            </w:r>
          </w:p>
          <w:p w14:paraId="7381B292" w14:textId="77777777" w:rsidR="00D94AE6" w:rsidRDefault="00D94AE6" w:rsidP="001B0475">
            <w:pPr>
              <w:spacing w:line="360" w:lineRule="auto"/>
            </w:pPr>
            <w:r>
              <w:rPr>
                <w:rFonts w:hint="eastAsia"/>
              </w:rPr>
              <w:t>第四节登哈特的新公共服务理论</w:t>
            </w:r>
          </w:p>
          <w:p w14:paraId="51AC81CD" w14:textId="77777777" w:rsidR="00D94AE6" w:rsidRDefault="00D94AE6" w:rsidP="001B0475">
            <w:pPr>
              <w:spacing w:line="360" w:lineRule="auto"/>
            </w:pPr>
            <w:r>
              <w:rPr>
                <w:rFonts w:hint="eastAsia"/>
              </w:rPr>
              <w:t>第五节罗森布罗姆的多元公共行政理论</w:t>
            </w:r>
          </w:p>
          <w:p w14:paraId="61FC6B90" w14:textId="77777777" w:rsidR="00D94AE6" w:rsidRDefault="00D94AE6" w:rsidP="001B0475">
            <w:pPr>
              <w:widowControl/>
              <w:spacing w:before="100" w:beforeAutospacing="1" w:after="100" w:afterAutospacing="1"/>
            </w:pPr>
            <w:r>
              <w:rPr>
                <w:rFonts w:hint="eastAsia"/>
              </w:rPr>
              <w:t>第一次复习</w:t>
            </w:r>
          </w:p>
        </w:tc>
        <w:tc>
          <w:tcPr>
            <w:tcW w:w="709" w:type="dxa"/>
            <w:tcBorders>
              <w:top w:val="outset" w:sz="6" w:space="0" w:color="666666"/>
              <w:left w:val="outset" w:sz="6" w:space="0" w:color="666666"/>
              <w:right w:val="outset" w:sz="6" w:space="0" w:color="666666"/>
            </w:tcBorders>
            <w:vAlign w:val="center"/>
          </w:tcPr>
          <w:p w14:paraId="2BB76834" w14:textId="77777777" w:rsidR="00D94AE6" w:rsidRDefault="00D94AE6" w:rsidP="001B0475">
            <w:pPr>
              <w:widowControl/>
              <w:spacing w:before="100" w:beforeAutospacing="1" w:after="100" w:afterAutospacing="1"/>
              <w:jc w:val="center"/>
            </w:pPr>
            <w:r>
              <w:rPr>
                <w:rFonts w:hint="eastAsia"/>
              </w:rPr>
              <w:t>5</w:t>
            </w:r>
          </w:p>
        </w:tc>
        <w:tc>
          <w:tcPr>
            <w:tcW w:w="850" w:type="dxa"/>
            <w:tcBorders>
              <w:top w:val="outset" w:sz="6" w:space="0" w:color="666666"/>
              <w:left w:val="outset" w:sz="6" w:space="0" w:color="666666"/>
              <w:bottom w:val="outset" w:sz="6" w:space="0" w:color="666666"/>
            </w:tcBorders>
            <w:vAlign w:val="center"/>
          </w:tcPr>
          <w:p w14:paraId="36255427" w14:textId="77777777" w:rsidR="00D94AE6" w:rsidRDefault="00D94AE6" w:rsidP="001B0475">
            <w:pPr>
              <w:widowControl/>
              <w:jc w:val="center"/>
            </w:pPr>
          </w:p>
        </w:tc>
        <w:tc>
          <w:tcPr>
            <w:tcW w:w="896" w:type="dxa"/>
            <w:tcBorders>
              <w:top w:val="outset" w:sz="6" w:space="0" w:color="666666"/>
              <w:left w:val="outset" w:sz="6" w:space="0" w:color="666666"/>
              <w:bottom w:val="outset" w:sz="6" w:space="0" w:color="666666"/>
            </w:tcBorders>
            <w:vAlign w:val="center"/>
          </w:tcPr>
          <w:p w14:paraId="511A3E06" w14:textId="77777777" w:rsidR="00D94AE6" w:rsidRDefault="00D94AE6" w:rsidP="001B0475">
            <w:pPr>
              <w:widowControl/>
              <w:jc w:val="center"/>
            </w:pPr>
          </w:p>
        </w:tc>
        <w:tc>
          <w:tcPr>
            <w:tcW w:w="1276" w:type="dxa"/>
            <w:tcBorders>
              <w:top w:val="outset" w:sz="6" w:space="0" w:color="666666"/>
              <w:left w:val="outset" w:sz="6" w:space="0" w:color="666666"/>
              <w:bottom w:val="outset" w:sz="6" w:space="0" w:color="666666"/>
            </w:tcBorders>
            <w:vAlign w:val="center"/>
          </w:tcPr>
          <w:p w14:paraId="76CA4E8F" w14:textId="77777777" w:rsidR="00D94AE6" w:rsidRDefault="00D94AE6" w:rsidP="001B0475">
            <w:pPr>
              <w:widowControl/>
              <w:jc w:val="center"/>
            </w:pPr>
          </w:p>
        </w:tc>
      </w:tr>
      <w:tr w:rsidR="00D94AE6" w14:paraId="5193F534" w14:textId="77777777" w:rsidTr="004B6340">
        <w:trPr>
          <w:tblCellSpacing w:w="0" w:type="dxa"/>
          <w:jc w:val="center"/>
        </w:trPr>
        <w:tc>
          <w:tcPr>
            <w:tcW w:w="858" w:type="dxa"/>
            <w:tcBorders>
              <w:top w:val="outset" w:sz="6" w:space="0" w:color="666666"/>
              <w:bottom w:val="outset" w:sz="6" w:space="0" w:color="666666"/>
              <w:right w:val="outset" w:sz="6" w:space="0" w:color="666666"/>
            </w:tcBorders>
            <w:vAlign w:val="center"/>
          </w:tcPr>
          <w:p w14:paraId="626D5F55" w14:textId="77777777" w:rsidR="00D94AE6" w:rsidRDefault="00D94AE6" w:rsidP="001B0475">
            <w:pPr>
              <w:widowControl/>
              <w:spacing w:before="100" w:beforeAutospacing="1" w:after="100" w:afterAutospacing="1"/>
              <w:jc w:val="center"/>
            </w:pPr>
            <w:r>
              <w:rPr>
                <w:rFonts w:hint="eastAsia"/>
              </w:rPr>
              <w:t>8</w:t>
            </w:r>
          </w:p>
        </w:tc>
        <w:tc>
          <w:tcPr>
            <w:tcW w:w="3924" w:type="dxa"/>
            <w:tcBorders>
              <w:top w:val="outset" w:sz="6" w:space="0" w:color="666666"/>
              <w:left w:val="outset" w:sz="6" w:space="0" w:color="666666"/>
              <w:bottom w:val="outset" w:sz="6" w:space="0" w:color="666666"/>
              <w:right w:val="outset" w:sz="6" w:space="0" w:color="666666"/>
            </w:tcBorders>
            <w:vAlign w:val="center"/>
          </w:tcPr>
          <w:p w14:paraId="18EF38D1" w14:textId="77777777" w:rsidR="00D94AE6" w:rsidRDefault="00D94AE6" w:rsidP="001B0475">
            <w:pPr>
              <w:widowControl/>
              <w:spacing w:line="300" w:lineRule="auto"/>
            </w:pPr>
            <w:r>
              <w:rPr>
                <w:rFonts w:hint="eastAsia"/>
              </w:rPr>
              <w:t>第八章全书结语</w:t>
            </w:r>
          </w:p>
          <w:p w14:paraId="2C6363D9" w14:textId="77777777" w:rsidR="00D94AE6" w:rsidRDefault="00D94AE6" w:rsidP="001B0475">
            <w:pPr>
              <w:widowControl/>
              <w:spacing w:line="300" w:lineRule="auto"/>
            </w:pPr>
            <w:r>
              <w:rPr>
                <w:rFonts w:hint="eastAsia"/>
              </w:rPr>
              <w:t>第二次复习</w:t>
            </w:r>
          </w:p>
        </w:tc>
        <w:tc>
          <w:tcPr>
            <w:tcW w:w="709" w:type="dxa"/>
            <w:tcBorders>
              <w:top w:val="outset" w:sz="6" w:space="0" w:color="666666"/>
              <w:left w:val="outset" w:sz="6" w:space="0" w:color="666666"/>
              <w:bottom w:val="outset" w:sz="6" w:space="0" w:color="666666"/>
              <w:right w:val="outset" w:sz="6" w:space="0" w:color="666666"/>
            </w:tcBorders>
            <w:vAlign w:val="center"/>
          </w:tcPr>
          <w:p w14:paraId="7BFA3EF7" w14:textId="77777777" w:rsidR="00D94AE6" w:rsidRDefault="00D94AE6" w:rsidP="001B0475">
            <w:pPr>
              <w:widowControl/>
              <w:spacing w:before="100" w:beforeAutospacing="1" w:after="100" w:afterAutospacing="1"/>
              <w:jc w:val="center"/>
            </w:pPr>
            <w:r>
              <w:t>2</w:t>
            </w:r>
          </w:p>
        </w:tc>
        <w:tc>
          <w:tcPr>
            <w:tcW w:w="850" w:type="dxa"/>
            <w:tcBorders>
              <w:top w:val="outset" w:sz="6" w:space="0" w:color="666666"/>
              <w:left w:val="outset" w:sz="6" w:space="0" w:color="666666"/>
              <w:bottom w:val="outset" w:sz="6" w:space="0" w:color="666666"/>
            </w:tcBorders>
            <w:vAlign w:val="center"/>
          </w:tcPr>
          <w:p w14:paraId="4A4E8057" w14:textId="77777777" w:rsidR="00D94AE6" w:rsidRDefault="00D94AE6" w:rsidP="001B0475">
            <w:pPr>
              <w:widowControl/>
              <w:jc w:val="center"/>
            </w:pPr>
          </w:p>
        </w:tc>
        <w:tc>
          <w:tcPr>
            <w:tcW w:w="896" w:type="dxa"/>
            <w:tcBorders>
              <w:top w:val="outset" w:sz="6" w:space="0" w:color="666666"/>
              <w:left w:val="outset" w:sz="6" w:space="0" w:color="666666"/>
              <w:bottom w:val="outset" w:sz="6" w:space="0" w:color="666666"/>
            </w:tcBorders>
            <w:vAlign w:val="center"/>
          </w:tcPr>
          <w:p w14:paraId="409E7820" w14:textId="77777777" w:rsidR="00D94AE6" w:rsidRDefault="00D94AE6" w:rsidP="001B0475">
            <w:pPr>
              <w:widowControl/>
              <w:jc w:val="center"/>
            </w:pPr>
          </w:p>
        </w:tc>
        <w:tc>
          <w:tcPr>
            <w:tcW w:w="1276" w:type="dxa"/>
            <w:tcBorders>
              <w:top w:val="outset" w:sz="6" w:space="0" w:color="666666"/>
              <w:left w:val="outset" w:sz="6" w:space="0" w:color="666666"/>
              <w:bottom w:val="outset" w:sz="6" w:space="0" w:color="666666"/>
            </w:tcBorders>
            <w:vAlign w:val="center"/>
          </w:tcPr>
          <w:p w14:paraId="1A733A65" w14:textId="77777777" w:rsidR="00D94AE6" w:rsidRDefault="00D94AE6" w:rsidP="001B0475">
            <w:pPr>
              <w:widowControl/>
              <w:jc w:val="center"/>
            </w:pPr>
          </w:p>
        </w:tc>
      </w:tr>
      <w:tr w:rsidR="00D94AE6" w14:paraId="2CDF06A1" w14:textId="77777777" w:rsidTr="004B6340">
        <w:trPr>
          <w:tblCellSpacing w:w="0" w:type="dxa"/>
          <w:jc w:val="center"/>
        </w:trPr>
        <w:tc>
          <w:tcPr>
            <w:tcW w:w="858" w:type="dxa"/>
            <w:tcBorders>
              <w:top w:val="outset" w:sz="6" w:space="0" w:color="666666"/>
              <w:bottom w:val="outset" w:sz="6" w:space="0" w:color="666666"/>
              <w:right w:val="outset" w:sz="6" w:space="0" w:color="666666"/>
            </w:tcBorders>
            <w:vAlign w:val="center"/>
          </w:tcPr>
          <w:p w14:paraId="3432B4CB" w14:textId="77777777" w:rsidR="00D94AE6" w:rsidRDefault="00D94AE6" w:rsidP="001B0475">
            <w:pPr>
              <w:widowControl/>
              <w:spacing w:before="100" w:beforeAutospacing="1" w:after="100" w:afterAutospacing="1"/>
            </w:pPr>
            <w:r>
              <w:rPr>
                <w:rFonts w:hint="eastAsia"/>
              </w:rPr>
              <w:t>小　结</w:t>
            </w:r>
          </w:p>
        </w:tc>
        <w:tc>
          <w:tcPr>
            <w:tcW w:w="3924" w:type="dxa"/>
            <w:tcBorders>
              <w:top w:val="outset" w:sz="6" w:space="0" w:color="666666"/>
              <w:left w:val="outset" w:sz="6" w:space="0" w:color="666666"/>
              <w:bottom w:val="outset" w:sz="6" w:space="0" w:color="666666"/>
              <w:right w:val="outset" w:sz="6" w:space="0" w:color="666666"/>
            </w:tcBorders>
            <w:vAlign w:val="center"/>
          </w:tcPr>
          <w:p w14:paraId="184E8E9D" w14:textId="77777777" w:rsidR="00D94AE6" w:rsidRDefault="00D94AE6" w:rsidP="001B0475">
            <w:pPr>
              <w:widowControl/>
              <w:jc w:val="center"/>
            </w:pPr>
            <w:r>
              <w:t> </w:t>
            </w:r>
          </w:p>
        </w:tc>
        <w:tc>
          <w:tcPr>
            <w:tcW w:w="709" w:type="dxa"/>
            <w:tcBorders>
              <w:top w:val="outset" w:sz="6" w:space="0" w:color="666666"/>
              <w:left w:val="outset" w:sz="6" w:space="0" w:color="666666"/>
              <w:bottom w:val="outset" w:sz="6" w:space="0" w:color="666666"/>
              <w:right w:val="outset" w:sz="6" w:space="0" w:color="666666"/>
            </w:tcBorders>
            <w:vAlign w:val="center"/>
          </w:tcPr>
          <w:p w14:paraId="18C1DFB9" w14:textId="77777777" w:rsidR="00D94AE6" w:rsidRDefault="00D94AE6" w:rsidP="001B0475">
            <w:pPr>
              <w:widowControl/>
              <w:spacing w:before="100" w:beforeAutospacing="1" w:after="100" w:afterAutospacing="1"/>
              <w:jc w:val="center"/>
            </w:pPr>
            <w:r>
              <w:t>32</w:t>
            </w:r>
          </w:p>
        </w:tc>
        <w:tc>
          <w:tcPr>
            <w:tcW w:w="850" w:type="dxa"/>
            <w:tcBorders>
              <w:top w:val="outset" w:sz="6" w:space="0" w:color="666666"/>
              <w:left w:val="outset" w:sz="6" w:space="0" w:color="666666"/>
              <w:bottom w:val="outset" w:sz="6" w:space="0" w:color="666666"/>
            </w:tcBorders>
            <w:vAlign w:val="center"/>
          </w:tcPr>
          <w:p w14:paraId="60B08902" w14:textId="77777777" w:rsidR="00D94AE6" w:rsidRDefault="00D94AE6" w:rsidP="001B0475">
            <w:pPr>
              <w:widowControl/>
              <w:spacing w:before="100" w:beforeAutospacing="1" w:after="100" w:afterAutospacing="1"/>
              <w:jc w:val="center"/>
            </w:pPr>
          </w:p>
        </w:tc>
        <w:tc>
          <w:tcPr>
            <w:tcW w:w="896" w:type="dxa"/>
            <w:tcBorders>
              <w:top w:val="outset" w:sz="6" w:space="0" w:color="666666"/>
              <w:left w:val="outset" w:sz="6" w:space="0" w:color="666666"/>
              <w:bottom w:val="outset" w:sz="6" w:space="0" w:color="666666"/>
            </w:tcBorders>
            <w:vAlign w:val="center"/>
          </w:tcPr>
          <w:p w14:paraId="6F84F288" w14:textId="77777777" w:rsidR="00D94AE6" w:rsidRDefault="00D94AE6" w:rsidP="001B0475">
            <w:pPr>
              <w:widowControl/>
              <w:spacing w:before="100" w:beforeAutospacing="1" w:after="100" w:afterAutospacing="1"/>
              <w:jc w:val="center"/>
            </w:pPr>
          </w:p>
        </w:tc>
        <w:tc>
          <w:tcPr>
            <w:tcW w:w="1276" w:type="dxa"/>
            <w:tcBorders>
              <w:top w:val="outset" w:sz="6" w:space="0" w:color="666666"/>
              <w:left w:val="outset" w:sz="6" w:space="0" w:color="666666"/>
              <w:bottom w:val="outset" w:sz="6" w:space="0" w:color="666666"/>
            </w:tcBorders>
            <w:vAlign w:val="center"/>
          </w:tcPr>
          <w:p w14:paraId="5A593F52" w14:textId="77777777" w:rsidR="00D94AE6" w:rsidRDefault="00D94AE6" w:rsidP="001B0475">
            <w:pPr>
              <w:widowControl/>
              <w:spacing w:before="100" w:beforeAutospacing="1" w:after="100" w:afterAutospacing="1"/>
              <w:jc w:val="center"/>
            </w:pPr>
            <w:r>
              <w:rPr>
                <w:rFonts w:hint="eastAsia"/>
              </w:rPr>
              <w:t>32</w:t>
            </w:r>
          </w:p>
        </w:tc>
      </w:tr>
    </w:tbl>
    <w:p w14:paraId="030E202A" w14:textId="77777777" w:rsidR="00D94AE6" w:rsidRDefault="00D94AE6" w:rsidP="00D94AE6">
      <w:pPr>
        <w:ind w:firstLine="640"/>
        <w:rPr>
          <w:rFonts w:eastAsia="黑体"/>
          <w:color w:val="000000"/>
          <w:kern w:val="0"/>
          <w:sz w:val="32"/>
          <w:szCs w:val="28"/>
        </w:rPr>
      </w:pPr>
    </w:p>
    <w:p w14:paraId="4FF49E49" w14:textId="77777777" w:rsidR="00D94AE6" w:rsidRDefault="00D94AE6" w:rsidP="00D94AE6">
      <w:pPr>
        <w:spacing w:line="360" w:lineRule="auto"/>
        <w:ind w:firstLine="482"/>
        <w:rPr>
          <w:b/>
        </w:rPr>
      </w:pPr>
      <w:r>
        <w:rPr>
          <w:rFonts w:hint="eastAsia"/>
          <w:b/>
        </w:rPr>
        <w:t>四、教学内容</w:t>
      </w:r>
    </w:p>
    <w:p w14:paraId="766924BE" w14:textId="77777777" w:rsidR="00D94AE6" w:rsidRDefault="00D94AE6" w:rsidP="00D94AE6">
      <w:pPr>
        <w:spacing w:line="360" w:lineRule="auto"/>
        <w:ind w:firstLine="482"/>
        <w:rPr>
          <w:b/>
        </w:rPr>
      </w:pPr>
      <w:r>
        <w:rPr>
          <w:rFonts w:hint="eastAsia"/>
          <w:b/>
        </w:rPr>
        <w:t>第一章西方行政的产生与发展</w:t>
      </w:r>
    </w:p>
    <w:p w14:paraId="3AB39625" w14:textId="77777777" w:rsidR="00D94AE6" w:rsidRDefault="00D94AE6" w:rsidP="00D94AE6">
      <w:pPr>
        <w:widowControl/>
        <w:spacing w:line="300" w:lineRule="auto"/>
        <w:ind w:firstLineChars="196" w:firstLine="413"/>
        <w:jc w:val="left"/>
      </w:pPr>
      <w:r>
        <w:rPr>
          <w:rFonts w:hint="eastAsia"/>
          <w:b/>
        </w:rPr>
        <w:t>教学目标：</w:t>
      </w:r>
      <w:r>
        <w:rPr>
          <w:rFonts w:hint="eastAsia"/>
        </w:rPr>
        <w:t>通过本章的教学，使学员们了解国外早期管理思想的产生和发展脉络，懂得管理是人类谋求生存和发展的产物，它与人类文明进程同步发展，并对古代社会、中世纪、文艺复兴期间的主要管理思想有一定的了解。</w:t>
      </w:r>
    </w:p>
    <w:p w14:paraId="1693CC81" w14:textId="77777777" w:rsidR="00D94AE6" w:rsidRDefault="00D94AE6" w:rsidP="00D94AE6">
      <w:pPr>
        <w:widowControl/>
        <w:spacing w:line="300" w:lineRule="auto"/>
        <w:ind w:firstLineChars="147" w:firstLine="310"/>
        <w:jc w:val="left"/>
        <w:rPr>
          <w:b/>
        </w:rPr>
      </w:pPr>
      <w:r>
        <w:rPr>
          <w:rFonts w:hint="eastAsia"/>
          <w:b/>
        </w:rPr>
        <w:t>第二章提出与创立时期的西方行政学</w:t>
      </w:r>
    </w:p>
    <w:p w14:paraId="3F193A25" w14:textId="77777777" w:rsidR="00D94AE6" w:rsidRDefault="00D94AE6" w:rsidP="00D94AE6">
      <w:pPr>
        <w:widowControl/>
        <w:spacing w:line="300" w:lineRule="auto"/>
        <w:ind w:firstLineChars="150" w:firstLine="315"/>
        <w:jc w:val="left"/>
      </w:pPr>
      <w:r>
        <w:rPr>
          <w:rFonts w:hint="eastAsia"/>
        </w:rPr>
        <w:t>第一节威尔逊的行政学研究</w:t>
      </w:r>
    </w:p>
    <w:p w14:paraId="45D869A5" w14:textId="77777777" w:rsidR="00D94AE6" w:rsidRDefault="00D94AE6" w:rsidP="00D94AE6">
      <w:pPr>
        <w:ind w:firstLineChars="150" w:firstLine="315"/>
      </w:pPr>
      <w:r>
        <w:rPr>
          <w:rFonts w:hint="eastAsia"/>
        </w:rPr>
        <w:t>第二节古德诺的政治行政二分法</w:t>
      </w:r>
    </w:p>
    <w:p w14:paraId="1A59AE5E" w14:textId="77777777" w:rsidR="00D94AE6" w:rsidRDefault="00D94AE6" w:rsidP="00D94AE6">
      <w:pPr>
        <w:ind w:firstLineChars="150" w:firstLine="315"/>
      </w:pPr>
      <w:r>
        <w:rPr>
          <w:rFonts w:hint="eastAsia"/>
        </w:rPr>
        <w:t>第三节泰罗的科学管理</w:t>
      </w:r>
    </w:p>
    <w:p w14:paraId="7D83144D" w14:textId="77777777" w:rsidR="00D94AE6" w:rsidRDefault="00D94AE6" w:rsidP="00D94AE6">
      <w:pPr>
        <w:ind w:firstLineChars="150" w:firstLine="315"/>
      </w:pPr>
      <w:r>
        <w:rPr>
          <w:rFonts w:hint="eastAsia"/>
        </w:rPr>
        <w:t>第四节法约尔的一般管理理论</w:t>
      </w:r>
    </w:p>
    <w:p w14:paraId="28AECB1B" w14:textId="77777777" w:rsidR="00D94AE6" w:rsidRDefault="00D94AE6" w:rsidP="00D94AE6">
      <w:pPr>
        <w:widowControl/>
        <w:spacing w:line="300" w:lineRule="auto"/>
        <w:ind w:firstLineChars="147" w:firstLine="310"/>
        <w:jc w:val="left"/>
        <w:rPr>
          <w:rFonts w:ascii="宋体" w:cs="宋体"/>
          <w:kern w:val="0"/>
          <w:sz w:val="28"/>
          <w:szCs w:val="22"/>
        </w:rPr>
      </w:pPr>
      <w:r>
        <w:rPr>
          <w:rFonts w:hint="eastAsia"/>
          <w:b/>
        </w:rPr>
        <w:t>教学目标：</w:t>
      </w:r>
      <w:r>
        <w:rPr>
          <w:rFonts w:hint="eastAsia"/>
        </w:rPr>
        <w:t>通过本章的教学，使学员们了解泰勒科学管理理论产生的时代背景，科学管理理论的发展状况，掌握科学管理理论的特点和内容，并了解科学管理理论的局限性。</w:t>
      </w:r>
    </w:p>
    <w:p w14:paraId="54B28B79" w14:textId="77777777" w:rsidR="00D94AE6" w:rsidRDefault="00D94AE6" w:rsidP="00D94AE6">
      <w:pPr>
        <w:widowControl/>
        <w:spacing w:line="300" w:lineRule="auto"/>
        <w:ind w:firstLineChars="147" w:firstLine="310"/>
        <w:jc w:val="left"/>
        <w:rPr>
          <w:b/>
        </w:rPr>
      </w:pPr>
      <w:r>
        <w:rPr>
          <w:rFonts w:hint="eastAsia"/>
          <w:b/>
        </w:rPr>
        <w:lastRenderedPageBreak/>
        <w:t>第三章</w:t>
      </w:r>
      <w:r>
        <w:rPr>
          <w:rFonts w:hint="eastAsia"/>
          <w:b/>
        </w:rPr>
        <w:t xml:space="preserve"> </w:t>
      </w:r>
      <w:r>
        <w:rPr>
          <w:rFonts w:hint="eastAsia"/>
          <w:b/>
        </w:rPr>
        <w:t>公正统时期的西方行政学说</w:t>
      </w:r>
    </w:p>
    <w:p w14:paraId="609D716E" w14:textId="77777777" w:rsidR="00D94AE6" w:rsidRDefault="00D94AE6" w:rsidP="00D94AE6">
      <w:pPr>
        <w:widowControl/>
        <w:spacing w:line="300" w:lineRule="auto"/>
        <w:ind w:firstLineChars="150" w:firstLine="315"/>
        <w:jc w:val="left"/>
      </w:pPr>
      <w:r>
        <w:rPr>
          <w:rFonts w:hint="eastAsia"/>
        </w:rPr>
        <w:t>第一节韦伯的官僚管理理论</w:t>
      </w:r>
    </w:p>
    <w:p w14:paraId="131565F3" w14:textId="77777777" w:rsidR="00D94AE6" w:rsidRDefault="00D94AE6" w:rsidP="00D94AE6">
      <w:pPr>
        <w:widowControl/>
        <w:spacing w:line="300" w:lineRule="auto"/>
        <w:ind w:firstLineChars="150" w:firstLine="315"/>
        <w:jc w:val="left"/>
      </w:pPr>
      <w:r>
        <w:rPr>
          <w:rFonts w:hint="eastAsia"/>
        </w:rPr>
        <w:t>第二节怀特的理论行政学</w:t>
      </w:r>
    </w:p>
    <w:p w14:paraId="36F4DEB7" w14:textId="77777777" w:rsidR="00D94AE6" w:rsidRDefault="00D94AE6" w:rsidP="00D94AE6">
      <w:pPr>
        <w:widowControl/>
        <w:spacing w:line="300" w:lineRule="auto"/>
        <w:ind w:firstLineChars="147" w:firstLine="310"/>
        <w:jc w:val="left"/>
      </w:pPr>
      <w:r>
        <w:rPr>
          <w:rFonts w:hint="eastAsia"/>
          <w:b/>
        </w:rPr>
        <w:t>教学目标：</w:t>
      </w:r>
      <w:r>
        <w:rPr>
          <w:rFonts w:hint="eastAsia"/>
        </w:rPr>
        <w:t>通过本章的教学，使学员们了解官僚管理理论产生的时代背景，理论行政学理论的发展状况，掌握理论行政学的特点和内容，并了解两者的局限性。</w:t>
      </w:r>
    </w:p>
    <w:p w14:paraId="6B10D83D" w14:textId="77777777" w:rsidR="00D94AE6" w:rsidRDefault="00D94AE6" w:rsidP="00D94AE6">
      <w:pPr>
        <w:numPr>
          <w:ilvl w:val="0"/>
          <w:numId w:val="3"/>
        </w:numPr>
        <w:spacing w:line="360" w:lineRule="auto"/>
        <w:ind w:firstLineChars="200" w:firstLine="422"/>
        <w:rPr>
          <w:b/>
        </w:rPr>
      </w:pPr>
      <w:r>
        <w:rPr>
          <w:rFonts w:hint="eastAsia"/>
          <w:b/>
        </w:rPr>
        <w:t>批评和转变时期的行政学说</w:t>
      </w:r>
    </w:p>
    <w:p w14:paraId="00447A20" w14:textId="77777777" w:rsidR="00D94AE6" w:rsidRDefault="00D94AE6" w:rsidP="00D94AE6">
      <w:pPr>
        <w:widowControl/>
        <w:spacing w:line="300" w:lineRule="auto"/>
        <w:ind w:firstLine="480"/>
      </w:pPr>
      <w:r>
        <w:rPr>
          <w:rFonts w:hint="eastAsia"/>
        </w:rPr>
        <w:t>第一节巴纳德的系统行政组织学说</w:t>
      </w:r>
    </w:p>
    <w:p w14:paraId="5E0DC8B5" w14:textId="77777777" w:rsidR="00D94AE6" w:rsidRDefault="00D94AE6" w:rsidP="00D94AE6">
      <w:pPr>
        <w:widowControl/>
        <w:spacing w:line="300" w:lineRule="auto"/>
        <w:ind w:firstLine="480"/>
      </w:pPr>
      <w:r>
        <w:rPr>
          <w:rFonts w:hint="eastAsia"/>
        </w:rPr>
        <w:t>第二节西蒙的行为主义行政管理</w:t>
      </w:r>
    </w:p>
    <w:p w14:paraId="51D9B29A" w14:textId="77777777" w:rsidR="00D94AE6" w:rsidRDefault="00D94AE6" w:rsidP="00D94AE6">
      <w:pPr>
        <w:widowControl/>
        <w:spacing w:line="300" w:lineRule="auto"/>
        <w:ind w:firstLine="480"/>
      </w:pPr>
      <w:r>
        <w:rPr>
          <w:rFonts w:hint="eastAsia"/>
        </w:rPr>
        <w:t>第三节沃尔多的综合折中行政观</w:t>
      </w:r>
    </w:p>
    <w:p w14:paraId="27A5A6EC" w14:textId="77777777" w:rsidR="00D94AE6" w:rsidRDefault="00D94AE6" w:rsidP="00D94AE6">
      <w:pPr>
        <w:widowControl/>
        <w:spacing w:line="300" w:lineRule="auto"/>
        <w:ind w:firstLine="480"/>
      </w:pPr>
      <w:r>
        <w:rPr>
          <w:rFonts w:hint="eastAsia"/>
        </w:rPr>
        <w:t>第四节帕金森定律</w:t>
      </w:r>
    </w:p>
    <w:p w14:paraId="19017192" w14:textId="77777777" w:rsidR="00D94AE6" w:rsidRDefault="00D94AE6" w:rsidP="00D94AE6">
      <w:pPr>
        <w:widowControl/>
        <w:spacing w:line="300" w:lineRule="auto"/>
        <w:ind w:firstLine="480"/>
      </w:pPr>
      <w:r>
        <w:rPr>
          <w:rFonts w:hint="eastAsia"/>
        </w:rPr>
        <w:t>第五节麦格雷格的公共人事管理</w:t>
      </w:r>
    </w:p>
    <w:p w14:paraId="676EAC9A" w14:textId="77777777" w:rsidR="00D94AE6" w:rsidRDefault="00D94AE6" w:rsidP="00D94AE6">
      <w:pPr>
        <w:spacing w:line="360" w:lineRule="auto"/>
        <w:ind w:firstLine="480"/>
      </w:pPr>
      <w:r>
        <w:rPr>
          <w:rFonts w:hint="eastAsia"/>
        </w:rPr>
        <w:t>第六节林德布罗姆的渐进决策模型</w:t>
      </w:r>
    </w:p>
    <w:p w14:paraId="1BE0837D" w14:textId="77777777" w:rsidR="00D94AE6" w:rsidRDefault="00D94AE6" w:rsidP="00D94AE6">
      <w:pPr>
        <w:widowControl/>
        <w:spacing w:line="300" w:lineRule="auto"/>
        <w:ind w:firstLineChars="147" w:firstLine="310"/>
        <w:jc w:val="left"/>
      </w:pPr>
      <w:r>
        <w:rPr>
          <w:rFonts w:hint="eastAsia"/>
          <w:b/>
        </w:rPr>
        <w:t>教学目标：</w:t>
      </w:r>
      <w:r>
        <w:rPr>
          <w:rFonts w:hint="eastAsia"/>
        </w:rPr>
        <w:t>通过本章的教学，使学员们了解批评和转变时期的各种学说，深入理解巴纳德系统行政组织学说、行为主义行政管理、综合折中行政观、帕金斯定律等管理理论产生的时代背景，掌握公共人事管理和渐进决策模型的特点和内容，并了解两者的局限性。</w:t>
      </w:r>
    </w:p>
    <w:p w14:paraId="0F210956" w14:textId="77777777" w:rsidR="00D94AE6" w:rsidRDefault="00D94AE6" w:rsidP="00D94AE6">
      <w:pPr>
        <w:widowControl/>
        <w:spacing w:line="300" w:lineRule="auto"/>
        <w:ind w:firstLineChars="147" w:firstLine="310"/>
        <w:jc w:val="left"/>
        <w:rPr>
          <w:b/>
        </w:rPr>
      </w:pPr>
    </w:p>
    <w:p w14:paraId="016FE131" w14:textId="77777777" w:rsidR="00D94AE6" w:rsidRDefault="00D94AE6" w:rsidP="00D94AE6">
      <w:pPr>
        <w:spacing w:line="360" w:lineRule="auto"/>
        <w:ind w:firstLine="482"/>
        <w:rPr>
          <w:b/>
        </w:rPr>
      </w:pPr>
      <w:r>
        <w:rPr>
          <w:rFonts w:hint="eastAsia"/>
          <w:b/>
        </w:rPr>
        <w:t>第五章应用与发展时期的西方行政学说</w:t>
      </w:r>
    </w:p>
    <w:p w14:paraId="3C1ECA13" w14:textId="77777777" w:rsidR="00D94AE6" w:rsidRDefault="00D94AE6" w:rsidP="00D94AE6">
      <w:pPr>
        <w:widowControl/>
        <w:spacing w:line="300" w:lineRule="auto"/>
        <w:ind w:firstLine="480"/>
        <w:jc w:val="left"/>
      </w:pPr>
      <w:r>
        <w:rPr>
          <w:rFonts w:hint="eastAsia"/>
        </w:rPr>
        <w:t>第一节德罗尔的政策科学</w:t>
      </w:r>
    </w:p>
    <w:p w14:paraId="043B1A5E" w14:textId="77777777" w:rsidR="00D94AE6" w:rsidRDefault="00D94AE6" w:rsidP="00D94AE6">
      <w:pPr>
        <w:widowControl/>
        <w:spacing w:line="300" w:lineRule="auto"/>
        <w:ind w:firstLine="480"/>
        <w:jc w:val="left"/>
      </w:pPr>
      <w:r>
        <w:rPr>
          <w:rFonts w:hint="eastAsia"/>
        </w:rPr>
        <w:t>第二节彼得原理</w:t>
      </w:r>
    </w:p>
    <w:p w14:paraId="6A6F3075" w14:textId="77777777" w:rsidR="00D94AE6" w:rsidRDefault="00D94AE6" w:rsidP="00D94AE6">
      <w:pPr>
        <w:widowControl/>
        <w:spacing w:line="300" w:lineRule="auto"/>
        <w:ind w:firstLine="480"/>
        <w:jc w:val="left"/>
      </w:pPr>
      <w:r>
        <w:rPr>
          <w:rFonts w:hint="eastAsia"/>
        </w:rPr>
        <w:t>第三节里格斯的行政生态学说</w:t>
      </w:r>
    </w:p>
    <w:p w14:paraId="46A2EE11" w14:textId="77777777" w:rsidR="00D94AE6" w:rsidRDefault="00D94AE6" w:rsidP="00D94AE6">
      <w:pPr>
        <w:widowControl/>
        <w:spacing w:line="300" w:lineRule="auto"/>
        <w:ind w:firstLine="482"/>
        <w:jc w:val="left"/>
      </w:pPr>
      <w:r>
        <w:rPr>
          <w:rFonts w:hint="eastAsia"/>
          <w:b/>
        </w:rPr>
        <w:t>教学目标：</w:t>
      </w:r>
      <w:r>
        <w:rPr>
          <w:rFonts w:hint="eastAsia"/>
        </w:rPr>
        <w:t>了解德罗尔的政策科学、彼得原理、里格斯的行政生态学说产生的时代背景，发展状况，特点和内容，并了解其局限性。</w:t>
      </w:r>
    </w:p>
    <w:p w14:paraId="7393DBCA" w14:textId="77777777" w:rsidR="00D94AE6" w:rsidRDefault="00D94AE6" w:rsidP="00D94AE6">
      <w:pPr>
        <w:widowControl/>
        <w:spacing w:before="100" w:beforeAutospacing="1" w:after="100" w:afterAutospacing="1"/>
        <w:ind w:firstLineChars="147" w:firstLine="310"/>
        <w:rPr>
          <w:b/>
        </w:rPr>
      </w:pPr>
      <w:r>
        <w:rPr>
          <w:rFonts w:hint="eastAsia"/>
          <w:b/>
        </w:rPr>
        <w:t>第六章挑战与创新时期的西方行政学说</w:t>
      </w:r>
    </w:p>
    <w:p w14:paraId="0A63B784" w14:textId="77777777" w:rsidR="00D94AE6" w:rsidRDefault="00D94AE6" w:rsidP="00D94AE6">
      <w:pPr>
        <w:widowControl/>
        <w:spacing w:line="300" w:lineRule="auto"/>
        <w:ind w:firstLine="480"/>
        <w:jc w:val="left"/>
      </w:pPr>
      <w:r>
        <w:rPr>
          <w:rFonts w:hint="eastAsia"/>
        </w:rPr>
        <w:t>第一节新公共管理运动</w:t>
      </w:r>
    </w:p>
    <w:p w14:paraId="2E84026B" w14:textId="77777777" w:rsidR="00D94AE6" w:rsidRDefault="00D94AE6" w:rsidP="00D94AE6">
      <w:pPr>
        <w:widowControl/>
        <w:spacing w:line="300" w:lineRule="auto"/>
        <w:ind w:firstLine="480"/>
        <w:jc w:val="left"/>
      </w:pPr>
      <w:r>
        <w:rPr>
          <w:rFonts w:hint="eastAsia"/>
        </w:rPr>
        <w:t>第二节菲德勒的权变领导理论</w:t>
      </w:r>
    </w:p>
    <w:p w14:paraId="195D96F1" w14:textId="77777777" w:rsidR="00D94AE6" w:rsidRDefault="00D94AE6" w:rsidP="00D94AE6">
      <w:pPr>
        <w:widowControl/>
        <w:spacing w:line="300" w:lineRule="auto"/>
        <w:ind w:firstLine="480"/>
        <w:jc w:val="left"/>
      </w:pPr>
      <w:r>
        <w:rPr>
          <w:rFonts w:hint="eastAsia"/>
        </w:rPr>
        <w:lastRenderedPageBreak/>
        <w:t>第三节德鲁克的目标管理</w:t>
      </w:r>
    </w:p>
    <w:p w14:paraId="36746DBF" w14:textId="77777777" w:rsidR="00D94AE6" w:rsidRDefault="00D94AE6" w:rsidP="00D94AE6">
      <w:pPr>
        <w:widowControl/>
        <w:spacing w:line="300" w:lineRule="auto"/>
        <w:ind w:firstLine="482"/>
        <w:jc w:val="left"/>
      </w:pPr>
      <w:r>
        <w:rPr>
          <w:rFonts w:hint="eastAsia"/>
          <w:b/>
        </w:rPr>
        <w:t>教学目标</w:t>
      </w:r>
      <w:r>
        <w:rPr>
          <w:rFonts w:hint="eastAsia"/>
        </w:rPr>
        <w:t>了解挑战与创新时期西方行政学说出现的几大代表性学说，结合其时代背景了解其产生原因及发展状况。</w:t>
      </w:r>
    </w:p>
    <w:p w14:paraId="2BA31C31" w14:textId="77777777" w:rsidR="00D94AE6" w:rsidRDefault="00D94AE6" w:rsidP="00D94AE6">
      <w:pPr>
        <w:widowControl/>
        <w:spacing w:before="100" w:beforeAutospacing="1" w:after="100" w:afterAutospacing="1"/>
        <w:ind w:firstLineChars="147" w:firstLine="310"/>
        <w:rPr>
          <w:b/>
        </w:rPr>
      </w:pPr>
      <w:r>
        <w:rPr>
          <w:rFonts w:hint="eastAsia"/>
          <w:b/>
        </w:rPr>
        <w:t>第七章总结与探索时期西方行政学说</w:t>
      </w:r>
    </w:p>
    <w:p w14:paraId="2B7D5B8B" w14:textId="77777777" w:rsidR="00D94AE6" w:rsidRDefault="00D94AE6" w:rsidP="00D94AE6">
      <w:pPr>
        <w:widowControl/>
        <w:spacing w:line="300" w:lineRule="auto"/>
        <w:ind w:firstLineChars="182" w:firstLine="382"/>
        <w:jc w:val="left"/>
      </w:pPr>
      <w:r>
        <w:rPr>
          <w:rFonts w:hint="eastAsia"/>
        </w:rPr>
        <w:t>第一节布坎南的公共选择理论</w:t>
      </w:r>
    </w:p>
    <w:p w14:paraId="032DB1E0" w14:textId="77777777" w:rsidR="00D94AE6" w:rsidRDefault="00D94AE6" w:rsidP="00D94AE6">
      <w:pPr>
        <w:widowControl/>
        <w:spacing w:line="300" w:lineRule="auto"/>
        <w:ind w:firstLine="480"/>
        <w:jc w:val="left"/>
      </w:pPr>
      <w:r>
        <w:rPr>
          <w:rFonts w:hint="eastAsia"/>
        </w:rPr>
        <w:t>第二节奎德的政策分析</w:t>
      </w:r>
    </w:p>
    <w:p w14:paraId="0B0D91B4" w14:textId="77777777" w:rsidR="00D94AE6" w:rsidRDefault="00D94AE6" w:rsidP="00D94AE6">
      <w:pPr>
        <w:widowControl/>
        <w:spacing w:line="300" w:lineRule="auto"/>
        <w:ind w:firstLine="480"/>
        <w:jc w:val="left"/>
      </w:pPr>
      <w:r>
        <w:rPr>
          <w:rFonts w:hint="eastAsia"/>
        </w:rPr>
        <w:t>第三节奥斯本的企业家政府理论</w:t>
      </w:r>
    </w:p>
    <w:p w14:paraId="229B6A21" w14:textId="77777777" w:rsidR="00D94AE6" w:rsidRDefault="00D94AE6" w:rsidP="00D94AE6">
      <w:pPr>
        <w:widowControl/>
        <w:spacing w:line="300" w:lineRule="auto"/>
        <w:ind w:firstLine="480"/>
        <w:jc w:val="left"/>
      </w:pPr>
      <w:r>
        <w:rPr>
          <w:rFonts w:hint="eastAsia"/>
        </w:rPr>
        <w:t>第四节登哈特的新公共服务理论</w:t>
      </w:r>
    </w:p>
    <w:p w14:paraId="3F434640" w14:textId="77777777" w:rsidR="00D94AE6" w:rsidRDefault="00D94AE6" w:rsidP="00D94AE6">
      <w:pPr>
        <w:widowControl/>
        <w:spacing w:line="300" w:lineRule="auto"/>
        <w:ind w:firstLine="482"/>
        <w:jc w:val="left"/>
      </w:pPr>
      <w:r>
        <w:rPr>
          <w:rFonts w:hint="eastAsia"/>
          <w:b/>
        </w:rPr>
        <w:t>教学目标：</w:t>
      </w:r>
      <w:r>
        <w:rPr>
          <w:rFonts w:hint="eastAsia"/>
        </w:rPr>
        <w:t>通过本章的教学，使学员了解当代管理思想发展的主要趋势，了解不同的管理趋势产生的背景、含义、特点及主要内容。</w:t>
      </w:r>
    </w:p>
    <w:p w14:paraId="12EAE0C7" w14:textId="77777777" w:rsidR="00D94AE6" w:rsidRDefault="00D94AE6" w:rsidP="00D94AE6">
      <w:pPr>
        <w:widowControl/>
        <w:numPr>
          <w:ilvl w:val="0"/>
          <w:numId w:val="4"/>
        </w:numPr>
        <w:spacing w:before="100" w:beforeAutospacing="1" w:after="100" w:afterAutospacing="1"/>
        <w:ind w:firstLineChars="147" w:firstLine="310"/>
        <w:rPr>
          <w:b/>
        </w:rPr>
      </w:pPr>
      <w:r>
        <w:rPr>
          <w:rFonts w:hint="eastAsia"/>
          <w:b/>
        </w:rPr>
        <w:t xml:space="preserve">  </w:t>
      </w:r>
      <w:r>
        <w:rPr>
          <w:rFonts w:hint="eastAsia"/>
          <w:b/>
        </w:rPr>
        <w:t>全书结语及第二次复习</w:t>
      </w:r>
    </w:p>
    <w:p w14:paraId="57BDF414" w14:textId="77777777" w:rsidR="00D94AE6" w:rsidRDefault="00D94AE6" w:rsidP="00D94AE6">
      <w:pPr>
        <w:widowControl/>
        <w:spacing w:before="100" w:beforeAutospacing="1" w:after="100" w:afterAutospacing="1"/>
      </w:pPr>
      <w:r>
        <w:rPr>
          <w:rFonts w:hint="eastAsia"/>
          <w:b/>
        </w:rPr>
        <w:t xml:space="preserve">    </w:t>
      </w:r>
      <w:r>
        <w:rPr>
          <w:rFonts w:hint="eastAsia"/>
          <w:b/>
        </w:rPr>
        <w:t>教学目标：</w:t>
      </w:r>
      <w:r>
        <w:rPr>
          <w:rFonts w:hint="eastAsia"/>
        </w:rPr>
        <w:t>对本学期教学内容进行脉络引导，引导同学们再一次复习和回顾整个学期所有内容。</w:t>
      </w:r>
    </w:p>
    <w:p w14:paraId="2D498F8A" w14:textId="77777777" w:rsidR="00D94AE6" w:rsidRDefault="00D94AE6" w:rsidP="00D94AE6">
      <w:pPr>
        <w:ind w:firstLine="482"/>
        <w:rPr>
          <w:b/>
        </w:rPr>
      </w:pPr>
      <w:r>
        <w:rPr>
          <w:rFonts w:hint="eastAsia"/>
          <w:b/>
        </w:rPr>
        <w:t>五、主要参考书</w:t>
      </w:r>
    </w:p>
    <w:p w14:paraId="7A1466AA" w14:textId="77777777" w:rsidR="00D94AE6" w:rsidRDefault="00D94AE6" w:rsidP="00D94AE6">
      <w:pPr>
        <w:widowControl/>
        <w:spacing w:line="300" w:lineRule="auto"/>
        <w:ind w:firstLineChars="182" w:firstLine="382"/>
        <w:jc w:val="left"/>
      </w:pPr>
      <w:r>
        <w:t>1.J.C.</w:t>
      </w:r>
      <w:r>
        <w:rPr>
          <w:rFonts w:hint="eastAsia"/>
        </w:rPr>
        <w:t>斯科特</w:t>
      </w:r>
      <w:r>
        <w:t>.</w:t>
      </w:r>
      <w:r>
        <w:rPr>
          <w:rFonts w:hint="eastAsia"/>
        </w:rPr>
        <w:t>国家的视角</w:t>
      </w:r>
      <w:r>
        <w:t>——</w:t>
      </w:r>
      <w:r>
        <w:rPr>
          <w:rFonts w:hint="eastAsia"/>
        </w:rPr>
        <w:t>那些试图改善人类状况的项目是如何失败的</w:t>
      </w:r>
      <w:r>
        <w:t>[M].</w:t>
      </w:r>
      <w:r>
        <w:rPr>
          <w:rFonts w:hint="eastAsia"/>
        </w:rPr>
        <w:t>北京：社会科学文献出版社</w:t>
      </w:r>
      <w:r>
        <w:t>1998</w:t>
      </w:r>
    </w:p>
    <w:p w14:paraId="7BB3772C" w14:textId="77777777" w:rsidR="00D94AE6" w:rsidRDefault="00D94AE6" w:rsidP="00D94AE6">
      <w:pPr>
        <w:widowControl/>
        <w:spacing w:line="300" w:lineRule="auto"/>
        <w:ind w:firstLineChars="182" w:firstLine="382"/>
        <w:jc w:val="left"/>
      </w:pPr>
      <w:r>
        <w:t>2.</w:t>
      </w:r>
      <w:r>
        <w:rPr>
          <w:rFonts w:hint="eastAsia"/>
        </w:rPr>
        <w:t>布伦南、布坎南</w:t>
      </w:r>
      <w:r>
        <w:t>.</w:t>
      </w:r>
      <w:r>
        <w:rPr>
          <w:rFonts w:hint="eastAsia"/>
        </w:rPr>
        <w:t>宪政经济学</w:t>
      </w:r>
      <w:r>
        <w:t>[M].</w:t>
      </w:r>
      <w:r>
        <w:rPr>
          <w:rFonts w:hint="eastAsia"/>
        </w:rPr>
        <w:t>中国社会科学出版社</w:t>
      </w:r>
      <w:r>
        <w:t>2004.1</w:t>
      </w:r>
    </w:p>
    <w:p w14:paraId="2EEFD716" w14:textId="77777777" w:rsidR="00D94AE6" w:rsidRDefault="00D94AE6" w:rsidP="00D94AE6">
      <w:pPr>
        <w:widowControl/>
        <w:spacing w:line="300" w:lineRule="auto"/>
        <w:ind w:firstLineChars="182" w:firstLine="382"/>
        <w:jc w:val="left"/>
      </w:pPr>
      <w:r>
        <w:t>3.</w:t>
      </w:r>
      <w:r>
        <w:rPr>
          <w:rFonts w:hint="eastAsia"/>
        </w:rPr>
        <w:t>托克维尔</w:t>
      </w:r>
      <w:r>
        <w:t>.</w:t>
      </w:r>
      <w:r>
        <w:rPr>
          <w:rFonts w:hint="eastAsia"/>
        </w:rPr>
        <w:t>论美国的民主</w:t>
      </w:r>
      <w:r>
        <w:t>[M].</w:t>
      </w:r>
      <w:r>
        <w:rPr>
          <w:rFonts w:hint="eastAsia"/>
        </w:rPr>
        <w:t>商务印书馆，</w:t>
      </w:r>
      <w:r>
        <w:t>2002.</w:t>
      </w:r>
    </w:p>
    <w:p w14:paraId="421B2376" w14:textId="77777777" w:rsidR="00D94AE6" w:rsidRDefault="00D94AE6" w:rsidP="00D94AE6">
      <w:pPr>
        <w:widowControl/>
        <w:spacing w:line="300" w:lineRule="auto"/>
        <w:ind w:firstLineChars="182" w:firstLine="382"/>
        <w:jc w:val="left"/>
      </w:pPr>
      <w:r>
        <w:t>4.</w:t>
      </w:r>
      <w:r>
        <w:rPr>
          <w:rFonts w:hint="eastAsia"/>
        </w:rPr>
        <w:t>孟德斯鸠</w:t>
      </w:r>
      <w:r>
        <w:t>.</w:t>
      </w:r>
      <w:r>
        <w:rPr>
          <w:rFonts w:hint="eastAsia"/>
        </w:rPr>
        <w:t>论法的精神</w:t>
      </w:r>
      <w:r>
        <w:t>[M].</w:t>
      </w:r>
      <w:r>
        <w:rPr>
          <w:rFonts w:hint="eastAsia"/>
        </w:rPr>
        <w:t>商务印书馆，</w:t>
      </w:r>
      <w:r>
        <w:t>2004.</w:t>
      </w:r>
    </w:p>
    <w:p w14:paraId="262C2FC0" w14:textId="77777777" w:rsidR="00D94AE6" w:rsidRDefault="00D94AE6" w:rsidP="00D94AE6">
      <w:pPr>
        <w:widowControl/>
        <w:spacing w:line="300" w:lineRule="auto"/>
        <w:ind w:firstLineChars="182" w:firstLine="382"/>
        <w:jc w:val="left"/>
      </w:pPr>
      <w:r>
        <w:t>5.</w:t>
      </w:r>
      <w:r>
        <w:rPr>
          <w:rFonts w:hint="eastAsia"/>
        </w:rPr>
        <w:t>洛克</w:t>
      </w:r>
      <w:r>
        <w:t>.</w:t>
      </w:r>
      <w:r>
        <w:rPr>
          <w:rFonts w:hint="eastAsia"/>
        </w:rPr>
        <w:t>政府论（下篇）</w:t>
      </w:r>
      <w:r>
        <w:t>[M].</w:t>
      </w:r>
      <w:r>
        <w:rPr>
          <w:rFonts w:hint="eastAsia"/>
        </w:rPr>
        <w:t>商务印书馆，</w:t>
      </w:r>
      <w:r>
        <w:t>1983.</w:t>
      </w:r>
    </w:p>
    <w:p w14:paraId="08308FFA" w14:textId="77777777" w:rsidR="00D94AE6" w:rsidRDefault="00D94AE6" w:rsidP="00D94AE6">
      <w:pPr>
        <w:widowControl/>
        <w:spacing w:line="300" w:lineRule="auto"/>
        <w:ind w:firstLineChars="182" w:firstLine="382"/>
        <w:jc w:val="left"/>
      </w:pPr>
      <w:r>
        <w:t>6.</w:t>
      </w:r>
      <w:r>
        <w:rPr>
          <w:rFonts w:hint="eastAsia"/>
        </w:rPr>
        <w:t>迈克尔</w:t>
      </w:r>
      <w:r>
        <w:t>.</w:t>
      </w:r>
      <w:r>
        <w:rPr>
          <w:rFonts w:hint="eastAsia"/>
        </w:rPr>
        <w:t>波兰尼</w:t>
      </w:r>
      <w:r>
        <w:t>.</w:t>
      </w:r>
      <w:r>
        <w:rPr>
          <w:rFonts w:hint="eastAsia"/>
        </w:rPr>
        <w:t>社会、经济和哲学</w:t>
      </w:r>
      <w:r>
        <w:t>[M].</w:t>
      </w:r>
      <w:r>
        <w:rPr>
          <w:rFonts w:hint="eastAsia"/>
        </w:rPr>
        <w:t>商务印书馆，</w:t>
      </w:r>
      <w:r>
        <w:t>2006.</w:t>
      </w:r>
    </w:p>
    <w:p w14:paraId="4A101847" w14:textId="77777777" w:rsidR="00D94AE6" w:rsidRDefault="00D94AE6" w:rsidP="00D94AE6">
      <w:pPr>
        <w:widowControl/>
        <w:spacing w:line="300" w:lineRule="auto"/>
        <w:ind w:firstLineChars="182" w:firstLine="382"/>
        <w:jc w:val="left"/>
      </w:pPr>
      <w:r>
        <w:t>7.F.A.</w:t>
      </w:r>
      <w:r>
        <w:rPr>
          <w:rFonts w:hint="eastAsia"/>
        </w:rPr>
        <w:t>哈耶克：致命的自负</w:t>
      </w:r>
      <w:r>
        <w:t>[M]</w:t>
      </w:r>
      <w:r>
        <w:rPr>
          <w:rFonts w:hint="eastAsia"/>
        </w:rPr>
        <w:t>中国社会科学出版社</w:t>
      </w:r>
      <w:r>
        <w:t>2000.9</w:t>
      </w:r>
    </w:p>
    <w:p w14:paraId="668026F2" w14:textId="77777777" w:rsidR="00D94AE6" w:rsidRDefault="00D94AE6" w:rsidP="00D94AE6">
      <w:pPr>
        <w:widowControl/>
        <w:spacing w:line="300" w:lineRule="auto"/>
        <w:ind w:firstLineChars="182" w:firstLine="382"/>
        <w:jc w:val="left"/>
      </w:pPr>
      <w:r>
        <w:t>8.</w:t>
      </w:r>
      <w:r>
        <w:rPr>
          <w:rFonts w:hint="eastAsia"/>
        </w:rPr>
        <w:t>汉密尔顿、杰伊、麦迪逊</w:t>
      </w:r>
      <w:r>
        <w:t>.</w:t>
      </w:r>
      <w:r>
        <w:rPr>
          <w:rFonts w:hint="eastAsia"/>
        </w:rPr>
        <w:t>联邦党人文集</w:t>
      </w:r>
      <w:r>
        <w:t>[M].</w:t>
      </w:r>
      <w:r>
        <w:rPr>
          <w:rFonts w:hint="eastAsia"/>
        </w:rPr>
        <w:t>商务印书馆</w:t>
      </w:r>
      <w:r>
        <w:t>.1980.6</w:t>
      </w:r>
      <w:r>
        <w:rPr>
          <w:rFonts w:hint="eastAsia"/>
        </w:rPr>
        <w:t>第一版</w:t>
      </w:r>
      <w:r>
        <w:t>.</w:t>
      </w:r>
    </w:p>
    <w:p w14:paraId="5D62F2DF" w14:textId="77777777" w:rsidR="00D94AE6" w:rsidRDefault="00D94AE6" w:rsidP="00D94AE6">
      <w:pPr>
        <w:widowControl/>
        <w:spacing w:line="300" w:lineRule="auto"/>
        <w:ind w:firstLineChars="182" w:firstLine="382"/>
        <w:jc w:val="left"/>
      </w:pPr>
      <w:r>
        <w:t>9.</w:t>
      </w:r>
      <w:r>
        <w:rPr>
          <w:rFonts w:hint="eastAsia"/>
        </w:rPr>
        <w:t>格尔哈德</w:t>
      </w:r>
      <w:r>
        <w:t>.</w:t>
      </w:r>
      <w:r>
        <w:rPr>
          <w:rFonts w:hint="eastAsia"/>
        </w:rPr>
        <w:t>帕普克主编</w:t>
      </w:r>
      <w:r>
        <w:t>.</w:t>
      </w:r>
      <w:r>
        <w:rPr>
          <w:rFonts w:hint="eastAsia"/>
        </w:rPr>
        <w:t>知识、自由与秩序</w:t>
      </w:r>
      <w:r>
        <w:t>[C].</w:t>
      </w:r>
      <w:r>
        <w:rPr>
          <w:rFonts w:hint="eastAsia"/>
        </w:rPr>
        <w:t>中国社会科学出版社</w:t>
      </w:r>
      <w:r>
        <w:t>.20031.3</w:t>
      </w:r>
      <w:r>
        <w:rPr>
          <w:rFonts w:hint="eastAsia"/>
        </w:rPr>
        <w:t>第一版</w:t>
      </w:r>
      <w:r>
        <w:t>.</w:t>
      </w:r>
    </w:p>
    <w:p w14:paraId="380C3080" w14:textId="77777777" w:rsidR="00D94AE6" w:rsidRDefault="00D94AE6" w:rsidP="00D94AE6">
      <w:pPr>
        <w:widowControl/>
        <w:spacing w:line="300" w:lineRule="auto"/>
        <w:ind w:firstLineChars="182" w:firstLine="382"/>
        <w:jc w:val="left"/>
      </w:pPr>
      <w:r>
        <w:lastRenderedPageBreak/>
        <w:t>10.</w:t>
      </w:r>
      <w:r>
        <w:rPr>
          <w:rFonts w:hint="eastAsia"/>
        </w:rPr>
        <w:t>托克维尔</w:t>
      </w:r>
      <w:r>
        <w:t>.</w:t>
      </w:r>
      <w:r>
        <w:rPr>
          <w:rFonts w:hint="eastAsia"/>
        </w:rPr>
        <w:t>旧制度与大革命</w:t>
      </w:r>
      <w:r>
        <w:t>[M].</w:t>
      </w:r>
      <w:r>
        <w:rPr>
          <w:rFonts w:hint="eastAsia"/>
        </w:rPr>
        <w:t>商务印书馆</w:t>
      </w:r>
      <w:r>
        <w:t>.1992.8</w:t>
      </w:r>
      <w:r>
        <w:rPr>
          <w:rFonts w:hint="eastAsia"/>
        </w:rPr>
        <w:t>第一版</w:t>
      </w:r>
    </w:p>
    <w:p w14:paraId="46AD7006" w14:textId="77777777" w:rsidR="00D94AE6" w:rsidRDefault="00D94AE6" w:rsidP="00D94AE6">
      <w:pPr>
        <w:widowControl/>
        <w:spacing w:line="300" w:lineRule="auto"/>
        <w:jc w:val="left"/>
        <w:rPr>
          <w:rFonts w:ascii="宋体" w:cs="宋体"/>
          <w:kern w:val="0"/>
          <w:sz w:val="28"/>
          <w:szCs w:val="22"/>
        </w:rPr>
      </w:pPr>
    </w:p>
    <w:p w14:paraId="06AF61A3" w14:textId="77777777" w:rsidR="00D94AE6" w:rsidRDefault="00D94AE6" w:rsidP="00D94AE6">
      <w:pPr>
        <w:spacing w:line="360" w:lineRule="auto"/>
        <w:ind w:firstLine="480"/>
        <w:rPr>
          <w:rFonts w:eastAsia="黑体"/>
        </w:rPr>
      </w:pPr>
      <w:r>
        <w:rPr>
          <w:rFonts w:eastAsia="黑体" w:hint="eastAsia"/>
        </w:rPr>
        <w:t>执笔人：刘智勇</w:t>
      </w:r>
      <w:r>
        <w:rPr>
          <w:rFonts w:eastAsia="黑体" w:hint="eastAsia"/>
        </w:rPr>
        <w:t xml:space="preserve"> </w:t>
      </w:r>
      <w:r>
        <w:rPr>
          <w:rFonts w:eastAsia="黑体" w:hint="eastAsia"/>
        </w:rPr>
        <w:t>教研室主任：系教学主任审核签名：</w:t>
      </w:r>
    </w:p>
    <w:p w14:paraId="11415A52" w14:textId="77777777" w:rsidR="00D94AE6" w:rsidRDefault="00D94AE6" w:rsidP="00D94AE6">
      <w:pPr>
        <w:widowControl/>
        <w:spacing w:line="360" w:lineRule="auto"/>
        <w:rPr>
          <w:rFonts w:eastAsia="黑体"/>
          <w:color w:val="000000"/>
          <w:kern w:val="0"/>
          <w:sz w:val="28"/>
        </w:rPr>
      </w:pPr>
      <w:r>
        <w:rPr>
          <w:rFonts w:eastAsia="黑体"/>
          <w:color w:val="000000"/>
          <w:kern w:val="0"/>
          <w:sz w:val="28"/>
        </w:rPr>
        <w:br w:type="page"/>
      </w:r>
    </w:p>
    <w:p w14:paraId="1332C6CC" w14:textId="77777777" w:rsidR="00230CEF" w:rsidRPr="00D94AE6" w:rsidRDefault="00ED2F80"/>
    <w:sectPr w:rsidR="00230CEF" w:rsidRPr="00D94AE6" w:rsidSect="00F55A2B">
      <w:pgSz w:w="11900" w:h="16840"/>
      <w:pgMar w:top="1440" w:right="1800" w:bottom="1440" w:left="1800" w:header="851" w:footer="992" w:gutter="0"/>
      <w:cols w:space="425"/>
      <w:docGrid w:type="lines" w:linePitch="4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1ED4C3"/>
    <w:multiLevelType w:val="singleLevel"/>
    <w:tmpl w:val="531ED4C3"/>
    <w:lvl w:ilvl="0">
      <w:start w:val="2"/>
      <w:numFmt w:val="chineseCounting"/>
      <w:suff w:val="nothing"/>
      <w:lvlText w:val="%1、"/>
      <w:lvlJc w:val="left"/>
      <w:rPr>
        <w:rFonts w:cs="Times New Roman"/>
      </w:rPr>
    </w:lvl>
  </w:abstractNum>
  <w:abstractNum w:abstractNumId="1" w15:restartNumberingAfterBreak="0">
    <w:nsid w:val="531EDAEB"/>
    <w:multiLevelType w:val="singleLevel"/>
    <w:tmpl w:val="531EDAEB"/>
    <w:lvl w:ilvl="0">
      <w:start w:val="1"/>
      <w:numFmt w:val="chineseCounting"/>
      <w:suff w:val="space"/>
      <w:lvlText w:val="第%1章"/>
      <w:lvlJc w:val="left"/>
      <w:rPr>
        <w:rFonts w:cs="Times New Roman"/>
      </w:rPr>
    </w:lvl>
  </w:abstractNum>
  <w:abstractNum w:abstractNumId="2" w15:restartNumberingAfterBreak="0">
    <w:nsid w:val="5321578C"/>
    <w:multiLevelType w:val="singleLevel"/>
    <w:tmpl w:val="5321578C"/>
    <w:lvl w:ilvl="0">
      <w:start w:val="4"/>
      <w:numFmt w:val="chineseCounting"/>
      <w:suff w:val="space"/>
      <w:lvlText w:val="第%1章"/>
      <w:lvlJc w:val="left"/>
    </w:lvl>
  </w:abstractNum>
  <w:abstractNum w:abstractNumId="3" w15:restartNumberingAfterBreak="0">
    <w:nsid w:val="5321595B"/>
    <w:multiLevelType w:val="singleLevel"/>
    <w:tmpl w:val="5321595B"/>
    <w:lvl w:ilvl="0">
      <w:start w:val="8"/>
      <w:numFmt w:val="chineseCounting"/>
      <w:suff w:val="space"/>
      <w:lvlText w:val="第%1章"/>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4AE6"/>
    <w:rsid w:val="00012288"/>
    <w:rsid w:val="001B0475"/>
    <w:rsid w:val="0038175A"/>
    <w:rsid w:val="008C12F7"/>
    <w:rsid w:val="00D94AE6"/>
    <w:rsid w:val="00ED2F80"/>
    <w:rsid w:val="00ED4BBA"/>
    <w:rsid w:val="00F55A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5427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heme="minorBidi"/>
        <w:kern w:val="2"/>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D94AE6"/>
    <w:pPr>
      <w:widowControl w:val="0"/>
      <w:jc w:val="both"/>
    </w:pPr>
    <w:rPr>
      <w:rFonts w:cs="Times New Roman"/>
      <w:sz w:val="21"/>
    </w:rPr>
  </w:style>
  <w:style w:type="paragraph" w:styleId="2">
    <w:name w:val="heading 2"/>
    <w:basedOn w:val="a"/>
    <w:next w:val="a"/>
    <w:link w:val="20"/>
    <w:uiPriority w:val="9"/>
    <w:unhideWhenUsed/>
    <w:qFormat/>
    <w:rsid w:val="00D94AE6"/>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D94AE6"/>
    <w:rPr>
      <w:rFonts w:ascii="Cambria" w:hAnsi="Cambria" w:cs="Times New Roman"/>
      <w:b/>
      <w:bCs/>
      <w:sz w:val="32"/>
      <w:szCs w:val="32"/>
    </w:rPr>
  </w:style>
  <w:style w:type="paragraph" w:styleId="a3">
    <w:name w:val="Body Text Indent"/>
    <w:basedOn w:val="a"/>
    <w:link w:val="a4"/>
    <w:rsid w:val="00D94AE6"/>
    <w:pPr>
      <w:widowControl/>
      <w:ind w:firstLineChars="257" w:firstLine="540"/>
      <w:jc w:val="left"/>
    </w:pPr>
    <w:rPr>
      <w:rFonts w:ascii="宋体" w:hAnsi="宋体"/>
      <w:kern w:val="0"/>
    </w:rPr>
  </w:style>
  <w:style w:type="character" w:customStyle="1" w:styleId="a4">
    <w:name w:val="正文文本缩进 字符"/>
    <w:basedOn w:val="a0"/>
    <w:link w:val="a3"/>
    <w:rsid w:val="00D94AE6"/>
    <w:rPr>
      <w:rFonts w:ascii="宋体" w:hAnsi="宋体" w:cs="Times New Roman"/>
      <w:kern w:val="0"/>
      <w:sz w:val="21"/>
    </w:rPr>
  </w:style>
  <w:style w:type="table" w:styleId="a5">
    <w:name w:val="Table Grid"/>
    <w:basedOn w:val="a1"/>
    <w:uiPriority w:val="39"/>
    <w:rsid w:val="001B04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rsid w:val="008C12F7"/>
    <w:pPr>
      <w:widowControl/>
      <w:spacing w:before="240" w:after="240"/>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76737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384</Words>
  <Characters>2195</Characters>
  <Application>Microsoft Office Word</Application>
  <DocSecurity>0</DocSecurity>
  <Lines>18</Lines>
  <Paragraphs>5</Paragraphs>
  <ScaleCrop>false</ScaleCrop>
  <Company/>
  <LinksUpToDate>false</LinksUpToDate>
  <CharactersWithSpaces>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Microsoft Office User</cp:lastModifiedBy>
  <cp:revision>7</cp:revision>
  <dcterms:created xsi:type="dcterms:W3CDTF">2017-11-19T16:35:00Z</dcterms:created>
  <dcterms:modified xsi:type="dcterms:W3CDTF">2021-05-26T09:24:00Z</dcterms:modified>
</cp:coreProperties>
</file>