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color w:val="auto"/>
        </w:rPr>
      </w:pPr>
      <w:bookmarkStart w:id="0" w:name="_Toc451274382"/>
      <w:r>
        <w:rPr>
          <w:rFonts w:hint="eastAsia"/>
          <w:color w:val="auto"/>
        </w:rPr>
        <w:t>《城市文化学》</w:t>
      </w:r>
      <w:r>
        <w:rPr>
          <w:rFonts w:hint="eastAsia"/>
          <w:color w:val="auto"/>
          <w:lang w:eastAsia="zh-CN"/>
        </w:rPr>
        <w:t>（英语）</w:t>
      </w:r>
      <w:r>
        <w:rPr>
          <w:rFonts w:hint="eastAsia"/>
          <w:color w:val="auto"/>
        </w:rPr>
        <w:t>教学大纲</w:t>
      </w:r>
      <w:bookmarkEnd w:id="0"/>
    </w:p>
    <w:p>
      <w:pPr>
        <w:pStyle w:val="6"/>
        <w:tabs>
          <w:tab w:val="left" w:pos="0"/>
        </w:tabs>
        <w:spacing w:before="0" w:beforeAutospacing="0" w:after="0" w:afterAutospacing="0" w:line="360" w:lineRule="exact"/>
        <w:ind w:firstLine="560" w:firstLineChars="200"/>
        <w:jc w:val="both"/>
        <w:rPr>
          <w:rFonts w:ascii="黑体" w:eastAsia="黑体"/>
          <w:color w:val="auto"/>
          <w:sz w:val="28"/>
        </w:rPr>
      </w:pPr>
      <w:r>
        <w:rPr>
          <w:rFonts w:ascii="黑体" w:eastAsia="黑体"/>
          <w:color w:val="auto"/>
          <w:sz w:val="28"/>
        </w:rPr>
        <w:t>课程编号：</w:t>
      </w:r>
      <w:r>
        <w:rPr>
          <w:rFonts w:hint="eastAsia" w:ascii="黑体" w:eastAsia="黑体"/>
          <w:color w:val="auto"/>
          <w:sz w:val="28"/>
        </w:rPr>
        <w:t>013512B</w:t>
      </w:r>
      <w:r>
        <w:rPr>
          <w:rFonts w:ascii="黑体" w:eastAsia="黑体"/>
          <w:color w:val="auto"/>
          <w:sz w:val="28"/>
        </w:rPr>
        <w:t xml:space="preserve"> </w:t>
      </w:r>
    </w:p>
    <w:p>
      <w:pPr>
        <w:pStyle w:val="6"/>
        <w:tabs>
          <w:tab w:val="left" w:pos="0"/>
        </w:tabs>
        <w:spacing w:before="0" w:beforeAutospacing="0" w:after="0" w:afterAutospacing="0" w:line="360" w:lineRule="exact"/>
        <w:ind w:firstLine="560" w:firstLineChars="200"/>
        <w:jc w:val="both"/>
        <w:rPr>
          <w:rFonts w:ascii="黑体" w:eastAsia="黑体"/>
          <w:color w:val="auto"/>
          <w:sz w:val="28"/>
        </w:rPr>
      </w:pPr>
      <w:r>
        <w:rPr>
          <w:rFonts w:ascii="黑体" w:eastAsia="黑体"/>
          <w:color w:val="auto"/>
          <w:sz w:val="28"/>
        </w:rPr>
        <w:t>课程类型：</w:t>
      </w:r>
      <w:r>
        <w:rPr>
          <w:rFonts w:hint="eastAsia" w:ascii="黑体" w:eastAsia="黑体"/>
          <w:color w:val="auto"/>
          <w:sz w:val="28"/>
        </w:rPr>
        <w:t>专业选修课</w:t>
      </w:r>
    </w:p>
    <w:p>
      <w:pPr>
        <w:pStyle w:val="6"/>
        <w:tabs>
          <w:tab w:val="left" w:pos="0"/>
        </w:tabs>
        <w:spacing w:before="0" w:beforeAutospacing="0" w:after="0" w:afterAutospacing="0" w:line="360" w:lineRule="exact"/>
        <w:ind w:firstLine="560" w:firstLineChars="200"/>
        <w:jc w:val="both"/>
        <w:rPr>
          <w:rFonts w:ascii="黑体" w:eastAsia="黑体"/>
          <w:color w:val="auto"/>
          <w:sz w:val="28"/>
        </w:rPr>
      </w:pPr>
      <w:r>
        <w:rPr>
          <w:rFonts w:ascii="黑体" w:eastAsia="黑体"/>
          <w:color w:val="auto"/>
          <w:sz w:val="28"/>
        </w:rPr>
        <w:t>总 学 时：</w:t>
      </w:r>
      <w:r>
        <w:rPr>
          <w:rFonts w:hint="eastAsia" w:ascii="黑体" w:eastAsia="黑体"/>
          <w:color w:val="auto"/>
          <w:sz w:val="28"/>
        </w:rPr>
        <w:t>32</w:t>
      </w:r>
      <w:r>
        <w:rPr>
          <w:rFonts w:ascii="黑体" w:eastAsia="黑体"/>
          <w:color w:val="auto"/>
          <w:sz w:val="28"/>
        </w:rPr>
        <w:t xml:space="preserve">       讲课学时：</w:t>
      </w:r>
      <w:r>
        <w:rPr>
          <w:rFonts w:hint="eastAsia" w:ascii="黑体" w:eastAsia="黑体"/>
          <w:color w:val="auto"/>
          <w:sz w:val="28"/>
        </w:rPr>
        <w:t>30</w:t>
      </w:r>
      <w:r>
        <w:rPr>
          <w:rFonts w:ascii="黑体" w:eastAsia="黑体"/>
          <w:color w:val="auto"/>
          <w:sz w:val="28"/>
        </w:rPr>
        <w:t xml:space="preserve">  实验（上机）学时：</w:t>
      </w:r>
      <w:r>
        <w:rPr>
          <w:rFonts w:hint="eastAsia" w:ascii="黑体" w:eastAsia="黑体"/>
          <w:color w:val="auto"/>
          <w:sz w:val="28"/>
        </w:rPr>
        <w:t>2</w:t>
      </w:r>
    </w:p>
    <w:p>
      <w:pPr>
        <w:pStyle w:val="6"/>
        <w:tabs>
          <w:tab w:val="left" w:pos="0"/>
        </w:tabs>
        <w:spacing w:before="0" w:beforeAutospacing="0" w:after="0" w:afterAutospacing="0" w:line="360" w:lineRule="exact"/>
        <w:ind w:firstLine="560" w:firstLineChars="200"/>
        <w:jc w:val="both"/>
        <w:rPr>
          <w:rFonts w:ascii="黑体" w:eastAsia="黑体"/>
          <w:color w:val="auto"/>
          <w:sz w:val="28"/>
        </w:rPr>
      </w:pPr>
      <w:r>
        <w:rPr>
          <w:rFonts w:ascii="黑体" w:eastAsia="黑体"/>
          <w:color w:val="auto"/>
          <w:sz w:val="28"/>
        </w:rPr>
        <w:t>学　　分：</w:t>
      </w:r>
      <w:r>
        <w:rPr>
          <w:rFonts w:hint="eastAsia" w:ascii="黑体" w:eastAsia="黑体"/>
          <w:color w:val="auto"/>
          <w:sz w:val="28"/>
        </w:rPr>
        <w:t>2</w:t>
      </w:r>
    </w:p>
    <w:p>
      <w:pPr>
        <w:pStyle w:val="6"/>
        <w:tabs>
          <w:tab w:val="left" w:pos="0"/>
        </w:tabs>
        <w:spacing w:before="0" w:beforeAutospacing="0" w:after="0" w:afterAutospacing="0" w:line="360" w:lineRule="exact"/>
        <w:ind w:firstLine="560" w:firstLineChars="200"/>
        <w:jc w:val="both"/>
        <w:rPr>
          <w:rFonts w:ascii="黑体" w:eastAsia="黑体"/>
          <w:color w:val="auto"/>
          <w:sz w:val="28"/>
        </w:rPr>
      </w:pPr>
      <w:r>
        <w:rPr>
          <w:rFonts w:ascii="黑体" w:eastAsia="黑体"/>
          <w:color w:val="auto"/>
          <w:sz w:val="28"/>
        </w:rPr>
        <w:t>适用对象：</w:t>
      </w:r>
      <w:r>
        <w:rPr>
          <w:rFonts w:hint="eastAsia" w:ascii="黑体" w:eastAsia="黑体"/>
          <w:color w:val="auto"/>
          <w:sz w:val="28"/>
        </w:rPr>
        <w:t>城市经济管理和城市管理（区域经济）本科生</w:t>
      </w:r>
    </w:p>
    <w:p>
      <w:pPr>
        <w:pStyle w:val="6"/>
        <w:tabs>
          <w:tab w:val="left" w:pos="0"/>
        </w:tabs>
        <w:spacing w:before="0" w:beforeAutospacing="0" w:after="0" w:afterAutospacing="0" w:line="360" w:lineRule="exact"/>
        <w:ind w:firstLine="560" w:firstLineChars="200"/>
        <w:jc w:val="both"/>
        <w:rPr>
          <w:rFonts w:hint="eastAsia" w:ascii="黑体" w:eastAsia="黑体"/>
          <w:color w:val="auto"/>
          <w:sz w:val="28"/>
        </w:rPr>
      </w:pPr>
      <w:r>
        <w:rPr>
          <w:rFonts w:ascii="黑体" w:eastAsia="黑体"/>
          <w:color w:val="auto"/>
          <w:sz w:val="28"/>
        </w:rPr>
        <w:t>先修课程：</w:t>
      </w:r>
      <w:r>
        <w:rPr>
          <w:rFonts w:hint="eastAsia" w:ascii="黑体" w:eastAsia="黑体"/>
          <w:color w:val="auto"/>
          <w:sz w:val="28"/>
        </w:rPr>
        <w:t>城市管理学、城市规划</w:t>
      </w:r>
    </w:p>
    <w:p>
      <w:pPr>
        <w:pStyle w:val="6"/>
        <w:tabs>
          <w:tab w:val="left" w:pos="0"/>
        </w:tabs>
        <w:spacing w:before="0" w:beforeAutospacing="0" w:after="0" w:afterAutospacing="0" w:line="360" w:lineRule="exact"/>
        <w:ind w:firstLine="560" w:firstLineChars="200"/>
        <w:jc w:val="both"/>
        <w:rPr>
          <w:rFonts w:hint="eastAsia" w:ascii="黑体" w:eastAsia="黑体"/>
          <w:color w:val="auto"/>
          <w:sz w:val="28"/>
        </w:rPr>
      </w:pPr>
    </w:p>
    <w:p>
      <w:pPr>
        <w:spacing w:line="500" w:lineRule="exact"/>
        <w:rPr>
          <w:rFonts w:ascii="黑体" w:hAnsi="宋体" w:eastAsia="黑体"/>
          <w:color w:val="auto"/>
          <w:sz w:val="24"/>
        </w:rPr>
      </w:pPr>
      <w:r>
        <w:rPr>
          <w:rFonts w:hint="eastAsia" w:ascii="黑体" w:hAnsi="宋体" w:eastAsia="黑体"/>
          <w:color w:val="auto"/>
          <w:sz w:val="24"/>
        </w:rPr>
        <w:t>一、课程的教学目标</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ascii="Times New Roman" w:hAnsi="宋体"/>
          <w:color w:val="auto"/>
          <w:kern w:val="0"/>
          <w:szCs w:val="21"/>
        </w:rPr>
      </w:pPr>
      <w:r>
        <w:rPr>
          <w:rFonts w:ascii="Times New Roman" w:hAnsi="宋体"/>
          <w:color w:val="auto"/>
          <w:kern w:val="0"/>
          <w:szCs w:val="21"/>
        </w:rPr>
        <w:t>《</w:t>
      </w:r>
      <w:r>
        <w:rPr>
          <w:rFonts w:hint="eastAsia" w:ascii="Times New Roman" w:hAnsi="宋体"/>
          <w:color w:val="auto"/>
          <w:kern w:val="0"/>
          <w:szCs w:val="21"/>
        </w:rPr>
        <w:t>城市文化学</w:t>
      </w:r>
      <w:r>
        <w:rPr>
          <w:rFonts w:ascii="Times New Roman" w:hAnsi="宋体"/>
          <w:color w:val="auto"/>
          <w:kern w:val="0"/>
          <w:szCs w:val="21"/>
        </w:rPr>
        <w:t>》</w:t>
      </w:r>
      <w:r>
        <w:rPr>
          <w:rFonts w:hint="eastAsia" w:ascii="Times New Roman" w:hAnsi="宋体"/>
          <w:color w:val="auto"/>
          <w:kern w:val="0"/>
          <w:szCs w:val="21"/>
          <w:lang w:eastAsia="zh-CN"/>
        </w:rPr>
        <w:t>（英语）</w:t>
      </w:r>
      <w:r>
        <w:rPr>
          <w:rFonts w:ascii="Times New Roman" w:hAnsi="宋体"/>
          <w:color w:val="auto"/>
          <w:kern w:val="0"/>
          <w:szCs w:val="21"/>
        </w:rPr>
        <w:t>是为引导学生了解</w:t>
      </w:r>
      <w:r>
        <w:rPr>
          <w:rFonts w:hint="eastAsia" w:ascii="Times New Roman" w:hAnsi="宋体"/>
          <w:color w:val="auto"/>
          <w:kern w:val="0"/>
          <w:szCs w:val="21"/>
        </w:rPr>
        <w:t>城市文化</w:t>
      </w:r>
      <w:r>
        <w:rPr>
          <w:rFonts w:ascii="Times New Roman" w:hAnsi="宋体"/>
          <w:color w:val="auto"/>
          <w:kern w:val="0"/>
          <w:szCs w:val="21"/>
        </w:rPr>
        <w:t>的基本理论和基础知识而开设的课程，是其它</w:t>
      </w:r>
      <w:r>
        <w:rPr>
          <w:rFonts w:hint="eastAsia" w:ascii="Times New Roman" w:hAnsi="宋体"/>
          <w:color w:val="auto"/>
          <w:kern w:val="0"/>
          <w:szCs w:val="21"/>
        </w:rPr>
        <w:t>城市经济</w:t>
      </w:r>
      <w:r>
        <w:rPr>
          <w:rFonts w:ascii="Times New Roman" w:hAnsi="宋体"/>
          <w:color w:val="auto"/>
          <w:kern w:val="0"/>
          <w:szCs w:val="21"/>
        </w:rPr>
        <w:t>管理类专业课程的基础。通过本门课程的教学，使学生全面掌握</w:t>
      </w:r>
      <w:r>
        <w:rPr>
          <w:rFonts w:hint="eastAsia" w:ascii="Times New Roman" w:hAnsi="宋体"/>
          <w:color w:val="auto"/>
          <w:kern w:val="0"/>
          <w:szCs w:val="21"/>
        </w:rPr>
        <w:t>城市文化</w:t>
      </w:r>
      <w:r>
        <w:rPr>
          <w:rFonts w:ascii="Times New Roman" w:hAnsi="宋体"/>
          <w:color w:val="auto"/>
          <w:kern w:val="0"/>
          <w:szCs w:val="21"/>
        </w:rPr>
        <w:t>的基础理论和基本知识；了解</w:t>
      </w:r>
      <w:r>
        <w:rPr>
          <w:rFonts w:hint="eastAsia" w:ascii="Times New Roman" w:hAnsi="宋体"/>
          <w:color w:val="auto"/>
          <w:kern w:val="0"/>
          <w:szCs w:val="21"/>
        </w:rPr>
        <w:t>城市文化</w:t>
      </w:r>
      <w:r>
        <w:rPr>
          <w:rFonts w:ascii="Times New Roman" w:hAnsi="宋体"/>
          <w:color w:val="auto"/>
          <w:kern w:val="0"/>
          <w:szCs w:val="21"/>
        </w:rPr>
        <w:t>公共部门的机构设置、管理运作的原则、特点和方式；探索</w:t>
      </w:r>
      <w:r>
        <w:rPr>
          <w:rFonts w:hint="eastAsia" w:ascii="Times New Roman" w:hAnsi="宋体"/>
          <w:color w:val="auto"/>
          <w:kern w:val="0"/>
          <w:szCs w:val="21"/>
        </w:rPr>
        <w:t>城市文化</w:t>
      </w:r>
      <w:r>
        <w:rPr>
          <w:rFonts w:ascii="Times New Roman" w:hAnsi="宋体"/>
          <w:color w:val="auto"/>
          <w:kern w:val="0"/>
          <w:szCs w:val="21"/>
        </w:rPr>
        <w:t>变革和创新的新方式。教学过程中，</w:t>
      </w:r>
      <w:r>
        <w:rPr>
          <w:rFonts w:hint="eastAsia" w:ascii="Times New Roman" w:hAnsi="宋体"/>
          <w:color w:val="auto"/>
          <w:kern w:val="0"/>
          <w:szCs w:val="21"/>
          <w:lang w:eastAsia="zh-CN"/>
        </w:rPr>
        <w:t>本课程</w:t>
      </w:r>
      <w:r>
        <w:rPr>
          <w:rFonts w:ascii="Times New Roman" w:hAnsi="宋体"/>
          <w:color w:val="auto"/>
          <w:kern w:val="0"/>
          <w:szCs w:val="21"/>
        </w:rPr>
        <w:t>注重</w:t>
      </w:r>
      <w:r>
        <w:rPr>
          <w:rFonts w:hint="eastAsia" w:ascii="Times New Roman" w:hAnsi="宋体"/>
          <w:color w:val="auto"/>
          <w:kern w:val="0"/>
          <w:szCs w:val="21"/>
          <w:lang w:eastAsia="zh-CN"/>
        </w:rPr>
        <w:t>培养</w:t>
      </w:r>
      <w:r>
        <w:rPr>
          <w:rFonts w:ascii="Times New Roman" w:hAnsi="宋体"/>
          <w:color w:val="auto"/>
          <w:kern w:val="0"/>
          <w:szCs w:val="21"/>
        </w:rPr>
        <w:t>学生</w:t>
      </w:r>
      <w:r>
        <w:rPr>
          <w:rFonts w:hint="eastAsia" w:ascii="Times New Roman" w:hAnsi="宋体"/>
          <w:color w:val="auto"/>
          <w:kern w:val="0"/>
          <w:szCs w:val="21"/>
          <w:lang w:eastAsia="zh-CN"/>
        </w:rPr>
        <w:t>用文化的角度去认识和了解</w:t>
      </w:r>
      <w:r>
        <w:rPr>
          <w:rFonts w:hint="eastAsia" w:ascii="Times New Roman" w:hAnsi="宋体"/>
          <w:color w:val="auto"/>
          <w:kern w:val="0"/>
          <w:szCs w:val="21"/>
        </w:rPr>
        <w:t>城市</w:t>
      </w:r>
      <w:r>
        <w:rPr>
          <w:rFonts w:ascii="Times New Roman" w:hAnsi="宋体"/>
          <w:color w:val="auto"/>
          <w:kern w:val="0"/>
          <w:szCs w:val="21"/>
        </w:rPr>
        <w:t>的思维</w:t>
      </w:r>
      <w:r>
        <w:rPr>
          <w:rFonts w:hint="eastAsia" w:ascii="Times New Roman" w:hAnsi="宋体"/>
          <w:color w:val="auto"/>
          <w:kern w:val="0"/>
          <w:szCs w:val="21"/>
          <w:lang w:eastAsia="zh-CN"/>
        </w:rPr>
        <w:t>方式</w:t>
      </w:r>
      <w:r>
        <w:rPr>
          <w:rFonts w:ascii="Times New Roman" w:hAnsi="宋体"/>
          <w:color w:val="auto"/>
          <w:kern w:val="0"/>
          <w:szCs w:val="21"/>
        </w:rPr>
        <w:t>，培养学生</w:t>
      </w:r>
      <w:r>
        <w:rPr>
          <w:rFonts w:hint="eastAsia" w:ascii="Times New Roman" w:hAnsi="宋体"/>
          <w:color w:val="auto"/>
          <w:kern w:val="0"/>
          <w:szCs w:val="21"/>
          <w:lang w:eastAsia="zh-CN"/>
        </w:rPr>
        <w:t>对城市文化</w:t>
      </w:r>
      <w:r>
        <w:rPr>
          <w:rFonts w:ascii="Times New Roman" w:hAnsi="宋体"/>
          <w:color w:val="auto"/>
          <w:kern w:val="0"/>
          <w:szCs w:val="21"/>
        </w:rPr>
        <w:t>提出问题、分析问题和解决问题的能力，为学生进一步学习</w:t>
      </w:r>
      <w:r>
        <w:rPr>
          <w:rFonts w:hint="eastAsia" w:ascii="Times New Roman" w:hAnsi="宋体"/>
          <w:color w:val="auto"/>
          <w:kern w:val="0"/>
          <w:szCs w:val="21"/>
          <w:lang w:eastAsia="zh-CN"/>
        </w:rPr>
        <w:t>城市文化</w:t>
      </w:r>
      <w:r>
        <w:rPr>
          <w:rFonts w:ascii="Times New Roman" w:hAnsi="宋体"/>
          <w:color w:val="auto"/>
          <w:kern w:val="0"/>
          <w:szCs w:val="21"/>
        </w:rPr>
        <w:t>相关专业课程和将来从事</w:t>
      </w:r>
      <w:r>
        <w:rPr>
          <w:rFonts w:hint="eastAsia" w:ascii="Times New Roman" w:hAnsi="宋体"/>
          <w:color w:val="auto"/>
          <w:kern w:val="0"/>
          <w:szCs w:val="21"/>
          <w:lang w:eastAsia="zh-CN"/>
        </w:rPr>
        <w:t>文化相关</w:t>
      </w:r>
      <w:r>
        <w:rPr>
          <w:rFonts w:ascii="Times New Roman" w:hAnsi="宋体"/>
          <w:color w:val="auto"/>
          <w:kern w:val="0"/>
          <w:szCs w:val="21"/>
        </w:rPr>
        <w:t>工作打下坚实的理论基础</w:t>
      </w:r>
      <w:r>
        <w:rPr>
          <w:rFonts w:hint="eastAsia" w:ascii="Times New Roman" w:hAnsi="宋体"/>
          <w:color w:val="auto"/>
          <w:kern w:val="0"/>
          <w:szCs w:val="21"/>
          <w:lang w:eastAsia="zh-CN"/>
        </w:rPr>
        <w:t>和初步的实践经验</w:t>
      </w:r>
      <w:r>
        <w:rPr>
          <w:rFonts w:ascii="Times New Roman" w:hAnsi="宋体"/>
          <w:color w:val="auto"/>
          <w:kern w:val="0"/>
          <w:szCs w:val="21"/>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ascii="Times New Roman" w:hAnsi="宋体"/>
          <w:color w:val="auto"/>
          <w:kern w:val="0"/>
          <w:szCs w:val="21"/>
        </w:rPr>
      </w:pPr>
      <w:r>
        <w:rPr>
          <w:rFonts w:ascii="Times New Roman" w:hAnsi="宋体"/>
          <w:color w:val="auto"/>
          <w:kern w:val="0"/>
          <w:szCs w:val="21"/>
        </w:rPr>
        <w:t>本课程是一门理论与实际操作相结合的课程，它阐述了当代</w:t>
      </w:r>
      <w:r>
        <w:rPr>
          <w:rFonts w:hint="eastAsia" w:ascii="Times New Roman" w:hAnsi="宋体"/>
          <w:color w:val="auto"/>
          <w:kern w:val="0"/>
          <w:szCs w:val="21"/>
        </w:rPr>
        <w:t>城市文化</w:t>
      </w:r>
      <w:r>
        <w:rPr>
          <w:rFonts w:ascii="Times New Roman" w:hAnsi="宋体"/>
          <w:color w:val="auto"/>
          <w:kern w:val="0"/>
          <w:szCs w:val="21"/>
        </w:rPr>
        <w:t>发展的基本状况和主要特点，全面分析了</w:t>
      </w:r>
      <w:r>
        <w:rPr>
          <w:rFonts w:hint="eastAsia" w:ascii="Times New Roman" w:hAnsi="宋体"/>
          <w:color w:val="auto"/>
          <w:kern w:val="0"/>
          <w:szCs w:val="21"/>
        </w:rPr>
        <w:t>城市文化</w:t>
      </w:r>
      <w:r>
        <w:rPr>
          <w:rFonts w:ascii="Times New Roman" w:hAnsi="宋体"/>
          <w:color w:val="auto"/>
          <w:kern w:val="0"/>
          <w:szCs w:val="21"/>
        </w:rPr>
        <w:t>的过程和行为，在学习和借鉴国外先进的</w:t>
      </w:r>
      <w:r>
        <w:rPr>
          <w:rFonts w:hint="eastAsia" w:ascii="Times New Roman" w:hAnsi="宋体"/>
          <w:color w:val="auto"/>
          <w:kern w:val="0"/>
          <w:szCs w:val="21"/>
        </w:rPr>
        <w:t>城市文化</w:t>
      </w:r>
      <w:r>
        <w:rPr>
          <w:rFonts w:ascii="Times New Roman" w:hAnsi="宋体"/>
          <w:color w:val="auto"/>
          <w:kern w:val="0"/>
          <w:szCs w:val="21"/>
        </w:rPr>
        <w:t>经验基础上，指出了</w:t>
      </w:r>
      <w:r>
        <w:rPr>
          <w:rFonts w:hint="eastAsia" w:ascii="Times New Roman" w:hAnsi="宋体"/>
          <w:color w:val="auto"/>
          <w:kern w:val="0"/>
          <w:szCs w:val="21"/>
          <w:lang w:eastAsia="zh-CN"/>
        </w:rPr>
        <w:t>中国</w:t>
      </w:r>
      <w:r>
        <w:rPr>
          <w:rFonts w:hint="eastAsia" w:ascii="Times New Roman" w:hAnsi="宋体"/>
          <w:color w:val="auto"/>
          <w:kern w:val="0"/>
          <w:szCs w:val="21"/>
        </w:rPr>
        <w:t>城市文化</w:t>
      </w:r>
      <w:r>
        <w:rPr>
          <w:rFonts w:ascii="Times New Roman" w:hAnsi="宋体"/>
          <w:color w:val="auto"/>
          <w:kern w:val="0"/>
          <w:szCs w:val="21"/>
        </w:rPr>
        <w:t>变革和发展的方向。</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宋体" w:hAnsi="宋体" w:eastAsia="宋体" w:cs="宋体"/>
          <w:i w:val="0"/>
          <w:iCs w:val="0"/>
          <w:caps w:val="0"/>
          <w:color w:val="FF0000"/>
          <w:spacing w:val="0"/>
          <w:sz w:val="24"/>
          <w:szCs w:val="24"/>
          <w:shd w:val="clear" w:fill="FFFFFF"/>
          <w:lang w:eastAsia="zh-CN"/>
        </w:rPr>
      </w:pPr>
      <w:r>
        <w:rPr>
          <w:rFonts w:hint="eastAsia" w:ascii="Times New Roman" w:hAnsi="宋体"/>
          <w:b/>
          <w:bCs/>
          <w:color w:val="FF0000"/>
          <w:kern w:val="0"/>
          <w:szCs w:val="21"/>
        </w:rPr>
        <w:t>课程思政教学目标</w:t>
      </w:r>
      <w:r>
        <w:rPr>
          <w:rFonts w:hint="eastAsia" w:ascii="Times New Roman" w:hAnsi="宋体"/>
          <w:b/>
          <w:bCs/>
          <w:color w:val="FF0000"/>
          <w:kern w:val="0"/>
          <w:szCs w:val="21"/>
          <w:lang w:eastAsia="zh-CN"/>
        </w:rPr>
        <w:t>：</w:t>
      </w:r>
      <w:r>
        <w:rPr>
          <w:rFonts w:hint="eastAsia" w:ascii="宋体" w:hAnsi="宋体" w:eastAsia="宋体" w:cs="宋体"/>
          <w:i w:val="0"/>
          <w:iCs w:val="0"/>
          <w:caps w:val="0"/>
          <w:color w:val="FF0000"/>
          <w:spacing w:val="0"/>
          <w:sz w:val="24"/>
          <w:szCs w:val="24"/>
          <w:shd w:val="clear" w:fill="FFFFFF"/>
          <w:lang w:eastAsia="zh-CN"/>
        </w:rPr>
        <w:t>本</w:t>
      </w:r>
      <w:r>
        <w:rPr>
          <w:rFonts w:hint="eastAsia" w:ascii="宋体" w:hAnsi="宋体" w:eastAsia="宋体" w:cs="宋体"/>
          <w:i w:val="0"/>
          <w:iCs w:val="0"/>
          <w:caps w:val="0"/>
          <w:color w:val="FF0000"/>
          <w:spacing w:val="0"/>
          <w:sz w:val="24"/>
          <w:szCs w:val="24"/>
          <w:shd w:val="clear" w:fill="FFFFFF"/>
        </w:rPr>
        <w:t>课程</w:t>
      </w:r>
      <w:r>
        <w:rPr>
          <w:rFonts w:hint="eastAsia" w:ascii="宋体" w:hAnsi="宋体" w:eastAsia="宋体" w:cs="宋体"/>
          <w:i w:val="0"/>
          <w:iCs w:val="0"/>
          <w:caps w:val="0"/>
          <w:color w:val="FF0000"/>
          <w:spacing w:val="0"/>
          <w:sz w:val="24"/>
          <w:szCs w:val="24"/>
          <w:shd w:val="clear" w:fill="FFFFFF"/>
          <w:lang w:eastAsia="zh-CN"/>
        </w:rPr>
        <w:t>要把“做人做事的基本道理、社会主义核心价值观的要求、实现民族复兴的理想和责任”的总要求融入、贯穿《城市文化学》（英语）教育教学全过程。</w:t>
      </w:r>
    </w:p>
    <w:p>
      <w:pPr>
        <w:widowControl/>
        <w:spacing w:line="300" w:lineRule="auto"/>
        <w:ind w:firstLine="480" w:firstLineChars="200"/>
        <w:jc w:val="left"/>
        <w:rPr>
          <w:rFonts w:ascii="Times New Roman" w:hAnsi="宋体"/>
          <w:color w:val="auto"/>
          <w:kern w:val="0"/>
          <w:szCs w:val="21"/>
        </w:rPr>
      </w:pPr>
    </w:p>
    <w:p>
      <w:pPr>
        <w:numPr>
          <w:ilvl w:val="0"/>
          <w:numId w:val="1"/>
        </w:numPr>
        <w:spacing w:line="500" w:lineRule="exact"/>
        <w:rPr>
          <w:rFonts w:ascii="宋体" w:hAnsi="宋体"/>
          <w:b/>
          <w:bCs/>
          <w:color w:val="auto"/>
          <w:sz w:val="24"/>
        </w:rPr>
      </w:pPr>
      <w:r>
        <w:rPr>
          <w:rFonts w:hint="eastAsia" w:ascii="黑体" w:hAnsi="宋体" w:eastAsia="黑体"/>
          <w:b/>
          <w:bCs/>
          <w:color w:val="auto"/>
          <w:sz w:val="24"/>
        </w:rPr>
        <w:t>教学基本要求</w:t>
      </w:r>
    </w:p>
    <w:p>
      <w:pPr>
        <w:spacing w:line="500" w:lineRule="exact"/>
        <w:rPr>
          <w:rFonts w:ascii="宋体" w:hAnsi="宋体"/>
          <w:b/>
          <w:bCs/>
          <w:color w:val="auto"/>
          <w:sz w:val="24"/>
        </w:rPr>
      </w:pPr>
      <w:r>
        <w:rPr>
          <w:rFonts w:hint="eastAsia" w:ascii="宋体" w:hAnsi="宋体"/>
          <w:b/>
          <w:color w:val="auto"/>
          <w:sz w:val="24"/>
        </w:rPr>
        <w:t xml:space="preserve"> </w:t>
      </w:r>
      <w:r>
        <w:rPr>
          <w:rFonts w:hint="eastAsia" w:ascii="宋体" w:hAnsi="宋体"/>
          <w:b/>
          <w:bCs/>
          <w:color w:val="auto"/>
          <w:sz w:val="24"/>
        </w:rPr>
        <w:t xml:space="preserve"> （一）教学内容 </w:t>
      </w:r>
    </w:p>
    <w:p>
      <w:pPr>
        <w:pStyle w:val="3"/>
        <w:spacing w:line="500" w:lineRule="exact"/>
        <w:ind w:firstLine="617"/>
        <w:rPr>
          <w:rFonts w:hint="eastAsia"/>
          <w:color w:val="auto"/>
          <w:sz w:val="24"/>
        </w:rPr>
      </w:pPr>
      <w:r>
        <w:rPr>
          <w:rFonts w:hint="eastAsia"/>
          <w:color w:val="auto"/>
          <w:sz w:val="24"/>
        </w:rPr>
        <w:t>该课程知识体系包括：城市</w:t>
      </w:r>
      <w:r>
        <w:rPr>
          <w:rFonts w:hint="eastAsia"/>
          <w:color w:val="auto"/>
          <w:sz w:val="24"/>
          <w:lang w:eastAsia="zh-CN"/>
        </w:rPr>
        <w:t>文化的</w:t>
      </w:r>
      <w:r>
        <w:rPr>
          <w:rFonts w:hint="eastAsia"/>
          <w:color w:val="auto"/>
          <w:sz w:val="24"/>
        </w:rPr>
        <w:t>起源、发展历程；城市</w:t>
      </w:r>
      <w:r>
        <w:rPr>
          <w:rFonts w:hint="eastAsia"/>
          <w:color w:val="auto"/>
          <w:sz w:val="24"/>
          <w:lang w:eastAsia="zh-CN"/>
        </w:rPr>
        <w:t>文化</w:t>
      </w:r>
      <w:r>
        <w:rPr>
          <w:rFonts w:hint="eastAsia"/>
          <w:color w:val="auto"/>
          <w:sz w:val="24"/>
        </w:rPr>
        <w:t>发展及管理目标的内容及制定方法；城市文化体制；城市</w:t>
      </w:r>
      <w:r>
        <w:rPr>
          <w:rFonts w:hint="eastAsia"/>
          <w:color w:val="auto"/>
          <w:sz w:val="24"/>
          <w:lang w:eastAsia="zh-CN"/>
        </w:rPr>
        <w:t>文化</w:t>
      </w:r>
      <w:r>
        <w:rPr>
          <w:rFonts w:hint="eastAsia"/>
          <w:color w:val="auto"/>
          <w:sz w:val="24"/>
        </w:rPr>
        <w:t>空间管理的基本原理；城市</w:t>
      </w:r>
      <w:r>
        <w:rPr>
          <w:rFonts w:hint="eastAsia"/>
          <w:color w:val="auto"/>
          <w:sz w:val="24"/>
          <w:lang w:eastAsia="zh-CN"/>
        </w:rPr>
        <w:t>文化产业、城市文化事业</w:t>
      </w:r>
      <w:r>
        <w:rPr>
          <w:rFonts w:hint="eastAsia"/>
          <w:color w:val="auto"/>
          <w:sz w:val="24"/>
        </w:rPr>
        <w:t>、</w:t>
      </w:r>
      <w:r>
        <w:rPr>
          <w:rFonts w:hint="eastAsia"/>
          <w:color w:val="auto"/>
          <w:sz w:val="24"/>
          <w:lang w:eastAsia="zh-CN"/>
        </w:rPr>
        <w:t>城市文化资源等</w:t>
      </w:r>
      <w:r>
        <w:rPr>
          <w:rFonts w:hint="eastAsia"/>
          <w:color w:val="auto"/>
          <w:sz w:val="24"/>
        </w:rPr>
        <w:t>相关内容；城市</w:t>
      </w:r>
      <w:r>
        <w:rPr>
          <w:rFonts w:hint="eastAsia"/>
          <w:color w:val="auto"/>
          <w:sz w:val="24"/>
          <w:lang w:eastAsia="zh-CN"/>
        </w:rPr>
        <w:t>文化</w:t>
      </w:r>
      <w:r>
        <w:rPr>
          <w:rFonts w:hint="eastAsia"/>
          <w:color w:val="auto"/>
          <w:sz w:val="24"/>
        </w:rPr>
        <w:t>的竞争力理论，城市文化竞争力评价的技术与方法；城市文化的绩效评价技术与方法，城市文化的调控框架及调控重点；城市</w:t>
      </w:r>
      <w:r>
        <w:rPr>
          <w:rFonts w:hint="eastAsia"/>
          <w:color w:val="auto"/>
          <w:sz w:val="24"/>
          <w:lang w:eastAsia="zh-CN"/>
        </w:rPr>
        <w:t>文化的</w:t>
      </w:r>
      <w:r>
        <w:rPr>
          <w:rFonts w:hint="eastAsia"/>
          <w:color w:val="auto"/>
          <w:sz w:val="24"/>
        </w:rPr>
        <w:t>发展与管理创新。其中，核心内容是城市文化及发展战略制定。</w:t>
      </w:r>
    </w:p>
    <w:p>
      <w:pPr>
        <w:pStyle w:val="3"/>
        <w:spacing w:line="500" w:lineRule="exact"/>
        <w:ind w:firstLine="617"/>
        <w:rPr>
          <w:rFonts w:hint="eastAsia"/>
          <w:color w:val="auto"/>
          <w:sz w:val="24"/>
        </w:rPr>
      </w:pPr>
    </w:p>
    <w:p>
      <w:pPr>
        <w:pStyle w:val="3"/>
        <w:spacing w:line="500" w:lineRule="exact"/>
        <w:ind w:firstLine="617"/>
        <w:rPr>
          <w:rFonts w:hint="eastAsia"/>
          <w:color w:val="auto"/>
          <w:sz w:val="24"/>
        </w:rPr>
      </w:pPr>
    </w:p>
    <w:p>
      <w:pPr>
        <w:pStyle w:val="3"/>
        <w:spacing w:line="500" w:lineRule="exact"/>
        <w:ind w:firstLine="0" w:firstLineChars="0"/>
        <w:rPr>
          <w:rFonts w:hint="eastAsia"/>
          <w:b/>
          <w:color w:val="auto"/>
          <w:sz w:val="24"/>
        </w:rPr>
      </w:pPr>
      <w:r>
        <w:rPr>
          <w:rFonts w:hint="eastAsia"/>
          <w:b/>
          <w:color w:val="auto"/>
          <w:sz w:val="24"/>
        </w:rPr>
        <w:t xml:space="preserve">  （二）教学方法和手段</w:t>
      </w:r>
    </w:p>
    <w:p>
      <w:pPr>
        <w:pStyle w:val="3"/>
        <w:spacing w:line="500" w:lineRule="exact"/>
        <w:ind w:firstLine="617"/>
        <w:rPr>
          <w:color w:val="auto"/>
          <w:sz w:val="24"/>
        </w:rPr>
      </w:pPr>
      <w:r>
        <w:rPr>
          <w:rFonts w:hint="eastAsia"/>
          <w:color w:val="auto"/>
          <w:sz w:val="24"/>
        </w:rPr>
        <w:t>本课程教学主要由教师课堂多媒体讲授、师生讨论和学生分组进行多媒体演示组成，以教师课堂讲授为主，辅之以师生讨论。本课程注重实践的作用，要求学生在城市文化学课程的学习当中，在教师讲课基础上，以小组（2-3人）为单位，选取城市文化中相关的热点问题查阅资料，归纳总结并制作ppt进行课堂演示。</w:t>
      </w:r>
    </w:p>
    <w:p>
      <w:pPr>
        <w:pStyle w:val="3"/>
        <w:spacing w:line="500" w:lineRule="exact"/>
        <w:ind w:firstLine="619"/>
        <w:rPr>
          <w:b/>
          <w:color w:val="auto"/>
          <w:sz w:val="24"/>
        </w:rPr>
      </w:pPr>
      <w:r>
        <w:rPr>
          <w:rFonts w:hint="eastAsia"/>
          <w:b/>
          <w:color w:val="auto"/>
          <w:sz w:val="24"/>
        </w:rPr>
        <w:t xml:space="preserve">（三）考核方式 </w:t>
      </w:r>
    </w:p>
    <w:p>
      <w:pPr>
        <w:pStyle w:val="3"/>
        <w:spacing w:line="500" w:lineRule="exact"/>
        <w:ind w:firstLine="617"/>
        <w:rPr>
          <w:color w:val="auto"/>
          <w:sz w:val="24"/>
        </w:rPr>
      </w:pPr>
      <w:r>
        <w:rPr>
          <w:rFonts w:hint="eastAsia"/>
          <w:color w:val="auto"/>
          <w:sz w:val="24"/>
        </w:rPr>
        <w:t>采取平时成绩、小组ppt演示成绩与期末闭卷成绩相结合的方法，平时成绩占20%、小组ppt演示成绩占10%，期末考试成绩占70%，即：</w:t>
      </w:r>
    </w:p>
    <w:p>
      <w:pPr>
        <w:pStyle w:val="3"/>
        <w:spacing w:line="500" w:lineRule="exact"/>
        <w:ind w:firstLine="617"/>
        <w:rPr>
          <w:color w:val="auto"/>
          <w:sz w:val="24"/>
        </w:rPr>
      </w:pPr>
      <w:r>
        <w:rPr>
          <w:rFonts w:hint="eastAsia"/>
          <w:color w:val="auto"/>
          <w:sz w:val="24"/>
        </w:rPr>
        <w:t>期末总成绩=20%平时成绩+小组10%ppt演示成绩+70%期末考试成绩，</w:t>
      </w:r>
    </w:p>
    <w:p>
      <w:pPr>
        <w:pStyle w:val="3"/>
        <w:spacing w:line="500" w:lineRule="exact"/>
        <w:ind w:firstLine="617"/>
        <w:rPr>
          <w:color w:val="auto"/>
          <w:sz w:val="24"/>
        </w:rPr>
      </w:pPr>
      <w:r>
        <w:rPr>
          <w:rFonts w:hint="eastAsia"/>
          <w:color w:val="auto"/>
          <w:sz w:val="24"/>
        </w:rPr>
        <w:t>平时成绩包括上课期间考勤、纪律、课堂表现等；小组ppt演示成绩包括所搜集资料的全面性、内容与本课程联系的紧密性和演讲表现等，以小组为单位进行整体打分；期末考试成绩以卷面成绩为准。</w:t>
      </w:r>
    </w:p>
    <w:p>
      <w:pPr>
        <w:pStyle w:val="3"/>
        <w:spacing w:line="500" w:lineRule="exact"/>
        <w:ind w:firstLine="619"/>
        <w:rPr>
          <w:b/>
          <w:color w:val="auto"/>
          <w:sz w:val="24"/>
        </w:rPr>
      </w:pPr>
      <w:r>
        <w:rPr>
          <w:rFonts w:hint="eastAsia"/>
          <w:b/>
          <w:color w:val="auto"/>
          <w:sz w:val="24"/>
        </w:rPr>
        <w:t xml:space="preserve">（四）学习要求 </w:t>
      </w:r>
    </w:p>
    <w:p>
      <w:pPr>
        <w:pStyle w:val="3"/>
        <w:spacing w:line="500" w:lineRule="exact"/>
        <w:ind w:firstLine="617"/>
        <w:rPr>
          <w:rFonts w:hint="eastAsia"/>
          <w:color w:val="auto"/>
          <w:sz w:val="24"/>
        </w:rPr>
      </w:pPr>
      <w:r>
        <w:rPr>
          <w:rFonts w:hint="eastAsia"/>
          <w:color w:val="auto"/>
          <w:sz w:val="24"/>
        </w:rPr>
        <w:t>学生应具备一定的管理学知识，在学习中做好预习，课堂讨论时积极主动，课后按要求查阅相关文献和资料以更好的学习城市文化学课程。</w:t>
      </w:r>
    </w:p>
    <w:p>
      <w:pPr>
        <w:pStyle w:val="3"/>
        <w:spacing w:line="500" w:lineRule="exact"/>
        <w:ind w:firstLine="617"/>
        <w:rPr>
          <w:rFonts w:hint="eastAsia"/>
          <w:color w:val="auto"/>
          <w:sz w:val="24"/>
        </w:rPr>
      </w:pPr>
    </w:p>
    <w:p>
      <w:pPr>
        <w:spacing w:line="500" w:lineRule="exact"/>
        <w:rPr>
          <w:rFonts w:ascii="黑体" w:hAnsi="宋体" w:eastAsia="黑体"/>
          <w:b/>
          <w:bCs/>
          <w:color w:val="auto"/>
          <w:sz w:val="24"/>
        </w:rPr>
      </w:pPr>
      <w:r>
        <w:rPr>
          <w:rFonts w:hint="eastAsia" w:ascii="黑体" w:hAnsi="宋体" w:eastAsia="黑体"/>
          <w:b/>
          <w:bCs/>
          <w:color w:val="auto"/>
          <w:sz w:val="24"/>
        </w:rPr>
        <w:t>三、</w:t>
      </w:r>
      <w:r>
        <w:rPr>
          <w:rFonts w:hint="eastAsia" w:ascii="黑体" w:eastAsia="黑体"/>
          <w:color w:val="auto"/>
          <w:sz w:val="24"/>
        </w:rPr>
        <w:t>各教学环节学时分配</w:t>
      </w:r>
      <w:r>
        <w:rPr>
          <w:rFonts w:hint="eastAsia" w:ascii="黑体" w:hAnsi="宋体" w:eastAsia="黑体"/>
          <w:color w:val="auto"/>
          <w:sz w:val="24"/>
        </w:rPr>
        <w:t>（黑体，小四号字）</w:t>
      </w:r>
    </w:p>
    <w:p>
      <w:pPr>
        <w:spacing w:line="500" w:lineRule="exact"/>
        <w:ind w:left="482"/>
        <w:rPr>
          <w:rFonts w:ascii="宋体" w:hAnsi="宋体"/>
          <w:color w:val="auto"/>
          <w:sz w:val="24"/>
        </w:rPr>
      </w:pPr>
      <w:r>
        <w:rPr>
          <w:rFonts w:hint="eastAsia" w:ascii="宋体" w:hAnsi="宋体"/>
          <w:color w:val="auto"/>
          <w:sz w:val="24"/>
        </w:rPr>
        <w:t>以表格方式表现各章节的学时分配，表格如下：（宋体，小四号字）</w:t>
      </w:r>
    </w:p>
    <w:p>
      <w:pPr>
        <w:spacing w:line="300" w:lineRule="auto"/>
        <w:ind w:firstLine="482" w:firstLineChars="200"/>
        <w:jc w:val="center"/>
        <w:rPr>
          <w:rFonts w:ascii="宋体" w:hAnsi="宋体"/>
          <w:b/>
          <w:bCs/>
          <w:color w:val="auto"/>
          <w:sz w:val="24"/>
        </w:rPr>
      </w:pPr>
      <w:r>
        <w:rPr>
          <w:rFonts w:hint="eastAsia" w:ascii="宋体" w:hAnsi="宋体"/>
          <w:b/>
          <w:bCs/>
          <w:color w:val="auto"/>
          <w:sz w:val="24"/>
        </w:rPr>
        <w:t>专业课32个学时分配情况：</w:t>
      </w:r>
    </w:p>
    <w:tbl>
      <w:tblPr>
        <w:tblStyle w:val="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42"/>
        <w:gridCol w:w="1215"/>
        <w:gridCol w:w="1171"/>
        <w:gridCol w:w="1139"/>
        <w:gridCol w:w="1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2" w:type="dxa"/>
          </w:tcPr>
          <w:p>
            <w:pPr>
              <w:spacing w:line="500" w:lineRule="exact"/>
              <w:ind w:left="482"/>
              <w:rPr>
                <w:rFonts w:ascii="宋体" w:hAnsi="宋体"/>
                <w:color w:val="auto"/>
                <w:sz w:val="24"/>
              </w:rPr>
            </w:pPr>
            <w:r>
              <w:rPr>
                <w:rFonts w:hint="eastAsia" w:ascii="宋体" w:hAnsi="宋体"/>
                <w:color w:val="auto"/>
                <w:sz w:val="24"/>
              </w:rPr>
              <w:t>章节内容</w:t>
            </w:r>
          </w:p>
        </w:tc>
        <w:tc>
          <w:tcPr>
            <w:tcW w:w="1215" w:type="dxa"/>
          </w:tcPr>
          <w:p>
            <w:pPr>
              <w:spacing w:line="500" w:lineRule="exact"/>
              <w:ind w:left="482"/>
              <w:rPr>
                <w:rFonts w:ascii="宋体" w:hAnsi="宋体"/>
                <w:color w:val="auto"/>
                <w:sz w:val="24"/>
              </w:rPr>
            </w:pPr>
            <w:r>
              <w:rPr>
                <w:rFonts w:hint="eastAsia" w:ascii="宋体" w:hAnsi="宋体"/>
                <w:color w:val="auto"/>
                <w:sz w:val="24"/>
              </w:rPr>
              <w:t>讲课</w:t>
            </w:r>
          </w:p>
        </w:tc>
        <w:tc>
          <w:tcPr>
            <w:tcW w:w="1171" w:type="dxa"/>
          </w:tcPr>
          <w:p>
            <w:pPr>
              <w:spacing w:line="500" w:lineRule="exact"/>
              <w:rPr>
                <w:rFonts w:ascii="宋体" w:hAnsi="宋体"/>
                <w:color w:val="auto"/>
                <w:sz w:val="24"/>
              </w:rPr>
            </w:pPr>
            <w:r>
              <w:rPr>
                <w:rFonts w:hint="eastAsia" w:ascii="宋体" w:hAnsi="宋体"/>
                <w:color w:val="auto"/>
                <w:sz w:val="24"/>
              </w:rPr>
              <w:t>实践</w:t>
            </w:r>
          </w:p>
        </w:tc>
        <w:tc>
          <w:tcPr>
            <w:tcW w:w="1139" w:type="dxa"/>
          </w:tcPr>
          <w:p>
            <w:pPr>
              <w:spacing w:line="500" w:lineRule="exact"/>
              <w:rPr>
                <w:rFonts w:ascii="宋体" w:hAnsi="宋体"/>
                <w:color w:val="auto"/>
                <w:sz w:val="24"/>
              </w:rPr>
            </w:pPr>
            <w:r>
              <w:rPr>
                <w:rFonts w:hint="eastAsia" w:ascii="宋体" w:hAnsi="宋体"/>
                <w:color w:val="auto"/>
                <w:sz w:val="24"/>
              </w:rPr>
              <w:t>其他</w:t>
            </w:r>
          </w:p>
        </w:tc>
        <w:tc>
          <w:tcPr>
            <w:tcW w:w="1155" w:type="dxa"/>
          </w:tcPr>
          <w:p>
            <w:pPr>
              <w:spacing w:line="500" w:lineRule="exact"/>
              <w:rPr>
                <w:rFonts w:ascii="宋体" w:hAnsi="宋体"/>
                <w:color w:val="auto"/>
                <w:sz w:val="24"/>
              </w:rPr>
            </w:pPr>
            <w:r>
              <w:rPr>
                <w:rFonts w:hint="eastAsia" w:ascii="宋体" w:hAnsi="宋体"/>
                <w:color w:val="auto"/>
                <w:sz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2" w:type="dxa"/>
          </w:tcPr>
          <w:p>
            <w:pPr>
              <w:rPr>
                <w:rFonts w:ascii="宋体" w:hAnsi="宋体"/>
                <w:color w:val="auto"/>
                <w:sz w:val="24"/>
              </w:rPr>
            </w:pPr>
            <w:r>
              <w:rPr>
                <w:rFonts w:hint="eastAsia" w:ascii="宋体" w:hAnsi="宋体"/>
                <w:color w:val="auto"/>
                <w:sz w:val="24"/>
              </w:rPr>
              <w:t>1.城市的形成与城市文化的缘起</w:t>
            </w:r>
          </w:p>
        </w:tc>
        <w:tc>
          <w:tcPr>
            <w:tcW w:w="1215" w:type="dxa"/>
          </w:tcPr>
          <w:p>
            <w:pPr>
              <w:ind w:left="482"/>
              <w:rPr>
                <w:rFonts w:ascii="宋体" w:hAnsi="宋体"/>
                <w:color w:val="auto"/>
                <w:sz w:val="24"/>
              </w:rPr>
            </w:pPr>
            <w:r>
              <w:rPr>
                <w:rFonts w:hint="eastAsia" w:ascii="宋体" w:hAnsi="宋体"/>
                <w:color w:val="auto"/>
                <w:sz w:val="24"/>
              </w:rPr>
              <w:t>2</w:t>
            </w:r>
          </w:p>
        </w:tc>
        <w:tc>
          <w:tcPr>
            <w:tcW w:w="1171" w:type="dxa"/>
          </w:tcPr>
          <w:p>
            <w:pPr>
              <w:ind w:left="482"/>
              <w:rPr>
                <w:rFonts w:ascii="宋体" w:hAnsi="宋体"/>
                <w:color w:val="auto"/>
                <w:sz w:val="24"/>
              </w:rPr>
            </w:pPr>
            <w:r>
              <w:rPr>
                <w:rFonts w:hint="eastAsia" w:ascii="宋体" w:hAnsi="宋体"/>
                <w:color w:val="auto"/>
                <w:sz w:val="24"/>
              </w:rPr>
              <w:t>0</w:t>
            </w:r>
          </w:p>
        </w:tc>
        <w:tc>
          <w:tcPr>
            <w:tcW w:w="1139" w:type="dxa"/>
          </w:tcPr>
          <w:p>
            <w:pPr>
              <w:ind w:left="482"/>
              <w:rPr>
                <w:rFonts w:ascii="宋体" w:hAnsi="宋体"/>
                <w:color w:val="auto"/>
                <w:sz w:val="24"/>
              </w:rPr>
            </w:pPr>
            <w:r>
              <w:rPr>
                <w:rFonts w:hint="eastAsia" w:ascii="宋体" w:hAnsi="宋体"/>
                <w:color w:val="auto"/>
                <w:sz w:val="24"/>
              </w:rPr>
              <w:t>0</w:t>
            </w:r>
          </w:p>
        </w:tc>
        <w:tc>
          <w:tcPr>
            <w:tcW w:w="1155" w:type="dxa"/>
          </w:tcPr>
          <w:p>
            <w:pPr>
              <w:ind w:left="482"/>
              <w:rPr>
                <w:rFonts w:ascii="宋体" w:hAnsi="宋体"/>
                <w:color w:val="auto"/>
                <w:sz w:val="24"/>
              </w:rPr>
            </w:pPr>
            <w:r>
              <w:rPr>
                <w:rFonts w:hint="eastAsia" w:ascii="宋体" w:hAnsi="宋体"/>
                <w:color w:val="auto"/>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2" w:type="dxa"/>
          </w:tcPr>
          <w:p>
            <w:pPr>
              <w:rPr>
                <w:rFonts w:ascii="宋体" w:hAnsi="宋体"/>
                <w:color w:val="auto"/>
                <w:sz w:val="24"/>
              </w:rPr>
            </w:pPr>
            <w:r>
              <w:rPr>
                <w:rFonts w:hint="eastAsia" w:ascii="宋体" w:hAnsi="宋体"/>
                <w:color w:val="auto"/>
                <w:sz w:val="24"/>
              </w:rPr>
              <w:t>2.文化与城市文化</w:t>
            </w:r>
          </w:p>
        </w:tc>
        <w:tc>
          <w:tcPr>
            <w:tcW w:w="1215" w:type="dxa"/>
          </w:tcPr>
          <w:p>
            <w:pPr>
              <w:ind w:left="482"/>
              <w:rPr>
                <w:rFonts w:ascii="宋体" w:hAnsi="宋体"/>
                <w:color w:val="auto"/>
                <w:sz w:val="24"/>
              </w:rPr>
            </w:pPr>
            <w:r>
              <w:rPr>
                <w:rFonts w:hint="eastAsia" w:ascii="宋体" w:hAnsi="宋体"/>
                <w:color w:val="auto"/>
                <w:sz w:val="24"/>
              </w:rPr>
              <w:t>2</w:t>
            </w:r>
          </w:p>
        </w:tc>
        <w:tc>
          <w:tcPr>
            <w:tcW w:w="1171" w:type="dxa"/>
          </w:tcPr>
          <w:p>
            <w:pPr>
              <w:ind w:left="482"/>
              <w:rPr>
                <w:rFonts w:ascii="宋体" w:hAnsi="宋体"/>
                <w:color w:val="auto"/>
                <w:sz w:val="24"/>
              </w:rPr>
            </w:pPr>
            <w:r>
              <w:rPr>
                <w:rFonts w:hint="eastAsia" w:ascii="宋体" w:hAnsi="宋体"/>
                <w:color w:val="auto"/>
                <w:sz w:val="24"/>
              </w:rPr>
              <w:t>0</w:t>
            </w:r>
          </w:p>
        </w:tc>
        <w:tc>
          <w:tcPr>
            <w:tcW w:w="1139" w:type="dxa"/>
          </w:tcPr>
          <w:p>
            <w:pPr>
              <w:ind w:left="482"/>
              <w:rPr>
                <w:rFonts w:ascii="宋体" w:hAnsi="宋体"/>
                <w:color w:val="auto"/>
                <w:sz w:val="24"/>
              </w:rPr>
            </w:pPr>
            <w:r>
              <w:rPr>
                <w:rFonts w:hint="eastAsia" w:ascii="宋体" w:hAnsi="宋体"/>
                <w:color w:val="auto"/>
                <w:sz w:val="24"/>
              </w:rPr>
              <w:t>0</w:t>
            </w:r>
          </w:p>
        </w:tc>
        <w:tc>
          <w:tcPr>
            <w:tcW w:w="1155" w:type="dxa"/>
          </w:tcPr>
          <w:p>
            <w:pPr>
              <w:ind w:left="482"/>
              <w:rPr>
                <w:rFonts w:ascii="宋体" w:hAnsi="宋体"/>
                <w:color w:val="auto"/>
                <w:sz w:val="24"/>
              </w:rPr>
            </w:pPr>
            <w:r>
              <w:rPr>
                <w:rFonts w:hint="eastAsia" w:ascii="宋体" w:hAnsi="宋体"/>
                <w:color w:val="auto"/>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2" w:type="dxa"/>
          </w:tcPr>
          <w:p>
            <w:pPr>
              <w:rPr>
                <w:rFonts w:ascii="宋体" w:hAnsi="宋体"/>
                <w:color w:val="auto"/>
                <w:sz w:val="24"/>
              </w:rPr>
            </w:pPr>
            <w:r>
              <w:rPr>
                <w:rFonts w:hint="eastAsia" w:ascii="宋体" w:hAnsi="宋体"/>
                <w:color w:val="auto"/>
                <w:sz w:val="24"/>
              </w:rPr>
              <w:t>3.中国古代城市与传统文化</w:t>
            </w:r>
          </w:p>
        </w:tc>
        <w:tc>
          <w:tcPr>
            <w:tcW w:w="1215" w:type="dxa"/>
          </w:tcPr>
          <w:p>
            <w:pPr>
              <w:ind w:left="482"/>
              <w:rPr>
                <w:rFonts w:ascii="宋体" w:hAnsi="宋体"/>
                <w:color w:val="auto"/>
                <w:sz w:val="24"/>
              </w:rPr>
            </w:pPr>
            <w:r>
              <w:rPr>
                <w:rFonts w:hint="eastAsia" w:ascii="宋体" w:hAnsi="宋体"/>
                <w:color w:val="auto"/>
                <w:sz w:val="24"/>
              </w:rPr>
              <w:t>2</w:t>
            </w:r>
          </w:p>
        </w:tc>
        <w:tc>
          <w:tcPr>
            <w:tcW w:w="1171" w:type="dxa"/>
          </w:tcPr>
          <w:p>
            <w:pPr>
              <w:ind w:left="482"/>
              <w:rPr>
                <w:rFonts w:ascii="宋体" w:hAnsi="宋体"/>
                <w:color w:val="auto"/>
                <w:sz w:val="24"/>
              </w:rPr>
            </w:pPr>
            <w:r>
              <w:rPr>
                <w:rFonts w:hint="eastAsia" w:ascii="宋体" w:hAnsi="宋体"/>
                <w:color w:val="auto"/>
                <w:sz w:val="24"/>
              </w:rPr>
              <w:t>0</w:t>
            </w:r>
          </w:p>
        </w:tc>
        <w:tc>
          <w:tcPr>
            <w:tcW w:w="1139" w:type="dxa"/>
          </w:tcPr>
          <w:p>
            <w:pPr>
              <w:ind w:left="482"/>
              <w:rPr>
                <w:rFonts w:ascii="宋体" w:hAnsi="宋体"/>
                <w:color w:val="auto"/>
                <w:sz w:val="24"/>
              </w:rPr>
            </w:pPr>
            <w:r>
              <w:rPr>
                <w:rFonts w:hint="eastAsia" w:ascii="宋体" w:hAnsi="宋体"/>
                <w:color w:val="auto"/>
                <w:sz w:val="24"/>
              </w:rPr>
              <w:t>0</w:t>
            </w:r>
          </w:p>
        </w:tc>
        <w:tc>
          <w:tcPr>
            <w:tcW w:w="1155" w:type="dxa"/>
          </w:tcPr>
          <w:p>
            <w:pPr>
              <w:ind w:left="482"/>
              <w:rPr>
                <w:rFonts w:ascii="宋体" w:hAnsi="宋体"/>
                <w:color w:val="auto"/>
                <w:sz w:val="24"/>
              </w:rPr>
            </w:pPr>
            <w:r>
              <w:rPr>
                <w:rFonts w:hint="eastAsia" w:ascii="宋体" w:hAnsi="宋体"/>
                <w:color w:val="auto"/>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2" w:type="dxa"/>
          </w:tcPr>
          <w:p>
            <w:pPr>
              <w:rPr>
                <w:rFonts w:ascii="宋体" w:hAnsi="宋体"/>
                <w:color w:val="auto"/>
                <w:sz w:val="24"/>
              </w:rPr>
            </w:pPr>
            <w:r>
              <w:rPr>
                <w:rFonts w:hint="eastAsia" w:ascii="宋体" w:hAnsi="宋体"/>
                <w:color w:val="auto"/>
                <w:sz w:val="24"/>
              </w:rPr>
              <w:t>4. 汉字文化圈与城市文化</w:t>
            </w:r>
          </w:p>
        </w:tc>
        <w:tc>
          <w:tcPr>
            <w:tcW w:w="1215" w:type="dxa"/>
          </w:tcPr>
          <w:p>
            <w:pPr>
              <w:ind w:left="482"/>
              <w:rPr>
                <w:rFonts w:ascii="宋体" w:hAnsi="宋体"/>
                <w:color w:val="auto"/>
                <w:sz w:val="24"/>
              </w:rPr>
            </w:pPr>
            <w:r>
              <w:rPr>
                <w:rFonts w:hint="eastAsia" w:ascii="宋体" w:hAnsi="宋体"/>
                <w:color w:val="auto"/>
                <w:sz w:val="24"/>
              </w:rPr>
              <w:t>2</w:t>
            </w:r>
          </w:p>
        </w:tc>
        <w:tc>
          <w:tcPr>
            <w:tcW w:w="1171" w:type="dxa"/>
          </w:tcPr>
          <w:p>
            <w:pPr>
              <w:ind w:left="482"/>
              <w:rPr>
                <w:rFonts w:ascii="宋体" w:hAnsi="宋体"/>
                <w:color w:val="auto"/>
                <w:sz w:val="24"/>
              </w:rPr>
            </w:pPr>
            <w:r>
              <w:rPr>
                <w:rFonts w:hint="eastAsia" w:ascii="宋体" w:hAnsi="宋体"/>
                <w:color w:val="auto"/>
                <w:sz w:val="24"/>
              </w:rPr>
              <w:t>0</w:t>
            </w:r>
          </w:p>
        </w:tc>
        <w:tc>
          <w:tcPr>
            <w:tcW w:w="1139" w:type="dxa"/>
          </w:tcPr>
          <w:p>
            <w:pPr>
              <w:ind w:left="482"/>
              <w:rPr>
                <w:rFonts w:ascii="宋体" w:hAnsi="宋体"/>
                <w:color w:val="auto"/>
                <w:sz w:val="24"/>
              </w:rPr>
            </w:pPr>
            <w:r>
              <w:rPr>
                <w:rFonts w:hint="eastAsia" w:ascii="宋体" w:hAnsi="宋体"/>
                <w:color w:val="auto"/>
                <w:sz w:val="24"/>
              </w:rPr>
              <w:t>0</w:t>
            </w:r>
          </w:p>
        </w:tc>
        <w:tc>
          <w:tcPr>
            <w:tcW w:w="1155" w:type="dxa"/>
          </w:tcPr>
          <w:p>
            <w:pPr>
              <w:ind w:left="482"/>
              <w:rPr>
                <w:rFonts w:ascii="宋体" w:hAnsi="宋体"/>
                <w:color w:val="auto"/>
                <w:sz w:val="24"/>
              </w:rPr>
            </w:pPr>
            <w:r>
              <w:rPr>
                <w:rFonts w:hint="eastAsia" w:ascii="宋体" w:hAnsi="宋体"/>
                <w:color w:val="auto"/>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2" w:type="dxa"/>
          </w:tcPr>
          <w:p>
            <w:pPr>
              <w:rPr>
                <w:rFonts w:ascii="宋体" w:hAnsi="宋体"/>
                <w:color w:val="auto"/>
                <w:sz w:val="24"/>
              </w:rPr>
            </w:pPr>
            <w:r>
              <w:rPr>
                <w:rFonts w:hint="eastAsia" w:ascii="宋体" w:hAnsi="宋体"/>
                <w:color w:val="auto"/>
                <w:sz w:val="24"/>
              </w:rPr>
              <w:t>5.信息化全球化背景下的世界城市文化</w:t>
            </w:r>
          </w:p>
        </w:tc>
        <w:tc>
          <w:tcPr>
            <w:tcW w:w="1215" w:type="dxa"/>
          </w:tcPr>
          <w:p>
            <w:pPr>
              <w:ind w:left="482"/>
              <w:rPr>
                <w:rFonts w:ascii="宋体" w:hAnsi="宋体"/>
                <w:color w:val="auto"/>
                <w:sz w:val="24"/>
              </w:rPr>
            </w:pPr>
            <w:r>
              <w:rPr>
                <w:rFonts w:hint="eastAsia" w:ascii="宋体" w:hAnsi="宋体"/>
                <w:color w:val="auto"/>
                <w:sz w:val="24"/>
              </w:rPr>
              <w:t>2</w:t>
            </w:r>
          </w:p>
        </w:tc>
        <w:tc>
          <w:tcPr>
            <w:tcW w:w="1171" w:type="dxa"/>
          </w:tcPr>
          <w:p>
            <w:pPr>
              <w:ind w:left="482"/>
              <w:rPr>
                <w:rFonts w:ascii="宋体" w:hAnsi="宋体"/>
                <w:color w:val="auto"/>
                <w:sz w:val="24"/>
              </w:rPr>
            </w:pPr>
            <w:r>
              <w:rPr>
                <w:rFonts w:hint="eastAsia" w:ascii="宋体" w:hAnsi="宋体"/>
                <w:color w:val="auto"/>
                <w:sz w:val="24"/>
              </w:rPr>
              <w:t>0</w:t>
            </w:r>
          </w:p>
        </w:tc>
        <w:tc>
          <w:tcPr>
            <w:tcW w:w="1139" w:type="dxa"/>
          </w:tcPr>
          <w:p>
            <w:pPr>
              <w:ind w:left="482"/>
              <w:rPr>
                <w:rFonts w:ascii="宋体" w:hAnsi="宋体"/>
                <w:color w:val="auto"/>
                <w:sz w:val="24"/>
              </w:rPr>
            </w:pPr>
            <w:r>
              <w:rPr>
                <w:rFonts w:hint="eastAsia" w:ascii="宋体" w:hAnsi="宋体"/>
                <w:color w:val="auto"/>
                <w:sz w:val="24"/>
              </w:rPr>
              <w:t>0</w:t>
            </w:r>
          </w:p>
        </w:tc>
        <w:tc>
          <w:tcPr>
            <w:tcW w:w="1155" w:type="dxa"/>
          </w:tcPr>
          <w:p>
            <w:pPr>
              <w:ind w:left="482"/>
              <w:rPr>
                <w:rFonts w:ascii="宋体" w:hAnsi="宋体"/>
                <w:color w:val="auto"/>
                <w:sz w:val="24"/>
              </w:rPr>
            </w:pPr>
            <w:r>
              <w:rPr>
                <w:rFonts w:hint="eastAsia" w:ascii="宋体" w:hAnsi="宋体"/>
                <w:color w:val="auto"/>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2" w:type="dxa"/>
          </w:tcPr>
          <w:p>
            <w:pPr>
              <w:pStyle w:val="3"/>
              <w:ind w:firstLine="0" w:firstLineChars="0"/>
              <w:rPr>
                <w:color w:val="auto"/>
                <w:kern w:val="2"/>
                <w:sz w:val="24"/>
              </w:rPr>
            </w:pPr>
            <w:r>
              <w:rPr>
                <w:rFonts w:hint="eastAsia"/>
                <w:color w:val="auto"/>
                <w:kern w:val="2"/>
                <w:sz w:val="24"/>
              </w:rPr>
              <w:t>6.城市文化体制-组织与体系</w:t>
            </w:r>
            <w:r>
              <w:rPr>
                <w:rFonts w:hint="eastAsia"/>
                <w:color w:val="auto"/>
                <w:kern w:val="2"/>
                <w:sz w:val="24"/>
              </w:rPr>
              <w:tab/>
            </w:r>
          </w:p>
        </w:tc>
        <w:tc>
          <w:tcPr>
            <w:tcW w:w="1215" w:type="dxa"/>
          </w:tcPr>
          <w:p>
            <w:pPr>
              <w:ind w:left="482"/>
              <w:rPr>
                <w:rFonts w:ascii="宋体" w:hAnsi="宋体"/>
                <w:color w:val="auto"/>
                <w:sz w:val="24"/>
              </w:rPr>
            </w:pPr>
            <w:r>
              <w:rPr>
                <w:rFonts w:hint="eastAsia" w:ascii="宋体" w:hAnsi="宋体"/>
                <w:color w:val="auto"/>
                <w:sz w:val="24"/>
              </w:rPr>
              <w:t>2</w:t>
            </w:r>
          </w:p>
        </w:tc>
        <w:tc>
          <w:tcPr>
            <w:tcW w:w="1171" w:type="dxa"/>
          </w:tcPr>
          <w:p>
            <w:pPr>
              <w:ind w:left="482"/>
              <w:rPr>
                <w:rFonts w:ascii="宋体" w:hAnsi="宋体"/>
                <w:color w:val="auto"/>
                <w:sz w:val="24"/>
              </w:rPr>
            </w:pPr>
            <w:r>
              <w:rPr>
                <w:rFonts w:hint="eastAsia" w:ascii="宋体" w:hAnsi="宋体"/>
                <w:color w:val="auto"/>
                <w:sz w:val="24"/>
              </w:rPr>
              <w:t>0</w:t>
            </w:r>
          </w:p>
        </w:tc>
        <w:tc>
          <w:tcPr>
            <w:tcW w:w="1139" w:type="dxa"/>
          </w:tcPr>
          <w:p>
            <w:pPr>
              <w:ind w:left="482"/>
              <w:rPr>
                <w:rFonts w:ascii="宋体" w:hAnsi="宋体"/>
                <w:color w:val="auto"/>
                <w:sz w:val="24"/>
              </w:rPr>
            </w:pPr>
            <w:r>
              <w:rPr>
                <w:rFonts w:hint="eastAsia" w:ascii="宋体" w:hAnsi="宋体"/>
                <w:color w:val="auto"/>
                <w:sz w:val="24"/>
              </w:rPr>
              <w:t>0</w:t>
            </w:r>
          </w:p>
        </w:tc>
        <w:tc>
          <w:tcPr>
            <w:tcW w:w="1155" w:type="dxa"/>
          </w:tcPr>
          <w:p>
            <w:pPr>
              <w:ind w:left="482"/>
              <w:rPr>
                <w:rFonts w:ascii="宋体" w:hAnsi="宋体"/>
                <w:color w:val="auto"/>
                <w:sz w:val="24"/>
              </w:rPr>
            </w:pPr>
            <w:r>
              <w:rPr>
                <w:rFonts w:hint="eastAsia" w:ascii="宋体" w:hAnsi="宋体"/>
                <w:color w:val="auto"/>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2" w:type="dxa"/>
          </w:tcPr>
          <w:p>
            <w:pPr>
              <w:pStyle w:val="3"/>
              <w:ind w:firstLine="0" w:firstLineChars="0"/>
              <w:rPr>
                <w:color w:val="auto"/>
                <w:kern w:val="2"/>
                <w:sz w:val="24"/>
              </w:rPr>
            </w:pPr>
            <w:r>
              <w:rPr>
                <w:rFonts w:hint="eastAsia"/>
                <w:color w:val="auto"/>
                <w:kern w:val="2"/>
                <w:sz w:val="24"/>
              </w:rPr>
              <w:t>7.城市文化管理</w:t>
            </w:r>
            <w:r>
              <w:rPr>
                <w:rFonts w:hint="eastAsia"/>
                <w:color w:val="auto"/>
                <w:kern w:val="2"/>
                <w:sz w:val="24"/>
              </w:rPr>
              <w:tab/>
            </w:r>
          </w:p>
        </w:tc>
        <w:tc>
          <w:tcPr>
            <w:tcW w:w="1215" w:type="dxa"/>
          </w:tcPr>
          <w:p>
            <w:pPr>
              <w:ind w:left="482"/>
              <w:rPr>
                <w:rFonts w:ascii="宋体" w:hAnsi="宋体"/>
                <w:color w:val="auto"/>
                <w:sz w:val="24"/>
              </w:rPr>
            </w:pPr>
            <w:r>
              <w:rPr>
                <w:rFonts w:hint="eastAsia" w:ascii="宋体" w:hAnsi="宋体"/>
                <w:color w:val="auto"/>
                <w:sz w:val="24"/>
              </w:rPr>
              <w:t>2</w:t>
            </w:r>
          </w:p>
        </w:tc>
        <w:tc>
          <w:tcPr>
            <w:tcW w:w="1171" w:type="dxa"/>
          </w:tcPr>
          <w:p>
            <w:pPr>
              <w:ind w:left="482"/>
              <w:rPr>
                <w:rFonts w:ascii="宋体" w:hAnsi="宋体"/>
                <w:color w:val="auto"/>
                <w:sz w:val="24"/>
              </w:rPr>
            </w:pPr>
            <w:r>
              <w:rPr>
                <w:rFonts w:hint="eastAsia" w:ascii="宋体" w:hAnsi="宋体"/>
                <w:color w:val="auto"/>
                <w:sz w:val="24"/>
              </w:rPr>
              <w:t>0</w:t>
            </w:r>
          </w:p>
        </w:tc>
        <w:tc>
          <w:tcPr>
            <w:tcW w:w="1139" w:type="dxa"/>
          </w:tcPr>
          <w:p>
            <w:pPr>
              <w:ind w:left="482"/>
              <w:rPr>
                <w:rFonts w:ascii="宋体" w:hAnsi="宋体"/>
                <w:color w:val="auto"/>
                <w:sz w:val="24"/>
              </w:rPr>
            </w:pPr>
            <w:r>
              <w:rPr>
                <w:rFonts w:hint="eastAsia" w:ascii="宋体" w:hAnsi="宋体"/>
                <w:color w:val="auto"/>
                <w:sz w:val="24"/>
              </w:rPr>
              <w:t>0</w:t>
            </w:r>
          </w:p>
        </w:tc>
        <w:tc>
          <w:tcPr>
            <w:tcW w:w="1155" w:type="dxa"/>
          </w:tcPr>
          <w:p>
            <w:pPr>
              <w:ind w:left="482"/>
              <w:rPr>
                <w:rFonts w:ascii="宋体" w:hAnsi="宋体"/>
                <w:color w:val="auto"/>
                <w:sz w:val="24"/>
              </w:rPr>
            </w:pPr>
            <w:r>
              <w:rPr>
                <w:rFonts w:hint="eastAsia" w:ascii="宋体" w:hAnsi="宋体"/>
                <w:color w:val="auto"/>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2" w:type="dxa"/>
          </w:tcPr>
          <w:p>
            <w:pPr>
              <w:pStyle w:val="3"/>
              <w:ind w:firstLine="0" w:firstLineChars="0"/>
              <w:rPr>
                <w:color w:val="auto"/>
                <w:kern w:val="2"/>
                <w:sz w:val="24"/>
              </w:rPr>
            </w:pPr>
            <w:r>
              <w:rPr>
                <w:rFonts w:hint="eastAsia"/>
                <w:color w:val="auto"/>
                <w:kern w:val="2"/>
                <w:sz w:val="24"/>
              </w:rPr>
              <w:t xml:space="preserve">8.城市文化创意产业 </w:t>
            </w:r>
          </w:p>
        </w:tc>
        <w:tc>
          <w:tcPr>
            <w:tcW w:w="1215" w:type="dxa"/>
          </w:tcPr>
          <w:p>
            <w:pPr>
              <w:ind w:left="482"/>
              <w:rPr>
                <w:rFonts w:ascii="宋体" w:hAnsi="宋体"/>
                <w:color w:val="auto"/>
                <w:sz w:val="24"/>
              </w:rPr>
            </w:pPr>
            <w:r>
              <w:rPr>
                <w:rFonts w:hint="eastAsia" w:ascii="宋体" w:hAnsi="宋体"/>
                <w:color w:val="auto"/>
                <w:sz w:val="24"/>
              </w:rPr>
              <w:t>2</w:t>
            </w:r>
          </w:p>
        </w:tc>
        <w:tc>
          <w:tcPr>
            <w:tcW w:w="1171" w:type="dxa"/>
          </w:tcPr>
          <w:p>
            <w:pPr>
              <w:ind w:left="482"/>
              <w:rPr>
                <w:rFonts w:ascii="宋体" w:hAnsi="宋体"/>
                <w:color w:val="auto"/>
                <w:sz w:val="24"/>
              </w:rPr>
            </w:pPr>
            <w:r>
              <w:rPr>
                <w:rFonts w:hint="eastAsia" w:ascii="宋体" w:hAnsi="宋体"/>
                <w:color w:val="auto"/>
                <w:sz w:val="24"/>
              </w:rPr>
              <w:t>0</w:t>
            </w:r>
          </w:p>
        </w:tc>
        <w:tc>
          <w:tcPr>
            <w:tcW w:w="1139" w:type="dxa"/>
          </w:tcPr>
          <w:p>
            <w:pPr>
              <w:ind w:left="482"/>
              <w:rPr>
                <w:rFonts w:ascii="宋体" w:hAnsi="宋体"/>
                <w:color w:val="auto"/>
                <w:sz w:val="24"/>
              </w:rPr>
            </w:pPr>
            <w:r>
              <w:rPr>
                <w:rFonts w:hint="eastAsia" w:ascii="宋体" w:hAnsi="宋体"/>
                <w:color w:val="auto"/>
                <w:sz w:val="24"/>
              </w:rPr>
              <w:t>0</w:t>
            </w:r>
          </w:p>
        </w:tc>
        <w:tc>
          <w:tcPr>
            <w:tcW w:w="1155" w:type="dxa"/>
          </w:tcPr>
          <w:p>
            <w:pPr>
              <w:ind w:left="482"/>
              <w:rPr>
                <w:rFonts w:ascii="宋体" w:hAnsi="宋体"/>
                <w:color w:val="auto"/>
                <w:sz w:val="24"/>
              </w:rPr>
            </w:pPr>
            <w:r>
              <w:rPr>
                <w:rFonts w:hint="eastAsia" w:ascii="宋体" w:hAnsi="宋体"/>
                <w:color w:val="auto"/>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2" w:type="dxa"/>
          </w:tcPr>
          <w:p>
            <w:pPr>
              <w:pStyle w:val="3"/>
              <w:ind w:firstLine="0" w:firstLineChars="0"/>
              <w:rPr>
                <w:color w:val="auto"/>
                <w:kern w:val="2"/>
                <w:sz w:val="24"/>
              </w:rPr>
            </w:pPr>
            <w:r>
              <w:rPr>
                <w:rFonts w:hint="eastAsia"/>
                <w:color w:val="auto"/>
                <w:kern w:val="2"/>
                <w:sz w:val="24"/>
              </w:rPr>
              <w:t>9.案例讨论：世界城市文化</w:t>
            </w:r>
          </w:p>
        </w:tc>
        <w:tc>
          <w:tcPr>
            <w:tcW w:w="1215" w:type="dxa"/>
          </w:tcPr>
          <w:p>
            <w:pPr>
              <w:ind w:left="482"/>
              <w:rPr>
                <w:rFonts w:ascii="宋体" w:hAnsi="宋体"/>
                <w:color w:val="auto"/>
                <w:sz w:val="24"/>
              </w:rPr>
            </w:pPr>
            <w:r>
              <w:rPr>
                <w:rFonts w:hint="eastAsia" w:ascii="宋体" w:hAnsi="宋体"/>
                <w:color w:val="auto"/>
                <w:sz w:val="24"/>
              </w:rPr>
              <w:t>0</w:t>
            </w:r>
          </w:p>
        </w:tc>
        <w:tc>
          <w:tcPr>
            <w:tcW w:w="1171" w:type="dxa"/>
          </w:tcPr>
          <w:p>
            <w:pPr>
              <w:ind w:left="482"/>
              <w:rPr>
                <w:rFonts w:ascii="宋体" w:hAnsi="宋体"/>
                <w:color w:val="auto"/>
                <w:sz w:val="24"/>
              </w:rPr>
            </w:pPr>
            <w:r>
              <w:rPr>
                <w:rFonts w:hint="eastAsia" w:ascii="宋体" w:hAnsi="宋体"/>
                <w:color w:val="auto"/>
                <w:sz w:val="24"/>
              </w:rPr>
              <w:t>2</w:t>
            </w:r>
          </w:p>
        </w:tc>
        <w:tc>
          <w:tcPr>
            <w:tcW w:w="1139" w:type="dxa"/>
          </w:tcPr>
          <w:p>
            <w:pPr>
              <w:ind w:left="482"/>
              <w:rPr>
                <w:rFonts w:ascii="宋体" w:hAnsi="宋体"/>
                <w:color w:val="auto"/>
                <w:sz w:val="24"/>
              </w:rPr>
            </w:pPr>
            <w:r>
              <w:rPr>
                <w:rFonts w:hint="eastAsia" w:ascii="宋体" w:hAnsi="宋体"/>
                <w:color w:val="auto"/>
                <w:sz w:val="24"/>
              </w:rPr>
              <w:t>0</w:t>
            </w:r>
          </w:p>
        </w:tc>
        <w:tc>
          <w:tcPr>
            <w:tcW w:w="1155" w:type="dxa"/>
          </w:tcPr>
          <w:p>
            <w:pPr>
              <w:ind w:left="482"/>
              <w:rPr>
                <w:rFonts w:ascii="宋体" w:hAnsi="宋体"/>
                <w:color w:val="auto"/>
                <w:sz w:val="24"/>
              </w:rPr>
            </w:pPr>
            <w:r>
              <w:rPr>
                <w:rFonts w:hint="eastAsia" w:ascii="宋体" w:hAnsi="宋体"/>
                <w:color w:val="auto"/>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2" w:type="dxa"/>
          </w:tcPr>
          <w:p>
            <w:pPr>
              <w:pStyle w:val="3"/>
              <w:ind w:firstLine="0" w:firstLineChars="0"/>
              <w:rPr>
                <w:color w:val="auto"/>
                <w:kern w:val="2"/>
                <w:sz w:val="24"/>
              </w:rPr>
            </w:pPr>
            <w:r>
              <w:rPr>
                <w:rFonts w:hint="eastAsia"/>
                <w:color w:val="auto"/>
                <w:kern w:val="2"/>
                <w:sz w:val="24"/>
              </w:rPr>
              <w:t>10.城市文化竞争力管理</w:t>
            </w:r>
            <w:r>
              <w:rPr>
                <w:rFonts w:hint="eastAsia"/>
                <w:color w:val="auto"/>
                <w:kern w:val="2"/>
                <w:sz w:val="24"/>
              </w:rPr>
              <w:tab/>
            </w:r>
          </w:p>
        </w:tc>
        <w:tc>
          <w:tcPr>
            <w:tcW w:w="1215" w:type="dxa"/>
          </w:tcPr>
          <w:p>
            <w:pPr>
              <w:ind w:left="482"/>
              <w:rPr>
                <w:rFonts w:ascii="宋体" w:hAnsi="宋体"/>
                <w:color w:val="auto"/>
                <w:sz w:val="24"/>
              </w:rPr>
            </w:pPr>
            <w:r>
              <w:rPr>
                <w:rFonts w:hint="eastAsia" w:ascii="宋体" w:hAnsi="宋体"/>
                <w:color w:val="auto"/>
                <w:sz w:val="24"/>
              </w:rPr>
              <w:t>2</w:t>
            </w:r>
          </w:p>
        </w:tc>
        <w:tc>
          <w:tcPr>
            <w:tcW w:w="1171" w:type="dxa"/>
          </w:tcPr>
          <w:p>
            <w:pPr>
              <w:ind w:left="482"/>
              <w:rPr>
                <w:rFonts w:ascii="宋体" w:hAnsi="宋体"/>
                <w:color w:val="auto"/>
                <w:sz w:val="24"/>
              </w:rPr>
            </w:pPr>
            <w:r>
              <w:rPr>
                <w:rFonts w:hint="eastAsia" w:ascii="宋体" w:hAnsi="宋体"/>
                <w:color w:val="auto"/>
                <w:sz w:val="24"/>
              </w:rPr>
              <w:t>0</w:t>
            </w:r>
          </w:p>
        </w:tc>
        <w:tc>
          <w:tcPr>
            <w:tcW w:w="1139" w:type="dxa"/>
          </w:tcPr>
          <w:p>
            <w:pPr>
              <w:ind w:left="482"/>
              <w:rPr>
                <w:rFonts w:ascii="宋体" w:hAnsi="宋体"/>
                <w:color w:val="auto"/>
                <w:sz w:val="24"/>
              </w:rPr>
            </w:pPr>
            <w:r>
              <w:rPr>
                <w:rFonts w:hint="eastAsia" w:ascii="宋体" w:hAnsi="宋体"/>
                <w:color w:val="auto"/>
                <w:sz w:val="24"/>
              </w:rPr>
              <w:t>0</w:t>
            </w:r>
          </w:p>
        </w:tc>
        <w:tc>
          <w:tcPr>
            <w:tcW w:w="1155" w:type="dxa"/>
          </w:tcPr>
          <w:p>
            <w:pPr>
              <w:ind w:left="482"/>
              <w:rPr>
                <w:rFonts w:ascii="宋体" w:hAnsi="宋体"/>
                <w:color w:val="auto"/>
                <w:sz w:val="24"/>
              </w:rPr>
            </w:pPr>
            <w:r>
              <w:rPr>
                <w:rFonts w:hint="eastAsia" w:ascii="宋体" w:hAnsi="宋体"/>
                <w:color w:val="auto"/>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2" w:type="dxa"/>
          </w:tcPr>
          <w:p>
            <w:pPr>
              <w:pStyle w:val="3"/>
              <w:ind w:firstLine="0" w:firstLineChars="0"/>
              <w:rPr>
                <w:color w:val="auto"/>
                <w:kern w:val="2"/>
                <w:sz w:val="24"/>
              </w:rPr>
            </w:pPr>
            <w:r>
              <w:rPr>
                <w:rFonts w:hint="eastAsia"/>
                <w:color w:val="auto"/>
                <w:kern w:val="2"/>
                <w:sz w:val="24"/>
              </w:rPr>
              <w:t>11.城市营销管理与城市品牌经营</w:t>
            </w:r>
          </w:p>
        </w:tc>
        <w:tc>
          <w:tcPr>
            <w:tcW w:w="1215" w:type="dxa"/>
          </w:tcPr>
          <w:p>
            <w:pPr>
              <w:ind w:left="482"/>
              <w:rPr>
                <w:rFonts w:ascii="宋体" w:hAnsi="宋体"/>
                <w:color w:val="auto"/>
                <w:sz w:val="24"/>
              </w:rPr>
            </w:pPr>
            <w:r>
              <w:rPr>
                <w:rFonts w:hint="eastAsia" w:ascii="宋体" w:hAnsi="宋体"/>
                <w:color w:val="auto"/>
                <w:sz w:val="24"/>
              </w:rPr>
              <w:t>2</w:t>
            </w:r>
          </w:p>
        </w:tc>
        <w:tc>
          <w:tcPr>
            <w:tcW w:w="1171" w:type="dxa"/>
          </w:tcPr>
          <w:p>
            <w:pPr>
              <w:ind w:left="482"/>
              <w:rPr>
                <w:rFonts w:ascii="宋体" w:hAnsi="宋体"/>
                <w:color w:val="auto"/>
                <w:sz w:val="24"/>
              </w:rPr>
            </w:pPr>
            <w:r>
              <w:rPr>
                <w:rFonts w:hint="eastAsia" w:ascii="宋体" w:hAnsi="宋体"/>
                <w:color w:val="auto"/>
                <w:sz w:val="24"/>
              </w:rPr>
              <w:t>0</w:t>
            </w:r>
          </w:p>
        </w:tc>
        <w:tc>
          <w:tcPr>
            <w:tcW w:w="1139" w:type="dxa"/>
          </w:tcPr>
          <w:p>
            <w:pPr>
              <w:ind w:left="482"/>
              <w:rPr>
                <w:rFonts w:ascii="宋体" w:hAnsi="宋体"/>
                <w:color w:val="auto"/>
                <w:sz w:val="24"/>
              </w:rPr>
            </w:pPr>
            <w:r>
              <w:rPr>
                <w:rFonts w:hint="eastAsia" w:ascii="宋体" w:hAnsi="宋体"/>
                <w:color w:val="auto"/>
                <w:sz w:val="24"/>
              </w:rPr>
              <w:t>0</w:t>
            </w:r>
          </w:p>
        </w:tc>
        <w:tc>
          <w:tcPr>
            <w:tcW w:w="1155" w:type="dxa"/>
          </w:tcPr>
          <w:p>
            <w:pPr>
              <w:ind w:left="482"/>
              <w:rPr>
                <w:rFonts w:ascii="宋体" w:hAnsi="宋体"/>
                <w:color w:val="auto"/>
                <w:sz w:val="24"/>
              </w:rPr>
            </w:pPr>
            <w:r>
              <w:rPr>
                <w:rFonts w:hint="eastAsia" w:ascii="宋体" w:hAnsi="宋体"/>
                <w:color w:val="auto"/>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2" w:type="dxa"/>
          </w:tcPr>
          <w:p>
            <w:pPr>
              <w:pStyle w:val="3"/>
              <w:ind w:firstLine="0" w:firstLineChars="0"/>
              <w:rPr>
                <w:color w:val="auto"/>
                <w:kern w:val="2"/>
                <w:sz w:val="24"/>
              </w:rPr>
            </w:pPr>
            <w:r>
              <w:rPr>
                <w:rFonts w:hint="eastAsia"/>
                <w:color w:val="auto"/>
                <w:kern w:val="2"/>
                <w:sz w:val="24"/>
              </w:rPr>
              <w:t>12.城市文化功能区管理</w:t>
            </w:r>
          </w:p>
        </w:tc>
        <w:tc>
          <w:tcPr>
            <w:tcW w:w="1215" w:type="dxa"/>
          </w:tcPr>
          <w:p>
            <w:pPr>
              <w:ind w:left="482"/>
              <w:rPr>
                <w:rFonts w:ascii="宋体" w:hAnsi="宋体"/>
                <w:color w:val="auto"/>
                <w:sz w:val="24"/>
              </w:rPr>
            </w:pPr>
            <w:r>
              <w:rPr>
                <w:rFonts w:hint="eastAsia" w:ascii="宋体" w:hAnsi="宋体"/>
                <w:color w:val="auto"/>
                <w:sz w:val="24"/>
              </w:rPr>
              <w:t>2</w:t>
            </w:r>
          </w:p>
        </w:tc>
        <w:tc>
          <w:tcPr>
            <w:tcW w:w="1171" w:type="dxa"/>
          </w:tcPr>
          <w:p>
            <w:pPr>
              <w:ind w:left="482"/>
              <w:rPr>
                <w:rFonts w:ascii="宋体" w:hAnsi="宋体"/>
                <w:color w:val="auto"/>
                <w:sz w:val="24"/>
              </w:rPr>
            </w:pPr>
            <w:r>
              <w:rPr>
                <w:rFonts w:hint="eastAsia" w:ascii="宋体" w:hAnsi="宋体"/>
                <w:color w:val="auto"/>
                <w:sz w:val="24"/>
              </w:rPr>
              <w:t>0</w:t>
            </w:r>
          </w:p>
        </w:tc>
        <w:tc>
          <w:tcPr>
            <w:tcW w:w="1139" w:type="dxa"/>
          </w:tcPr>
          <w:p>
            <w:pPr>
              <w:ind w:left="482"/>
              <w:rPr>
                <w:rFonts w:ascii="宋体" w:hAnsi="宋体"/>
                <w:color w:val="auto"/>
                <w:sz w:val="24"/>
              </w:rPr>
            </w:pPr>
            <w:r>
              <w:rPr>
                <w:rFonts w:hint="eastAsia" w:ascii="宋体" w:hAnsi="宋体"/>
                <w:color w:val="auto"/>
                <w:sz w:val="24"/>
              </w:rPr>
              <w:t>0</w:t>
            </w:r>
          </w:p>
        </w:tc>
        <w:tc>
          <w:tcPr>
            <w:tcW w:w="1155" w:type="dxa"/>
          </w:tcPr>
          <w:p>
            <w:pPr>
              <w:ind w:left="482"/>
              <w:rPr>
                <w:rFonts w:ascii="宋体" w:hAnsi="宋体"/>
                <w:color w:val="auto"/>
                <w:sz w:val="24"/>
              </w:rPr>
            </w:pPr>
            <w:r>
              <w:rPr>
                <w:rFonts w:hint="eastAsia" w:ascii="宋体" w:hAnsi="宋体"/>
                <w:color w:val="auto"/>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2" w:type="dxa"/>
          </w:tcPr>
          <w:p>
            <w:pPr>
              <w:pStyle w:val="3"/>
              <w:ind w:firstLine="0" w:firstLineChars="0"/>
              <w:rPr>
                <w:color w:val="auto"/>
                <w:kern w:val="2"/>
                <w:sz w:val="24"/>
              </w:rPr>
            </w:pPr>
            <w:r>
              <w:rPr>
                <w:rFonts w:hint="eastAsia"/>
                <w:color w:val="auto"/>
                <w:kern w:val="2"/>
                <w:sz w:val="24"/>
              </w:rPr>
              <w:t>13.城市文化现代化建设与信息化管理</w:t>
            </w:r>
          </w:p>
        </w:tc>
        <w:tc>
          <w:tcPr>
            <w:tcW w:w="1215" w:type="dxa"/>
          </w:tcPr>
          <w:p>
            <w:pPr>
              <w:ind w:left="482"/>
              <w:rPr>
                <w:rFonts w:ascii="宋体" w:hAnsi="宋体"/>
                <w:color w:val="auto"/>
                <w:sz w:val="24"/>
              </w:rPr>
            </w:pPr>
            <w:r>
              <w:rPr>
                <w:rFonts w:hint="eastAsia" w:ascii="宋体" w:hAnsi="宋体"/>
                <w:color w:val="auto"/>
                <w:sz w:val="24"/>
              </w:rPr>
              <w:t>2</w:t>
            </w:r>
          </w:p>
        </w:tc>
        <w:tc>
          <w:tcPr>
            <w:tcW w:w="1171" w:type="dxa"/>
          </w:tcPr>
          <w:p>
            <w:pPr>
              <w:ind w:left="482"/>
              <w:rPr>
                <w:rFonts w:ascii="宋体" w:hAnsi="宋体"/>
                <w:color w:val="auto"/>
                <w:sz w:val="24"/>
              </w:rPr>
            </w:pPr>
            <w:r>
              <w:rPr>
                <w:rFonts w:hint="eastAsia" w:ascii="宋体" w:hAnsi="宋体"/>
                <w:color w:val="auto"/>
                <w:sz w:val="24"/>
              </w:rPr>
              <w:t>0</w:t>
            </w:r>
          </w:p>
        </w:tc>
        <w:tc>
          <w:tcPr>
            <w:tcW w:w="1139" w:type="dxa"/>
          </w:tcPr>
          <w:p>
            <w:pPr>
              <w:ind w:left="482"/>
              <w:rPr>
                <w:rFonts w:ascii="宋体" w:hAnsi="宋体"/>
                <w:color w:val="auto"/>
                <w:sz w:val="24"/>
              </w:rPr>
            </w:pPr>
            <w:r>
              <w:rPr>
                <w:rFonts w:hint="eastAsia" w:ascii="宋体" w:hAnsi="宋体"/>
                <w:color w:val="auto"/>
                <w:sz w:val="24"/>
              </w:rPr>
              <w:t>0</w:t>
            </w:r>
          </w:p>
        </w:tc>
        <w:tc>
          <w:tcPr>
            <w:tcW w:w="1155" w:type="dxa"/>
          </w:tcPr>
          <w:p>
            <w:pPr>
              <w:ind w:left="482"/>
              <w:rPr>
                <w:rFonts w:ascii="宋体" w:hAnsi="宋体"/>
                <w:color w:val="auto"/>
                <w:sz w:val="24"/>
              </w:rPr>
            </w:pPr>
            <w:r>
              <w:rPr>
                <w:rFonts w:hint="eastAsia" w:ascii="宋体" w:hAnsi="宋体"/>
                <w:color w:val="auto"/>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2" w:type="dxa"/>
          </w:tcPr>
          <w:p>
            <w:pPr>
              <w:rPr>
                <w:rFonts w:ascii="宋体" w:hAnsi="宋体"/>
                <w:color w:val="auto"/>
                <w:sz w:val="24"/>
              </w:rPr>
            </w:pPr>
            <w:r>
              <w:rPr>
                <w:rFonts w:hint="eastAsia" w:ascii="宋体" w:hAnsi="宋体"/>
                <w:color w:val="auto"/>
                <w:sz w:val="24"/>
              </w:rPr>
              <w:t>14.</w:t>
            </w:r>
            <w:r>
              <w:rPr>
                <w:rFonts w:ascii="宋体" w:hAnsi="宋体"/>
                <w:color w:val="auto"/>
                <w:sz w:val="24"/>
              </w:rPr>
              <w:t>文化名城：北京例证</w:t>
            </w:r>
          </w:p>
        </w:tc>
        <w:tc>
          <w:tcPr>
            <w:tcW w:w="1215" w:type="dxa"/>
          </w:tcPr>
          <w:p>
            <w:pPr>
              <w:ind w:left="482"/>
              <w:rPr>
                <w:rFonts w:ascii="宋体" w:hAnsi="宋体"/>
                <w:color w:val="auto"/>
                <w:sz w:val="24"/>
              </w:rPr>
            </w:pPr>
            <w:r>
              <w:rPr>
                <w:rFonts w:hint="eastAsia" w:ascii="宋体" w:hAnsi="宋体"/>
                <w:color w:val="auto"/>
                <w:sz w:val="24"/>
              </w:rPr>
              <w:t>2</w:t>
            </w:r>
          </w:p>
        </w:tc>
        <w:tc>
          <w:tcPr>
            <w:tcW w:w="1171" w:type="dxa"/>
          </w:tcPr>
          <w:p>
            <w:pPr>
              <w:ind w:left="482"/>
              <w:rPr>
                <w:rFonts w:ascii="宋体" w:hAnsi="宋体"/>
                <w:color w:val="auto"/>
                <w:sz w:val="24"/>
              </w:rPr>
            </w:pPr>
            <w:r>
              <w:rPr>
                <w:rFonts w:hint="eastAsia" w:ascii="宋体" w:hAnsi="宋体"/>
                <w:color w:val="auto"/>
                <w:sz w:val="24"/>
              </w:rPr>
              <w:t>0</w:t>
            </w:r>
          </w:p>
        </w:tc>
        <w:tc>
          <w:tcPr>
            <w:tcW w:w="1139" w:type="dxa"/>
          </w:tcPr>
          <w:p>
            <w:pPr>
              <w:ind w:left="482"/>
              <w:rPr>
                <w:rFonts w:ascii="宋体" w:hAnsi="宋体"/>
                <w:color w:val="auto"/>
                <w:sz w:val="24"/>
              </w:rPr>
            </w:pPr>
            <w:r>
              <w:rPr>
                <w:rFonts w:hint="eastAsia" w:ascii="宋体" w:hAnsi="宋体"/>
                <w:color w:val="auto"/>
                <w:sz w:val="24"/>
              </w:rPr>
              <w:t>0</w:t>
            </w:r>
          </w:p>
        </w:tc>
        <w:tc>
          <w:tcPr>
            <w:tcW w:w="1155" w:type="dxa"/>
          </w:tcPr>
          <w:p>
            <w:pPr>
              <w:ind w:left="482"/>
              <w:rPr>
                <w:rFonts w:ascii="宋体" w:hAnsi="宋体"/>
                <w:color w:val="auto"/>
                <w:sz w:val="24"/>
              </w:rPr>
            </w:pPr>
            <w:r>
              <w:rPr>
                <w:rFonts w:hint="eastAsia" w:ascii="宋体" w:hAnsi="宋体"/>
                <w:color w:val="auto"/>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2" w:type="dxa"/>
          </w:tcPr>
          <w:p>
            <w:pPr>
              <w:pStyle w:val="3"/>
              <w:ind w:firstLine="0" w:firstLineChars="0"/>
              <w:rPr>
                <w:color w:val="auto"/>
                <w:kern w:val="2"/>
                <w:sz w:val="24"/>
              </w:rPr>
            </w:pPr>
            <w:r>
              <w:rPr>
                <w:rFonts w:hint="eastAsia"/>
                <w:color w:val="auto"/>
                <w:kern w:val="2"/>
                <w:sz w:val="24"/>
              </w:rPr>
              <w:t>15.参观：首都博物馆</w:t>
            </w:r>
          </w:p>
        </w:tc>
        <w:tc>
          <w:tcPr>
            <w:tcW w:w="1215" w:type="dxa"/>
          </w:tcPr>
          <w:p>
            <w:pPr>
              <w:ind w:left="482"/>
              <w:rPr>
                <w:rFonts w:ascii="宋体" w:hAnsi="宋体"/>
                <w:color w:val="auto"/>
                <w:sz w:val="24"/>
              </w:rPr>
            </w:pPr>
            <w:r>
              <w:rPr>
                <w:rFonts w:hint="eastAsia" w:ascii="宋体" w:hAnsi="宋体"/>
                <w:color w:val="auto"/>
                <w:sz w:val="24"/>
              </w:rPr>
              <w:t>0</w:t>
            </w:r>
          </w:p>
        </w:tc>
        <w:tc>
          <w:tcPr>
            <w:tcW w:w="1171" w:type="dxa"/>
          </w:tcPr>
          <w:p>
            <w:pPr>
              <w:ind w:left="482"/>
              <w:rPr>
                <w:rFonts w:ascii="宋体" w:hAnsi="宋体"/>
                <w:color w:val="auto"/>
                <w:sz w:val="24"/>
              </w:rPr>
            </w:pPr>
            <w:r>
              <w:rPr>
                <w:rFonts w:hint="eastAsia" w:ascii="宋体" w:hAnsi="宋体"/>
                <w:color w:val="auto"/>
                <w:sz w:val="24"/>
              </w:rPr>
              <w:t>2</w:t>
            </w:r>
          </w:p>
        </w:tc>
        <w:tc>
          <w:tcPr>
            <w:tcW w:w="1139" w:type="dxa"/>
          </w:tcPr>
          <w:p>
            <w:pPr>
              <w:ind w:left="482"/>
              <w:rPr>
                <w:rFonts w:ascii="宋体" w:hAnsi="宋体"/>
                <w:color w:val="auto"/>
                <w:sz w:val="24"/>
              </w:rPr>
            </w:pPr>
            <w:r>
              <w:rPr>
                <w:rFonts w:hint="eastAsia" w:ascii="宋体" w:hAnsi="宋体"/>
                <w:color w:val="auto"/>
                <w:sz w:val="24"/>
              </w:rPr>
              <w:t>0</w:t>
            </w:r>
          </w:p>
        </w:tc>
        <w:tc>
          <w:tcPr>
            <w:tcW w:w="1155" w:type="dxa"/>
          </w:tcPr>
          <w:p>
            <w:pPr>
              <w:ind w:left="482"/>
              <w:rPr>
                <w:rFonts w:ascii="宋体" w:hAnsi="宋体"/>
                <w:color w:val="auto"/>
                <w:sz w:val="24"/>
              </w:rPr>
            </w:pPr>
            <w:r>
              <w:rPr>
                <w:rFonts w:hint="eastAsia" w:ascii="宋体" w:hAnsi="宋体"/>
                <w:color w:val="auto"/>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2" w:type="dxa"/>
          </w:tcPr>
          <w:p>
            <w:pPr>
              <w:pStyle w:val="3"/>
              <w:ind w:firstLine="0" w:firstLineChars="0"/>
              <w:rPr>
                <w:color w:val="auto"/>
                <w:kern w:val="2"/>
                <w:sz w:val="24"/>
              </w:rPr>
            </w:pPr>
            <w:r>
              <w:rPr>
                <w:rFonts w:hint="eastAsia"/>
                <w:color w:val="auto"/>
                <w:kern w:val="2"/>
                <w:sz w:val="24"/>
              </w:rPr>
              <w:t>16.城市文化绩效</w:t>
            </w:r>
            <w:r>
              <w:rPr>
                <w:rFonts w:hint="eastAsia"/>
                <w:color w:val="auto"/>
                <w:kern w:val="2"/>
                <w:sz w:val="24"/>
              </w:rPr>
              <w:tab/>
            </w:r>
          </w:p>
        </w:tc>
        <w:tc>
          <w:tcPr>
            <w:tcW w:w="1215" w:type="dxa"/>
          </w:tcPr>
          <w:p>
            <w:pPr>
              <w:ind w:left="482"/>
              <w:rPr>
                <w:rFonts w:ascii="宋体" w:hAnsi="宋体"/>
                <w:color w:val="auto"/>
                <w:sz w:val="24"/>
              </w:rPr>
            </w:pPr>
            <w:r>
              <w:rPr>
                <w:rFonts w:hint="eastAsia" w:ascii="宋体" w:hAnsi="宋体"/>
                <w:color w:val="auto"/>
                <w:sz w:val="24"/>
              </w:rPr>
              <w:t>2</w:t>
            </w:r>
          </w:p>
        </w:tc>
        <w:tc>
          <w:tcPr>
            <w:tcW w:w="1171" w:type="dxa"/>
          </w:tcPr>
          <w:p>
            <w:pPr>
              <w:ind w:left="482"/>
              <w:rPr>
                <w:rFonts w:ascii="宋体" w:hAnsi="宋体"/>
                <w:color w:val="auto"/>
                <w:sz w:val="24"/>
              </w:rPr>
            </w:pPr>
            <w:r>
              <w:rPr>
                <w:rFonts w:hint="eastAsia" w:ascii="宋体" w:hAnsi="宋体"/>
                <w:color w:val="auto"/>
                <w:sz w:val="24"/>
              </w:rPr>
              <w:t>0</w:t>
            </w:r>
          </w:p>
        </w:tc>
        <w:tc>
          <w:tcPr>
            <w:tcW w:w="1139" w:type="dxa"/>
          </w:tcPr>
          <w:p>
            <w:pPr>
              <w:ind w:left="482"/>
              <w:rPr>
                <w:rFonts w:ascii="宋体" w:hAnsi="宋体"/>
                <w:color w:val="auto"/>
                <w:sz w:val="24"/>
              </w:rPr>
            </w:pPr>
            <w:r>
              <w:rPr>
                <w:rFonts w:hint="eastAsia" w:ascii="宋体" w:hAnsi="宋体"/>
                <w:color w:val="auto"/>
                <w:sz w:val="24"/>
              </w:rPr>
              <w:t>0</w:t>
            </w:r>
          </w:p>
        </w:tc>
        <w:tc>
          <w:tcPr>
            <w:tcW w:w="1155" w:type="dxa"/>
          </w:tcPr>
          <w:p>
            <w:pPr>
              <w:ind w:left="482"/>
              <w:rPr>
                <w:rFonts w:ascii="宋体" w:hAnsi="宋体"/>
                <w:color w:val="auto"/>
                <w:sz w:val="24"/>
              </w:rPr>
            </w:pPr>
            <w:r>
              <w:rPr>
                <w:rFonts w:hint="eastAsia" w:ascii="宋体" w:hAnsi="宋体"/>
                <w:color w:val="auto"/>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2" w:type="dxa"/>
          </w:tcPr>
          <w:p>
            <w:pPr>
              <w:spacing w:line="500" w:lineRule="exact"/>
              <w:ind w:left="482"/>
              <w:rPr>
                <w:rFonts w:ascii="宋体" w:hAnsi="宋体"/>
                <w:color w:val="auto"/>
                <w:sz w:val="24"/>
              </w:rPr>
            </w:pPr>
            <w:r>
              <w:rPr>
                <w:rFonts w:hint="eastAsia" w:ascii="宋体" w:hAnsi="宋体"/>
                <w:color w:val="auto"/>
                <w:sz w:val="24"/>
              </w:rPr>
              <w:t>合计</w:t>
            </w:r>
          </w:p>
        </w:tc>
        <w:tc>
          <w:tcPr>
            <w:tcW w:w="1215" w:type="dxa"/>
          </w:tcPr>
          <w:p>
            <w:pPr>
              <w:spacing w:line="500" w:lineRule="exact"/>
              <w:ind w:left="482"/>
              <w:rPr>
                <w:rFonts w:ascii="宋体" w:hAnsi="宋体"/>
                <w:color w:val="auto"/>
                <w:sz w:val="24"/>
              </w:rPr>
            </w:pPr>
            <w:r>
              <w:rPr>
                <w:rFonts w:hint="eastAsia" w:ascii="宋体" w:hAnsi="宋体"/>
                <w:color w:val="auto"/>
                <w:sz w:val="24"/>
              </w:rPr>
              <w:t>-</w:t>
            </w:r>
          </w:p>
        </w:tc>
        <w:tc>
          <w:tcPr>
            <w:tcW w:w="1171" w:type="dxa"/>
          </w:tcPr>
          <w:p>
            <w:pPr>
              <w:spacing w:line="500" w:lineRule="exact"/>
              <w:ind w:left="482"/>
              <w:rPr>
                <w:rFonts w:ascii="宋体" w:hAnsi="宋体"/>
                <w:color w:val="auto"/>
                <w:sz w:val="24"/>
              </w:rPr>
            </w:pPr>
            <w:r>
              <w:rPr>
                <w:rFonts w:hint="eastAsia" w:ascii="宋体" w:hAnsi="宋体"/>
                <w:color w:val="auto"/>
                <w:sz w:val="24"/>
              </w:rPr>
              <w:t>-</w:t>
            </w:r>
          </w:p>
        </w:tc>
        <w:tc>
          <w:tcPr>
            <w:tcW w:w="1139" w:type="dxa"/>
          </w:tcPr>
          <w:p>
            <w:pPr>
              <w:spacing w:line="500" w:lineRule="exact"/>
              <w:ind w:left="482"/>
              <w:rPr>
                <w:rFonts w:ascii="宋体" w:hAnsi="宋体"/>
                <w:color w:val="auto"/>
                <w:sz w:val="24"/>
              </w:rPr>
            </w:pPr>
            <w:r>
              <w:rPr>
                <w:rFonts w:hint="eastAsia" w:ascii="宋体" w:hAnsi="宋体"/>
                <w:color w:val="auto"/>
                <w:sz w:val="24"/>
              </w:rPr>
              <w:t>-</w:t>
            </w:r>
          </w:p>
        </w:tc>
        <w:tc>
          <w:tcPr>
            <w:tcW w:w="1155" w:type="dxa"/>
          </w:tcPr>
          <w:p>
            <w:pPr>
              <w:spacing w:line="500" w:lineRule="exact"/>
              <w:ind w:left="482"/>
              <w:rPr>
                <w:rFonts w:ascii="宋体" w:hAnsi="宋体"/>
                <w:color w:val="auto"/>
                <w:sz w:val="24"/>
              </w:rPr>
            </w:pPr>
            <w:r>
              <w:rPr>
                <w:rFonts w:hint="eastAsia" w:ascii="宋体" w:hAnsi="宋体"/>
                <w:color w:val="auto"/>
                <w:sz w:val="24"/>
              </w:rPr>
              <w:t>32</w:t>
            </w:r>
          </w:p>
        </w:tc>
      </w:tr>
    </w:tbl>
    <w:p>
      <w:pPr>
        <w:spacing w:line="500" w:lineRule="exact"/>
        <w:rPr>
          <w:rFonts w:ascii="黑体" w:hAnsi="宋体" w:eastAsia="黑体"/>
          <w:b/>
          <w:bCs/>
          <w:color w:val="auto"/>
          <w:sz w:val="24"/>
        </w:rPr>
      </w:pPr>
    </w:p>
    <w:p>
      <w:pPr>
        <w:spacing w:line="500" w:lineRule="exact"/>
        <w:rPr>
          <w:rFonts w:ascii="黑体" w:hAnsi="宋体" w:eastAsia="黑体"/>
          <w:color w:val="auto"/>
          <w:sz w:val="24"/>
        </w:rPr>
      </w:pPr>
      <w:r>
        <w:rPr>
          <w:rFonts w:hint="eastAsia" w:ascii="黑体" w:hAnsi="宋体" w:eastAsia="黑体"/>
          <w:b/>
          <w:bCs/>
          <w:color w:val="auto"/>
          <w:sz w:val="24"/>
        </w:rPr>
        <w:t>四、教学内容</w:t>
      </w:r>
      <w:r>
        <w:rPr>
          <w:rFonts w:hint="eastAsia" w:ascii="黑体" w:hAnsi="宋体" w:eastAsia="黑体"/>
          <w:color w:val="auto"/>
          <w:sz w:val="24"/>
        </w:rPr>
        <w:t>（黑体，小四号字）</w:t>
      </w:r>
    </w:p>
    <w:p>
      <w:pPr>
        <w:spacing w:line="500" w:lineRule="exact"/>
        <w:rPr>
          <w:rFonts w:ascii="黑体" w:hAnsi="宋体" w:eastAsia="黑体"/>
          <w:color w:val="auto"/>
          <w:sz w:val="24"/>
        </w:rPr>
      </w:pPr>
      <w:r>
        <w:rPr>
          <w:rFonts w:hint="eastAsia" w:ascii="黑体" w:hAnsi="宋体" w:eastAsia="黑体"/>
          <w:color w:val="auto"/>
          <w:sz w:val="24"/>
        </w:rPr>
        <w:t>第一章   城市的形成与城市文化的缘起</w:t>
      </w:r>
    </w:p>
    <w:p>
      <w:pPr>
        <w:spacing w:line="500" w:lineRule="exact"/>
        <w:rPr>
          <w:rFonts w:ascii="黑体" w:hAnsi="宋体" w:eastAsia="黑体"/>
          <w:color w:val="auto"/>
          <w:sz w:val="24"/>
        </w:rPr>
      </w:pPr>
      <w:r>
        <w:rPr>
          <w:rFonts w:hint="eastAsia" w:ascii="黑体" w:hAnsi="宋体" w:eastAsia="黑体"/>
          <w:color w:val="auto"/>
          <w:sz w:val="24"/>
        </w:rPr>
        <w:t xml:space="preserve">      第一节  城市的形成和发展</w:t>
      </w:r>
    </w:p>
    <w:p>
      <w:pPr>
        <w:spacing w:line="500" w:lineRule="exact"/>
        <w:rPr>
          <w:rFonts w:ascii="黑体" w:hAnsi="宋体" w:eastAsia="黑体"/>
          <w:color w:val="auto"/>
          <w:sz w:val="24"/>
        </w:rPr>
      </w:pPr>
      <w:r>
        <w:rPr>
          <w:rFonts w:hint="eastAsia" w:ascii="黑体" w:hAnsi="宋体" w:eastAsia="黑体"/>
          <w:color w:val="auto"/>
          <w:sz w:val="24"/>
        </w:rPr>
        <w:t xml:space="preserve">      第二节  城市文化的缘起</w:t>
      </w:r>
    </w:p>
    <w:p>
      <w:pPr>
        <w:pStyle w:val="3"/>
        <w:spacing w:line="500" w:lineRule="exact"/>
        <w:ind w:firstLine="617"/>
        <w:rPr>
          <w:color w:val="auto"/>
          <w:sz w:val="24"/>
        </w:rPr>
      </w:pPr>
      <w:r>
        <w:rPr>
          <w:rFonts w:hint="eastAsia"/>
          <w:color w:val="auto"/>
          <w:sz w:val="24"/>
        </w:rPr>
        <w:t>本章重点和难点：城市的类型与特征，城市文化的发展历程</w:t>
      </w:r>
    </w:p>
    <w:p>
      <w:pPr>
        <w:pStyle w:val="3"/>
        <w:spacing w:line="500" w:lineRule="exact"/>
        <w:ind w:firstLine="617"/>
        <w:rPr>
          <w:color w:val="auto"/>
          <w:sz w:val="24"/>
        </w:rPr>
      </w:pPr>
      <w:r>
        <w:rPr>
          <w:rFonts w:hint="eastAsia"/>
          <w:color w:val="auto"/>
          <w:sz w:val="24"/>
        </w:rPr>
        <w:t>本章教学组织和设计：以多媒体教学为主，辅以教师课堂提问，穿插经典案例讨论</w:t>
      </w:r>
    </w:p>
    <w:p>
      <w:pPr>
        <w:pStyle w:val="3"/>
        <w:spacing w:line="500" w:lineRule="exact"/>
        <w:ind w:firstLine="617"/>
        <w:rPr>
          <w:rFonts w:hint="eastAsia"/>
          <w:color w:val="FF0000"/>
          <w:sz w:val="24"/>
        </w:rPr>
      </w:pPr>
      <w:r>
        <w:rPr>
          <w:rFonts w:hint="eastAsia"/>
          <w:color w:val="auto"/>
          <w:sz w:val="24"/>
        </w:rPr>
        <w:t>本章的学习标准：掌握城市发展特征，理解城市文化来源</w:t>
      </w:r>
      <w:r>
        <w:rPr>
          <w:rFonts w:hint="eastAsia"/>
          <w:color w:val="auto"/>
          <w:sz w:val="24"/>
          <w:lang w:eastAsia="zh-CN"/>
        </w:rPr>
        <w:t>。</w:t>
      </w:r>
      <w:r>
        <w:rPr>
          <w:rFonts w:hint="eastAsia"/>
          <w:color w:val="FF0000"/>
          <w:sz w:val="24"/>
          <w:lang w:eastAsia="zh-CN"/>
        </w:rPr>
        <w:t>突出中国殷墟</w:t>
      </w:r>
      <w:r>
        <w:rPr>
          <w:rFonts w:hint="eastAsia"/>
          <w:color w:val="FF0000"/>
          <w:sz w:val="24"/>
        </w:rPr>
        <w:t>是中国商代</w:t>
      </w:r>
    </w:p>
    <w:p>
      <w:pPr>
        <w:pStyle w:val="3"/>
        <w:spacing w:line="500" w:lineRule="exact"/>
        <w:ind w:left="825" w:leftChars="300" w:hanging="105" w:hangingChars="44"/>
        <w:rPr>
          <w:rFonts w:hint="eastAsia"/>
          <w:color w:val="FF0000"/>
          <w:sz w:val="24"/>
          <w:lang w:eastAsia="zh-CN"/>
        </w:rPr>
      </w:pPr>
      <w:r>
        <w:rPr>
          <w:rFonts w:hint="eastAsia"/>
          <w:color w:val="FF0000"/>
          <w:sz w:val="24"/>
        </w:rPr>
        <w:t>后期都城，也是中国历史上第一个文献可考、并为考古学和甲骨文所证实的都城遗址。2006年，作为文化遗产列入《世界遗产名录》。</w:t>
      </w:r>
    </w:p>
    <w:p>
      <w:pPr>
        <w:spacing w:line="500" w:lineRule="exact"/>
        <w:rPr>
          <w:rFonts w:ascii="黑体" w:hAnsi="宋体" w:eastAsia="黑体"/>
          <w:color w:val="auto"/>
          <w:sz w:val="24"/>
        </w:rPr>
      </w:pPr>
      <w:r>
        <w:rPr>
          <w:rFonts w:hint="eastAsia" w:ascii="黑体" w:hAnsi="宋体" w:eastAsia="黑体"/>
          <w:color w:val="auto"/>
          <w:sz w:val="24"/>
        </w:rPr>
        <w:t>第二章 文化与城市文化</w:t>
      </w:r>
    </w:p>
    <w:p>
      <w:pPr>
        <w:spacing w:line="500" w:lineRule="exact"/>
        <w:rPr>
          <w:rFonts w:ascii="黑体" w:hAnsi="宋体" w:eastAsia="黑体"/>
          <w:color w:val="auto"/>
          <w:sz w:val="24"/>
        </w:rPr>
      </w:pPr>
      <w:r>
        <w:rPr>
          <w:rFonts w:hint="eastAsia" w:ascii="黑体" w:hAnsi="宋体" w:eastAsia="黑体"/>
          <w:color w:val="auto"/>
          <w:sz w:val="24"/>
        </w:rPr>
        <w:t xml:space="preserve">      第一节  文化涵义与分类</w:t>
      </w:r>
    </w:p>
    <w:p>
      <w:pPr>
        <w:spacing w:line="500" w:lineRule="exact"/>
        <w:rPr>
          <w:rFonts w:ascii="黑体" w:hAnsi="宋体" w:eastAsia="黑体"/>
          <w:color w:val="auto"/>
          <w:sz w:val="24"/>
        </w:rPr>
      </w:pPr>
      <w:r>
        <w:rPr>
          <w:rFonts w:hint="eastAsia" w:ascii="黑体" w:hAnsi="宋体" w:eastAsia="黑体"/>
          <w:color w:val="auto"/>
          <w:sz w:val="24"/>
        </w:rPr>
        <w:t xml:space="preserve">      第二节  城市文化概念的界定及特征</w:t>
      </w:r>
    </w:p>
    <w:p>
      <w:pPr>
        <w:pStyle w:val="3"/>
        <w:spacing w:line="500" w:lineRule="exact"/>
        <w:ind w:firstLine="617"/>
        <w:rPr>
          <w:color w:val="auto"/>
          <w:sz w:val="24"/>
        </w:rPr>
      </w:pPr>
      <w:r>
        <w:rPr>
          <w:rFonts w:hint="eastAsia"/>
          <w:color w:val="auto"/>
          <w:sz w:val="24"/>
        </w:rPr>
        <w:t>本章重点和难点：文化涵义与分类，城市文化概念的界定及特征</w:t>
      </w:r>
    </w:p>
    <w:p>
      <w:pPr>
        <w:pStyle w:val="3"/>
        <w:spacing w:line="500" w:lineRule="exact"/>
        <w:ind w:firstLine="617"/>
        <w:rPr>
          <w:color w:val="auto"/>
          <w:sz w:val="24"/>
        </w:rPr>
      </w:pPr>
      <w:r>
        <w:rPr>
          <w:rFonts w:hint="eastAsia"/>
          <w:color w:val="auto"/>
          <w:sz w:val="24"/>
        </w:rPr>
        <w:t>本章教学组织和设计：以多媒体教学为主，辅以教师课堂提问</w:t>
      </w:r>
    </w:p>
    <w:p>
      <w:pPr>
        <w:pStyle w:val="3"/>
        <w:spacing w:line="500" w:lineRule="exact"/>
        <w:ind w:firstLine="617"/>
        <w:rPr>
          <w:rFonts w:hint="eastAsia" w:eastAsiaTheme="minorEastAsia"/>
          <w:color w:val="auto"/>
          <w:sz w:val="24"/>
          <w:lang w:eastAsia="zh-CN"/>
        </w:rPr>
      </w:pPr>
      <w:r>
        <w:rPr>
          <w:rFonts w:hint="eastAsia"/>
          <w:color w:val="auto"/>
          <w:sz w:val="24"/>
        </w:rPr>
        <w:t>本章的学习标准：了解城市文化内容体系，掌握城市文化涵义</w:t>
      </w:r>
      <w:r>
        <w:rPr>
          <w:rFonts w:hint="eastAsia"/>
          <w:color w:val="auto"/>
          <w:sz w:val="24"/>
          <w:lang w:eastAsia="zh-CN"/>
        </w:rPr>
        <w:t>。</w:t>
      </w:r>
    </w:p>
    <w:p>
      <w:pPr>
        <w:spacing w:line="500" w:lineRule="exact"/>
        <w:rPr>
          <w:rFonts w:ascii="黑体" w:hAnsi="宋体" w:eastAsia="黑体"/>
          <w:color w:val="auto"/>
          <w:sz w:val="24"/>
        </w:rPr>
      </w:pPr>
      <w:r>
        <w:rPr>
          <w:rFonts w:hint="eastAsia" w:ascii="黑体" w:hAnsi="宋体" w:eastAsia="黑体"/>
          <w:color w:val="auto"/>
          <w:sz w:val="24"/>
        </w:rPr>
        <w:t>第三章   中国古代城市与传统文化</w:t>
      </w:r>
    </w:p>
    <w:p>
      <w:pPr>
        <w:spacing w:line="500" w:lineRule="exact"/>
        <w:rPr>
          <w:rFonts w:ascii="黑体" w:hAnsi="宋体" w:eastAsia="黑体"/>
          <w:color w:val="auto"/>
          <w:sz w:val="24"/>
        </w:rPr>
      </w:pPr>
      <w:r>
        <w:rPr>
          <w:rFonts w:hint="eastAsia" w:ascii="黑体" w:hAnsi="宋体" w:eastAsia="黑体"/>
          <w:color w:val="auto"/>
          <w:sz w:val="24"/>
        </w:rPr>
        <w:t xml:space="preserve">   第一节  中国古代城市理念</w:t>
      </w:r>
    </w:p>
    <w:p>
      <w:pPr>
        <w:spacing w:line="500" w:lineRule="exact"/>
        <w:rPr>
          <w:rFonts w:ascii="黑体" w:hAnsi="宋体" w:eastAsia="黑体"/>
          <w:color w:val="auto"/>
          <w:sz w:val="24"/>
        </w:rPr>
      </w:pPr>
      <w:r>
        <w:rPr>
          <w:rFonts w:hint="eastAsia" w:ascii="黑体" w:hAnsi="宋体" w:eastAsia="黑体"/>
          <w:color w:val="auto"/>
          <w:sz w:val="24"/>
        </w:rPr>
        <w:t xml:space="preserve">   第二节  中国古代城市的建筑文化、制度文化和精神文化</w:t>
      </w:r>
    </w:p>
    <w:p>
      <w:pPr>
        <w:pStyle w:val="3"/>
        <w:spacing w:line="500" w:lineRule="exact"/>
        <w:ind w:firstLine="0" w:firstLineChars="0"/>
        <w:rPr>
          <w:color w:val="auto"/>
          <w:sz w:val="24"/>
        </w:rPr>
      </w:pPr>
      <w:r>
        <w:rPr>
          <w:rFonts w:hint="eastAsia"/>
          <w:color w:val="auto"/>
          <w:sz w:val="24"/>
        </w:rPr>
        <w:t xml:space="preserve">   本章重点和难点：中国古代城市文化的体系结构，城市文的内容</w:t>
      </w:r>
    </w:p>
    <w:p>
      <w:pPr>
        <w:pStyle w:val="3"/>
        <w:spacing w:line="500" w:lineRule="exact"/>
        <w:ind w:firstLine="0" w:firstLineChars="0"/>
        <w:rPr>
          <w:color w:val="auto"/>
          <w:sz w:val="24"/>
        </w:rPr>
      </w:pPr>
      <w:r>
        <w:rPr>
          <w:rFonts w:hint="eastAsia"/>
          <w:color w:val="auto"/>
          <w:sz w:val="24"/>
        </w:rPr>
        <w:t xml:space="preserve">   本章教学组织和设计：以多媒体教学为主，辅以教师课堂提问，穿插经典案例讨论</w:t>
      </w:r>
    </w:p>
    <w:p>
      <w:pPr>
        <w:pStyle w:val="3"/>
        <w:spacing w:line="500" w:lineRule="exact"/>
        <w:ind w:left="0" w:leftChars="0" w:firstLine="480" w:firstLineChars="200"/>
        <w:rPr>
          <w:rFonts w:hint="eastAsia"/>
          <w:color w:val="FF0000"/>
          <w:sz w:val="24"/>
          <w:lang w:eastAsia="zh-CN"/>
        </w:rPr>
      </w:pPr>
      <w:r>
        <w:rPr>
          <w:rFonts w:hint="eastAsia"/>
          <w:color w:val="auto"/>
          <w:sz w:val="24"/>
        </w:rPr>
        <w:t>本章的学习标准：掌握中国古代城市文化的特征</w:t>
      </w:r>
      <w:r>
        <w:rPr>
          <w:rFonts w:hint="eastAsia"/>
          <w:color w:val="auto"/>
          <w:sz w:val="24"/>
          <w:lang w:eastAsia="zh-CN"/>
        </w:rPr>
        <w:t>，</w:t>
      </w:r>
      <w:r>
        <w:rPr>
          <w:rFonts w:hint="eastAsia"/>
          <w:color w:val="FF0000"/>
          <w:sz w:val="24"/>
          <w:lang w:eastAsia="zh-CN"/>
        </w:rPr>
        <w:t>突出中国</w:t>
      </w:r>
      <w:r>
        <w:rPr>
          <w:rFonts w:hint="eastAsia"/>
          <w:color w:val="FF0000"/>
          <w:sz w:val="24"/>
        </w:rPr>
        <w:t>古代城市文化的</w:t>
      </w:r>
      <w:r>
        <w:rPr>
          <w:rFonts w:hint="eastAsia"/>
          <w:color w:val="FF0000"/>
          <w:sz w:val="24"/>
          <w:lang w:eastAsia="zh-CN"/>
        </w:rPr>
        <w:t>历史悠久、</w:t>
      </w:r>
    </w:p>
    <w:p>
      <w:pPr>
        <w:pStyle w:val="3"/>
        <w:spacing w:line="500" w:lineRule="exact"/>
        <w:ind w:left="0" w:leftChars="0" w:firstLine="480" w:firstLineChars="200"/>
        <w:rPr>
          <w:rFonts w:hint="eastAsia" w:eastAsiaTheme="minorEastAsia"/>
          <w:color w:val="FF0000"/>
          <w:sz w:val="24"/>
          <w:lang w:eastAsia="zh-CN"/>
        </w:rPr>
      </w:pPr>
      <w:r>
        <w:rPr>
          <w:rFonts w:hint="eastAsia"/>
          <w:color w:val="FF0000"/>
          <w:sz w:val="24"/>
          <w:lang w:eastAsia="zh-CN"/>
        </w:rPr>
        <w:t>灿烂辉煌，增强同学们的民族自豪感。</w:t>
      </w:r>
    </w:p>
    <w:p>
      <w:pPr>
        <w:spacing w:line="500" w:lineRule="exact"/>
        <w:rPr>
          <w:rFonts w:ascii="黑体" w:hAnsi="宋体" w:eastAsia="黑体"/>
          <w:color w:val="auto"/>
          <w:sz w:val="24"/>
        </w:rPr>
      </w:pPr>
      <w:r>
        <w:rPr>
          <w:rFonts w:hint="eastAsia" w:ascii="黑体" w:hAnsi="宋体" w:eastAsia="黑体"/>
          <w:color w:val="auto"/>
          <w:sz w:val="24"/>
        </w:rPr>
        <w:t>第四章   汉字文化圈与城市文化</w:t>
      </w:r>
    </w:p>
    <w:p>
      <w:pPr>
        <w:spacing w:line="500" w:lineRule="exact"/>
        <w:rPr>
          <w:rFonts w:ascii="黑体" w:hAnsi="宋体" w:eastAsia="黑体"/>
          <w:color w:val="auto"/>
          <w:sz w:val="24"/>
        </w:rPr>
      </w:pPr>
      <w:r>
        <w:rPr>
          <w:rFonts w:hint="eastAsia" w:ascii="黑体" w:hAnsi="宋体" w:eastAsia="黑体"/>
          <w:color w:val="auto"/>
          <w:sz w:val="24"/>
        </w:rPr>
        <w:t xml:space="preserve">   第一节  汉字文化圈的由来及其意义</w:t>
      </w:r>
    </w:p>
    <w:p>
      <w:pPr>
        <w:spacing w:line="500" w:lineRule="exact"/>
        <w:rPr>
          <w:rFonts w:ascii="黑体" w:hAnsi="宋体" w:eastAsia="黑体"/>
          <w:color w:val="auto"/>
          <w:sz w:val="24"/>
        </w:rPr>
      </w:pPr>
      <w:r>
        <w:rPr>
          <w:rFonts w:hint="eastAsia" w:ascii="黑体" w:hAnsi="宋体" w:eastAsia="黑体"/>
          <w:color w:val="auto"/>
          <w:sz w:val="24"/>
        </w:rPr>
        <w:t xml:space="preserve">   第二节  汉字文化圈与日本城市、朝鲜半岛的城市和越南等东南亚国家的城市</w:t>
      </w:r>
    </w:p>
    <w:p>
      <w:pPr>
        <w:pStyle w:val="3"/>
        <w:spacing w:line="500" w:lineRule="exact"/>
        <w:ind w:firstLine="617"/>
        <w:rPr>
          <w:color w:val="auto"/>
          <w:sz w:val="24"/>
        </w:rPr>
      </w:pPr>
      <w:r>
        <w:rPr>
          <w:rFonts w:hint="eastAsia"/>
          <w:color w:val="auto"/>
          <w:sz w:val="24"/>
        </w:rPr>
        <w:t>本章重点和难点：日本动漫文化，韩国传统文化</w:t>
      </w:r>
    </w:p>
    <w:p>
      <w:pPr>
        <w:pStyle w:val="3"/>
        <w:spacing w:line="500" w:lineRule="exact"/>
        <w:ind w:firstLine="617"/>
        <w:rPr>
          <w:color w:val="auto"/>
          <w:sz w:val="24"/>
        </w:rPr>
      </w:pPr>
      <w:r>
        <w:rPr>
          <w:rFonts w:hint="eastAsia"/>
          <w:color w:val="auto"/>
          <w:sz w:val="24"/>
        </w:rPr>
        <w:t>本章教学组织和设计：以多媒体教学为主，辅以教师课堂提问，穿插经典案例讨论</w:t>
      </w:r>
    </w:p>
    <w:p>
      <w:pPr>
        <w:pStyle w:val="3"/>
        <w:spacing w:line="500" w:lineRule="exact"/>
        <w:ind w:firstLine="617"/>
        <w:rPr>
          <w:rFonts w:hint="eastAsia"/>
          <w:color w:val="FF0000"/>
          <w:sz w:val="24"/>
          <w:lang w:eastAsia="zh-CN"/>
        </w:rPr>
      </w:pPr>
      <w:r>
        <w:rPr>
          <w:rFonts w:hint="eastAsia"/>
          <w:color w:val="auto"/>
          <w:sz w:val="24"/>
        </w:rPr>
        <w:t>本章的学习标准：掌握日本和韩国城市文化</w:t>
      </w:r>
      <w:r>
        <w:rPr>
          <w:rFonts w:hint="eastAsia"/>
          <w:color w:val="auto"/>
          <w:sz w:val="24"/>
          <w:lang w:eastAsia="zh-CN"/>
        </w:rPr>
        <w:t>，</w:t>
      </w:r>
      <w:r>
        <w:rPr>
          <w:rFonts w:hint="eastAsia"/>
          <w:color w:val="FF0000"/>
          <w:sz w:val="24"/>
          <w:lang w:eastAsia="zh-CN"/>
        </w:rPr>
        <w:t>重点说明</w:t>
      </w:r>
      <w:r>
        <w:rPr>
          <w:rFonts w:hint="eastAsia"/>
          <w:color w:val="FF0000"/>
          <w:sz w:val="24"/>
        </w:rPr>
        <w:t>日本和韩国</w:t>
      </w:r>
      <w:r>
        <w:rPr>
          <w:rFonts w:hint="eastAsia"/>
          <w:color w:val="FF0000"/>
          <w:sz w:val="24"/>
          <w:lang w:eastAsia="zh-CN"/>
        </w:rPr>
        <w:t>的</w:t>
      </w:r>
      <w:r>
        <w:rPr>
          <w:rFonts w:hint="eastAsia"/>
          <w:color w:val="FF0000"/>
          <w:sz w:val="24"/>
        </w:rPr>
        <w:t>城市文化</w:t>
      </w:r>
      <w:r>
        <w:rPr>
          <w:rFonts w:hint="eastAsia"/>
          <w:color w:val="FF0000"/>
          <w:sz w:val="24"/>
          <w:lang w:eastAsia="zh-CN"/>
        </w:rPr>
        <w:t>大多数</w:t>
      </w:r>
    </w:p>
    <w:p>
      <w:pPr>
        <w:pStyle w:val="3"/>
        <w:spacing w:line="500" w:lineRule="exact"/>
        <w:ind w:firstLine="617"/>
        <w:rPr>
          <w:rFonts w:hint="eastAsia" w:eastAsiaTheme="minorEastAsia"/>
          <w:color w:val="FF0000"/>
          <w:sz w:val="24"/>
          <w:lang w:eastAsia="zh-CN"/>
        </w:rPr>
      </w:pPr>
      <w:r>
        <w:rPr>
          <w:rFonts w:hint="eastAsia"/>
          <w:color w:val="FF0000"/>
          <w:sz w:val="24"/>
          <w:lang w:eastAsia="zh-CN"/>
        </w:rPr>
        <w:t>是从古代中国学习和借鉴的。</w:t>
      </w:r>
    </w:p>
    <w:p>
      <w:pPr>
        <w:spacing w:line="500" w:lineRule="exact"/>
        <w:rPr>
          <w:rFonts w:ascii="黑体" w:hAnsi="宋体" w:eastAsia="黑体"/>
          <w:color w:val="auto"/>
          <w:sz w:val="24"/>
        </w:rPr>
      </w:pPr>
      <w:r>
        <w:rPr>
          <w:rFonts w:hint="eastAsia" w:ascii="黑体" w:hAnsi="宋体" w:eastAsia="黑体"/>
          <w:color w:val="auto"/>
          <w:sz w:val="24"/>
        </w:rPr>
        <w:t xml:space="preserve">第五章  </w:t>
      </w:r>
      <w:r>
        <w:rPr>
          <w:rFonts w:hint="eastAsia" w:ascii="黑体" w:hAnsi="宋体" w:eastAsia="黑体"/>
          <w:color w:val="auto"/>
          <w:sz w:val="24"/>
        </w:rPr>
        <w:tab/>
      </w:r>
      <w:r>
        <w:rPr>
          <w:rFonts w:hint="eastAsia" w:ascii="黑体" w:hAnsi="宋体" w:eastAsia="黑体"/>
          <w:color w:val="auto"/>
          <w:sz w:val="24"/>
        </w:rPr>
        <w:t>信息化全球化背景下的世界城市文化</w:t>
      </w:r>
    </w:p>
    <w:p>
      <w:pPr>
        <w:spacing w:line="500" w:lineRule="exact"/>
        <w:rPr>
          <w:rFonts w:ascii="黑体" w:hAnsi="宋体" w:eastAsia="黑体"/>
          <w:color w:val="auto"/>
          <w:sz w:val="24"/>
        </w:rPr>
      </w:pPr>
      <w:r>
        <w:rPr>
          <w:rFonts w:hint="eastAsia" w:ascii="黑体" w:hAnsi="宋体" w:eastAsia="黑体"/>
          <w:color w:val="auto"/>
          <w:sz w:val="24"/>
        </w:rPr>
        <w:t xml:space="preserve">    第一节  文化全球化与城市文化</w:t>
      </w:r>
    </w:p>
    <w:p>
      <w:pPr>
        <w:spacing w:line="500" w:lineRule="exact"/>
        <w:rPr>
          <w:rFonts w:ascii="黑体" w:hAnsi="宋体" w:eastAsia="黑体"/>
          <w:color w:val="auto"/>
          <w:sz w:val="24"/>
        </w:rPr>
      </w:pPr>
      <w:r>
        <w:rPr>
          <w:rFonts w:hint="eastAsia" w:ascii="黑体" w:hAnsi="宋体" w:eastAsia="黑体"/>
          <w:color w:val="auto"/>
          <w:sz w:val="24"/>
        </w:rPr>
        <w:t xml:space="preserve">    第二节  信息化时代的城市文化</w:t>
      </w:r>
    </w:p>
    <w:p>
      <w:pPr>
        <w:spacing w:line="500" w:lineRule="exact"/>
        <w:rPr>
          <w:rFonts w:ascii="宋体" w:hAnsi="宋体"/>
          <w:bCs/>
          <w:color w:val="auto"/>
          <w:sz w:val="24"/>
        </w:rPr>
      </w:pPr>
      <w:r>
        <w:rPr>
          <w:rFonts w:hint="eastAsia" w:ascii="黑体" w:hAnsi="宋体" w:eastAsia="黑体"/>
          <w:color w:val="auto"/>
          <w:sz w:val="24"/>
        </w:rPr>
        <w:t xml:space="preserve">  </w:t>
      </w:r>
      <w:r>
        <w:rPr>
          <w:rFonts w:hint="eastAsia" w:ascii="宋体" w:hAnsi="宋体"/>
          <w:color w:val="auto"/>
          <w:sz w:val="24"/>
        </w:rPr>
        <w:t xml:space="preserve">  本章重点和难点：</w:t>
      </w:r>
      <w:r>
        <w:rPr>
          <w:rFonts w:hint="eastAsia" w:ascii="宋体" w:hAnsi="宋体"/>
          <w:bCs/>
          <w:color w:val="auto"/>
          <w:sz w:val="24"/>
        </w:rPr>
        <w:t>城市文明的冲突与共存</w:t>
      </w:r>
    </w:p>
    <w:p>
      <w:pPr>
        <w:pStyle w:val="3"/>
        <w:spacing w:line="500" w:lineRule="exact"/>
        <w:ind w:firstLine="617"/>
        <w:rPr>
          <w:color w:val="auto"/>
          <w:sz w:val="24"/>
        </w:rPr>
      </w:pPr>
      <w:r>
        <w:rPr>
          <w:rFonts w:hint="eastAsia"/>
          <w:color w:val="auto"/>
          <w:sz w:val="24"/>
        </w:rPr>
        <w:t>本章教学组织和设计：以多媒体教学为主，辅以教师课堂提问，穿插经典案例讨论</w:t>
      </w:r>
    </w:p>
    <w:p>
      <w:pPr>
        <w:pStyle w:val="3"/>
        <w:spacing w:line="500" w:lineRule="exact"/>
        <w:ind w:left="825" w:leftChars="300" w:hanging="105" w:hangingChars="44"/>
        <w:rPr>
          <w:rFonts w:hint="eastAsia" w:eastAsiaTheme="minorEastAsia"/>
          <w:color w:val="FF0000"/>
          <w:sz w:val="24"/>
          <w:lang w:eastAsia="zh-CN"/>
        </w:rPr>
      </w:pPr>
      <w:r>
        <w:rPr>
          <w:rFonts w:hint="eastAsia"/>
          <w:color w:val="auto"/>
          <w:sz w:val="24"/>
        </w:rPr>
        <w:t>本章的学习标准：掌握城市文化的多样性</w:t>
      </w:r>
      <w:r>
        <w:rPr>
          <w:rFonts w:hint="eastAsia"/>
          <w:color w:val="auto"/>
          <w:sz w:val="24"/>
          <w:lang w:eastAsia="zh-CN"/>
        </w:rPr>
        <w:t>，</w:t>
      </w:r>
      <w:r>
        <w:rPr>
          <w:rFonts w:hint="eastAsia"/>
          <w:color w:val="FF0000"/>
          <w:sz w:val="24"/>
          <w:lang w:eastAsia="zh-CN"/>
        </w:rPr>
        <w:t>突出中华文明在世界城市文化中的重要地位和深远影响。</w:t>
      </w:r>
    </w:p>
    <w:p>
      <w:pPr>
        <w:pStyle w:val="3"/>
        <w:spacing w:line="500" w:lineRule="exact"/>
        <w:ind w:firstLine="0" w:firstLineChars="0"/>
        <w:rPr>
          <w:color w:val="auto"/>
          <w:sz w:val="24"/>
        </w:rPr>
      </w:pPr>
      <w:r>
        <w:rPr>
          <w:rFonts w:hint="eastAsia" w:ascii="黑体" w:eastAsia="黑体"/>
          <w:color w:val="auto"/>
          <w:kern w:val="2"/>
          <w:sz w:val="24"/>
        </w:rPr>
        <w:t>第六章 城市文化体制-组织与体系</w:t>
      </w:r>
      <w:r>
        <w:rPr>
          <w:rFonts w:hint="eastAsia"/>
          <w:b/>
          <w:color w:val="auto"/>
          <w:sz w:val="24"/>
        </w:rPr>
        <w:tab/>
      </w:r>
    </w:p>
    <w:p>
      <w:pPr>
        <w:pStyle w:val="3"/>
        <w:spacing w:line="500" w:lineRule="exact"/>
        <w:ind w:firstLine="617"/>
        <w:rPr>
          <w:color w:val="auto"/>
          <w:sz w:val="24"/>
        </w:rPr>
      </w:pPr>
      <w:r>
        <w:rPr>
          <w:rFonts w:hint="eastAsia"/>
          <w:color w:val="auto"/>
          <w:sz w:val="24"/>
        </w:rPr>
        <w:t>本章重点和难点：城市文化体制的功能及组织模式，城市文化组织的作用</w:t>
      </w:r>
    </w:p>
    <w:p>
      <w:pPr>
        <w:pStyle w:val="3"/>
        <w:spacing w:line="500" w:lineRule="exact"/>
        <w:ind w:firstLine="617"/>
        <w:rPr>
          <w:color w:val="auto"/>
          <w:sz w:val="24"/>
        </w:rPr>
      </w:pPr>
      <w:r>
        <w:rPr>
          <w:rFonts w:hint="eastAsia"/>
          <w:color w:val="auto"/>
          <w:sz w:val="24"/>
        </w:rPr>
        <w:t>本章教学组织和设计：以多媒体教学为主，辅以教师课堂提问，穿插经典案例讨论</w:t>
      </w:r>
    </w:p>
    <w:p>
      <w:pPr>
        <w:pStyle w:val="3"/>
        <w:spacing w:line="500" w:lineRule="exact"/>
        <w:ind w:left="825" w:leftChars="300" w:hanging="105" w:hangingChars="44"/>
        <w:rPr>
          <w:rFonts w:hint="eastAsia" w:eastAsiaTheme="minorEastAsia"/>
          <w:color w:val="FF0000"/>
          <w:sz w:val="24"/>
          <w:lang w:eastAsia="zh-CN"/>
        </w:rPr>
      </w:pPr>
      <w:r>
        <w:rPr>
          <w:rFonts w:hint="eastAsia"/>
          <w:color w:val="auto"/>
          <w:sz w:val="24"/>
        </w:rPr>
        <w:t>本章的学习标准：掌握城市文化体制概念、特点及组织形式</w:t>
      </w:r>
      <w:r>
        <w:rPr>
          <w:rFonts w:hint="eastAsia"/>
          <w:color w:val="auto"/>
          <w:sz w:val="24"/>
          <w:lang w:eastAsia="zh-CN"/>
        </w:rPr>
        <w:t>。</w:t>
      </w:r>
      <w:r>
        <w:rPr>
          <w:rFonts w:hint="eastAsia"/>
          <w:color w:val="FF0000"/>
          <w:sz w:val="24"/>
          <w:lang w:eastAsia="zh-CN"/>
        </w:rPr>
        <w:t>重点介绍中国的文化管理体制。</w:t>
      </w:r>
    </w:p>
    <w:p>
      <w:pPr>
        <w:pStyle w:val="3"/>
        <w:spacing w:line="500" w:lineRule="exact"/>
        <w:ind w:firstLine="0" w:firstLineChars="0"/>
        <w:rPr>
          <w:rFonts w:ascii="黑体" w:eastAsia="黑体"/>
          <w:color w:val="auto"/>
          <w:kern w:val="2"/>
          <w:sz w:val="24"/>
        </w:rPr>
      </w:pPr>
      <w:r>
        <w:rPr>
          <w:rFonts w:hint="eastAsia" w:ascii="黑体" w:eastAsia="黑体"/>
          <w:color w:val="auto"/>
          <w:kern w:val="2"/>
          <w:sz w:val="24"/>
        </w:rPr>
        <w:t>第七章   城市文化管理</w:t>
      </w:r>
      <w:r>
        <w:rPr>
          <w:rFonts w:hint="eastAsia" w:ascii="黑体" w:eastAsia="黑体"/>
          <w:color w:val="auto"/>
          <w:kern w:val="2"/>
          <w:sz w:val="24"/>
        </w:rPr>
        <w:tab/>
      </w:r>
    </w:p>
    <w:p>
      <w:pPr>
        <w:pStyle w:val="3"/>
        <w:spacing w:line="500" w:lineRule="exact"/>
        <w:ind w:firstLine="617"/>
        <w:rPr>
          <w:color w:val="auto"/>
          <w:sz w:val="24"/>
        </w:rPr>
      </w:pPr>
      <w:r>
        <w:rPr>
          <w:rFonts w:hint="eastAsia"/>
          <w:color w:val="auto"/>
          <w:sz w:val="24"/>
        </w:rPr>
        <w:t>本章重点和难点：城市文化管理的特征、现实意义及原则，我国文化产业规划与城市规划的关系</w:t>
      </w:r>
    </w:p>
    <w:p>
      <w:pPr>
        <w:pStyle w:val="3"/>
        <w:spacing w:line="500" w:lineRule="exact"/>
        <w:ind w:firstLine="617"/>
        <w:rPr>
          <w:color w:val="auto"/>
          <w:sz w:val="24"/>
        </w:rPr>
      </w:pPr>
      <w:r>
        <w:rPr>
          <w:rFonts w:hint="eastAsia"/>
          <w:color w:val="auto"/>
          <w:sz w:val="24"/>
        </w:rPr>
        <w:t>本章教学组织和设计：以多媒体教学为主，辅以教师课堂提问，穿插经典案例讨论</w:t>
      </w:r>
    </w:p>
    <w:p>
      <w:pPr>
        <w:pStyle w:val="3"/>
        <w:spacing w:line="500" w:lineRule="exact"/>
        <w:ind w:firstLine="617"/>
        <w:rPr>
          <w:color w:val="auto"/>
          <w:sz w:val="24"/>
        </w:rPr>
      </w:pPr>
      <w:r>
        <w:rPr>
          <w:rFonts w:hint="eastAsia"/>
          <w:color w:val="auto"/>
          <w:sz w:val="24"/>
        </w:rPr>
        <w:t>本章的学习标准：理解城市文化管理的内涵，掌握其原则</w:t>
      </w:r>
    </w:p>
    <w:p>
      <w:pPr>
        <w:pStyle w:val="3"/>
        <w:spacing w:line="500" w:lineRule="exact"/>
        <w:ind w:firstLine="0" w:firstLineChars="0"/>
        <w:rPr>
          <w:rFonts w:ascii="黑体" w:eastAsia="黑体"/>
          <w:color w:val="auto"/>
          <w:kern w:val="2"/>
          <w:sz w:val="24"/>
        </w:rPr>
      </w:pPr>
      <w:r>
        <w:rPr>
          <w:rFonts w:hint="eastAsia" w:ascii="黑体" w:eastAsia="黑体"/>
          <w:color w:val="auto"/>
          <w:kern w:val="2"/>
          <w:sz w:val="24"/>
        </w:rPr>
        <w:t xml:space="preserve">第八章  城市文化创意产业 </w:t>
      </w:r>
    </w:p>
    <w:p>
      <w:pPr>
        <w:pStyle w:val="3"/>
        <w:spacing w:line="500" w:lineRule="exact"/>
        <w:ind w:firstLine="617"/>
        <w:rPr>
          <w:color w:val="auto"/>
          <w:sz w:val="24"/>
        </w:rPr>
      </w:pPr>
      <w:r>
        <w:rPr>
          <w:rFonts w:hint="eastAsia"/>
          <w:color w:val="auto"/>
          <w:sz w:val="24"/>
        </w:rPr>
        <w:t>本章重点和难点：文化创意产业的涵义和特征，文化创意产业管理基本原则</w:t>
      </w:r>
    </w:p>
    <w:p>
      <w:pPr>
        <w:pStyle w:val="3"/>
        <w:spacing w:line="500" w:lineRule="exact"/>
        <w:ind w:firstLine="617"/>
        <w:rPr>
          <w:color w:val="auto"/>
          <w:sz w:val="24"/>
        </w:rPr>
      </w:pPr>
      <w:r>
        <w:rPr>
          <w:rFonts w:hint="eastAsia"/>
          <w:color w:val="auto"/>
          <w:sz w:val="24"/>
        </w:rPr>
        <w:t>本章教学组织和设计：以多媒体教学为主，辅以教师课堂提问，穿插经典案例讨论</w:t>
      </w:r>
    </w:p>
    <w:p>
      <w:pPr>
        <w:pStyle w:val="3"/>
        <w:spacing w:line="500" w:lineRule="exact"/>
        <w:ind w:firstLine="617"/>
        <w:rPr>
          <w:rFonts w:hint="eastAsia"/>
          <w:color w:val="FF0000"/>
          <w:sz w:val="24"/>
          <w:lang w:eastAsia="zh-CN"/>
        </w:rPr>
      </w:pPr>
      <w:r>
        <w:rPr>
          <w:rFonts w:hint="eastAsia"/>
          <w:color w:val="auto"/>
          <w:sz w:val="24"/>
        </w:rPr>
        <w:t>本章的学习标准：理解文化创意产业的内容</w:t>
      </w:r>
      <w:r>
        <w:rPr>
          <w:rFonts w:hint="eastAsia"/>
          <w:color w:val="auto"/>
          <w:sz w:val="24"/>
          <w:lang w:eastAsia="zh-CN"/>
        </w:rPr>
        <w:t>，</w:t>
      </w:r>
      <w:r>
        <w:rPr>
          <w:rFonts w:hint="eastAsia"/>
          <w:color w:val="FF0000"/>
          <w:sz w:val="24"/>
          <w:lang w:eastAsia="zh-CN"/>
        </w:rPr>
        <w:t>重点介绍中国</w:t>
      </w:r>
      <w:r>
        <w:rPr>
          <w:rFonts w:hint="eastAsia"/>
          <w:color w:val="FF0000"/>
          <w:sz w:val="24"/>
        </w:rPr>
        <w:t>文化创意产业</w:t>
      </w:r>
      <w:r>
        <w:rPr>
          <w:rFonts w:hint="eastAsia"/>
          <w:color w:val="FF0000"/>
          <w:sz w:val="24"/>
          <w:lang w:eastAsia="zh-CN"/>
        </w:rPr>
        <w:t>的突飞猛进</w:t>
      </w:r>
    </w:p>
    <w:p>
      <w:pPr>
        <w:pStyle w:val="3"/>
        <w:spacing w:line="500" w:lineRule="exact"/>
        <w:ind w:firstLine="617"/>
        <w:rPr>
          <w:rFonts w:hint="eastAsia" w:eastAsiaTheme="minorEastAsia"/>
          <w:color w:val="FF0000"/>
          <w:sz w:val="24"/>
          <w:lang w:eastAsia="zh-CN"/>
        </w:rPr>
      </w:pPr>
      <w:r>
        <w:rPr>
          <w:rFonts w:hint="eastAsia"/>
          <w:color w:val="FF0000"/>
          <w:sz w:val="24"/>
          <w:lang w:eastAsia="zh-CN"/>
        </w:rPr>
        <w:t>和蓬勃发展。</w:t>
      </w:r>
    </w:p>
    <w:p>
      <w:pPr>
        <w:pStyle w:val="3"/>
        <w:spacing w:line="500" w:lineRule="exact"/>
        <w:ind w:firstLine="0" w:firstLineChars="0"/>
        <w:rPr>
          <w:rFonts w:ascii="黑体" w:eastAsia="黑体"/>
          <w:color w:val="auto"/>
          <w:kern w:val="2"/>
          <w:sz w:val="24"/>
        </w:rPr>
      </w:pPr>
      <w:r>
        <w:rPr>
          <w:rFonts w:hint="eastAsia" w:ascii="黑体" w:eastAsia="黑体"/>
          <w:color w:val="auto"/>
          <w:kern w:val="2"/>
          <w:sz w:val="24"/>
        </w:rPr>
        <w:t>第九章 案例讨论：世界城市文化</w:t>
      </w:r>
    </w:p>
    <w:p>
      <w:pPr>
        <w:pStyle w:val="3"/>
        <w:spacing w:line="500" w:lineRule="exact"/>
        <w:ind w:firstLine="617"/>
        <w:rPr>
          <w:color w:val="auto"/>
          <w:sz w:val="24"/>
        </w:rPr>
      </w:pPr>
      <w:r>
        <w:rPr>
          <w:rFonts w:hint="eastAsia"/>
          <w:color w:val="auto"/>
          <w:sz w:val="24"/>
        </w:rPr>
        <w:t>本章重点和难点：世界城市纽约市、东京市和伦敦市文化的结构和特点</w:t>
      </w:r>
    </w:p>
    <w:p>
      <w:pPr>
        <w:pStyle w:val="3"/>
        <w:spacing w:line="500" w:lineRule="exact"/>
        <w:ind w:firstLine="617"/>
        <w:rPr>
          <w:color w:val="auto"/>
          <w:sz w:val="24"/>
        </w:rPr>
      </w:pPr>
      <w:r>
        <w:rPr>
          <w:rFonts w:hint="eastAsia"/>
          <w:color w:val="auto"/>
          <w:sz w:val="24"/>
        </w:rPr>
        <w:t>本章教学组织和设计：以学生团队小组多媒体展示为主，辅以教师课堂点评和总结</w:t>
      </w:r>
    </w:p>
    <w:p>
      <w:pPr>
        <w:pStyle w:val="3"/>
        <w:spacing w:line="500" w:lineRule="exact"/>
        <w:ind w:firstLine="617"/>
        <w:rPr>
          <w:color w:val="auto"/>
          <w:sz w:val="24"/>
        </w:rPr>
      </w:pPr>
      <w:r>
        <w:rPr>
          <w:rFonts w:hint="eastAsia"/>
          <w:color w:val="auto"/>
          <w:sz w:val="24"/>
        </w:rPr>
        <w:t>本章的学习标准：掌握纽约市、东京市和伦敦市等的文化特点</w:t>
      </w:r>
    </w:p>
    <w:p>
      <w:pPr>
        <w:pStyle w:val="3"/>
        <w:spacing w:line="500" w:lineRule="exact"/>
        <w:ind w:firstLine="0" w:firstLineChars="0"/>
        <w:rPr>
          <w:rFonts w:ascii="黑体" w:eastAsia="黑体"/>
          <w:color w:val="auto"/>
          <w:kern w:val="2"/>
          <w:sz w:val="24"/>
        </w:rPr>
      </w:pPr>
      <w:r>
        <w:rPr>
          <w:rFonts w:hint="eastAsia" w:ascii="黑体" w:eastAsia="黑体"/>
          <w:color w:val="auto"/>
          <w:kern w:val="2"/>
          <w:sz w:val="24"/>
        </w:rPr>
        <w:t>第十章   城市文化竞争力管理</w:t>
      </w:r>
      <w:r>
        <w:rPr>
          <w:rFonts w:hint="eastAsia" w:ascii="黑体" w:eastAsia="黑体"/>
          <w:color w:val="auto"/>
          <w:kern w:val="2"/>
          <w:sz w:val="24"/>
        </w:rPr>
        <w:tab/>
      </w:r>
    </w:p>
    <w:p>
      <w:pPr>
        <w:pStyle w:val="3"/>
        <w:spacing w:line="500" w:lineRule="exact"/>
        <w:ind w:firstLine="617"/>
        <w:rPr>
          <w:color w:val="auto"/>
          <w:sz w:val="24"/>
        </w:rPr>
      </w:pPr>
      <w:r>
        <w:rPr>
          <w:rFonts w:hint="eastAsia"/>
          <w:color w:val="auto"/>
          <w:sz w:val="24"/>
        </w:rPr>
        <w:t>本章重点和难点：城市文化竞争力内涵，城市文化竞争力的理论模型，影响城市文化竞争力的因素，以及提升城市文化竞争力的途径</w:t>
      </w:r>
    </w:p>
    <w:p>
      <w:pPr>
        <w:pStyle w:val="3"/>
        <w:spacing w:line="500" w:lineRule="exact"/>
        <w:ind w:firstLine="617"/>
        <w:rPr>
          <w:color w:val="auto"/>
          <w:sz w:val="24"/>
        </w:rPr>
      </w:pPr>
      <w:r>
        <w:rPr>
          <w:rFonts w:hint="eastAsia"/>
          <w:color w:val="auto"/>
          <w:sz w:val="24"/>
        </w:rPr>
        <w:t>本章教学组织和设计：以多媒体教学为主，辅以教师课堂提问，穿插经典案例讨论</w:t>
      </w:r>
    </w:p>
    <w:p>
      <w:pPr>
        <w:pStyle w:val="3"/>
        <w:spacing w:line="500" w:lineRule="exact"/>
        <w:ind w:left="825" w:leftChars="300" w:hanging="105" w:hangingChars="44"/>
        <w:rPr>
          <w:rFonts w:hint="eastAsia" w:eastAsiaTheme="minorEastAsia"/>
          <w:color w:val="FF0000"/>
          <w:sz w:val="24"/>
          <w:lang w:eastAsia="zh-CN"/>
        </w:rPr>
      </w:pPr>
      <w:r>
        <w:rPr>
          <w:rFonts w:hint="eastAsia"/>
          <w:color w:val="auto"/>
          <w:sz w:val="24"/>
        </w:rPr>
        <w:t>本章的学习标准：理解文化竞争力在城市发展中的地位，掌握提升城市文化竞争力途径</w:t>
      </w:r>
      <w:r>
        <w:rPr>
          <w:rFonts w:hint="eastAsia"/>
          <w:color w:val="auto"/>
          <w:sz w:val="24"/>
          <w:lang w:eastAsia="zh-CN"/>
        </w:rPr>
        <w:t>。</w:t>
      </w:r>
      <w:r>
        <w:rPr>
          <w:rFonts w:hint="eastAsia"/>
          <w:color w:val="FF0000"/>
          <w:sz w:val="24"/>
          <w:lang w:eastAsia="zh-CN"/>
        </w:rPr>
        <w:t>着重以官方统计数据证明中国的城市文化竞争力不断增强。</w:t>
      </w:r>
    </w:p>
    <w:p>
      <w:pPr>
        <w:pStyle w:val="3"/>
        <w:spacing w:line="500" w:lineRule="exact"/>
        <w:ind w:firstLine="0" w:firstLineChars="0"/>
        <w:rPr>
          <w:b/>
          <w:color w:val="auto"/>
          <w:sz w:val="24"/>
        </w:rPr>
      </w:pPr>
      <w:r>
        <w:rPr>
          <w:rFonts w:hint="eastAsia" w:ascii="黑体" w:eastAsia="黑体"/>
          <w:color w:val="auto"/>
          <w:kern w:val="2"/>
          <w:sz w:val="24"/>
        </w:rPr>
        <w:t>第十一章   城市营销管理与城市品牌经营</w:t>
      </w:r>
      <w:r>
        <w:rPr>
          <w:rFonts w:hint="eastAsia"/>
          <w:b/>
          <w:color w:val="auto"/>
          <w:sz w:val="24"/>
        </w:rPr>
        <w:tab/>
      </w:r>
    </w:p>
    <w:p>
      <w:pPr>
        <w:pStyle w:val="3"/>
        <w:spacing w:line="500" w:lineRule="exact"/>
        <w:ind w:firstLine="617"/>
        <w:rPr>
          <w:color w:val="auto"/>
          <w:sz w:val="24"/>
        </w:rPr>
      </w:pPr>
      <w:r>
        <w:rPr>
          <w:rFonts w:hint="eastAsia"/>
          <w:color w:val="auto"/>
          <w:sz w:val="24"/>
        </w:rPr>
        <w:t>本章重点和难点：城市营销的内容，城市营销的主体、客体，城市营销的SWOT分析,,城市品牌定位的原理</w:t>
      </w:r>
    </w:p>
    <w:p>
      <w:pPr>
        <w:pStyle w:val="3"/>
        <w:spacing w:line="500" w:lineRule="exact"/>
        <w:ind w:firstLine="617"/>
        <w:rPr>
          <w:color w:val="auto"/>
          <w:sz w:val="24"/>
        </w:rPr>
      </w:pPr>
      <w:r>
        <w:rPr>
          <w:rFonts w:hint="eastAsia"/>
          <w:color w:val="auto"/>
          <w:sz w:val="24"/>
        </w:rPr>
        <w:t>本章教学组织和设计：以多媒体教学为主，辅以教师课堂提问，穿插经典案例讨论</w:t>
      </w:r>
    </w:p>
    <w:p>
      <w:pPr>
        <w:pStyle w:val="3"/>
        <w:spacing w:line="500" w:lineRule="exact"/>
        <w:ind w:firstLine="617"/>
        <w:rPr>
          <w:rFonts w:hint="eastAsia" w:eastAsiaTheme="minorEastAsia"/>
          <w:color w:val="auto"/>
          <w:sz w:val="24"/>
          <w:lang w:eastAsia="zh-CN"/>
        </w:rPr>
      </w:pPr>
      <w:r>
        <w:rPr>
          <w:rFonts w:hint="eastAsia"/>
          <w:color w:val="auto"/>
          <w:sz w:val="24"/>
        </w:rPr>
        <w:t>本章的学习标准：掌握城市品牌定位原则</w:t>
      </w:r>
      <w:r>
        <w:rPr>
          <w:rFonts w:hint="eastAsia"/>
          <w:color w:val="auto"/>
          <w:sz w:val="24"/>
          <w:lang w:eastAsia="zh-CN"/>
        </w:rPr>
        <w:t>，</w:t>
      </w:r>
      <w:r>
        <w:rPr>
          <w:rFonts w:hint="eastAsia"/>
          <w:color w:val="FF0000"/>
          <w:sz w:val="24"/>
          <w:lang w:eastAsia="zh-CN"/>
        </w:rPr>
        <w:t>突出介绍北京市、上海市的城市品牌。</w:t>
      </w:r>
    </w:p>
    <w:p>
      <w:pPr>
        <w:pStyle w:val="3"/>
        <w:spacing w:line="500" w:lineRule="exact"/>
        <w:ind w:firstLine="0" w:firstLineChars="0"/>
        <w:rPr>
          <w:rFonts w:ascii="黑体" w:eastAsia="黑体"/>
          <w:color w:val="auto"/>
          <w:kern w:val="2"/>
          <w:sz w:val="24"/>
        </w:rPr>
      </w:pPr>
      <w:r>
        <w:rPr>
          <w:rFonts w:hint="eastAsia" w:ascii="黑体" w:eastAsia="黑体"/>
          <w:color w:val="auto"/>
          <w:kern w:val="2"/>
          <w:sz w:val="24"/>
        </w:rPr>
        <w:t>第十二章   城市文化功能区管理</w:t>
      </w:r>
      <w:r>
        <w:rPr>
          <w:rFonts w:hint="eastAsia" w:ascii="黑体" w:eastAsia="黑体"/>
          <w:color w:val="auto"/>
          <w:kern w:val="2"/>
          <w:sz w:val="24"/>
        </w:rPr>
        <w:tab/>
      </w:r>
    </w:p>
    <w:p>
      <w:pPr>
        <w:pStyle w:val="3"/>
        <w:spacing w:line="500" w:lineRule="exact"/>
        <w:ind w:firstLine="617"/>
        <w:rPr>
          <w:color w:val="auto"/>
          <w:sz w:val="24"/>
        </w:rPr>
      </w:pPr>
      <w:r>
        <w:rPr>
          <w:rFonts w:hint="eastAsia"/>
          <w:color w:val="auto"/>
          <w:sz w:val="24"/>
        </w:rPr>
        <w:t>本章重点和难点：城市文化功能区特征，文化创意产业集聚区的建设和管理</w:t>
      </w:r>
    </w:p>
    <w:p>
      <w:pPr>
        <w:pStyle w:val="3"/>
        <w:spacing w:line="500" w:lineRule="exact"/>
        <w:ind w:firstLine="617"/>
        <w:rPr>
          <w:color w:val="auto"/>
          <w:sz w:val="24"/>
        </w:rPr>
      </w:pPr>
      <w:r>
        <w:rPr>
          <w:rFonts w:hint="eastAsia"/>
          <w:color w:val="auto"/>
          <w:sz w:val="24"/>
        </w:rPr>
        <w:t>本章教学组织和设计：以多媒体教学为主，辅以教师课堂提问，穿插经典案例讨论</w:t>
      </w:r>
    </w:p>
    <w:p>
      <w:pPr>
        <w:pStyle w:val="3"/>
        <w:spacing w:line="500" w:lineRule="exact"/>
        <w:ind w:firstLine="617"/>
        <w:rPr>
          <w:rFonts w:hint="eastAsia"/>
          <w:color w:val="FF0000"/>
          <w:sz w:val="24"/>
          <w:lang w:val="en-US" w:eastAsia="zh-CN"/>
        </w:rPr>
      </w:pPr>
      <w:r>
        <w:rPr>
          <w:rFonts w:hint="eastAsia"/>
          <w:color w:val="auto"/>
          <w:sz w:val="24"/>
        </w:rPr>
        <w:t>本章的学习标准：理解文化功能区管理原则与特征</w:t>
      </w:r>
      <w:r>
        <w:rPr>
          <w:rFonts w:hint="eastAsia"/>
          <w:color w:val="FF0000"/>
          <w:sz w:val="24"/>
          <w:lang w:eastAsia="zh-CN"/>
        </w:rPr>
        <w:t>，重点讲解北京市的</w:t>
      </w:r>
      <w:r>
        <w:rPr>
          <w:rFonts w:hint="eastAsia"/>
          <w:color w:val="FF0000"/>
          <w:sz w:val="24"/>
          <w:lang w:val="en-US" w:eastAsia="zh-CN"/>
        </w:rPr>
        <w:t>798 文化产业</w:t>
      </w:r>
    </w:p>
    <w:p>
      <w:pPr>
        <w:pStyle w:val="3"/>
        <w:spacing w:line="500" w:lineRule="exact"/>
        <w:ind w:firstLine="617"/>
        <w:rPr>
          <w:rFonts w:hint="default" w:eastAsiaTheme="minorEastAsia"/>
          <w:color w:val="FF0000"/>
          <w:sz w:val="24"/>
          <w:lang w:val="en-US" w:eastAsia="zh-CN"/>
        </w:rPr>
      </w:pPr>
      <w:r>
        <w:rPr>
          <w:rFonts w:hint="eastAsia"/>
          <w:color w:val="FF0000"/>
          <w:sz w:val="24"/>
          <w:lang w:val="en-US" w:eastAsia="zh-CN"/>
        </w:rPr>
        <w:t>园区、上海市的德比文化产业园区。</w:t>
      </w:r>
    </w:p>
    <w:p>
      <w:pPr>
        <w:pStyle w:val="3"/>
        <w:spacing w:line="500" w:lineRule="exact"/>
        <w:ind w:firstLine="0" w:firstLineChars="0"/>
        <w:rPr>
          <w:b/>
          <w:color w:val="auto"/>
          <w:sz w:val="24"/>
        </w:rPr>
      </w:pPr>
      <w:r>
        <w:rPr>
          <w:rFonts w:hint="eastAsia" w:ascii="黑体" w:eastAsia="黑体"/>
          <w:color w:val="auto"/>
          <w:kern w:val="2"/>
          <w:sz w:val="24"/>
        </w:rPr>
        <w:t>第十三章   城市文化现代化建设与信息化管理</w:t>
      </w:r>
      <w:r>
        <w:rPr>
          <w:rFonts w:hint="eastAsia"/>
          <w:b/>
          <w:color w:val="auto"/>
          <w:sz w:val="24"/>
        </w:rPr>
        <w:tab/>
      </w:r>
    </w:p>
    <w:p>
      <w:pPr>
        <w:pStyle w:val="3"/>
        <w:spacing w:line="500" w:lineRule="exact"/>
        <w:ind w:firstLine="617"/>
        <w:rPr>
          <w:color w:val="auto"/>
          <w:sz w:val="24"/>
        </w:rPr>
      </w:pPr>
      <w:r>
        <w:rPr>
          <w:rFonts w:hint="eastAsia"/>
          <w:color w:val="auto"/>
          <w:sz w:val="24"/>
        </w:rPr>
        <w:t>本章重点和难点：城市文化现代化的衡量标准，城市信息系统的概念</w:t>
      </w:r>
    </w:p>
    <w:p>
      <w:pPr>
        <w:pStyle w:val="3"/>
        <w:spacing w:line="500" w:lineRule="exact"/>
        <w:ind w:firstLine="617"/>
        <w:rPr>
          <w:color w:val="auto"/>
          <w:sz w:val="24"/>
        </w:rPr>
      </w:pPr>
      <w:r>
        <w:rPr>
          <w:rFonts w:hint="eastAsia"/>
          <w:color w:val="auto"/>
          <w:sz w:val="24"/>
        </w:rPr>
        <w:t>本章教学组织和设计：以多媒体教学为主，辅以教师课堂提问，穿插经典案例讨论</w:t>
      </w:r>
    </w:p>
    <w:p>
      <w:pPr>
        <w:pStyle w:val="3"/>
        <w:spacing w:line="500" w:lineRule="exact"/>
        <w:ind w:firstLine="617"/>
        <w:rPr>
          <w:color w:val="auto"/>
          <w:sz w:val="24"/>
        </w:rPr>
      </w:pPr>
      <w:r>
        <w:rPr>
          <w:rFonts w:hint="eastAsia"/>
          <w:color w:val="auto"/>
          <w:sz w:val="24"/>
        </w:rPr>
        <w:t>本章的学习标准：初步理解北京市文化地图的内涵</w:t>
      </w:r>
    </w:p>
    <w:p>
      <w:pPr>
        <w:shd w:val="solid" w:color="FFFFFF" w:fill="auto"/>
        <w:autoSpaceDN w:val="0"/>
        <w:spacing w:after="75"/>
        <w:rPr>
          <w:rFonts w:ascii="黑体" w:hAnsi="宋体" w:eastAsia="黑体"/>
          <w:color w:val="auto"/>
          <w:sz w:val="24"/>
        </w:rPr>
      </w:pPr>
      <w:r>
        <w:rPr>
          <w:rFonts w:hint="eastAsia" w:ascii="黑体" w:hAnsi="宋体" w:eastAsia="黑体"/>
          <w:color w:val="auto"/>
          <w:sz w:val="24"/>
        </w:rPr>
        <w:t xml:space="preserve">第十四章   </w:t>
      </w:r>
      <w:r>
        <w:rPr>
          <w:rFonts w:ascii="黑体" w:hAnsi="宋体" w:eastAsia="黑体"/>
          <w:color w:val="auto"/>
          <w:sz w:val="24"/>
        </w:rPr>
        <w:t>文化名城：北京例证</w:t>
      </w:r>
    </w:p>
    <w:p>
      <w:pPr>
        <w:shd w:val="solid" w:color="FFFFFF" w:fill="auto"/>
        <w:autoSpaceDN w:val="0"/>
        <w:spacing w:after="75"/>
        <w:rPr>
          <w:rFonts w:ascii="黑体" w:hAnsi="宋体" w:eastAsia="黑体"/>
          <w:color w:val="auto"/>
          <w:sz w:val="24"/>
        </w:rPr>
      </w:pPr>
      <w:r>
        <w:rPr>
          <w:rFonts w:hint="eastAsia" w:ascii="黑体" w:hAnsi="宋体" w:eastAsia="黑体"/>
          <w:color w:val="auto"/>
          <w:sz w:val="24"/>
        </w:rPr>
        <w:t xml:space="preserve">    </w:t>
      </w:r>
      <w:r>
        <w:rPr>
          <w:rFonts w:ascii="黑体" w:hAnsi="宋体" w:eastAsia="黑体"/>
          <w:color w:val="auto"/>
          <w:sz w:val="24"/>
        </w:rPr>
        <w:t>第一节 历史文化名城</w:t>
      </w:r>
    </w:p>
    <w:p>
      <w:pPr>
        <w:shd w:val="solid" w:color="FFFFFF" w:fill="auto"/>
        <w:autoSpaceDN w:val="0"/>
        <w:spacing w:after="75"/>
        <w:rPr>
          <w:rFonts w:ascii="黑体" w:hAnsi="宋体" w:eastAsia="黑体"/>
          <w:color w:val="auto"/>
          <w:sz w:val="24"/>
        </w:rPr>
      </w:pPr>
      <w:r>
        <w:rPr>
          <w:rFonts w:hint="eastAsia" w:ascii="黑体" w:hAnsi="宋体" w:eastAsia="黑体"/>
          <w:color w:val="auto"/>
          <w:sz w:val="24"/>
        </w:rPr>
        <w:t xml:space="preserve">    </w:t>
      </w:r>
      <w:r>
        <w:rPr>
          <w:rFonts w:ascii="黑体" w:hAnsi="宋体" w:eastAsia="黑体"/>
          <w:color w:val="auto"/>
          <w:sz w:val="24"/>
        </w:rPr>
        <w:t>第二节 文化名城的完整性保护</w:t>
      </w:r>
    </w:p>
    <w:p>
      <w:pPr>
        <w:shd w:val="solid" w:color="FFFFFF" w:fill="auto"/>
        <w:autoSpaceDN w:val="0"/>
        <w:spacing w:after="75"/>
        <w:rPr>
          <w:rFonts w:ascii="黑体" w:hAnsi="宋体" w:eastAsia="黑体"/>
          <w:color w:val="auto"/>
          <w:sz w:val="24"/>
        </w:rPr>
      </w:pPr>
      <w:r>
        <w:rPr>
          <w:rFonts w:hint="eastAsia" w:ascii="黑体" w:hAnsi="宋体" w:eastAsia="黑体"/>
          <w:color w:val="auto"/>
          <w:sz w:val="24"/>
        </w:rPr>
        <w:t xml:space="preserve">    </w:t>
      </w:r>
      <w:r>
        <w:rPr>
          <w:rFonts w:ascii="黑体" w:hAnsi="宋体" w:eastAsia="黑体"/>
          <w:color w:val="auto"/>
          <w:sz w:val="24"/>
        </w:rPr>
        <w:t>第三节 文化名城的文化创新</w:t>
      </w:r>
    </w:p>
    <w:p>
      <w:pPr>
        <w:pStyle w:val="3"/>
        <w:widowControl w:val="0"/>
        <w:ind w:firstLine="617"/>
        <w:jc w:val="both"/>
        <w:rPr>
          <w:color w:val="auto"/>
          <w:sz w:val="24"/>
        </w:rPr>
      </w:pPr>
      <w:r>
        <w:rPr>
          <w:rFonts w:hint="eastAsia"/>
          <w:color w:val="auto"/>
          <w:sz w:val="24"/>
        </w:rPr>
        <w:t>本章重点和难点：历史文化名城，世界城市与可持续发展关系本章教学组织和设计：以多媒体教学为主，辅以教师课堂提问，穿插经典案例讨论</w:t>
      </w:r>
    </w:p>
    <w:p>
      <w:pPr>
        <w:pStyle w:val="3"/>
        <w:widowControl w:val="0"/>
        <w:ind w:firstLine="617"/>
        <w:jc w:val="both"/>
        <w:rPr>
          <w:rFonts w:hint="eastAsia" w:eastAsiaTheme="minorEastAsia"/>
          <w:color w:val="auto"/>
          <w:sz w:val="24"/>
          <w:lang w:eastAsia="zh-CN"/>
        </w:rPr>
      </w:pPr>
      <w:r>
        <w:rPr>
          <w:rFonts w:hint="eastAsia"/>
          <w:color w:val="auto"/>
          <w:sz w:val="24"/>
        </w:rPr>
        <w:t>本章的学习标准：理解变化城市文化名称的必要性</w:t>
      </w:r>
      <w:r>
        <w:rPr>
          <w:rFonts w:hint="eastAsia"/>
          <w:color w:val="FF0000"/>
          <w:sz w:val="24"/>
          <w:lang w:eastAsia="zh-CN"/>
        </w:rPr>
        <w:t>，重点介绍西安市、南京市。</w:t>
      </w:r>
    </w:p>
    <w:p>
      <w:pPr>
        <w:shd w:val="solid" w:color="FFFFFF" w:fill="auto"/>
        <w:autoSpaceDN w:val="0"/>
        <w:spacing w:after="75"/>
        <w:rPr>
          <w:rFonts w:ascii="黑体" w:hAnsi="宋体" w:eastAsia="黑体"/>
          <w:color w:val="auto"/>
          <w:sz w:val="24"/>
        </w:rPr>
      </w:pPr>
      <w:r>
        <w:rPr>
          <w:rFonts w:hint="eastAsia" w:ascii="黑体" w:hAnsi="宋体" w:eastAsia="黑体"/>
          <w:color w:val="auto"/>
          <w:sz w:val="24"/>
        </w:rPr>
        <w:t>第十五章   参观：首都博物馆</w:t>
      </w:r>
    </w:p>
    <w:p>
      <w:pPr>
        <w:pStyle w:val="3"/>
        <w:widowControl w:val="0"/>
        <w:ind w:firstLine="617"/>
        <w:jc w:val="both"/>
        <w:rPr>
          <w:color w:val="auto"/>
          <w:sz w:val="24"/>
        </w:rPr>
      </w:pPr>
      <w:r>
        <w:rPr>
          <w:rFonts w:hint="eastAsia"/>
          <w:color w:val="auto"/>
          <w:sz w:val="24"/>
        </w:rPr>
        <w:t>本章重点和难点：北京市城市文化发展的一般规律</w:t>
      </w:r>
    </w:p>
    <w:p>
      <w:pPr>
        <w:pStyle w:val="3"/>
        <w:widowControl w:val="0"/>
        <w:ind w:firstLine="617"/>
        <w:jc w:val="both"/>
        <w:rPr>
          <w:color w:val="auto"/>
          <w:sz w:val="24"/>
        </w:rPr>
      </w:pPr>
      <w:r>
        <w:rPr>
          <w:rFonts w:hint="eastAsia"/>
          <w:color w:val="auto"/>
          <w:sz w:val="24"/>
        </w:rPr>
        <w:t>本章教学组织和设计：以学生参观为主，辅以讲解员的讲述</w:t>
      </w:r>
    </w:p>
    <w:p>
      <w:pPr>
        <w:pStyle w:val="3"/>
        <w:widowControl w:val="0"/>
        <w:ind w:firstLine="617"/>
        <w:jc w:val="both"/>
        <w:rPr>
          <w:color w:val="auto"/>
          <w:sz w:val="24"/>
        </w:rPr>
      </w:pPr>
      <w:r>
        <w:rPr>
          <w:rFonts w:hint="eastAsia"/>
          <w:color w:val="auto"/>
          <w:sz w:val="24"/>
        </w:rPr>
        <w:t>本章的学习标准：了解首都博物馆</w:t>
      </w:r>
    </w:p>
    <w:p>
      <w:pPr>
        <w:shd w:val="solid" w:color="FFFFFF" w:fill="auto"/>
        <w:autoSpaceDN w:val="0"/>
        <w:spacing w:after="75"/>
        <w:rPr>
          <w:rFonts w:ascii="黑体" w:hAnsi="宋体" w:eastAsia="黑体"/>
          <w:color w:val="auto"/>
          <w:sz w:val="24"/>
        </w:rPr>
      </w:pPr>
      <w:r>
        <w:rPr>
          <w:rFonts w:hint="eastAsia" w:ascii="黑体" w:hAnsi="宋体" w:eastAsia="黑体"/>
          <w:color w:val="auto"/>
          <w:sz w:val="24"/>
        </w:rPr>
        <w:t>第十六章     城市文化绩效</w:t>
      </w:r>
      <w:r>
        <w:rPr>
          <w:rFonts w:hint="eastAsia" w:ascii="黑体" w:hAnsi="宋体" w:eastAsia="黑体"/>
          <w:color w:val="auto"/>
          <w:sz w:val="24"/>
        </w:rPr>
        <w:tab/>
      </w:r>
    </w:p>
    <w:p>
      <w:pPr>
        <w:pStyle w:val="3"/>
        <w:widowControl w:val="0"/>
        <w:ind w:firstLine="0" w:firstLineChars="0"/>
        <w:jc w:val="both"/>
        <w:rPr>
          <w:color w:val="auto"/>
          <w:sz w:val="24"/>
        </w:rPr>
      </w:pPr>
      <w:r>
        <w:rPr>
          <w:rFonts w:hint="eastAsia"/>
          <w:color w:val="auto"/>
          <w:sz w:val="24"/>
        </w:rPr>
        <w:t xml:space="preserve"> 本章重点和难点：城市文化绩效的含义及影响因素，城市文化绩效评价的内容</w:t>
      </w:r>
    </w:p>
    <w:p>
      <w:pPr>
        <w:pStyle w:val="3"/>
        <w:widowControl w:val="0"/>
        <w:ind w:firstLine="0" w:firstLineChars="0"/>
        <w:jc w:val="both"/>
        <w:rPr>
          <w:color w:val="auto"/>
          <w:sz w:val="24"/>
        </w:rPr>
      </w:pPr>
      <w:r>
        <w:rPr>
          <w:rFonts w:hint="eastAsia"/>
          <w:color w:val="auto"/>
          <w:sz w:val="24"/>
        </w:rPr>
        <w:t xml:space="preserve"> 本章教学组织和设计：以多媒体教学为主，辅以教师课堂提问，穿插经典案例讨论</w:t>
      </w:r>
    </w:p>
    <w:p>
      <w:pPr>
        <w:pStyle w:val="3"/>
        <w:widowControl w:val="0"/>
        <w:ind w:firstLine="617"/>
        <w:jc w:val="both"/>
        <w:rPr>
          <w:rFonts w:hint="eastAsia" w:eastAsiaTheme="minorEastAsia"/>
          <w:color w:val="FF0000"/>
          <w:sz w:val="24"/>
          <w:lang w:eastAsia="zh-CN"/>
        </w:rPr>
      </w:pPr>
      <w:r>
        <w:rPr>
          <w:rFonts w:hint="eastAsia"/>
          <w:color w:val="auto"/>
          <w:sz w:val="24"/>
        </w:rPr>
        <w:t>本章的学习标准：理解城市文化绩效管理机制</w:t>
      </w:r>
      <w:r>
        <w:rPr>
          <w:rFonts w:hint="eastAsia"/>
          <w:color w:val="FF0000"/>
          <w:sz w:val="24"/>
          <w:lang w:eastAsia="zh-CN"/>
        </w:rPr>
        <w:t>，剖析北京市</w:t>
      </w:r>
      <w:r>
        <w:rPr>
          <w:rFonts w:hint="eastAsia"/>
          <w:color w:val="FF0000"/>
          <w:sz w:val="24"/>
        </w:rPr>
        <w:t>城市文化绩效</w:t>
      </w:r>
      <w:r>
        <w:rPr>
          <w:rFonts w:hint="eastAsia"/>
          <w:color w:val="FF0000"/>
          <w:sz w:val="24"/>
          <w:lang w:eastAsia="zh-CN"/>
        </w:rPr>
        <w:t>不断进步过程。</w:t>
      </w:r>
    </w:p>
    <w:p>
      <w:pPr>
        <w:numPr>
          <w:ilvl w:val="0"/>
          <w:numId w:val="2"/>
        </w:numPr>
        <w:spacing w:line="500" w:lineRule="exact"/>
        <w:rPr>
          <w:rFonts w:hint="eastAsia" w:ascii="黑体" w:hAnsi="宋体" w:eastAsia="黑体"/>
          <w:b/>
          <w:bCs/>
          <w:color w:val="auto"/>
          <w:sz w:val="24"/>
        </w:rPr>
      </w:pPr>
      <w:r>
        <w:rPr>
          <w:rFonts w:hint="eastAsia" w:ascii="黑体" w:hAnsi="宋体" w:eastAsia="黑体"/>
          <w:b/>
          <w:bCs/>
          <w:color w:val="auto"/>
          <w:sz w:val="24"/>
        </w:rPr>
        <w:t>其它</w:t>
      </w:r>
    </w:p>
    <w:p>
      <w:pPr>
        <w:numPr>
          <w:ilvl w:val="0"/>
          <w:numId w:val="0"/>
        </w:numPr>
        <w:spacing w:line="500" w:lineRule="exact"/>
        <w:rPr>
          <w:rFonts w:hint="eastAsia" w:ascii="黑体" w:hAnsi="宋体" w:eastAsia="黑体"/>
          <w:b/>
          <w:bCs/>
          <w:color w:val="auto"/>
          <w:sz w:val="24"/>
        </w:rPr>
      </w:pPr>
      <w:bookmarkStart w:id="1" w:name="_GoBack"/>
      <w:bookmarkEnd w:id="1"/>
    </w:p>
    <w:p>
      <w:pPr>
        <w:spacing w:line="500" w:lineRule="exact"/>
        <w:rPr>
          <w:rFonts w:ascii="黑体" w:hAnsi="宋体" w:eastAsia="黑体"/>
          <w:color w:val="auto"/>
          <w:sz w:val="24"/>
        </w:rPr>
      </w:pPr>
      <w:r>
        <w:rPr>
          <w:rFonts w:hint="eastAsia" w:ascii="黑体" w:hAnsi="宋体" w:eastAsia="黑体"/>
          <w:b/>
          <w:bCs/>
          <w:color w:val="auto"/>
          <w:sz w:val="24"/>
        </w:rPr>
        <w:t>六、主要参考书</w:t>
      </w:r>
    </w:p>
    <w:p>
      <w:pPr>
        <w:spacing w:line="500" w:lineRule="exact"/>
        <w:ind w:firstLine="482" w:firstLineChars="200"/>
        <w:rPr>
          <w:rFonts w:ascii="宋体" w:hAnsi="宋体"/>
          <w:b/>
          <w:color w:val="auto"/>
          <w:sz w:val="24"/>
        </w:rPr>
      </w:pPr>
      <w:r>
        <w:rPr>
          <w:rFonts w:hint="eastAsia" w:ascii="宋体" w:hAnsi="宋体"/>
          <w:b/>
          <w:color w:val="auto"/>
        </w:rPr>
        <w:t xml:space="preserve"> </w:t>
      </w:r>
      <w:r>
        <w:rPr>
          <w:rFonts w:hint="eastAsia" w:ascii="宋体" w:hAnsi="宋体"/>
          <w:b/>
          <w:color w:val="auto"/>
          <w:sz w:val="24"/>
        </w:rPr>
        <w:t>指定教材：</w:t>
      </w:r>
    </w:p>
    <w:p>
      <w:pPr>
        <w:spacing w:line="500" w:lineRule="exact"/>
        <w:ind w:firstLine="480" w:firstLineChars="200"/>
        <w:rPr>
          <w:rFonts w:ascii="宋体" w:hAnsi="宋体"/>
          <w:color w:val="auto"/>
          <w:sz w:val="24"/>
        </w:rPr>
      </w:pPr>
      <w:r>
        <w:rPr>
          <w:rFonts w:hint="eastAsia" w:ascii="宋体" w:hAnsi="宋体"/>
          <w:color w:val="auto"/>
          <w:sz w:val="24"/>
        </w:rPr>
        <w:t>（1）姚朝文</w:t>
      </w:r>
      <w:r>
        <w:rPr>
          <w:rFonts w:hint="eastAsia" w:ascii="宋体" w:hAnsi="宋体"/>
          <w:color w:val="auto"/>
          <w:sz w:val="24"/>
          <w:lang w:eastAsia="zh-CN"/>
        </w:rPr>
        <w:t>，</w:t>
      </w:r>
      <w:r>
        <w:rPr>
          <w:rFonts w:hint="eastAsia" w:ascii="宋体" w:hAnsi="宋体"/>
          <w:color w:val="auto"/>
          <w:sz w:val="24"/>
        </w:rPr>
        <w:t>城市文化教程</w:t>
      </w:r>
      <w:r>
        <w:rPr>
          <w:rFonts w:hint="eastAsia" w:ascii="宋体" w:hAnsi="宋体"/>
          <w:color w:val="auto"/>
          <w:sz w:val="24"/>
          <w:lang w:eastAsia="zh-CN"/>
        </w:rPr>
        <w:t>，南京：</w:t>
      </w:r>
      <w:r>
        <w:rPr>
          <w:rFonts w:hint="eastAsia" w:ascii="宋体" w:hAnsi="宋体"/>
          <w:color w:val="auto"/>
          <w:sz w:val="24"/>
        </w:rPr>
        <w:t>南京大学出版社</w:t>
      </w:r>
      <w:r>
        <w:rPr>
          <w:rFonts w:hint="eastAsia" w:ascii="宋体" w:hAnsi="宋体"/>
          <w:color w:val="auto"/>
          <w:sz w:val="24"/>
          <w:lang w:eastAsia="zh-CN"/>
        </w:rPr>
        <w:t>，</w:t>
      </w:r>
      <w:r>
        <w:rPr>
          <w:rFonts w:hint="eastAsia" w:ascii="宋体" w:hAnsi="宋体"/>
          <w:color w:val="auto"/>
          <w:sz w:val="24"/>
        </w:rPr>
        <w:t>2014</w:t>
      </w:r>
      <w:r>
        <w:rPr>
          <w:rFonts w:hint="eastAsia" w:ascii="宋体" w:hAnsi="宋体"/>
          <w:color w:val="auto"/>
          <w:sz w:val="24"/>
          <w:lang w:val="en-US" w:eastAsia="zh-CN"/>
        </w:rPr>
        <w:t>年</w:t>
      </w:r>
      <w:r>
        <w:rPr>
          <w:rFonts w:hint="eastAsia" w:ascii="宋体" w:hAnsi="宋体"/>
          <w:color w:val="auto"/>
          <w:sz w:val="24"/>
        </w:rPr>
        <w:t>8</w:t>
      </w:r>
      <w:r>
        <w:rPr>
          <w:rFonts w:hint="eastAsia" w:ascii="宋体" w:hAnsi="宋体"/>
          <w:color w:val="auto"/>
          <w:sz w:val="24"/>
          <w:lang w:eastAsia="zh-CN"/>
        </w:rPr>
        <w:t>月</w:t>
      </w:r>
      <w:r>
        <w:rPr>
          <w:rFonts w:hint="eastAsia" w:ascii="宋体" w:hAnsi="宋体"/>
          <w:color w:val="auto"/>
          <w:sz w:val="24"/>
        </w:rPr>
        <w:t>1</w:t>
      </w:r>
      <w:r>
        <w:rPr>
          <w:rFonts w:ascii="宋体" w:hAnsi="宋体"/>
          <w:color w:val="auto"/>
          <w:sz w:val="24"/>
        </w:rPr>
        <w:t>日 (第1版)</w:t>
      </w:r>
      <w:r>
        <w:rPr>
          <w:rFonts w:hint="eastAsia" w:ascii="宋体" w:hAnsi="宋体"/>
          <w:color w:val="auto"/>
          <w:sz w:val="24"/>
        </w:rPr>
        <w:tab/>
      </w:r>
    </w:p>
    <w:p>
      <w:pPr>
        <w:spacing w:line="500" w:lineRule="exact"/>
        <w:ind w:firstLine="482" w:firstLineChars="200"/>
        <w:rPr>
          <w:rFonts w:ascii="宋体" w:hAnsi="宋体"/>
          <w:b/>
          <w:bCs/>
          <w:color w:val="auto"/>
          <w:sz w:val="24"/>
        </w:rPr>
      </w:pPr>
      <w:r>
        <w:rPr>
          <w:rFonts w:hint="eastAsia" w:ascii="宋体" w:hAnsi="宋体"/>
          <w:b/>
          <w:bCs/>
          <w:color w:val="auto"/>
          <w:sz w:val="24"/>
        </w:rPr>
        <w:t>主要参考书目：</w:t>
      </w:r>
    </w:p>
    <w:p>
      <w:pPr>
        <w:spacing w:line="500" w:lineRule="exact"/>
        <w:ind w:firstLine="480" w:firstLineChars="200"/>
        <w:rPr>
          <w:rFonts w:ascii="宋体" w:hAnsi="宋体"/>
          <w:color w:val="auto"/>
          <w:sz w:val="24"/>
        </w:rPr>
      </w:pPr>
      <w:r>
        <w:rPr>
          <w:rFonts w:hint="eastAsia" w:ascii="宋体" w:hAnsi="宋体"/>
          <w:color w:val="auto"/>
          <w:sz w:val="24"/>
        </w:rPr>
        <w:t>（1）[美]刘易斯.芒福德著，宋俊岭、李翔宁译， 《城市文化》，北京：中国建筑工业出版社，2009年</w:t>
      </w:r>
    </w:p>
    <w:p>
      <w:pPr>
        <w:spacing w:line="500" w:lineRule="exact"/>
        <w:ind w:firstLine="480" w:firstLineChars="200"/>
        <w:rPr>
          <w:rFonts w:ascii="宋体" w:hAnsi="宋体"/>
          <w:color w:val="auto"/>
          <w:sz w:val="24"/>
        </w:rPr>
      </w:pPr>
      <w:r>
        <w:rPr>
          <w:rFonts w:hint="eastAsia" w:ascii="宋体" w:hAnsi="宋体"/>
          <w:color w:val="auto"/>
          <w:sz w:val="24"/>
        </w:rPr>
        <w:t>（2）[美] 艾伦·J·斯科特，张宁译，《城市文化经济学》， 北京：中国人民大学出版社， 2016年05月</w:t>
      </w:r>
    </w:p>
    <w:p>
      <w:pPr>
        <w:spacing w:line="500" w:lineRule="exact"/>
        <w:ind w:firstLine="480" w:firstLineChars="200"/>
        <w:rPr>
          <w:rFonts w:ascii="宋体" w:hAnsi="宋体"/>
          <w:color w:val="auto"/>
          <w:sz w:val="24"/>
        </w:rPr>
      </w:pPr>
      <w:r>
        <w:rPr>
          <w:rFonts w:hint="eastAsia" w:ascii="宋体" w:hAnsi="宋体"/>
          <w:color w:val="auto"/>
          <w:sz w:val="24"/>
        </w:rPr>
        <w:t>（3） 陈立德著，《都市文化与都市精神》， 南京：东南大学出版社，2002</w:t>
      </w:r>
      <w:r>
        <w:rPr>
          <w:rFonts w:hint="eastAsia" w:ascii="宋体" w:hAnsi="宋体"/>
          <w:color w:val="auto"/>
          <w:sz w:val="24"/>
          <w:lang w:eastAsia="zh-CN"/>
        </w:rPr>
        <w:t>年</w:t>
      </w:r>
    </w:p>
    <w:p>
      <w:pPr>
        <w:spacing w:line="500" w:lineRule="exact"/>
        <w:ind w:firstLine="480" w:firstLineChars="200"/>
        <w:rPr>
          <w:rFonts w:ascii="宋体" w:hAnsi="宋体"/>
          <w:color w:val="auto"/>
          <w:sz w:val="24"/>
        </w:rPr>
      </w:pPr>
      <w:r>
        <w:rPr>
          <w:rFonts w:hint="eastAsia" w:ascii="宋体" w:hAnsi="宋体"/>
          <w:color w:val="auto"/>
          <w:sz w:val="24"/>
        </w:rPr>
        <w:t>（4）[英]阿雷恩.鲍尔德温等著，陶东风等译，《文化研究导论》,北京：高等教育出版社。2004年</w:t>
      </w:r>
    </w:p>
    <w:p>
      <w:pPr>
        <w:spacing w:line="500" w:lineRule="exact"/>
        <w:ind w:firstLine="480" w:firstLineChars="200"/>
        <w:rPr>
          <w:rFonts w:ascii="宋体" w:hAnsi="宋体"/>
          <w:color w:val="auto"/>
          <w:sz w:val="24"/>
        </w:rPr>
      </w:pPr>
      <w:r>
        <w:rPr>
          <w:rFonts w:hint="eastAsia" w:ascii="宋体" w:hAnsi="宋体"/>
          <w:color w:val="auto"/>
          <w:sz w:val="24"/>
        </w:rPr>
        <w:t>（5）</w:t>
      </w:r>
      <w:r>
        <w:rPr>
          <w:rFonts w:ascii="宋体" w:hAnsi="宋体"/>
          <w:color w:val="auto"/>
          <w:sz w:val="24"/>
        </w:rPr>
        <w:t>刘合林《城市文化空间解读与利用——构建文化城市的新路径》</w:t>
      </w:r>
      <w:r>
        <w:rPr>
          <w:rFonts w:hint="eastAsia" w:ascii="宋体" w:hAnsi="宋体"/>
          <w:color w:val="auto"/>
          <w:sz w:val="24"/>
        </w:rPr>
        <w:t>，南京：</w:t>
      </w:r>
      <w:r>
        <w:rPr>
          <w:rFonts w:ascii="宋体" w:hAnsi="宋体"/>
          <w:color w:val="auto"/>
          <w:sz w:val="24"/>
        </w:rPr>
        <w:t>东南大学出版社</w:t>
      </w:r>
      <w:r>
        <w:rPr>
          <w:rFonts w:hint="eastAsia" w:ascii="宋体" w:hAnsi="宋体"/>
          <w:color w:val="auto"/>
          <w:sz w:val="24"/>
          <w:lang w:eastAsia="zh-CN"/>
        </w:rPr>
        <w:t>，</w:t>
      </w:r>
      <w:r>
        <w:rPr>
          <w:rFonts w:ascii="宋体" w:hAnsi="宋体"/>
          <w:color w:val="auto"/>
          <w:sz w:val="24"/>
        </w:rPr>
        <w:t xml:space="preserve"> 2016</w:t>
      </w:r>
      <w:r>
        <w:rPr>
          <w:rFonts w:hint="eastAsia" w:ascii="宋体" w:hAnsi="宋体"/>
          <w:color w:val="auto"/>
          <w:sz w:val="24"/>
          <w:lang w:eastAsia="zh-CN"/>
        </w:rPr>
        <w:t>年</w:t>
      </w:r>
      <w:r>
        <w:rPr>
          <w:rFonts w:ascii="宋体" w:hAnsi="宋体"/>
          <w:color w:val="auto"/>
          <w:sz w:val="24"/>
        </w:rPr>
        <w:t>。</w:t>
      </w:r>
    </w:p>
    <w:p>
      <w:pPr>
        <w:spacing w:line="500" w:lineRule="exact"/>
        <w:ind w:firstLine="480" w:firstLineChars="200"/>
        <w:rPr>
          <w:rFonts w:ascii="宋体" w:hAnsi="宋体"/>
          <w:color w:val="auto"/>
          <w:sz w:val="24"/>
        </w:rPr>
      </w:pPr>
      <w:r>
        <w:rPr>
          <w:rFonts w:hint="eastAsia" w:ascii="宋体" w:hAnsi="宋体"/>
          <w:color w:val="auto"/>
          <w:sz w:val="24"/>
        </w:rPr>
        <w:t>（6）[美]刘易斯.芒福德著，宋俊岭、倪文彦译，《城市发展史--起源、演变和前景》，北京：中国建筑工业出版社，2005年</w:t>
      </w:r>
    </w:p>
    <w:p>
      <w:pPr>
        <w:spacing w:line="500" w:lineRule="exact"/>
        <w:ind w:firstLine="480" w:firstLineChars="200"/>
        <w:rPr>
          <w:rFonts w:ascii="宋体" w:hAnsi="宋体"/>
          <w:color w:val="auto"/>
          <w:sz w:val="24"/>
        </w:rPr>
      </w:pPr>
      <w:r>
        <w:rPr>
          <w:rFonts w:hint="eastAsia" w:ascii="宋体" w:hAnsi="宋体"/>
          <w:color w:val="auto"/>
          <w:sz w:val="24"/>
        </w:rPr>
        <w:t>（7）[意] L.贝纳沃罗著，《世界城市史》，北京：科学出版社，2000</w:t>
      </w:r>
      <w:r>
        <w:rPr>
          <w:rFonts w:hint="eastAsia" w:ascii="宋体" w:hAnsi="宋体"/>
          <w:color w:val="auto"/>
          <w:sz w:val="24"/>
          <w:lang w:eastAsia="zh-CN"/>
        </w:rPr>
        <w:t>年</w:t>
      </w:r>
    </w:p>
    <w:p>
      <w:pPr>
        <w:spacing w:line="500" w:lineRule="exact"/>
        <w:ind w:firstLine="480" w:firstLineChars="200"/>
        <w:rPr>
          <w:rFonts w:ascii="宋体" w:hAnsi="宋体"/>
          <w:color w:val="auto"/>
          <w:sz w:val="24"/>
        </w:rPr>
      </w:pPr>
      <w:r>
        <w:rPr>
          <w:rFonts w:hint="eastAsia" w:ascii="宋体" w:hAnsi="宋体"/>
          <w:color w:val="auto"/>
          <w:sz w:val="24"/>
        </w:rPr>
        <w:t xml:space="preserve"> (8)王晖，《创意城市与城市品牌》，北京：中国物资出版社， 2011年3月</w:t>
      </w:r>
    </w:p>
    <w:p>
      <w:pPr>
        <w:spacing w:line="500" w:lineRule="exact"/>
        <w:ind w:firstLine="480" w:firstLineChars="200"/>
        <w:rPr>
          <w:rFonts w:hint="eastAsia" w:ascii="宋体" w:hAnsi="宋体"/>
          <w:color w:val="auto"/>
          <w:sz w:val="24"/>
        </w:rPr>
      </w:pPr>
      <w:r>
        <w:rPr>
          <w:rFonts w:hint="eastAsia" w:ascii="宋体" w:hAnsi="宋体"/>
          <w:color w:val="auto"/>
          <w:sz w:val="24"/>
        </w:rPr>
        <w:t xml:space="preserve"> (</w:t>
      </w:r>
      <w:r>
        <w:rPr>
          <w:rFonts w:hint="eastAsia" w:ascii="宋体" w:hAnsi="宋体"/>
          <w:color w:val="auto"/>
          <w:sz w:val="24"/>
          <w:lang w:val="en-US" w:eastAsia="zh-CN"/>
        </w:rPr>
        <w:t>9</w:t>
      </w:r>
      <w:r>
        <w:rPr>
          <w:rFonts w:hint="eastAsia" w:ascii="宋体" w:hAnsi="宋体"/>
          <w:color w:val="auto"/>
          <w:sz w:val="24"/>
        </w:rPr>
        <w:t>)陈宇飞，城市文化概论，北京：文化艺术出版社; 2008年10月1日 (第1版)</w:t>
      </w:r>
      <w:r>
        <w:rPr>
          <w:rFonts w:hint="eastAsia" w:ascii="宋体" w:hAnsi="宋体"/>
          <w:color w:val="auto"/>
          <w:sz w:val="24"/>
        </w:rPr>
        <w:tab/>
      </w:r>
    </w:p>
    <w:p>
      <w:pPr>
        <w:spacing w:line="500" w:lineRule="exact"/>
        <w:ind w:firstLine="480" w:firstLineChars="200"/>
        <w:rPr>
          <w:rFonts w:hint="eastAsia" w:ascii="宋体" w:hAnsi="宋体"/>
          <w:color w:val="auto"/>
          <w:sz w:val="24"/>
        </w:rPr>
      </w:pPr>
      <w:r>
        <w:rPr>
          <w:rFonts w:hint="eastAsia" w:ascii="宋体" w:hAnsi="宋体"/>
          <w:color w:val="auto"/>
          <w:sz w:val="24"/>
        </w:rPr>
        <w:t>（</w:t>
      </w:r>
      <w:r>
        <w:rPr>
          <w:rFonts w:hint="eastAsia" w:ascii="宋体" w:hAnsi="宋体"/>
          <w:color w:val="auto"/>
          <w:sz w:val="24"/>
          <w:lang w:val="en-US" w:eastAsia="zh-CN"/>
        </w:rPr>
        <w:t>10</w:t>
      </w:r>
      <w:r>
        <w:rPr>
          <w:rFonts w:hint="eastAsia" w:ascii="宋体" w:hAnsi="宋体"/>
          <w:color w:val="auto"/>
          <w:sz w:val="24"/>
        </w:rPr>
        <w:t>）魏鹏举，高等学校公共事业管理专业主干课程教材《文化创意产业导论》，北京： 中国人民大学出版社，2016年6月1日</w:t>
      </w:r>
    </w:p>
    <w:p>
      <w:pPr>
        <w:spacing w:line="500" w:lineRule="exact"/>
        <w:ind w:firstLine="480" w:firstLineChars="200"/>
        <w:rPr>
          <w:rFonts w:ascii="宋体" w:hAnsi="宋体"/>
          <w:color w:val="auto"/>
          <w:sz w:val="24"/>
        </w:rPr>
      </w:pPr>
      <w:r>
        <w:rPr>
          <w:rFonts w:hint="eastAsia" w:ascii="宋体" w:hAnsi="宋体"/>
          <w:color w:val="auto"/>
          <w:sz w:val="24"/>
        </w:rPr>
        <w:t>（</w:t>
      </w:r>
      <w:r>
        <w:rPr>
          <w:rFonts w:hint="eastAsia" w:ascii="宋体" w:hAnsi="宋体"/>
          <w:color w:val="auto"/>
          <w:sz w:val="24"/>
          <w:lang w:val="en-US" w:eastAsia="zh-CN"/>
        </w:rPr>
        <w:t>11</w:t>
      </w:r>
      <w:r>
        <w:rPr>
          <w:rFonts w:hint="eastAsia" w:ascii="宋体" w:hAnsi="宋体"/>
          <w:color w:val="auto"/>
          <w:sz w:val="24"/>
        </w:rPr>
        <w:t>）赵晶媛，21世纪管理学教材《文化产业与管理》，北京： 清华大学出版社，2016年03月</w:t>
      </w:r>
    </w:p>
    <w:p>
      <w:pPr>
        <w:pStyle w:val="9"/>
        <w:numPr>
          <w:ilvl w:val="0"/>
          <w:numId w:val="0"/>
        </w:numPr>
        <w:ind w:leftChars="0"/>
        <w:rPr>
          <w:rFonts w:hint="eastAsia" w:eastAsia="黑体"/>
          <w:color w:val="auto"/>
          <w:sz w:val="24"/>
        </w:rPr>
      </w:pPr>
    </w:p>
    <w:p>
      <w:pPr>
        <w:pStyle w:val="9"/>
        <w:numPr>
          <w:ilvl w:val="0"/>
          <w:numId w:val="0"/>
        </w:numPr>
        <w:ind w:leftChars="0"/>
        <w:rPr>
          <w:rFonts w:hint="eastAsia" w:eastAsia="黑体"/>
          <w:color w:val="auto"/>
          <w:sz w:val="24"/>
        </w:rPr>
      </w:pPr>
      <w:r>
        <w:rPr>
          <w:rFonts w:hint="eastAsia" w:eastAsia="黑体"/>
          <w:color w:val="auto"/>
          <w:sz w:val="24"/>
        </w:rPr>
        <w:t>执笔人：王晖</w:t>
      </w:r>
      <w:r>
        <w:rPr>
          <w:rFonts w:eastAsia="黑体"/>
          <w:color w:val="auto"/>
          <w:sz w:val="24"/>
        </w:rPr>
        <w:t xml:space="preserve">          </w:t>
      </w:r>
      <w:r>
        <w:rPr>
          <w:rFonts w:hint="eastAsia" w:eastAsia="黑体"/>
          <w:color w:val="auto"/>
          <w:sz w:val="24"/>
        </w:rPr>
        <w:t>教研室主任：　　　　</w:t>
      </w:r>
      <w:r>
        <w:rPr>
          <w:rFonts w:eastAsia="黑体"/>
          <w:color w:val="auto"/>
          <w:sz w:val="24"/>
        </w:rPr>
        <w:t xml:space="preserve">    </w:t>
      </w:r>
      <w:r>
        <w:rPr>
          <w:rFonts w:hint="eastAsia" w:eastAsia="黑体"/>
          <w:color w:val="auto"/>
          <w:sz w:val="24"/>
        </w:rPr>
        <w:t>　系教学主任审核签名：</w:t>
      </w:r>
    </w:p>
    <w:p>
      <w:pPr>
        <w:pStyle w:val="9"/>
        <w:numPr>
          <w:ilvl w:val="0"/>
          <w:numId w:val="0"/>
        </w:numPr>
        <w:ind w:leftChars="0"/>
        <w:rPr>
          <w:rFonts w:hint="eastAsia" w:eastAsia="黑体"/>
          <w:color w:val="auto"/>
          <w:sz w:val="24"/>
        </w:rPr>
      </w:pPr>
    </w:p>
    <w:p>
      <w:pPr>
        <w:pStyle w:val="9"/>
        <w:numPr>
          <w:ilvl w:val="0"/>
          <w:numId w:val="0"/>
        </w:numPr>
        <w:ind w:firstLine="1320" w:firstLineChars="300"/>
        <w:rPr>
          <w:rFonts w:hint="default" w:ascii="Times New Roman" w:hAnsi="Times New Roman" w:eastAsia="黑体" w:cs="Times New Roman"/>
          <w:color w:val="auto"/>
          <w:sz w:val="44"/>
          <w:szCs w:val="44"/>
        </w:rPr>
      </w:pPr>
    </w:p>
    <w:p>
      <w:pPr>
        <w:pStyle w:val="9"/>
        <w:numPr>
          <w:ilvl w:val="0"/>
          <w:numId w:val="0"/>
        </w:numPr>
        <w:ind w:firstLine="1320" w:firstLineChars="300"/>
        <w:rPr>
          <w:rFonts w:hint="eastAsia" w:ascii="Times New Roman" w:hAnsi="Times New Roman" w:eastAsia="黑体" w:cs="Times New Roman"/>
          <w:color w:val="auto"/>
          <w:sz w:val="44"/>
          <w:szCs w:val="44"/>
          <w:lang w:eastAsia="zh-CN"/>
        </w:rPr>
      </w:pPr>
      <w:r>
        <w:rPr>
          <w:rFonts w:hint="default" w:ascii="Times New Roman" w:hAnsi="Times New Roman" w:eastAsia="黑体" w:cs="Times New Roman"/>
          <w:color w:val="auto"/>
          <w:sz w:val="44"/>
          <w:szCs w:val="44"/>
        </w:rPr>
        <w:t xml:space="preserve">Syllabus of </w:t>
      </w:r>
      <w:r>
        <w:rPr>
          <w:rFonts w:hint="eastAsia" w:ascii="Times New Roman" w:hAnsi="Times New Roman" w:eastAsia="黑体" w:cs="Times New Roman"/>
          <w:color w:val="auto"/>
          <w:sz w:val="44"/>
          <w:szCs w:val="44"/>
          <w:lang w:eastAsia="zh-CN"/>
        </w:rPr>
        <w:t>《</w:t>
      </w:r>
      <w:r>
        <w:rPr>
          <w:rFonts w:hint="default" w:ascii="Times New Roman" w:hAnsi="Times New Roman" w:eastAsia="黑体" w:cs="Times New Roman"/>
          <w:color w:val="auto"/>
          <w:sz w:val="44"/>
          <w:szCs w:val="44"/>
        </w:rPr>
        <w:t>Urban culturology</w:t>
      </w:r>
      <w:r>
        <w:rPr>
          <w:rFonts w:hint="eastAsia" w:ascii="Times New Roman" w:hAnsi="Times New Roman" w:eastAsia="黑体" w:cs="Times New Roman"/>
          <w:color w:val="auto"/>
          <w:sz w:val="44"/>
          <w:szCs w:val="44"/>
          <w:lang w:eastAsia="zh-CN"/>
        </w:rPr>
        <w:t>》</w:t>
      </w:r>
    </w:p>
    <w:p>
      <w:pPr>
        <w:pStyle w:val="9"/>
        <w:numPr>
          <w:ilvl w:val="0"/>
          <w:numId w:val="0"/>
        </w:numPr>
        <w:ind w:firstLine="1320" w:firstLineChars="300"/>
        <w:rPr>
          <w:rFonts w:hint="default" w:ascii="Times New Roman" w:hAnsi="Times New Roman" w:eastAsia="黑体" w:cs="Times New Roman"/>
          <w:color w:val="auto"/>
          <w:sz w:val="44"/>
          <w:szCs w:val="44"/>
          <w:lang w:eastAsia="zh-CN"/>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b/>
          <w:bCs/>
          <w:color w:val="auto"/>
          <w:sz w:val="28"/>
          <w:szCs w:val="28"/>
        </w:rPr>
        <w:t xml:space="preserve">Course number: </w:t>
      </w:r>
      <w:r>
        <w:rPr>
          <w:rFonts w:hint="default" w:ascii="Times New Roman" w:hAnsi="Times New Roman" w:eastAsia="黑体" w:cs="Times New Roman"/>
          <w:color w:val="auto"/>
          <w:sz w:val="24"/>
        </w:rPr>
        <w:t>013512b</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b/>
          <w:bCs/>
          <w:color w:val="auto"/>
          <w:sz w:val="28"/>
          <w:szCs w:val="28"/>
        </w:rPr>
        <w:t xml:space="preserve">Course type: </w:t>
      </w:r>
      <w:r>
        <w:rPr>
          <w:rFonts w:hint="default" w:ascii="Times New Roman" w:hAnsi="Times New Roman" w:eastAsia="黑体" w:cs="Times New Roman"/>
          <w:color w:val="auto"/>
          <w:sz w:val="24"/>
        </w:rPr>
        <w:t>professional elective course</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b/>
          <w:bCs/>
          <w:color w:val="auto"/>
          <w:sz w:val="28"/>
          <w:szCs w:val="28"/>
        </w:rPr>
        <w:t xml:space="preserve">Total class hours: </w:t>
      </w:r>
      <w:r>
        <w:rPr>
          <w:rFonts w:hint="default" w:ascii="Times New Roman" w:hAnsi="Times New Roman" w:eastAsia="黑体" w:cs="Times New Roman"/>
          <w:color w:val="auto"/>
          <w:sz w:val="24"/>
        </w:rPr>
        <w:t>32 lecture hours: 30 experiment (computer) hours: 2</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b/>
          <w:bCs/>
          <w:color w:val="auto"/>
          <w:sz w:val="28"/>
          <w:szCs w:val="28"/>
        </w:rPr>
        <w:t xml:space="preserve">Credit: </w:t>
      </w:r>
      <w:r>
        <w:rPr>
          <w:rFonts w:hint="default" w:ascii="Times New Roman" w:hAnsi="Times New Roman" w:eastAsia="黑体" w:cs="Times New Roman"/>
          <w:color w:val="auto"/>
          <w:sz w:val="24"/>
        </w:rPr>
        <w:t>2</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b/>
          <w:bCs/>
          <w:color w:val="auto"/>
          <w:sz w:val="28"/>
          <w:szCs w:val="28"/>
        </w:rPr>
        <w:t>Applicable objects:</w:t>
      </w:r>
      <w:r>
        <w:rPr>
          <w:rFonts w:hint="default" w:ascii="Times New Roman" w:hAnsi="Times New Roman" w:eastAsia="黑体" w:cs="Times New Roman"/>
          <w:color w:val="auto"/>
          <w:sz w:val="24"/>
        </w:rPr>
        <w:t xml:space="preserve"> Undergraduates of urban economic management and urban management (Regional Economy)</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b/>
          <w:bCs/>
          <w:color w:val="auto"/>
          <w:sz w:val="28"/>
          <w:szCs w:val="28"/>
        </w:rPr>
        <w:t>Prerequisite courses:</w:t>
      </w:r>
      <w:r>
        <w:rPr>
          <w:rFonts w:hint="default" w:ascii="Times New Roman" w:hAnsi="Times New Roman" w:eastAsia="黑体" w:cs="Times New Roman"/>
          <w:color w:val="auto"/>
          <w:sz w:val="24"/>
        </w:rPr>
        <w:t xml:space="preserve"> urban management, urban planning</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 xml:space="preserve"> </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b/>
          <w:bCs/>
          <w:color w:val="auto"/>
          <w:sz w:val="28"/>
          <w:szCs w:val="28"/>
        </w:rPr>
      </w:pPr>
      <w:r>
        <w:rPr>
          <w:rFonts w:hint="default" w:ascii="Times New Roman" w:hAnsi="Times New Roman" w:eastAsia="黑体" w:cs="Times New Roman"/>
          <w:b/>
          <w:bCs/>
          <w:color w:val="auto"/>
          <w:sz w:val="28"/>
          <w:szCs w:val="28"/>
        </w:rPr>
        <w:t>1、 Teaching objectives of the course</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Urban culture is a course to guide students to understand the basic theory and knowledge of urban culture. It is the basis of other urban economic management courses.Through the teaching of this course, students can fully grasp the basic theory and knowledge of urban culture, understand the institutional setting, management and operation principles, characteristics and methods of urban cultural public sector, and explore new ways of urban cultural reform and innovation.In the process of teaching, this course focuses on cultivating students' thinking mode of understanding and understanding the city from the perspective of culture, cultivating students' ability to ask, analyze and solve problems in urban culture, and laying a solid theoretical foundation and preliminary practical experience for students to further study urban culture related professional courses and engage in cultural related work in the future.</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This course is a combination of theory and practice. It expounds the basic situation and main characteristics of the development of contemporary urban culture, comprehensively analyzes the process and behavior of urban culture, and points out the direction of the reform and development of Chinese urban culture on the basis of learning from foreign advanced urban culture experience.</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 xml:space="preserve"> </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b/>
          <w:bCs/>
          <w:color w:val="auto"/>
          <w:sz w:val="28"/>
          <w:szCs w:val="28"/>
        </w:rPr>
      </w:pPr>
      <w:r>
        <w:rPr>
          <w:rFonts w:hint="default" w:ascii="Times New Roman" w:hAnsi="Times New Roman" w:eastAsia="黑体" w:cs="Times New Roman"/>
          <w:b/>
          <w:bCs/>
          <w:color w:val="auto"/>
          <w:sz w:val="28"/>
          <w:szCs w:val="28"/>
        </w:rPr>
        <w:t>2、 Basic teaching requirements</w:t>
      </w:r>
    </w:p>
    <w:p>
      <w:pPr>
        <w:pStyle w:val="9"/>
        <w:numPr>
          <w:ilvl w:val="0"/>
          <w:numId w:val="0"/>
        </w:numPr>
        <w:ind w:leftChars="0"/>
        <w:rPr>
          <w:rFonts w:hint="default" w:ascii="Times New Roman" w:hAnsi="Times New Roman" w:eastAsia="黑体" w:cs="Times New Roman"/>
          <w:b/>
          <w:bCs/>
          <w:color w:val="auto"/>
          <w:sz w:val="28"/>
          <w:szCs w:val="28"/>
        </w:rPr>
      </w:pPr>
      <w:r>
        <w:rPr>
          <w:rFonts w:hint="default" w:ascii="Times New Roman" w:hAnsi="Times New Roman" w:eastAsia="黑体" w:cs="Times New Roman"/>
          <w:b/>
          <w:bCs/>
          <w:color w:val="auto"/>
          <w:sz w:val="28"/>
          <w:szCs w:val="28"/>
        </w:rPr>
        <w:t xml:space="preserve">  （1） Teaching content</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The knowledge system of this course includes: the origin and development process of urban culture; the content and formulation method of urban culture development and management objectives; urban cultural system; basic principles of urban cultural space management; urban cultural industry, urban cultural undertakings, urban cultural resources and other related contents; the competitiveness theory of urban culture, and the technology and method of urban cultural competitiveness evaluationPerformance evaluation techniques and methods of urban culture, regulatory framework and key points of urban culture, development and management innovation of urban culture.Among them, the core content is the formulation of urban culture and development strategy.</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b/>
          <w:bCs/>
          <w:color w:val="auto"/>
          <w:sz w:val="28"/>
          <w:szCs w:val="28"/>
        </w:rPr>
        <w:t>（2） Teaching methods and means</w:t>
      </w: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The teaching of this course is mainly composed of teacher's classroom multimedia teaching, teacher-student discussion and student group multimedia demonstration, with teacher's classroom teaching as the main part, supplemented by teacher-student discussion.This course pays attention to the role of practice. Students are required to select hot issues related to urban culture, consult materials, summarize and make PPT for classroom demonstration on the basis of teachers' lectures and in groups (2-3 people).</w:t>
      </w:r>
    </w:p>
    <w:p>
      <w:pPr>
        <w:pStyle w:val="9"/>
        <w:numPr>
          <w:ilvl w:val="0"/>
          <w:numId w:val="0"/>
        </w:numPr>
        <w:ind w:leftChars="0"/>
        <w:rPr>
          <w:rFonts w:hint="default" w:ascii="Times New Roman" w:hAnsi="Times New Roman" w:eastAsia="黑体" w:cs="Times New Roman"/>
          <w:b/>
          <w:bCs/>
          <w:color w:val="auto"/>
          <w:sz w:val="28"/>
          <w:szCs w:val="28"/>
        </w:rPr>
      </w:pPr>
      <w:r>
        <w:rPr>
          <w:rFonts w:hint="default" w:ascii="Times New Roman" w:hAnsi="Times New Roman" w:eastAsia="黑体" w:cs="Times New Roman"/>
          <w:b/>
          <w:bCs/>
          <w:color w:val="auto"/>
          <w:sz w:val="28"/>
          <w:szCs w:val="28"/>
        </w:rPr>
        <w:t>（3） Assessment method</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Taking the method of combining the usual results, group ppt demonstration results and final closed book results, the usual results account for 20%, group ppt demonstration results account for 10%, and final examination results account for 70%</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Final total score = 20% usual score + group 10% PPT presentation score + 70% final exam score,</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The usual performance includes attendance, discipline, classroom performance, etc. the group PPT presentation performance includes the comprehensiveness of the collected information, the close relationship between the content and the course, and the speech performance, etc. the overall score is based on the group. The final examination results are subject to the paper results.</w:t>
      </w: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b/>
          <w:bCs/>
          <w:color w:val="auto"/>
          <w:sz w:val="28"/>
          <w:szCs w:val="28"/>
        </w:rPr>
        <w:t>（4） Learning requirements</w:t>
      </w: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 xml:space="preserve">Students should have a certain knowledge of management, do a good job in preparation, take the initiative in class discussion, and consult relevant literature and materials as required after class to better study the course of urban culture. </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eastAsia" w:ascii="Times New Roman" w:hAnsi="Times New Roman" w:eastAsia="黑体" w:cs="Times New Roman"/>
          <w:color w:val="auto"/>
          <w:sz w:val="24"/>
          <w:lang w:eastAsia="zh-CN"/>
        </w:rPr>
      </w:pPr>
      <w:r>
        <w:rPr>
          <w:rFonts w:hint="default" w:ascii="Times New Roman" w:hAnsi="Times New Roman" w:eastAsia="黑体" w:cs="Times New Roman"/>
          <w:b/>
          <w:bCs/>
          <w:color w:val="auto"/>
          <w:sz w:val="28"/>
          <w:szCs w:val="28"/>
        </w:rPr>
        <w:t xml:space="preserve">3Class hour allocation of each teaching link </w:t>
      </w:r>
    </w:p>
    <w:p>
      <w:pPr>
        <w:pStyle w:val="9"/>
        <w:numPr>
          <w:ilvl w:val="0"/>
          <w:numId w:val="0"/>
        </w:numPr>
        <w:ind w:leftChars="0"/>
        <w:rPr>
          <w:rFonts w:hint="eastAsia" w:eastAsia="黑体"/>
          <w:color w:val="auto"/>
          <w:sz w:val="24"/>
        </w:rPr>
      </w:pPr>
      <w:r>
        <w:rPr>
          <w:rFonts w:hint="default" w:ascii="Times New Roman" w:hAnsi="Times New Roman" w:eastAsia="黑体" w:cs="Times New Roman"/>
          <w:color w:val="auto"/>
          <w:sz w:val="24"/>
        </w:rPr>
        <w:t>The distribution of 32 class hours of professional courses is as follows:</w:t>
      </w:r>
    </w:p>
    <w:tbl>
      <w:tblPr>
        <w:tblStyle w:val="7"/>
        <w:tblW w:w="747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2964"/>
        <w:gridCol w:w="1351"/>
        <w:gridCol w:w="1088"/>
        <w:gridCol w:w="1003"/>
        <w:gridCol w:w="1064"/>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jc w:val="center"/>
        </w:trPr>
        <w:tc>
          <w:tcPr>
            <w:tcW w:w="3842"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Chapter content</w:t>
            </w:r>
          </w:p>
        </w:tc>
        <w:tc>
          <w:tcPr>
            <w:tcW w:w="1215" w:type="dxa"/>
            <w:tcBorders>
              <w:top w:val="single" w:color="auto" w:sz="8" w:space="0"/>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lecture</w:t>
            </w:r>
          </w:p>
        </w:tc>
        <w:tc>
          <w:tcPr>
            <w:tcW w:w="1171" w:type="dxa"/>
            <w:tcBorders>
              <w:top w:val="single" w:color="auto" w:sz="8" w:space="0"/>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practice</w:t>
            </w:r>
          </w:p>
        </w:tc>
        <w:tc>
          <w:tcPr>
            <w:tcW w:w="1139" w:type="dxa"/>
            <w:tcBorders>
              <w:top w:val="single" w:color="auto" w:sz="8" w:space="0"/>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other</w:t>
            </w:r>
          </w:p>
        </w:tc>
        <w:tc>
          <w:tcPr>
            <w:tcW w:w="1155" w:type="dxa"/>
            <w:tcBorders>
              <w:top w:val="single" w:color="auto" w:sz="8" w:space="0"/>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total</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3842"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1.The formation of city and the origin of city culture</w:t>
            </w:r>
          </w:p>
        </w:tc>
        <w:tc>
          <w:tcPr>
            <w:tcW w:w="1215"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2</w:t>
            </w:r>
          </w:p>
        </w:tc>
        <w:tc>
          <w:tcPr>
            <w:tcW w:w="1171"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0</w:t>
            </w:r>
          </w:p>
        </w:tc>
        <w:tc>
          <w:tcPr>
            <w:tcW w:w="1139"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0</w:t>
            </w:r>
          </w:p>
        </w:tc>
        <w:tc>
          <w:tcPr>
            <w:tcW w:w="1155"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3842"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2.Culture and urban culture</w:t>
            </w:r>
          </w:p>
        </w:tc>
        <w:tc>
          <w:tcPr>
            <w:tcW w:w="1215"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2</w:t>
            </w:r>
          </w:p>
        </w:tc>
        <w:tc>
          <w:tcPr>
            <w:tcW w:w="1171"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0</w:t>
            </w:r>
          </w:p>
        </w:tc>
        <w:tc>
          <w:tcPr>
            <w:tcW w:w="1139"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0</w:t>
            </w:r>
          </w:p>
        </w:tc>
        <w:tc>
          <w:tcPr>
            <w:tcW w:w="1155"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3842"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3.Ancient Chinese cities and traditional culture</w:t>
            </w:r>
          </w:p>
        </w:tc>
        <w:tc>
          <w:tcPr>
            <w:tcW w:w="1215"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2</w:t>
            </w:r>
          </w:p>
        </w:tc>
        <w:tc>
          <w:tcPr>
            <w:tcW w:w="1171"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0</w:t>
            </w:r>
          </w:p>
        </w:tc>
        <w:tc>
          <w:tcPr>
            <w:tcW w:w="1139"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0</w:t>
            </w:r>
          </w:p>
        </w:tc>
        <w:tc>
          <w:tcPr>
            <w:tcW w:w="1155"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3842"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4. Chinese character cultural circle and urban culture</w:t>
            </w:r>
          </w:p>
        </w:tc>
        <w:tc>
          <w:tcPr>
            <w:tcW w:w="1215"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2</w:t>
            </w:r>
          </w:p>
        </w:tc>
        <w:tc>
          <w:tcPr>
            <w:tcW w:w="1171"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0</w:t>
            </w:r>
          </w:p>
        </w:tc>
        <w:tc>
          <w:tcPr>
            <w:tcW w:w="1139"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0</w:t>
            </w:r>
          </w:p>
        </w:tc>
        <w:tc>
          <w:tcPr>
            <w:tcW w:w="1155"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3842"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5.World urban culture under the background of information globalization</w:t>
            </w:r>
          </w:p>
        </w:tc>
        <w:tc>
          <w:tcPr>
            <w:tcW w:w="1215"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2</w:t>
            </w:r>
          </w:p>
        </w:tc>
        <w:tc>
          <w:tcPr>
            <w:tcW w:w="1171"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0</w:t>
            </w:r>
          </w:p>
        </w:tc>
        <w:tc>
          <w:tcPr>
            <w:tcW w:w="1139"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0</w:t>
            </w:r>
          </w:p>
        </w:tc>
        <w:tc>
          <w:tcPr>
            <w:tcW w:w="1155"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3842"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lang w:val="en-US"/>
              </w:rPr>
              <w:t>6.</w:t>
            </w:r>
            <w:r>
              <w:rPr>
                <w:rFonts w:hint="default" w:ascii="Times New Roman" w:hAnsi="Times New Roman" w:eastAsia="宋体" w:cs="Times New Roman"/>
                <w:color w:val="auto"/>
                <w:sz w:val="24"/>
                <w:szCs w:val="24"/>
              </w:rPr>
              <w:t>Urban cultural system - organization and system</w:t>
            </w:r>
          </w:p>
        </w:tc>
        <w:tc>
          <w:tcPr>
            <w:tcW w:w="1215"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2</w:t>
            </w:r>
          </w:p>
        </w:tc>
        <w:tc>
          <w:tcPr>
            <w:tcW w:w="1171"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0</w:t>
            </w:r>
          </w:p>
        </w:tc>
        <w:tc>
          <w:tcPr>
            <w:tcW w:w="1139"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0</w:t>
            </w:r>
          </w:p>
        </w:tc>
        <w:tc>
          <w:tcPr>
            <w:tcW w:w="1155"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3842"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lang w:val="en-US"/>
              </w:rPr>
              <w:t>7.</w:t>
            </w:r>
            <w:r>
              <w:rPr>
                <w:rFonts w:hint="default" w:ascii="Times New Roman" w:hAnsi="Times New Roman" w:eastAsia="宋体" w:cs="Times New Roman"/>
                <w:color w:val="auto"/>
                <w:sz w:val="24"/>
                <w:szCs w:val="24"/>
              </w:rPr>
              <w:t>Urban culture management</w:t>
            </w:r>
          </w:p>
        </w:tc>
        <w:tc>
          <w:tcPr>
            <w:tcW w:w="1215"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2</w:t>
            </w:r>
          </w:p>
        </w:tc>
        <w:tc>
          <w:tcPr>
            <w:tcW w:w="1171"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0</w:t>
            </w:r>
          </w:p>
        </w:tc>
        <w:tc>
          <w:tcPr>
            <w:tcW w:w="1139"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0</w:t>
            </w:r>
          </w:p>
        </w:tc>
        <w:tc>
          <w:tcPr>
            <w:tcW w:w="1155"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3842"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lang w:val="en-US"/>
              </w:rPr>
              <w:t>8.</w:t>
            </w:r>
            <w:r>
              <w:rPr>
                <w:rFonts w:hint="default" w:ascii="Times New Roman" w:hAnsi="Times New Roman" w:eastAsia="宋体" w:cs="Times New Roman"/>
                <w:color w:val="auto"/>
                <w:sz w:val="24"/>
                <w:szCs w:val="24"/>
              </w:rPr>
              <w:t>Urban cultural and creative industries</w:t>
            </w:r>
          </w:p>
        </w:tc>
        <w:tc>
          <w:tcPr>
            <w:tcW w:w="1215"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2</w:t>
            </w:r>
          </w:p>
        </w:tc>
        <w:tc>
          <w:tcPr>
            <w:tcW w:w="1171"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0</w:t>
            </w:r>
          </w:p>
        </w:tc>
        <w:tc>
          <w:tcPr>
            <w:tcW w:w="1139"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0</w:t>
            </w:r>
          </w:p>
        </w:tc>
        <w:tc>
          <w:tcPr>
            <w:tcW w:w="1155"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3842"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lang w:val="en-US"/>
              </w:rPr>
              <w:t>9.</w:t>
            </w:r>
            <w:r>
              <w:rPr>
                <w:rFonts w:hint="default" w:ascii="Times New Roman" w:hAnsi="Times New Roman" w:eastAsia="宋体" w:cs="Times New Roman"/>
                <w:color w:val="auto"/>
                <w:sz w:val="24"/>
                <w:szCs w:val="24"/>
              </w:rPr>
              <w:t>Case discussion: World Urban Culture</w:t>
            </w:r>
          </w:p>
        </w:tc>
        <w:tc>
          <w:tcPr>
            <w:tcW w:w="1215"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0</w:t>
            </w:r>
          </w:p>
        </w:tc>
        <w:tc>
          <w:tcPr>
            <w:tcW w:w="1171"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2</w:t>
            </w:r>
          </w:p>
        </w:tc>
        <w:tc>
          <w:tcPr>
            <w:tcW w:w="1139"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0</w:t>
            </w:r>
          </w:p>
        </w:tc>
        <w:tc>
          <w:tcPr>
            <w:tcW w:w="1155"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3842"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lang w:val="en-US"/>
              </w:rPr>
              <w:t>10.</w:t>
            </w:r>
            <w:r>
              <w:rPr>
                <w:rFonts w:hint="default" w:ascii="Times New Roman" w:hAnsi="Times New Roman" w:eastAsia="宋体" w:cs="Times New Roman"/>
                <w:color w:val="auto"/>
                <w:sz w:val="24"/>
                <w:szCs w:val="24"/>
              </w:rPr>
              <w:t>Urban cultural competitiveness management</w:t>
            </w:r>
          </w:p>
        </w:tc>
        <w:tc>
          <w:tcPr>
            <w:tcW w:w="1215"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2</w:t>
            </w:r>
          </w:p>
        </w:tc>
        <w:tc>
          <w:tcPr>
            <w:tcW w:w="1171"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0</w:t>
            </w:r>
          </w:p>
        </w:tc>
        <w:tc>
          <w:tcPr>
            <w:tcW w:w="1139"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0</w:t>
            </w:r>
          </w:p>
        </w:tc>
        <w:tc>
          <w:tcPr>
            <w:tcW w:w="1155"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3842"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lang w:val="en-US"/>
              </w:rPr>
              <w:t>11.</w:t>
            </w:r>
            <w:r>
              <w:rPr>
                <w:rFonts w:hint="default" w:ascii="Times New Roman" w:hAnsi="Times New Roman" w:eastAsia="宋体" w:cs="Times New Roman"/>
                <w:color w:val="auto"/>
                <w:sz w:val="24"/>
                <w:szCs w:val="24"/>
              </w:rPr>
              <w:t>City marketing management and city brand management</w:t>
            </w:r>
          </w:p>
        </w:tc>
        <w:tc>
          <w:tcPr>
            <w:tcW w:w="1215"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2</w:t>
            </w:r>
          </w:p>
        </w:tc>
        <w:tc>
          <w:tcPr>
            <w:tcW w:w="1171"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0</w:t>
            </w:r>
          </w:p>
        </w:tc>
        <w:tc>
          <w:tcPr>
            <w:tcW w:w="1139"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0</w:t>
            </w:r>
          </w:p>
        </w:tc>
        <w:tc>
          <w:tcPr>
            <w:tcW w:w="1155"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3842"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lang w:val="en-US"/>
              </w:rPr>
              <w:t>12.</w:t>
            </w:r>
            <w:r>
              <w:rPr>
                <w:rFonts w:hint="default" w:ascii="Times New Roman" w:hAnsi="Times New Roman" w:eastAsia="宋体" w:cs="Times New Roman"/>
                <w:color w:val="auto"/>
                <w:sz w:val="24"/>
                <w:szCs w:val="24"/>
              </w:rPr>
              <w:t>Management of urban cultural functional areas</w:t>
            </w:r>
          </w:p>
        </w:tc>
        <w:tc>
          <w:tcPr>
            <w:tcW w:w="1215"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2</w:t>
            </w:r>
          </w:p>
        </w:tc>
        <w:tc>
          <w:tcPr>
            <w:tcW w:w="1171"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0</w:t>
            </w:r>
          </w:p>
        </w:tc>
        <w:tc>
          <w:tcPr>
            <w:tcW w:w="1139"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0</w:t>
            </w:r>
          </w:p>
        </w:tc>
        <w:tc>
          <w:tcPr>
            <w:tcW w:w="1155"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3842"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lang w:val="en-US"/>
              </w:rPr>
              <w:t>13.</w:t>
            </w:r>
            <w:r>
              <w:rPr>
                <w:rFonts w:hint="default" w:ascii="Times New Roman" w:hAnsi="Times New Roman" w:eastAsia="宋体" w:cs="Times New Roman"/>
                <w:color w:val="auto"/>
                <w:sz w:val="24"/>
                <w:szCs w:val="24"/>
              </w:rPr>
              <w:t>Urban cultural modernization and information management</w:t>
            </w:r>
          </w:p>
        </w:tc>
        <w:tc>
          <w:tcPr>
            <w:tcW w:w="1215"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2</w:t>
            </w:r>
          </w:p>
        </w:tc>
        <w:tc>
          <w:tcPr>
            <w:tcW w:w="1171"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0</w:t>
            </w:r>
          </w:p>
        </w:tc>
        <w:tc>
          <w:tcPr>
            <w:tcW w:w="1139"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0</w:t>
            </w:r>
          </w:p>
        </w:tc>
        <w:tc>
          <w:tcPr>
            <w:tcW w:w="1155"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3842"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14.Famous cultural city: an example of Beijing</w:t>
            </w:r>
          </w:p>
        </w:tc>
        <w:tc>
          <w:tcPr>
            <w:tcW w:w="1215"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2</w:t>
            </w:r>
          </w:p>
        </w:tc>
        <w:tc>
          <w:tcPr>
            <w:tcW w:w="1171"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0</w:t>
            </w:r>
          </w:p>
        </w:tc>
        <w:tc>
          <w:tcPr>
            <w:tcW w:w="1139"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0</w:t>
            </w:r>
          </w:p>
        </w:tc>
        <w:tc>
          <w:tcPr>
            <w:tcW w:w="1155"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3842"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lang w:val="en-US"/>
              </w:rPr>
              <w:t>15.</w:t>
            </w:r>
            <w:r>
              <w:rPr>
                <w:rFonts w:hint="default" w:ascii="Times New Roman" w:hAnsi="Times New Roman" w:eastAsia="宋体" w:cs="Times New Roman"/>
                <w:color w:val="auto"/>
                <w:sz w:val="24"/>
                <w:szCs w:val="24"/>
              </w:rPr>
              <w:t>Visit: Capital Museum</w:t>
            </w:r>
          </w:p>
        </w:tc>
        <w:tc>
          <w:tcPr>
            <w:tcW w:w="1215"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0</w:t>
            </w:r>
          </w:p>
        </w:tc>
        <w:tc>
          <w:tcPr>
            <w:tcW w:w="1171"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2</w:t>
            </w:r>
          </w:p>
        </w:tc>
        <w:tc>
          <w:tcPr>
            <w:tcW w:w="1139"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0</w:t>
            </w:r>
          </w:p>
        </w:tc>
        <w:tc>
          <w:tcPr>
            <w:tcW w:w="1155"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3842"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lang w:val="en-US"/>
              </w:rPr>
              <w:t>16.</w:t>
            </w:r>
            <w:r>
              <w:rPr>
                <w:rFonts w:hint="default" w:ascii="Times New Roman" w:hAnsi="Times New Roman" w:eastAsia="宋体" w:cs="Times New Roman"/>
                <w:color w:val="auto"/>
                <w:sz w:val="24"/>
                <w:szCs w:val="24"/>
              </w:rPr>
              <w:t>Urban cultural performance</w:t>
            </w:r>
          </w:p>
        </w:tc>
        <w:tc>
          <w:tcPr>
            <w:tcW w:w="1215"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2</w:t>
            </w:r>
          </w:p>
        </w:tc>
        <w:tc>
          <w:tcPr>
            <w:tcW w:w="1171"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0</w:t>
            </w:r>
          </w:p>
        </w:tc>
        <w:tc>
          <w:tcPr>
            <w:tcW w:w="1139"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0</w:t>
            </w:r>
          </w:p>
        </w:tc>
        <w:tc>
          <w:tcPr>
            <w:tcW w:w="1155"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3842"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total</w:t>
            </w:r>
          </w:p>
        </w:tc>
        <w:tc>
          <w:tcPr>
            <w:tcW w:w="1215"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w:t>
            </w:r>
          </w:p>
        </w:tc>
        <w:tc>
          <w:tcPr>
            <w:tcW w:w="1171"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w:t>
            </w:r>
          </w:p>
        </w:tc>
        <w:tc>
          <w:tcPr>
            <w:tcW w:w="1139"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w:t>
            </w:r>
          </w:p>
        </w:tc>
        <w:tc>
          <w:tcPr>
            <w:tcW w:w="1155"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482" w:right="0"/>
              <w:jc w:val="both"/>
              <w:rPr>
                <w:rFonts w:hint="default" w:ascii="Times New Roman" w:hAnsi="Times New Roman" w:eastAsia="Cambria" w:cs="Times New Roman"/>
                <w:color w:val="auto"/>
                <w:sz w:val="24"/>
                <w:szCs w:val="24"/>
              </w:rPr>
            </w:pPr>
            <w:r>
              <w:rPr>
                <w:rFonts w:hint="default" w:ascii="Times New Roman" w:hAnsi="Times New Roman" w:eastAsia="宋体" w:cs="Times New Roman"/>
                <w:color w:val="auto"/>
                <w:kern w:val="0"/>
                <w:sz w:val="24"/>
                <w:szCs w:val="24"/>
                <w:lang w:val="en-US" w:eastAsia="zh-CN" w:bidi="ar"/>
              </w:rPr>
              <w:t>32</w:t>
            </w:r>
          </w:p>
        </w:tc>
      </w:tr>
    </w:tbl>
    <w:p>
      <w:pPr>
        <w:pStyle w:val="9"/>
        <w:numPr>
          <w:ilvl w:val="0"/>
          <w:numId w:val="0"/>
        </w:numPr>
        <w:ind w:leftChars="0"/>
        <w:rPr>
          <w:rFonts w:hint="eastAsia" w:eastAsia="黑体"/>
          <w:color w:val="auto"/>
          <w:sz w:val="24"/>
        </w:rPr>
      </w:pPr>
    </w:p>
    <w:p>
      <w:pPr>
        <w:pStyle w:val="9"/>
        <w:numPr>
          <w:ilvl w:val="0"/>
          <w:numId w:val="0"/>
        </w:numPr>
        <w:ind w:leftChars="0"/>
        <w:rPr>
          <w:rFonts w:hint="eastAsia" w:eastAsia="黑体"/>
          <w:color w:val="auto"/>
          <w:sz w:val="24"/>
        </w:rPr>
      </w:pPr>
    </w:p>
    <w:p>
      <w:pPr>
        <w:pStyle w:val="9"/>
        <w:numPr>
          <w:ilvl w:val="0"/>
          <w:numId w:val="0"/>
        </w:numPr>
        <w:ind w:leftChars="0"/>
        <w:rPr>
          <w:rFonts w:hint="default" w:ascii="Times New Roman" w:hAnsi="Times New Roman" w:eastAsia="黑体" w:cs="Times New Roman"/>
          <w:b/>
          <w:bCs/>
          <w:color w:val="auto"/>
          <w:sz w:val="28"/>
          <w:szCs w:val="28"/>
          <w:lang w:eastAsia="zh-CN"/>
        </w:rPr>
      </w:pPr>
      <w:r>
        <w:rPr>
          <w:rFonts w:hint="default" w:ascii="Times New Roman" w:hAnsi="Times New Roman" w:eastAsia="黑体" w:cs="Times New Roman"/>
          <w:b/>
          <w:bCs/>
          <w:color w:val="auto"/>
          <w:sz w:val="28"/>
          <w:szCs w:val="28"/>
        </w:rPr>
        <w:t>4、 Teaching content</w:t>
      </w:r>
    </w:p>
    <w:p>
      <w:pPr>
        <w:pStyle w:val="9"/>
        <w:numPr>
          <w:ilvl w:val="0"/>
          <w:numId w:val="0"/>
        </w:numPr>
        <w:ind w:leftChars="0"/>
        <w:rPr>
          <w:rFonts w:hint="default" w:ascii="Times New Roman" w:hAnsi="Times New Roman" w:eastAsia="黑体" w:cs="Times New Roman"/>
          <w:b/>
          <w:bCs/>
          <w:color w:val="auto"/>
          <w:sz w:val="28"/>
          <w:szCs w:val="28"/>
        </w:rPr>
      </w:pPr>
      <w:r>
        <w:rPr>
          <w:rFonts w:hint="eastAsia" w:ascii="Times New Roman" w:hAnsi="Times New Roman" w:eastAsia="黑体" w:cs="Times New Roman"/>
          <w:b/>
          <w:bCs/>
          <w:color w:val="auto"/>
          <w:sz w:val="28"/>
          <w:szCs w:val="28"/>
          <w:lang w:val="en-US" w:eastAsia="zh-CN"/>
        </w:rPr>
        <w:t>1）</w:t>
      </w:r>
      <w:r>
        <w:rPr>
          <w:rFonts w:hint="default" w:ascii="Times New Roman" w:hAnsi="Times New Roman" w:eastAsia="黑体" w:cs="Times New Roman"/>
          <w:b/>
          <w:bCs/>
          <w:color w:val="auto"/>
          <w:sz w:val="28"/>
          <w:szCs w:val="28"/>
        </w:rPr>
        <w:t>The first chapter is the formation of city and the origin of city culture</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b/>
          <w:bCs/>
          <w:color w:val="auto"/>
          <w:sz w:val="28"/>
          <w:szCs w:val="28"/>
        </w:rPr>
      </w:pPr>
      <w:r>
        <w:rPr>
          <w:rFonts w:hint="default" w:ascii="Times New Roman" w:hAnsi="Times New Roman" w:eastAsia="黑体" w:cs="Times New Roman"/>
          <w:color w:val="auto"/>
          <w:sz w:val="24"/>
        </w:rPr>
        <w:t xml:space="preserve">      </w:t>
      </w:r>
      <w:r>
        <w:rPr>
          <w:rFonts w:hint="default" w:ascii="Times New Roman" w:hAnsi="Times New Roman" w:eastAsia="黑体" w:cs="Times New Roman"/>
          <w:b/>
          <w:bCs/>
          <w:color w:val="auto"/>
          <w:sz w:val="28"/>
          <w:szCs w:val="28"/>
        </w:rPr>
        <w:t>Section 1 the formation and development of a city</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b/>
          <w:bCs/>
          <w:color w:val="auto"/>
          <w:sz w:val="28"/>
          <w:szCs w:val="28"/>
        </w:rPr>
      </w:pPr>
      <w:r>
        <w:rPr>
          <w:rFonts w:hint="default" w:ascii="Times New Roman" w:hAnsi="Times New Roman" w:eastAsia="黑体" w:cs="Times New Roman"/>
          <w:color w:val="auto"/>
          <w:sz w:val="24"/>
        </w:rPr>
        <w:t xml:space="preserve">      </w:t>
      </w:r>
      <w:r>
        <w:rPr>
          <w:rFonts w:hint="default" w:ascii="Times New Roman" w:hAnsi="Times New Roman" w:eastAsia="黑体" w:cs="Times New Roman"/>
          <w:b/>
          <w:bCs/>
          <w:color w:val="auto"/>
          <w:sz w:val="28"/>
          <w:szCs w:val="28"/>
        </w:rPr>
        <w:t>Section two the origin of urban culture</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This chapter focuses and difficulties: the types and characteristics of the city, the development process of urban culture</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This chapter teaching organization and Design: multimedia teaching, supplemented by teachers' classroom questions, interspersed with classic case discussion</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The learning standard of this chapter is to master the characteristics of urban development and understand the source of urban culture</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b/>
          <w:bCs/>
          <w:color w:val="auto"/>
          <w:sz w:val="28"/>
          <w:szCs w:val="28"/>
        </w:rPr>
      </w:pPr>
      <w:r>
        <w:rPr>
          <w:rFonts w:hint="eastAsia" w:ascii="Times New Roman" w:hAnsi="Times New Roman" w:eastAsia="黑体" w:cs="Times New Roman"/>
          <w:b/>
          <w:bCs/>
          <w:color w:val="auto"/>
          <w:sz w:val="28"/>
          <w:szCs w:val="28"/>
          <w:lang w:val="en-US" w:eastAsia="zh-CN"/>
        </w:rPr>
        <w:t>2）</w:t>
      </w:r>
      <w:r>
        <w:rPr>
          <w:rFonts w:hint="default" w:ascii="Times New Roman" w:hAnsi="Times New Roman" w:eastAsia="黑体" w:cs="Times New Roman"/>
          <w:b/>
          <w:bCs/>
          <w:color w:val="auto"/>
          <w:sz w:val="28"/>
          <w:szCs w:val="28"/>
        </w:rPr>
        <w:t>Chapter two culture and urban culture</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b/>
          <w:bCs/>
          <w:color w:val="auto"/>
          <w:sz w:val="28"/>
          <w:szCs w:val="28"/>
        </w:rPr>
      </w:pPr>
      <w:r>
        <w:rPr>
          <w:rFonts w:hint="default" w:ascii="Times New Roman" w:hAnsi="Times New Roman" w:eastAsia="黑体" w:cs="Times New Roman"/>
          <w:color w:val="auto"/>
          <w:sz w:val="24"/>
        </w:rPr>
        <w:t xml:space="preserve">      </w:t>
      </w:r>
      <w:r>
        <w:rPr>
          <w:rFonts w:hint="default" w:ascii="Times New Roman" w:hAnsi="Times New Roman" w:eastAsia="黑体" w:cs="Times New Roman"/>
          <w:b/>
          <w:bCs/>
          <w:color w:val="auto"/>
          <w:sz w:val="28"/>
          <w:szCs w:val="28"/>
        </w:rPr>
        <w:t>Section 1 cultural connotation and classification</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 xml:space="preserve">      The second section is the definition and characteristics of the concept of urban culture</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The key and difficult points of this chapter are: the meaning and classification of culture, the definition and characteristics of the concept of urban culture</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This chapter teaching organization and Design: multimedia teaching, supplemented by teachers' classroom questions</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The learning standard of this chapter is to understand the content system of urban culture and master the meaning of urban culture</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b/>
          <w:bCs/>
          <w:color w:val="auto"/>
          <w:sz w:val="28"/>
          <w:szCs w:val="28"/>
        </w:rPr>
      </w:pPr>
      <w:r>
        <w:rPr>
          <w:rFonts w:hint="eastAsia" w:ascii="Times New Roman" w:hAnsi="Times New Roman" w:eastAsia="黑体" w:cs="Times New Roman"/>
          <w:b/>
          <w:bCs/>
          <w:color w:val="auto"/>
          <w:sz w:val="28"/>
          <w:szCs w:val="28"/>
          <w:lang w:val="en-US" w:eastAsia="zh-CN"/>
        </w:rPr>
        <w:t>3）</w:t>
      </w:r>
      <w:r>
        <w:rPr>
          <w:rFonts w:hint="default" w:ascii="Times New Roman" w:hAnsi="Times New Roman" w:eastAsia="黑体" w:cs="Times New Roman"/>
          <w:b/>
          <w:bCs/>
          <w:color w:val="auto"/>
          <w:sz w:val="28"/>
          <w:szCs w:val="28"/>
        </w:rPr>
        <w:t>Chapter three ancient Chinese cities and traditional culture</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 xml:space="preserve">   Section one the concept of ancient Chinese cities</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 xml:space="preserve">   Section 2 architectural culture, institutional culture and spiritual culture of ancient Chinese cities</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 xml:space="preserve">   The emphasis and difficulty of this chapter: the system structure of ancient Chinese urban culture, the content of urban culture</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 xml:space="preserve">   This chapter teaching organization and Design: multimedia teaching, supplemented by teachers' classroom questions, interspersed with classic case discussion</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The learning standard of this chapter is to master the characteristics of ancient Chinese urban culture</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b/>
          <w:bCs/>
          <w:color w:val="auto"/>
          <w:sz w:val="28"/>
          <w:szCs w:val="28"/>
          <w:lang w:val="en-US" w:eastAsia="zh-CN"/>
        </w:rPr>
      </w:pPr>
      <w:r>
        <w:rPr>
          <w:rFonts w:hint="eastAsia" w:ascii="Times New Roman" w:hAnsi="Times New Roman" w:eastAsia="黑体" w:cs="Times New Roman"/>
          <w:b/>
          <w:bCs/>
          <w:color w:val="auto"/>
          <w:sz w:val="28"/>
          <w:szCs w:val="28"/>
          <w:lang w:val="en-US" w:eastAsia="zh-CN"/>
        </w:rPr>
        <w:t>4）</w:t>
      </w:r>
      <w:r>
        <w:rPr>
          <w:rFonts w:hint="default" w:ascii="Times New Roman" w:hAnsi="Times New Roman" w:eastAsia="黑体" w:cs="Times New Roman"/>
          <w:b/>
          <w:bCs/>
          <w:color w:val="auto"/>
          <w:sz w:val="28"/>
          <w:szCs w:val="28"/>
          <w:lang w:val="en-US" w:eastAsia="zh-CN"/>
        </w:rPr>
        <w:t>Chapter four Chinese character cultural circle and urban culture</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 xml:space="preserve">   Section one the origin and significance of Chinese character culture circle</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 xml:space="preserve">   Section 2 Chinese character cultural circle and cities in Japan, Korean Peninsula, Vietnam and other Southeast Asian countries</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This chapter focuses and difficulties: Japanese animation culture, Korean traditional culture</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This chapter teaching organization and Design: multimedia teaching, supplemented by teachers' classroom questions, interspersed with classic case discussion</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The learning standard of this chapter: master the urban culture of Japan and Korea</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b/>
          <w:bCs/>
          <w:color w:val="auto"/>
          <w:sz w:val="28"/>
          <w:szCs w:val="28"/>
        </w:rPr>
      </w:pPr>
      <w:r>
        <w:rPr>
          <w:rFonts w:hint="eastAsia" w:ascii="Times New Roman" w:hAnsi="Times New Roman" w:eastAsia="黑体" w:cs="Times New Roman"/>
          <w:b/>
          <w:bCs/>
          <w:color w:val="auto"/>
          <w:sz w:val="28"/>
          <w:szCs w:val="28"/>
          <w:lang w:val="en-US" w:eastAsia="zh-CN"/>
        </w:rPr>
        <w:t>5）</w:t>
      </w:r>
      <w:r>
        <w:rPr>
          <w:rFonts w:hint="default" w:ascii="Times New Roman" w:hAnsi="Times New Roman" w:eastAsia="黑体" w:cs="Times New Roman"/>
          <w:b/>
          <w:bCs/>
          <w:color w:val="auto"/>
          <w:sz w:val="28"/>
          <w:szCs w:val="28"/>
        </w:rPr>
        <w:t>The fifth chapter is the world urban culture under the background of information globalization</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 xml:space="preserve">    Cultural globalization and urban culture</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b/>
          <w:bCs/>
          <w:color w:val="auto"/>
          <w:sz w:val="28"/>
          <w:szCs w:val="28"/>
        </w:rPr>
      </w:pPr>
      <w:r>
        <w:rPr>
          <w:rFonts w:hint="default" w:ascii="Times New Roman" w:hAnsi="Times New Roman" w:eastAsia="黑体" w:cs="Times New Roman"/>
          <w:color w:val="auto"/>
          <w:sz w:val="24"/>
        </w:rPr>
        <w:t xml:space="preserve">   </w:t>
      </w:r>
      <w:r>
        <w:rPr>
          <w:rFonts w:hint="default" w:ascii="Times New Roman" w:hAnsi="Times New Roman" w:eastAsia="黑体" w:cs="Times New Roman"/>
          <w:b/>
          <w:bCs/>
          <w:color w:val="auto"/>
          <w:sz w:val="28"/>
          <w:szCs w:val="28"/>
        </w:rPr>
        <w:t xml:space="preserve"> Section 2 urban culture in the information age</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 xml:space="preserve">    The focus and difficulty of this chapter: the conflict and coexistence of urban civilization</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This chapter teaching organization and Design: multimedia teaching, supplemented by teachers' classroom questions, interspersed with classic case discussion</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The learning standard of this chapter is to master the diversity of urban culture</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b/>
          <w:bCs/>
          <w:color w:val="auto"/>
          <w:sz w:val="28"/>
          <w:szCs w:val="28"/>
        </w:rPr>
      </w:pPr>
      <w:r>
        <w:rPr>
          <w:rFonts w:hint="eastAsia" w:ascii="Times New Roman" w:hAnsi="Times New Roman" w:eastAsia="黑体" w:cs="Times New Roman"/>
          <w:b/>
          <w:bCs/>
          <w:color w:val="auto"/>
          <w:sz w:val="28"/>
          <w:szCs w:val="28"/>
          <w:lang w:val="en-US" w:eastAsia="zh-CN"/>
        </w:rPr>
        <w:t>6）</w:t>
      </w:r>
      <w:r>
        <w:rPr>
          <w:rFonts w:hint="default" w:ascii="Times New Roman" w:hAnsi="Times New Roman" w:eastAsia="黑体" w:cs="Times New Roman"/>
          <w:b/>
          <w:bCs/>
          <w:color w:val="auto"/>
          <w:sz w:val="28"/>
          <w:szCs w:val="28"/>
        </w:rPr>
        <w:t>Chapter 6 urban cultural system - organization and system</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The emphasis and difficulty of this chapter: the function and organization mode of urban cultural system, and the role of urban cultural organization</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This chapter teaching organization and Design: multimedia teaching, supplemented by teachers' classroom questions, interspersed with classic case discussion</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Learning standard of this chapter: master the concept, characteristics and organizational form of urban cultural system</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b/>
          <w:bCs/>
          <w:color w:val="auto"/>
          <w:sz w:val="28"/>
          <w:szCs w:val="28"/>
        </w:rPr>
      </w:pPr>
      <w:r>
        <w:rPr>
          <w:rFonts w:hint="eastAsia" w:ascii="Times New Roman" w:hAnsi="Times New Roman" w:eastAsia="黑体" w:cs="Times New Roman"/>
          <w:b/>
          <w:bCs/>
          <w:color w:val="auto"/>
          <w:sz w:val="28"/>
          <w:szCs w:val="28"/>
          <w:lang w:val="en-US" w:eastAsia="zh-CN"/>
        </w:rPr>
        <w:t>7）</w:t>
      </w:r>
      <w:r>
        <w:rPr>
          <w:rFonts w:hint="default" w:ascii="Times New Roman" w:hAnsi="Times New Roman" w:eastAsia="黑体" w:cs="Times New Roman"/>
          <w:b/>
          <w:bCs/>
          <w:color w:val="auto"/>
          <w:sz w:val="28"/>
          <w:szCs w:val="28"/>
        </w:rPr>
        <w:t>Chapter VII urban cultural management</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The key and difficult points of this chapter are the characteristics, practical significance and principles of urban cultural management, and the relationship between China's cultural industry planning and urban planning</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This chapter teaching organization and Design: multimedia teaching, supplemented by teachers' classroom questions, interspersed with classic case discussion</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The learning standard of this chapter is to understand the connotation of urban cultural management and master its principles</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b/>
          <w:bCs/>
          <w:color w:val="auto"/>
          <w:sz w:val="28"/>
          <w:szCs w:val="28"/>
        </w:rPr>
      </w:pPr>
      <w:r>
        <w:rPr>
          <w:rFonts w:hint="eastAsia" w:ascii="Times New Roman" w:hAnsi="Times New Roman" w:eastAsia="黑体" w:cs="Times New Roman"/>
          <w:b/>
          <w:bCs/>
          <w:color w:val="auto"/>
          <w:sz w:val="28"/>
          <w:szCs w:val="28"/>
          <w:lang w:val="en-US" w:eastAsia="zh-CN"/>
        </w:rPr>
        <w:t>8）</w:t>
      </w:r>
      <w:r>
        <w:rPr>
          <w:rFonts w:hint="default" w:ascii="Times New Roman" w:hAnsi="Times New Roman" w:eastAsia="黑体" w:cs="Times New Roman"/>
          <w:b/>
          <w:bCs/>
          <w:color w:val="auto"/>
          <w:sz w:val="28"/>
          <w:szCs w:val="28"/>
        </w:rPr>
        <w:t>Chapter 8 urban cultural and creative industries</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This chapter focuses and difficulties: the meaning and characteristics of cultural and creative industries, the basic principles of cultural and creative industry management</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This chapter teaching organization and Design: multimedia teaching, supplemented by teachers' classroom questions, interspersed with classic case discussion</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Learning standard of this chapter: understanding the content of cultural and creative industries</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b/>
          <w:bCs/>
          <w:color w:val="auto"/>
          <w:sz w:val="28"/>
          <w:szCs w:val="28"/>
        </w:rPr>
      </w:pPr>
      <w:r>
        <w:rPr>
          <w:rFonts w:hint="eastAsia" w:ascii="Times New Roman" w:hAnsi="Times New Roman" w:eastAsia="黑体" w:cs="Times New Roman"/>
          <w:b/>
          <w:bCs/>
          <w:color w:val="auto"/>
          <w:sz w:val="28"/>
          <w:szCs w:val="28"/>
          <w:lang w:val="en-US" w:eastAsia="zh-CN"/>
        </w:rPr>
        <w:t>9）</w:t>
      </w:r>
      <w:r>
        <w:rPr>
          <w:rFonts w:hint="default" w:ascii="Times New Roman" w:hAnsi="Times New Roman" w:eastAsia="黑体" w:cs="Times New Roman"/>
          <w:b/>
          <w:bCs/>
          <w:color w:val="auto"/>
          <w:sz w:val="28"/>
          <w:szCs w:val="28"/>
        </w:rPr>
        <w:t>Chapter 9 case study: World Urban Culture</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The key and difficult points of this chapter: the cultural structure and characteristics of New York City, Tokyo city and London City</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Teaching organization and design of this chapter: multimedia display of student team, supplemented by teachers' classroom comments and summary</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Learning standard of this chapter: master the cultural characteristics of New York City, Tokyo city and London City</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b/>
          <w:bCs/>
          <w:color w:val="auto"/>
          <w:sz w:val="28"/>
          <w:szCs w:val="28"/>
        </w:rPr>
      </w:pPr>
      <w:r>
        <w:rPr>
          <w:rFonts w:hint="eastAsia" w:ascii="Times New Roman" w:hAnsi="Times New Roman" w:eastAsia="黑体" w:cs="Times New Roman"/>
          <w:b/>
          <w:bCs/>
          <w:color w:val="auto"/>
          <w:sz w:val="28"/>
          <w:szCs w:val="28"/>
          <w:lang w:val="en-US" w:eastAsia="zh-CN"/>
        </w:rPr>
        <w:t>10）</w:t>
      </w:r>
      <w:r>
        <w:rPr>
          <w:rFonts w:hint="default" w:ascii="Times New Roman" w:hAnsi="Times New Roman" w:eastAsia="黑体" w:cs="Times New Roman"/>
          <w:b/>
          <w:bCs/>
          <w:color w:val="auto"/>
          <w:sz w:val="28"/>
          <w:szCs w:val="28"/>
        </w:rPr>
        <w:t>Chapter 10 management of urban cultural competitiveness</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This chapter focuses and difficulties: the connotation of urban cultural competitiveness, the theoretical model of urban cultural competitiveness, the factors affecting urban cultural competitiveness, and the ways to enhance urban cultural competitiveness</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This chapter teaching organization and Design: multimedia teaching, supplemented by teachers' classroom questions, interspersed with classic case discussion</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The learning standard of this chapter is to understand the status of cultural competitiveness in urban development, and master the ways to enhance urban cultural competitiveness</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b/>
          <w:bCs/>
          <w:color w:val="auto"/>
          <w:sz w:val="28"/>
          <w:szCs w:val="28"/>
        </w:rPr>
      </w:pPr>
      <w:r>
        <w:rPr>
          <w:rFonts w:hint="eastAsia" w:ascii="Times New Roman" w:hAnsi="Times New Roman" w:eastAsia="黑体" w:cs="Times New Roman"/>
          <w:b/>
          <w:bCs/>
          <w:color w:val="auto"/>
          <w:sz w:val="28"/>
          <w:szCs w:val="28"/>
          <w:lang w:val="en-US" w:eastAsia="zh-CN"/>
        </w:rPr>
        <w:t>11）</w:t>
      </w:r>
      <w:r>
        <w:rPr>
          <w:rFonts w:hint="default" w:ascii="Times New Roman" w:hAnsi="Times New Roman" w:eastAsia="黑体" w:cs="Times New Roman"/>
          <w:b/>
          <w:bCs/>
          <w:color w:val="auto"/>
          <w:sz w:val="28"/>
          <w:szCs w:val="28"/>
        </w:rPr>
        <w:t>Chapter 11 city marketing management and city brand management</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This chapter focuses and difficulties: the content of city marketing, the subject and object of city marketing, SWOT analysis of city marketing, the principle of city brand positioning</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This chapter teaching organization and Design: multimedia teaching, supplemented by teachers' classroom questions, interspersed with classic case discussion</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The learning standard of this chapter: master the principles of city brand positioning</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b/>
          <w:bCs/>
          <w:color w:val="auto"/>
          <w:sz w:val="28"/>
          <w:szCs w:val="28"/>
        </w:rPr>
      </w:pPr>
      <w:r>
        <w:rPr>
          <w:rFonts w:hint="eastAsia" w:ascii="Times New Roman" w:hAnsi="Times New Roman" w:eastAsia="黑体" w:cs="Times New Roman"/>
          <w:b/>
          <w:bCs/>
          <w:color w:val="auto"/>
          <w:sz w:val="28"/>
          <w:szCs w:val="28"/>
          <w:lang w:val="en-US" w:eastAsia="zh-CN"/>
        </w:rPr>
        <w:t>12）</w:t>
      </w:r>
      <w:r>
        <w:rPr>
          <w:rFonts w:hint="default" w:ascii="Times New Roman" w:hAnsi="Times New Roman" w:eastAsia="黑体" w:cs="Times New Roman"/>
          <w:b/>
          <w:bCs/>
          <w:color w:val="auto"/>
          <w:sz w:val="28"/>
          <w:szCs w:val="28"/>
        </w:rPr>
        <w:t>Chapter 12 administration of urban cultural functional areas</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This chapter focuses and difficulties: the characteristics of urban cultural functional areas, the construction and management of cultural and creative industry cluster</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This chapter teaching organization and Design: multimedia teaching, supplemented by teachers' classroom questions, interspersed with classic case discussion</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The learning standard of this chapter is to understand the management principles and characteristics of cultural functional areas</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eastAsia" w:ascii="Times New Roman" w:hAnsi="Times New Roman" w:eastAsia="黑体" w:cs="Times New Roman"/>
          <w:b/>
          <w:bCs/>
          <w:color w:val="auto"/>
          <w:sz w:val="28"/>
          <w:szCs w:val="28"/>
          <w:lang w:val="en-US" w:eastAsia="zh-CN"/>
        </w:rPr>
        <w:t>13）</w:t>
      </w:r>
      <w:r>
        <w:rPr>
          <w:rFonts w:hint="default" w:ascii="Times New Roman" w:hAnsi="Times New Roman" w:eastAsia="黑体" w:cs="Times New Roman"/>
          <w:b/>
          <w:bCs/>
          <w:color w:val="auto"/>
          <w:sz w:val="28"/>
          <w:szCs w:val="28"/>
        </w:rPr>
        <w:t>Chapter XIII urban cultural modernization and information management</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The key and difficult points of this chapter: the measurement standard of urban cultural modernization, the concept of urban information system</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This chapter teaching organization and Design: multimedia teaching, supplemented by teachers' classroom questions, interspersed with classic case discussion</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The learning standard of this chapter: a preliminary understanding of the connotation of the cultural map of Beijing</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b/>
          <w:bCs/>
          <w:color w:val="auto"/>
          <w:sz w:val="28"/>
          <w:szCs w:val="28"/>
        </w:rPr>
      </w:pPr>
      <w:r>
        <w:rPr>
          <w:rFonts w:hint="eastAsia" w:ascii="Times New Roman" w:hAnsi="Times New Roman" w:eastAsia="黑体" w:cs="Times New Roman"/>
          <w:b/>
          <w:bCs/>
          <w:color w:val="auto"/>
          <w:sz w:val="28"/>
          <w:szCs w:val="28"/>
          <w:lang w:val="en-US" w:eastAsia="zh-CN"/>
        </w:rPr>
        <w:t>14）</w:t>
      </w:r>
      <w:r>
        <w:rPr>
          <w:rFonts w:hint="default" w:ascii="Times New Roman" w:hAnsi="Times New Roman" w:eastAsia="黑体" w:cs="Times New Roman"/>
          <w:b/>
          <w:bCs/>
          <w:color w:val="auto"/>
          <w:sz w:val="28"/>
          <w:szCs w:val="28"/>
        </w:rPr>
        <w:t>Chapter 14 famous cultural city: the example of Beijing</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 xml:space="preserve">    Section 1 historical and cultural city</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 xml:space="preserve">    Section 2 integrity protection of cultural city</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 xml:space="preserve">    Section three cultural innovation of famous cultural city</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The key and difficult points of this chapter: the relationship between historical and cultural cities, world cities and sustainable development the teaching organization and design of this chapter: multimedia teaching, supplemented by teachers' classroom questions, interspersed with classic case discussion</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The learning standard of this chapter: understand the necessity of changing the cultural name of a city</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b/>
          <w:bCs/>
          <w:color w:val="auto"/>
          <w:sz w:val="28"/>
          <w:szCs w:val="28"/>
        </w:rPr>
      </w:pPr>
      <w:r>
        <w:rPr>
          <w:rFonts w:hint="eastAsia" w:ascii="Times New Roman" w:hAnsi="Times New Roman" w:eastAsia="黑体" w:cs="Times New Roman"/>
          <w:b/>
          <w:bCs/>
          <w:color w:val="auto"/>
          <w:sz w:val="28"/>
          <w:szCs w:val="28"/>
          <w:lang w:val="en-US" w:eastAsia="zh-CN"/>
        </w:rPr>
        <w:t>15）</w:t>
      </w:r>
      <w:r>
        <w:rPr>
          <w:rFonts w:hint="default" w:ascii="Times New Roman" w:hAnsi="Times New Roman" w:eastAsia="黑体" w:cs="Times New Roman"/>
          <w:b/>
          <w:bCs/>
          <w:color w:val="auto"/>
          <w:sz w:val="28"/>
          <w:szCs w:val="28"/>
        </w:rPr>
        <w:t>Chapter 15 visit: Capital Museum</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Key and difficult points of this chapter: the general law of Beijing's urban cultural development</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This chapter teaching organization and Design: mainly students visit, supplemented by the commentator's presentation</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Learning standard of this chapter: understanding the Capital Museum</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b/>
          <w:bCs/>
          <w:color w:val="auto"/>
          <w:sz w:val="28"/>
          <w:szCs w:val="28"/>
        </w:rPr>
      </w:pPr>
      <w:r>
        <w:rPr>
          <w:rFonts w:hint="eastAsia" w:ascii="Times New Roman" w:hAnsi="Times New Roman" w:eastAsia="黑体" w:cs="Times New Roman"/>
          <w:b/>
          <w:bCs/>
          <w:color w:val="auto"/>
          <w:sz w:val="28"/>
          <w:szCs w:val="28"/>
          <w:lang w:val="en-US" w:eastAsia="zh-CN"/>
        </w:rPr>
        <w:t>16）</w:t>
      </w:r>
      <w:r>
        <w:rPr>
          <w:rFonts w:hint="default" w:ascii="Times New Roman" w:hAnsi="Times New Roman" w:eastAsia="黑体" w:cs="Times New Roman"/>
          <w:b/>
          <w:bCs/>
          <w:color w:val="auto"/>
          <w:sz w:val="28"/>
          <w:szCs w:val="28"/>
        </w:rPr>
        <w:t>Chapter 16 Urban Cultural Performance</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 xml:space="preserve"> This chapter focuses and difficulties: the meaning and influencing factors of urban cultural performance, the content of urban cultural performance evaluation</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 xml:space="preserve"> This chapter teaching organization and Design: multimedia teaching, supplemented by teachers' classroom questions, interspersed with classic case discussion</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The learning standard of this chapter is to understand the performance management mechanism of urban culture</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b/>
          <w:bCs/>
          <w:color w:val="auto"/>
          <w:sz w:val="28"/>
          <w:szCs w:val="28"/>
        </w:rPr>
      </w:pPr>
      <w:r>
        <w:rPr>
          <w:rFonts w:hint="default" w:ascii="Times New Roman" w:hAnsi="Times New Roman" w:eastAsia="黑体" w:cs="Times New Roman"/>
          <w:b/>
          <w:bCs/>
          <w:color w:val="auto"/>
          <w:sz w:val="28"/>
          <w:szCs w:val="28"/>
        </w:rPr>
        <w:t>5、 Others</w:t>
      </w: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 xml:space="preserve"> </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b/>
          <w:bCs/>
          <w:color w:val="auto"/>
          <w:sz w:val="28"/>
          <w:szCs w:val="28"/>
        </w:rPr>
      </w:pPr>
      <w:r>
        <w:rPr>
          <w:rFonts w:hint="default" w:ascii="Times New Roman" w:hAnsi="Times New Roman" w:eastAsia="黑体" w:cs="Times New Roman"/>
          <w:b/>
          <w:bCs/>
          <w:color w:val="auto"/>
          <w:sz w:val="28"/>
          <w:szCs w:val="28"/>
        </w:rPr>
        <w:t>6、 Main reference books</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 xml:space="preserve"> </w:t>
      </w:r>
      <w:r>
        <w:rPr>
          <w:rFonts w:hint="default" w:ascii="Times New Roman" w:hAnsi="Times New Roman" w:eastAsia="黑体" w:cs="Times New Roman"/>
          <w:b/>
          <w:bCs/>
          <w:color w:val="auto"/>
          <w:sz w:val="28"/>
          <w:szCs w:val="28"/>
        </w:rPr>
        <w:t>Designated teaching materials:</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(1) Yao Chaowen, urban culture course, Nanjing: Nanjing University Press, August 1, 2014 (First Edition)</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b/>
          <w:bCs/>
          <w:color w:val="auto"/>
          <w:sz w:val="28"/>
          <w:szCs w:val="28"/>
        </w:rPr>
      </w:pPr>
      <w:r>
        <w:rPr>
          <w:rFonts w:hint="default" w:ascii="Times New Roman" w:hAnsi="Times New Roman" w:eastAsia="黑体" w:cs="Times New Roman"/>
          <w:b/>
          <w:bCs/>
          <w:color w:val="auto"/>
          <w:sz w:val="28"/>
          <w:szCs w:val="28"/>
        </w:rPr>
        <w:t>Main references:</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(1) [American] Lewis Mumford, translated by song Junling and Li Xiangning, urban culture, Beijing: China Construction Industry Press, 2009</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(2) [US] Allen J. Scott, translated by Zhang Ning, urban cultural economics, Beijing: China Renmin University Press, may 2016</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(3) Chen Lide, urban culture and urban spirit, Nanjing: Southeast University Press, 2002</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(4) Allan Baldwin, et al. Trans. Tao Dongfeng, et al. Introduction to cultural studies. Beijing: Higher Education Press.2004</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(5) Liu Helin, interpretation and utilization of urban cultural space: a new way to build a cultural city, Nanjing: Southeast University Press, 2016.</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(6) [U.S.] Lewis Mumford, translated by song Junling and Ni Wenyan, urban development history: origin, evolution and prospect, Beijing: China Construction Industry Press, 2005</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(7) L. benavoro, history of world cities, Beijing: Science Press, 2000</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(8) Wang Hui, creative city and city brand, Beijing: China Materials publishing house, March 2011</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(9) Chen Yufei, introduction to urban culture, Beijing: culture and Art Press, October 1, 2008 (1st Edition)</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(10) Wei Pengju, introduction to cultural and creative industries, the main course textbook of public utilities management in Colleges and universities, Beijing: Renmin University of China Press, June 1, 2016</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(11) Zhao Jingyuan, 21st century management textbook cultural industry and management, Beijing: Tsinghua University Press, March 2016</w:t>
      </w:r>
    </w:p>
    <w:p>
      <w:pPr>
        <w:pStyle w:val="9"/>
        <w:numPr>
          <w:ilvl w:val="0"/>
          <w:numId w:val="0"/>
        </w:numPr>
        <w:ind w:leftChars="0"/>
        <w:rPr>
          <w:rFonts w:hint="default" w:ascii="Times New Roman" w:hAnsi="Times New Roman" w:eastAsia="黑体" w:cs="Times New Roman"/>
          <w:color w:val="auto"/>
          <w:sz w:val="24"/>
        </w:rPr>
      </w:pPr>
    </w:p>
    <w:p>
      <w:pPr>
        <w:pStyle w:val="9"/>
        <w:numPr>
          <w:ilvl w:val="0"/>
          <w:numId w:val="0"/>
        </w:numPr>
        <w:ind w:leftChars="0"/>
        <w:rPr>
          <w:rFonts w:hint="default" w:ascii="Times New Roman" w:hAnsi="Times New Roman" w:eastAsia="黑体" w:cs="Times New Roman"/>
          <w:b/>
          <w:bCs/>
          <w:color w:val="auto"/>
          <w:sz w:val="24"/>
        </w:rPr>
      </w:pPr>
      <w:r>
        <w:rPr>
          <w:rFonts w:hint="default" w:ascii="Times New Roman" w:hAnsi="Times New Roman" w:eastAsia="黑体" w:cs="Times New Roman"/>
          <w:b/>
          <w:bCs/>
          <w:color w:val="auto"/>
          <w:sz w:val="24"/>
        </w:rPr>
        <w:t xml:space="preserve">Written by: Wang Hui </w:t>
      </w:r>
    </w:p>
    <w:p>
      <w:pPr>
        <w:pStyle w:val="9"/>
        <w:numPr>
          <w:ilvl w:val="0"/>
          <w:numId w:val="0"/>
        </w:numPr>
        <w:ind w:leftChars="0"/>
        <w:rPr>
          <w:rFonts w:hint="default" w:ascii="Times New Roman" w:hAnsi="Times New Roman" w:eastAsia="黑体" w:cs="Times New Roman"/>
          <w:b/>
          <w:bCs/>
          <w:color w:val="auto"/>
          <w:sz w:val="24"/>
        </w:rPr>
      </w:pPr>
    </w:p>
    <w:p>
      <w:pPr>
        <w:pStyle w:val="9"/>
        <w:numPr>
          <w:ilvl w:val="0"/>
          <w:numId w:val="0"/>
        </w:numPr>
        <w:ind w:leftChars="0"/>
        <w:rPr>
          <w:rFonts w:hint="default" w:ascii="Times New Roman" w:hAnsi="Times New Roman" w:eastAsia="黑体" w:cs="Times New Roman"/>
          <w:b/>
          <w:bCs/>
          <w:color w:val="auto"/>
          <w:sz w:val="24"/>
        </w:rPr>
      </w:pPr>
      <w:r>
        <w:rPr>
          <w:rFonts w:hint="default" w:ascii="Times New Roman" w:hAnsi="Times New Roman" w:eastAsia="黑体" w:cs="Times New Roman"/>
          <w:b/>
          <w:bCs/>
          <w:color w:val="auto"/>
          <w:sz w:val="24"/>
        </w:rPr>
        <w:t>director of teaching and Research Office: Director of teaching and research department signature:</w:t>
      </w:r>
    </w:p>
    <w:sectPr>
      <w:footerReference r:id="rId3" w:type="default"/>
      <w:pgSz w:w="11900" w:h="16840"/>
      <w:pgMar w:top="1440" w:right="1080" w:bottom="1440" w:left="1080"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27BE49"/>
    <w:multiLevelType w:val="singleLevel"/>
    <w:tmpl w:val="5327BE49"/>
    <w:lvl w:ilvl="0" w:tentative="0">
      <w:start w:val="2"/>
      <w:numFmt w:val="chineseCounting"/>
      <w:suff w:val="nothing"/>
      <w:lvlText w:val="%1、"/>
      <w:lvlJc w:val="left"/>
    </w:lvl>
  </w:abstractNum>
  <w:abstractNum w:abstractNumId="1">
    <w:nsid w:val="58D20073"/>
    <w:multiLevelType w:val="singleLevel"/>
    <w:tmpl w:val="58D20073"/>
    <w:lvl w:ilvl="0" w:tentative="0">
      <w:start w:val="5"/>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ABC"/>
    <w:rsid w:val="00083D9B"/>
    <w:rsid w:val="000D0446"/>
    <w:rsid w:val="002A4D2B"/>
    <w:rsid w:val="00A34ABC"/>
    <w:rsid w:val="00E750CF"/>
    <w:rsid w:val="0E2C6FB7"/>
    <w:rsid w:val="1BED5F06"/>
    <w:rsid w:val="3A1E19D2"/>
    <w:rsid w:val="3AA05B79"/>
    <w:rsid w:val="3F174AD5"/>
    <w:rsid w:val="40146E48"/>
    <w:rsid w:val="48E5557E"/>
    <w:rsid w:val="4D153009"/>
    <w:rsid w:val="50553CF3"/>
    <w:rsid w:val="6EB23408"/>
    <w:rsid w:val="7948626F"/>
    <w:rsid w:val="7A01254C"/>
    <w:rsid w:val="7B6F616F"/>
    <w:rsid w:val="7C071DD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Cambria" w:hAnsi="Cambria"/>
      <w:b/>
      <w:bCs/>
      <w:sz w:val="32"/>
      <w:szCs w:val="32"/>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3">
    <w:name w:val="Body Text Indent"/>
    <w:basedOn w:val="1"/>
    <w:unhideWhenUsed/>
    <w:qFormat/>
    <w:uiPriority w:val="99"/>
    <w:pPr>
      <w:widowControl/>
      <w:ind w:firstLine="540" w:firstLineChars="257"/>
      <w:jc w:val="left"/>
    </w:pPr>
    <w:rPr>
      <w:rFonts w:ascii="宋体" w:hAnsi="宋体"/>
      <w:kern w:val="0"/>
    </w:rPr>
  </w:style>
  <w:style w:type="paragraph" w:styleId="4">
    <w:name w:val="footer"/>
    <w:basedOn w:val="1"/>
    <w:semiHidden/>
    <w:unhideWhenUsed/>
    <w:qFormat/>
    <w:uiPriority w:val="99"/>
    <w:pPr>
      <w:tabs>
        <w:tab w:val="center" w:pos="4153"/>
        <w:tab w:val="right" w:pos="8306"/>
      </w:tabs>
      <w:snapToGrid w:val="0"/>
      <w:jc w:val="left"/>
    </w:pPr>
    <w:rPr>
      <w:sz w:val="18"/>
    </w:rPr>
  </w:style>
  <w:style w:type="paragraph" w:styleId="5">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nhideWhenUsed/>
    <w:qFormat/>
    <w:uiPriority w:val="99"/>
    <w:pPr>
      <w:widowControl/>
      <w:spacing w:before="100" w:beforeAutospacing="1" w:after="100" w:afterAutospacing="1"/>
      <w:jc w:val="left"/>
    </w:pPr>
    <w:rPr>
      <w:rFonts w:ascii="宋体" w:hAnsi="宋体"/>
      <w:color w:val="000000"/>
      <w:kern w:val="0"/>
      <w:sz w:val="24"/>
    </w:rPr>
  </w:style>
  <w:style w:type="paragraph" w:customStyle="1"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17</Words>
  <Characters>101</Characters>
  <Lines>1</Lines>
  <Paragraphs>1</Paragraphs>
  <TotalTime>1</TotalTime>
  <ScaleCrop>false</ScaleCrop>
  <LinksUpToDate>false</LinksUpToDate>
  <CharactersWithSpaces>117</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2017-03-21T00:56:00Z</dcterms:created>
  <dc:creator>apple -</dc:creator>
  <cp:lastModifiedBy>sung</cp:lastModifiedBy>
  <dcterms:modified xsi:type="dcterms:W3CDTF">2021-04-20T15:36:40Z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22184F4662234E619612EEFF05A3777B</vt:lpwstr>
  </property>
</Properties>
</file>