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3689AAC" w14:textId="77777777" w:rsidR="00AE1DD7" w:rsidRPr="007458CB" w:rsidRDefault="00AE1DD7" w:rsidP="00AE1DD7">
      <w:pPr>
        <w:spacing w:line="500" w:lineRule="exact"/>
        <w:jc w:val="center"/>
        <w:rPr>
          <w:rFonts w:eastAsia="黑体"/>
          <w:sz w:val="44"/>
        </w:rPr>
      </w:pPr>
      <w:r w:rsidRPr="00AF4F4B">
        <w:rPr>
          <w:rFonts w:eastAsia="黑体"/>
          <w:sz w:val="44"/>
        </w:rPr>
        <w:t>《</w:t>
      </w:r>
      <w:r w:rsidR="000C0697">
        <w:rPr>
          <w:rFonts w:eastAsia="黑体" w:hint="eastAsia"/>
          <w:sz w:val="44"/>
        </w:rPr>
        <w:t>货币银行学</w:t>
      </w:r>
      <w:r w:rsidR="00C730CA">
        <w:rPr>
          <w:rFonts w:eastAsia="黑体" w:hint="eastAsia"/>
          <w:sz w:val="44"/>
        </w:rPr>
        <w:t>(</w:t>
      </w:r>
      <w:r w:rsidR="00C730CA">
        <w:rPr>
          <w:rFonts w:eastAsia="黑体" w:hint="eastAsia"/>
          <w:sz w:val="44"/>
        </w:rPr>
        <w:t>英语</w:t>
      </w:r>
      <w:r w:rsidR="00C730CA">
        <w:rPr>
          <w:rFonts w:eastAsia="黑体" w:hint="eastAsia"/>
          <w:sz w:val="44"/>
        </w:rPr>
        <w:t>)</w:t>
      </w:r>
      <w:r w:rsidRPr="00AF4F4B">
        <w:rPr>
          <w:rFonts w:eastAsia="黑体"/>
          <w:sz w:val="44"/>
        </w:rPr>
        <w:t>》教学大纲</w:t>
      </w:r>
    </w:p>
    <w:p w14:paraId="7F0289DA" w14:textId="77777777" w:rsidR="00AE1DD7" w:rsidRPr="00AF4F4B" w:rsidRDefault="00AE1DD7" w:rsidP="00AE1DD7">
      <w:pPr>
        <w:spacing w:line="500" w:lineRule="exact"/>
        <w:jc w:val="center"/>
        <w:rPr>
          <w:rFonts w:eastAsia="黑体"/>
          <w:b/>
          <w:bCs/>
          <w:szCs w:val="21"/>
        </w:rPr>
      </w:pPr>
    </w:p>
    <w:p w14:paraId="1F6F7A71" w14:textId="77777777" w:rsidR="00C730CA" w:rsidRDefault="00805577" w:rsidP="00805577">
      <w:pPr>
        <w:widowControl/>
        <w:tabs>
          <w:tab w:val="left" w:pos="0"/>
        </w:tabs>
        <w:spacing w:line="560" w:lineRule="exact"/>
        <w:ind w:firstLineChars="200" w:firstLine="560"/>
        <w:rPr>
          <w:rFonts w:ascii="黑体" w:eastAsia="黑体" w:hAnsi="黑体" w:cs="宋体"/>
          <w:kern w:val="0"/>
          <w:sz w:val="28"/>
          <w:szCs w:val="28"/>
        </w:rPr>
      </w:pPr>
      <w:r w:rsidRPr="00805577">
        <w:rPr>
          <w:rFonts w:ascii="黑体" w:eastAsia="黑体" w:hAnsi="黑体" w:cs="宋体" w:hint="eastAsia"/>
          <w:kern w:val="0"/>
          <w:sz w:val="28"/>
          <w:szCs w:val="28"/>
        </w:rPr>
        <w:t>课程编号：</w:t>
      </w:r>
      <w:r w:rsidR="009E164B">
        <w:rPr>
          <w:rFonts w:ascii="黑体" w:eastAsia="黑体" w:hAnsi="黑体" w:cs="宋体" w:hint="eastAsia"/>
          <w:kern w:val="0"/>
          <w:sz w:val="28"/>
          <w:szCs w:val="28"/>
        </w:rPr>
        <w:t>1</w:t>
      </w:r>
      <w:r w:rsidR="009E164B">
        <w:rPr>
          <w:rFonts w:ascii="黑体" w:eastAsia="黑体" w:hAnsi="黑体" w:cs="宋体"/>
          <w:kern w:val="0"/>
          <w:sz w:val="28"/>
          <w:szCs w:val="28"/>
        </w:rPr>
        <w:t>51363</w:t>
      </w:r>
      <w:r w:rsidR="009E164B">
        <w:rPr>
          <w:rFonts w:ascii="黑体" w:eastAsia="黑体" w:hAnsi="黑体" w:cs="宋体" w:hint="eastAsia"/>
          <w:kern w:val="0"/>
          <w:sz w:val="28"/>
          <w:szCs w:val="28"/>
        </w:rPr>
        <w:t>A</w:t>
      </w:r>
    </w:p>
    <w:p w14:paraId="12B8F97A" w14:textId="77777777" w:rsidR="00805577" w:rsidRPr="00805577" w:rsidRDefault="00805577" w:rsidP="00805577">
      <w:pPr>
        <w:widowControl/>
        <w:tabs>
          <w:tab w:val="left" w:pos="0"/>
        </w:tabs>
        <w:spacing w:line="560" w:lineRule="exact"/>
        <w:ind w:firstLineChars="200" w:firstLine="560"/>
        <w:rPr>
          <w:rFonts w:ascii="黑体" w:eastAsia="黑体" w:hAnsi="黑体" w:cs="宋体"/>
          <w:kern w:val="0"/>
          <w:sz w:val="28"/>
          <w:szCs w:val="28"/>
        </w:rPr>
      </w:pPr>
      <w:r>
        <w:rPr>
          <w:rFonts w:ascii="黑体" w:eastAsia="黑体" w:hAnsi="黑体" w:cs="宋体" w:hint="eastAsia"/>
          <w:kern w:val="0"/>
          <w:sz w:val="28"/>
          <w:szCs w:val="28"/>
        </w:rPr>
        <w:t>课程类型：</w:t>
      </w:r>
      <w:r w:rsidR="00663D72" w:rsidRPr="00805577">
        <w:rPr>
          <w:rFonts w:ascii="黑体" w:eastAsia="黑体" w:hAnsi="黑体" w:cs="宋体" w:hint="eastAsia"/>
          <w:kern w:val="0"/>
          <w:sz w:val="28"/>
          <w:szCs w:val="28"/>
        </w:rPr>
        <w:t>□</w:t>
      </w:r>
      <w:r w:rsidRPr="00805577">
        <w:rPr>
          <w:rFonts w:ascii="黑体" w:eastAsia="黑体" w:hAnsi="黑体" w:cs="宋体" w:hint="eastAsia"/>
          <w:kern w:val="0"/>
          <w:sz w:val="28"/>
          <w:szCs w:val="28"/>
        </w:rPr>
        <w:t>通识教育必修课  □通识教育选修课</w:t>
      </w:r>
    </w:p>
    <w:p w14:paraId="5D47682E" w14:textId="77777777" w:rsidR="00805577" w:rsidRPr="00805577" w:rsidRDefault="00805577" w:rsidP="00805577">
      <w:pPr>
        <w:widowControl/>
        <w:tabs>
          <w:tab w:val="left" w:pos="0"/>
        </w:tabs>
        <w:spacing w:line="560" w:lineRule="exact"/>
        <w:ind w:firstLineChars="700" w:firstLine="1960"/>
        <w:rPr>
          <w:rFonts w:ascii="黑体" w:eastAsia="黑体" w:hAnsi="黑体" w:cs="宋体"/>
          <w:kern w:val="0"/>
          <w:sz w:val="28"/>
          <w:szCs w:val="28"/>
        </w:rPr>
      </w:pPr>
      <w:r w:rsidRPr="00805577">
        <w:rPr>
          <w:rFonts w:ascii="黑体" w:eastAsia="黑体" w:hAnsi="黑体" w:cs="宋体" w:hint="eastAsia"/>
          <w:kern w:val="0"/>
          <w:sz w:val="28"/>
          <w:szCs w:val="28"/>
        </w:rPr>
        <w:t xml:space="preserve">□专业必修课    </w:t>
      </w:r>
      <w:r w:rsidR="00677EA3">
        <w:rPr>
          <w:rFonts w:ascii="黑体" w:eastAsia="黑体" w:hAnsi="黑体" w:cs="宋体" w:hint="eastAsia"/>
          <w:kern w:val="0"/>
          <w:sz w:val="28"/>
          <w:szCs w:val="28"/>
        </w:rPr>
        <w:t xml:space="preserve">  </w:t>
      </w:r>
      <w:r w:rsidR="00677EA3" w:rsidRPr="00805577">
        <w:rPr>
          <w:rFonts w:ascii="黑体" w:eastAsia="黑体" w:hAnsi="黑体" w:cs="宋体" w:hint="eastAsia"/>
          <w:kern w:val="0"/>
          <w:sz w:val="28"/>
          <w:szCs w:val="28"/>
        </w:rPr>
        <w:t>□</w:t>
      </w:r>
      <w:r w:rsidRPr="00805577">
        <w:rPr>
          <w:rFonts w:ascii="黑体" w:eastAsia="黑体" w:hAnsi="黑体" w:cs="宋体" w:hint="eastAsia"/>
          <w:kern w:val="0"/>
          <w:sz w:val="28"/>
          <w:szCs w:val="28"/>
        </w:rPr>
        <w:t>专业选修课</w:t>
      </w:r>
    </w:p>
    <w:p w14:paraId="177482A8" w14:textId="77777777" w:rsidR="00805577" w:rsidRPr="00805577" w:rsidRDefault="00677EA3" w:rsidP="00805577">
      <w:pPr>
        <w:widowControl/>
        <w:tabs>
          <w:tab w:val="left" w:pos="0"/>
        </w:tabs>
        <w:spacing w:line="560" w:lineRule="exact"/>
        <w:ind w:firstLineChars="700" w:firstLine="1960"/>
        <w:rPr>
          <w:rFonts w:ascii="黑体" w:eastAsia="黑体" w:hAnsi="黑体" w:cs="宋体"/>
          <w:kern w:val="0"/>
          <w:sz w:val="28"/>
          <w:szCs w:val="28"/>
        </w:rPr>
      </w:pPr>
      <w:r w:rsidRPr="00775248">
        <w:rPr>
          <w:rFonts w:ascii="Segoe UI Symbol" w:eastAsia="黑体" w:hAnsi="Segoe UI Symbol" w:cs="Segoe UI Symbol"/>
          <w:sz w:val="28"/>
          <w:szCs w:val="28"/>
        </w:rPr>
        <w:t>☑</w:t>
      </w:r>
      <w:r w:rsidR="00805577" w:rsidRPr="00805577">
        <w:rPr>
          <w:rFonts w:ascii="黑体" w:eastAsia="黑体" w:hAnsi="黑体" w:cs="宋体" w:hint="eastAsia"/>
          <w:kern w:val="0"/>
          <w:sz w:val="28"/>
          <w:szCs w:val="28"/>
        </w:rPr>
        <w:t>学科基础课</w:t>
      </w:r>
    </w:p>
    <w:p w14:paraId="6BC5279E" w14:textId="77777777" w:rsidR="00805577" w:rsidRPr="00805577" w:rsidRDefault="00805577" w:rsidP="00805577">
      <w:pPr>
        <w:widowControl/>
        <w:tabs>
          <w:tab w:val="left" w:pos="0"/>
        </w:tabs>
        <w:spacing w:line="560" w:lineRule="exact"/>
        <w:ind w:firstLineChars="200" w:firstLine="560"/>
        <w:rPr>
          <w:rFonts w:ascii="黑体" w:eastAsia="黑体" w:hAnsi="黑体" w:cs="宋体"/>
          <w:kern w:val="0"/>
          <w:sz w:val="28"/>
          <w:szCs w:val="28"/>
        </w:rPr>
      </w:pPr>
      <w:r w:rsidRPr="00805577">
        <w:rPr>
          <w:rFonts w:ascii="黑体" w:eastAsia="黑体" w:hAnsi="黑体" w:cs="宋体" w:hint="eastAsia"/>
          <w:kern w:val="0"/>
          <w:sz w:val="28"/>
          <w:szCs w:val="28"/>
        </w:rPr>
        <w:t>总学时：</w:t>
      </w:r>
      <w:r w:rsidR="00D24ECF">
        <w:rPr>
          <w:rFonts w:ascii="黑体" w:eastAsia="黑体" w:hAnsi="黑体" w:cs="宋体" w:hint="eastAsia"/>
          <w:kern w:val="0"/>
          <w:sz w:val="28"/>
          <w:szCs w:val="28"/>
        </w:rPr>
        <w:t>48</w:t>
      </w:r>
      <w:r w:rsidRPr="00805577">
        <w:rPr>
          <w:rFonts w:ascii="黑体" w:eastAsia="黑体" w:hAnsi="黑体" w:cs="宋体" w:hint="eastAsia"/>
          <w:kern w:val="0"/>
          <w:sz w:val="28"/>
          <w:szCs w:val="28"/>
        </w:rPr>
        <w:t xml:space="preserve"> </w:t>
      </w:r>
      <w:r w:rsidR="00D24ECF">
        <w:rPr>
          <w:rFonts w:ascii="黑体" w:eastAsia="黑体" w:hAnsi="黑体" w:cs="宋体" w:hint="eastAsia"/>
          <w:kern w:val="0"/>
          <w:sz w:val="28"/>
          <w:szCs w:val="28"/>
        </w:rPr>
        <w:t xml:space="preserve">    </w:t>
      </w:r>
      <w:r w:rsidRPr="00805577">
        <w:rPr>
          <w:rFonts w:ascii="黑体" w:eastAsia="黑体" w:hAnsi="黑体" w:cs="宋体" w:hint="eastAsia"/>
          <w:kern w:val="0"/>
          <w:sz w:val="28"/>
          <w:szCs w:val="28"/>
        </w:rPr>
        <w:t>讲课学时：</w:t>
      </w:r>
      <w:r w:rsidR="00C730CA">
        <w:rPr>
          <w:rFonts w:ascii="黑体" w:eastAsia="黑体" w:hAnsi="黑体" w:cs="宋体" w:hint="eastAsia"/>
          <w:kern w:val="0"/>
          <w:sz w:val="28"/>
          <w:szCs w:val="28"/>
        </w:rPr>
        <w:t xml:space="preserve">48  </w:t>
      </w:r>
      <w:r w:rsidRPr="00805577">
        <w:rPr>
          <w:rFonts w:ascii="黑体" w:eastAsia="黑体" w:hAnsi="黑体" w:cs="宋体" w:hint="eastAsia"/>
          <w:kern w:val="0"/>
          <w:sz w:val="28"/>
          <w:szCs w:val="28"/>
        </w:rPr>
        <w:t xml:space="preserve"> 实验（上机）学时：</w:t>
      </w:r>
      <w:r w:rsidR="00C730CA">
        <w:rPr>
          <w:rFonts w:ascii="黑体" w:eastAsia="黑体" w:hAnsi="黑体" w:cs="宋体" w:hint="eastAsia"/>
          <w:kern w:val="0"/>
          <w:sz w:val="28"/>
          <w:szCs w:val="28"/>
        </w:rPr>
        <w:t>0</w:t>
      </w:r>
    </w:p>
    <w:p w14:paraId="058DC845" w14:textId="77777777" w:rsidR="00805577" w:rsidRPr="00805577" w:rsidRDefault="00D24ECF" w:rsidP="00805577">
      <w:pPr>
        <w:widowControl/>
        <w:tabs>
          <w:tab w:val="left" w:pos="0"/>
        </w:tabs>
        <w:spacing w:line="560" w:lineRule="exact"/>
        <w:ind w:firstLineChars="200" w:firstLine="560"/>
        <w:rPr>
          <w:rFonts w:ascii="黑体" w:eastAsia="黑体" w:hAnsi="黑体" w:cs="宋体"/>
          <w:kern w:val="0"/>
          <w:sz w:val="28"/>
          <w:szCs w:val="28"/>
        </w:rPr>
      </w:pPr>
      <w:r>
        <w:rPr>
          <w:rFonts w:ascii="黑体" w:eastAsia="黑体" w:hAnsi="黑体" w:cs="宋体" w:hint="eastAsia"/>
          <w:kern w:val="0"/>
          <w:sz w:val="28"/>
          <w:szCs w:val="28"/>
        </w:rPr>
        <w:t>学</w:t>
      </w:r>
      <w:r w:rsidR="00805577" w:rsidRPr="00805577">
        <w:rPr>
          <w:rFonts w:ascii="黑体" w:eastAsia="黑体" w:hAnsi="黑体" w:cs="宋体" w:hint="eastAsia"/>
          <w:kern w:val="0"/>
          <w:sz w:val="28"/>
          <w:szCs w:val="28"/>
        </w:rPr>
        <w:t xml:space="preserve">　分：</w:t>
      </w:r>
      <w:r>
        <w:rPr>
          <w:rFonts w:ascii="黑体" w:eastAsia="黑体" w:hAnsi="黑体" w:cs="宋体" w:hint="eastAsia"/>
          <w:kern w:val="0"/>
          <w:sz w:val="28"/>
          <w:szCs w:val="28"/>
        </w:rPr>
        <w:t>3</w:t>
      </w:r>
    </w:p>
    <w:p w14:paraId="2B48B9E3" w14:textId="77777777" w:rsidR="00805577" w:rsidRPr="00805577" w:rsidRDefault="00805577" w:rsidP="00805577">
      <w:pPr>
        <w:widowControl/>
        <w:tabs>
          <w:tab w:val="left" w:pos="0"/>
        </w:tabs>
        <w:spacing w:line="560" w:lineRule="exact"/>
        <w:ind w:firstLineChars="200" w:firstLine="560"/>
        <w:rPr>
          <w:rFonts w:ascii="黑体" w:eastAsia="黑体" w:hAnsi="黑体" w:cs="宋体"/>
          <w:kern w:val="0"/>
          <w:sz w:val="28"/>
          <w:szCs w:val="28"/>
        </w:rPr>
      </w:pPr>
      <w:r w:rsidRPr="00805577">
        <w:rPr>
          <w:rFonts w:ascii="黑体" w:eastAsia="黑体" w:hAnsi="黑体" w:cs="宋体" w:hint="eastAsia"/>
          <w:kern w:val="0"/>
          <w:sz w:val="28"/>
          <w:szCs w:val="28"/>
        </w:rPr>
        <w:t>适用对象：</w:t>
      </w:r>
      <w:r w:rsidR="00D24ECF" w:rsidRPr="00C730CA">
        <w:rPr>
          <w:rFonts w:ascii="宋体" w:hAnsi="宋体" w:cs="宋体" w:hint="eastAsia"/>
          <w:kern w:val="0"/>
          <w:sz w:val="28"/>
          <w:szCs w:val="28"/>
        </w:rPr>
        <w:t>金融学（数据与计量分析）</w:t>
      </w:r>
    </w:p>
    <w:p w14:paraId="2010037F" w14:textId="77777777" w:rsidR="00805577" w:rsidRPr="00C730CA" w:rsidRDefault="00805577" w:rsidP="00805577">
      <w:pPr>
        <w:ind w:firstLineChars="200" w:firstLine="560"/>
        <w:rPr>
          <w:rFonts w:ascii="宋体" w:hAnsi="宋体" w:cs="宋体"/>
          <w:kern w:val="0"/>
          <w:sz w:val="28"/>
          <w:szCs w:val="28"/>
        </w:rPr>
      </w:pPr>
      <w:r w:rsidRPr="00805577">
        <w:rPr>
          <w:rFonts w:ascii="黑体" w:eastAsia="黑体" w:hAnsi="黑体" w:hint="eastAsia"/>
          <w:sz w:val="28"/>
          <w:szCs w:val="28"/>
        </w:rPr>
        <w:t>先修课程：</w:t>
      </w:r>
      <w:r w:rsidR="00936704" w:rsidRPr="00C730CA">
        <w:rPr>
          <w:rFonts w:ascii="宋体" w:hAnsi="宋体" w:cs="宋体" w:hint="eastAsia"/>
          <w:kern w:val="0"/>
          <w:sz w:val="28"/>
          <w:szCs w:val="28"/>
        </w:rPr>
        <w:t>经济学原理</w:t>
      </w:r>
    </w:p>
    <w:p w14:paraId="2162E44C" w14:textId="77777777" w:rsidR="00D07CE5" w:rsidRPr="00D07CE5" w:rsidRDefault="00D07CE5" w:rsidP="00AE1DD7">
      <w:pPr>
        <w:spacing w:line="500" w:lineRule="exact"/>
        <w:rPr>
          <w:rFonts w:eastAsia="黑体"/>
          <w:sz w:val="24"/>
        </w:rPr>
      </w:pPr>
    </w:p>
    <w:p w14:paraId="69DD042F" w14:textId="77777777" w:rsidR="00B95183" w:rsidRPr="00AF4F4B" w:rsidRDefault="00B95183" w:rsidP="00622CFB">
      <w:pPr>
        <w:spacing w:line="500" w:lineRule="exact"/>
        <w:ind w:firstLineChars="200" w:firstLine="480"/>
        <w:rPr>
          <w:rFonts w:eastAsia="黑体"/>
          <w:sz w:val="24"/>
        </w:rPr>
      </w:pPr>
      <w:r w:rsidRPr="00AF4F4B">
        <w:rPr>
          <w:rFonts w:eastAsia="黑体"/>
          <w:sz w:val="24"/>
        </w:rPr>
        <w:t>一、教学目标</w:t>
      </w:r>
    </w:p>
    <w:p w14:paraId="5EF67157" w14:textId="77777777" w:rsidR="00022E70" w:rsidRPr="00022E70" w:rsidRDefault="00022E70" w:rsidP="00022E70">
      <w:pPr>
        <w:pStyle w:val="a3"/>
        <w:spacing w:line="500" w:lineRule="exact"/>
        <w:rPr>
          <w:rFonts w:hAnsi="宋体"/>
        </w:rPr>
      </w:pPr>
      <w:r w:rsidRPr="00022E70">
        <w:rPr>
          <w:rFonts w:hAnsi="宋体" w:hint="eastAsia"/>
        </w:rPr>
        <w:t>学习该课程，要求学生对货币与经济的关系形成较为深入的认识，并能够利用经济理论分析宏观经济和货币市场中面临的各种实际问题。</w:t>
      </w:r>
      <w:r>
        <w:rPr>
          <w:rFonts w:hAnsi="宋体" w:hint="eastAsia"/>
        </w:rPr>
        <w:t>学生应在学习中，</w:t>
      </w:r>
      <w:r w:rsidRPr="00022E70">
        <w:rPr>
          <w:rFonts w:hAnsi="宋体" w:hint="eastAsia"/>
        </w:rPr>
        <w:t>将现代货</w:t>
      </w:r>
      <w:r>
        <w:rPr>
          <w:rFonts w:hAnsi="宋体" w:hint="eastAsia"/>
        </w:rPr>
        <w:t>币银行理论与中国的具体时间有机地融合起来，以货币理论为切入点，深入了解</w:t>
      </w:r>
      <w:r w:rsidRPr="00022E70">
        <w:rPr>
          <w:rFonts w:hAnsi="宋体" w:hint="eastAsia"/>
        </w:rPr>
        <w:t>宏观经济学中</w:t>
      </w:r>
      <w:r>
        <w:rPr>
          <w:rFonts w:hAnsi="宋体" w:hint="eastAsia"/>
        </w:rPr>
        <w:t>最重要的两大流派：凯恩斯主义和货币主义进行了多层次的比较和综合。</w:t>
      </w:r>
    </w:p>
    <w:p w14:paraId="2F66F085" w14:textId="77777777" w:rsidR="00B95183" w:rsidRDefault="00740B5C" w:rsidP="00B95183">
      <w:pPr>
        <w:pStyle w:val="a3"/>
        <w:spacing w:line="500" w:lineRule="exact"/>
        <w:rPr>
          <w:rFonts w:hAnsi="宋体"/>
        </w:rPr>
      </w:pPr>
      <w:r w:rsidRPr="00740B5C">
        <w:rPr>
          <w:rFonts w:hAnsi="宋体" w:hint="eastAsia"/>
        </w:rPr>
        <w:t>学生应在学习</w:t>
      </w:r>
      <w:r w:rsidR="00A63C5E">
        <w:rPr>
          <w:rFonts w:hAnsi="宋体" w:hint="eastAsia"/>
        </w:rPr>
        <w:t>中级微观经济学和中级宏观经济学</w:t>
      </w:r>
      <w:r w:rsidRPr="00740B5C">
        <w:rPr>
          <w:rFonts w:hAnsi="宋体" w:hint="eastAsia"/>
        </w:rPr>
        <w:t>的基础上，</w:t>
      </w:r>
      <w:r w:rsidR="00A63C5E">
        <w:rPr>
          <w:rFonts w:hAnsi="宋体" w:hint="eastAsia"/>
        </w:rPr>
        <w:t>培养经济学思维，学会如何运用模型对现实中的经济、金融问题加以分析，以及阅读、理解论文的能力。以较好地适应国际化、全球化背景下，新的金融体系和宏观经济体系对高级财经专门人才提出的需求和挑战</w:t>
      </w:r>
      <w:r w:rsidRPr="00740B5C">
        <w:rPr>
          <w:rFonts w:hAnsi="宋体" w:hint="eastAsia"/>
        </w:rPr>
        <w:t>。</w:t>
      </w:r>
    </w:p>
    <w:p w14:paraId="730B6B1C" w14:textId="4F7E5F9C" w:rsidR="007959B7" w:rsidRPr="007959B7" w:rsidRDefault="007959B7" w:rsidP="007959B7">
      <w:pPr>
        <w:spacing w:line="360" w:lineRule="auto"/>
        <w:ind w:firstLineChars="200" w:firstLine="480"/>
        <w:rPr>
          <w:sz w:val="24"/>
        </w:rPr>
      </w:pPr>
      <w:r>
        <w:rPr>
          <w:sz w:val="24"/>
        </w:rPr>
        <w:t>我国在发展</w:t>
      </w:r>
      <w:r w:rsidR="000865EE">
        <w:rPr>
          <w:sz w:val="24"/>
        </w:rPr>
        <w:t>中国特色</w:t>
      </w:r>
      <w:r>
        <w:rPr>
          <w:sz w:val="24"/>
        </w:rPr>
        <w:t>社会主义的进程中</w:t>
      </w:r>
      <w:r>
        <w:rPr>
          <w:rFonts w:hint="eastAsia"/>
          <w:sz w:val="24"/>
        </w:rPr>
        <w:t>面临一些</w:t>
      </w:r>
      <w:r w:rsidR="00702B16">
        <w:rPr>
          <w:sz w:val="24"/>
        </w:rPr>
        <w:t>特有的复杂</w:t>
      </w:r>
      <w:r>
        <w:rPr>
          <w:sz w:val="24"/>
        </w:rPr>
        <w:t>情况，本课程坚持以习近平总书记的</w:t>
      </w:r>
      <w:r>
        <w:rPr>
          <w:sz w:val="24"/>
        </w:rPr>
        <w:t>“</w:t>
      </w:r>
      <w:r>
        <w:rPr>
          <w:sz w:val="24"/>
        </w:rPr>
        <w:t>高校立身之本在于立德树人</w:t>
      </w:r>
      <w:r>
        <w:rPr>
          <w:sz w:val="24"/>
        </w:rPr>
        <w:t>”</w:t>
      </w:r>
      <w:r>
        <w:rPr>
          <w:sz w:val="24"/>
        </w:rPr>
        <w:t>，</w:t>
      </w:r>
      <w:r>
        <w:rPr>
          <w:sz w:val="24"/>
        </w:rPr>
        <w:t>“</w:t>
      </w:r>
      <w:r>
        <w:rPr>
          <w:sz w:val="24"/>
        </w:rPr>
        <w:t>要用好课堂教学这个渠道，</w:t>
      </w:r>
      <w:r>
        <w:rPr>
          <w:rFonts w:hint="eastAsia"/>
          <w:sz w:val="24"/>
        </w:rPr>
        <w:t>提升</w:t>
      </w:r>
      <w:r>
        <w:rPr>
          <w:sz w:val="24"/>
        </w:rPr>
        <w:t>思想政治教育亲和力，</w:t>
      </w:r>
      <w:r>
        <w:rPr>
          <w:rFonts w:hint="eastAsia"/>
          <w:sz w:val="24"/>
        </w:rPr>
        <w:t>使</w:t>
      </w:r>
      <w:r>
        <w:rPr>
          <w:sz w:val="24"/>
        </w:rPr>
        <w:t>各类课程与思想政治理论课同向同行，形成协同效应</w:t>
      </w:r>
      <w:r>
        <w:rPr>
          <w:sz w:val="24"/>
        </w:rPr>
        <w:t>”</w:t>
      </w:r>
      <w:r w:rsidR="00EA1804">
        <w:rPr>
          <w:rFonts w:hint="eastAsia"/>
          <w:sz w:val="24"/>
        </w:rPr>
        <w:t>等</w:t>
      </w:r>
      <w:bookmarkStart w:id="0" w:name="_GoBack"/>
      <w:bookmarkEnd w:id="0"/>
      <w:r>
        <w:rPr>
          <w:sz w:val="24"/>
        </w:rPr>
        <w:t>这</w:t>
      </w:r>
      <w:r>
        <w:rPr>
          <w:rFonts w:hint="eastAsia"/>
          <w:sz w:val="24"/>
        </w:rPr>
        <w:t>些</w:t>
      </w:r>
      <w:r>
        <w:rPr>
          <w:sz w:val="24"/>
        </w:rPr>
        <w:t>重要指示为指导思想，</w:t>
      </w:r>
      <w:r>
        <w:rPr>
          <w:rFonts w:hint="eastAsia"/>
          <w:sz w:val="24"/>
        </w:rPr>
        <w:t>通过</w:t>
      </w:r>
      <w:r>
        <w:rPr>
          <w:sz w:val="24"/>
        </w:rPr>
        <w:t>对比西方不同的货币经济学理论的优缺点，来培养学生</w:t>
      </w:r>
      <w:r>
        <w:rPr>
          <w:rFonts w:hint="eastAsia"/>
          <w:sz w:val="24"/>
        </w:rPr>
        <w:t>在</w:t>
      </w:r>
      <w:r>
        <w:rPr>
          <w:sz w:val="24"/>
        </w:rPr>
        <w:t>结合我国实际情况的基础之上去辩证思考西方经济理论与中国经济发展</w:t>
      </w:r>
      <w:r>
        <w:rPr>
          <w:rFonts w:hint="eastAsia"/>
          <w:sz w:val="24"/>
        </w:rPr>
        <w:t>相</w:t>
      </w:r>
      <w:r>
        <w:rPr>
          <w:sz w:val="24"/>
        </w:rPr>
        <w:t>结合的问题，</w:t>
      </w:r>
      <w:r>
        <w:rPr>
          <w:rFonts w:hint="eastAsia"/>
          <w:sz w:val="24"/>
        </w:rPr>
        <w:t>进而对</w:t>
      </w:r>
      <w:r>
        <w:rPr>
          <w:sz w:val="24"/>
        </w:rPr>
        <w:t>学生进行</w:t>
      </w:r>
      <w:r>
        <w:rPr>
          <w:sz w:val="24"/>
        </w:rPr>
        <w:t>“</w:t>
      </w:r>
      <w:r>
        <w:rPr>
          <w:sz w:val="24"/>
        </w:rPr>
        <w:t>四个自信</w:t>
      </w:r>
      <w:r>
        <w:rPr>
          <w:sz w:val="24"/>
        </w:rPr>
        <w:t>”</w:t>
      </w:r>
      <w:r>
        <w:rPr>
          <w:sz w:val="24"/>
        </w:rPr>
        <w:t>及</w:t>
      </w:r>
      <w:r>
        <w:rPr>
          <w:sz w:val="24"/>
        </w:rPr>
        <w:t>“</w:t>
      </w:r>
      <w:r>
        <w:rPr>
          <w:sz w:val="24"/>
        </w:rPr>
        <w:t>两个维护</w:t>
      </w:r>
      <w:r>
        <w:rPr>
          <w:sz w:val="24"/>
        </w:rPr>
        <w:t>”</w:t>
      </w:r>
      <w:r>
        <w:rPr>
          <w:sz w:val="24"/>
        </w:rPr>
        <w:t>的教育。</w:t>
      </w:r>
    </w:p>
    <w:p w14:paraId="1B25F6F6" w14:textId="77777777" w:rsidR="00B95183" w:rsidRPr="00AF4F4B" w:rsidRDefault="00B95183" w:rsidP="00622CFB">
      <w:pPr>
        <w:spacing w:line="500" w:lineRule="exact"/>
        <w:ind w:firstLineChars="200" w:firstLine="480"/>
        <w:rPr>
          <w:rFonts w:eastAsia="黑体"/>
          <w:b/>
          <w:bCs/>
          <w:sz w:val="24"/>
        </w:rPr>
      </w:pPr>
      <w:r w:rsidRPr="00AF4F4B">
        <w:rPr>
          <w:rFonts w:eastAsia="黑体"/>
          <w:b/>
          <w:bCs/>
          <w:sz w:val="24"/>
        </w:rPr>
        <w:lastRenderedPageBreak/>
        <w:t>二、</w:t>
      </w:r>
      <w:r w:rsidR="00DB0AC3" w:rsidRPr="00434D51">
        <w:rPr>
          <w:rFonts w:ascii="黑体" w:eastAsia="黑体" w:hAnsi="黑体" w:hint="eastAsia"/>
          <w:bCs/>
          <w:sz w:val="24"/>
          <w:szCs w:val="32"/>
        </w:rPr>
        <w:t>教学内容及其与毕业要求的对应关系</w:t>
      </w:r>
    </w:p>
    <w:p w14:paraId="1A7FEA46" w14:textId="77777777" w:rsidR="00B95183" w:rsidRPr="003B4700" w:rsidRDefault="00B95183" w:rsidP="00B95183">
      <w:pPr>
        <w:tabs>
          <w:tab w:val="num" w:pos="720"/>
        </w:tabs>
        <w:spacing w:line="500" w:lineRule="exact"/>
        <w:ind w:firstLine="495"/>
        <w:rPr>
          <w:rFonts w:hAnsi="宋体"/>
          <w:sz w:val="24"/>
        </w:rPr>
      </w:pPr>
      <w:r w:rsidRPr="003B4700">
        <w:rPr>
          <w:rFonts w:hAnsi="宋体"/>
          <w:sz w:val="24"/>
        </w:rPr>
        <w:t>（一）教学内容</w:t>
      </w:r>
    </w:p>
    <w:p w14:paraId="384B4E08" w14:textId="77777777" w:rsidR="00B95183" w:rsidRPr="003B4700" w:rsidRDefault="00B95183" w:rsidP="00B95183">
      <w:pPr>
        <w:tabs>
          <w:tab w:val="num" w:pos="720"/>
        </w:tabs>
        <w:spacing w:line="500" w:lineRule="exact"/>
        <w:ind w:firstLine="495"/>
        <w:rPr>
          <w:rFonts w:hAnsi="宋体"/>
          <w:sz w:val="24"/>
        </w:rPr>
      </w:pPr>
      <w:r w:rsidRPr="003B4700">
        <w:rPr>
          <w:rFonts w:hAnsi="宋体"/>
          <w:sz w:val="24"/>
        </w:rPr>
        <w:t>1</w:t>
      </w:r>
      <w:r w:rsidRPr="003B4700">
        <w:rPr>
          <w:rFonts w:hAnsi="宋体"/>
          <w:sz w:val="24"/>
        </w:rPr>
        <w:t>．知识体系</w:t>
      </w:r>
    </w:p>
    <w:p w14:paraId="3BFD5123" w14:textId="77777777" w:rsidR="00B95183" w:rsidRPr="003B4700" w:rsidRDefault="00B95183" w:rsidP="00B95183">
      <w:pPr>
        <w:tabs>
          <w:tab w:val="num" w:pos="720"/>
        </w:tabs>
        <w:spacing w:line="500" w:lineRule="exact"/>
        <w:ind w:firstLine="495"/>
        <w:rPr>
          <w:rFonts w:hAnsi="宋体"/>
          <w:sz w:val="24"/>
        </w:rPr>
      </w:pPr>
      <w:r w:rsidRPr="003B4700">
        <w:rPr>
          <w:rFonts w:hAnsi="宋体"/>
          <w:sz w:val="24"/>
        </w:rPr>
        <w:t> 第一部分：</w:t>
      </w:r>
      <w:r w:rsidR="009D3D24">
        <w:rPr>
          <w:rFonts w:hAnsi="宋体" w:hint="eastAsia"/>
          <w:sz w:val="24"/>
        </w:rPr>
        <w:t>货币理论</w:t>
      </w:r>
      <w:r w:rsidR="00D46D74">
        <w:rPr>
          <w:rFonts w:hAnsi="宋体" w:hint="eastAsia"/>
          <w:sz w:val="24"/>
        </w:rPr>
        <w:t>；</w:t>
      </w:r>
    </w:p>
    <w:p w14:paraId="001E8974" w14:textId="77777777" w:rsidR="00B95183" w:rsidRPr="003B4700" w:rsidRDefault="00B95183" w:rsidP="00B95183">
      <w:pPr>
        <w:tabs>
          <w:tab w:val="num" w:pos="720"/>
        </w:tabs>
        <w:spacing w:line="500" w:lineRule="exact"/>
        <w:ind w:firstLine="495"/>
        <w:rPr>
          <w:rFonts w:hAnsi="宋体"/>
          <w:sz w:val="24"/>
        </w:rPr>
      </w:pPr>
      <w:r w:rsidRPr="003B4700">
        <w:rPr>
          <w:rFonts w:hAnsi="宋体"/>
          <w:sz w:val="24"/>
        </w:rPr>
        <w:t> 第二部分：</w:t>
      </w:r>
      <w:r w:rsidR="009D3D24">
        <w:rPr>
          <w:rFonts w:hAnsi="宋体" w:hint="eastAsia"/>
          <w:sz w:val="24"/>
        </w:rPr>
        <w:t>货币政策</w:t>
      </w:r>
      <w:r w:rsidR="00D46D74" w:rsidRPr="003B4700">
        <w:rPr>
          <w:rFonts w:hAnsi="宋体"/>
          <w:sz w:val="24"/>
        </w:rPr>
        <w:t>；</w:t>
      </w:r>
    </w:p>
    <w:p w14:paraId="2E8BE389" w14:textId="77777777" w:rsidR="00B95183" w:rsidRPr="003B4700" w:rsidRDefault="00B95183" w:rsidP="00B95183">
      <w:pPr>
        <w:tabs>
          <w:tab w:val="num" w:pos="720"/>
        </w:tabs>
        <w:spacing w:line="500" w:lineRule="exact"/>
        <w:ind w:firstLine="495"/>
        <w:rPr>
          <w:rFonts w:hAnsi="宋体"/>
          <w:sz w:val="24"/>
        </w:rPr>
      </w:pPr>
      <w:r w:rsidRPr="003B4700">
        <w:rPr>
          <w:rFonts w:hAnsi="宋体"/>
          <w:sz w:val="24"/>
        </w:rPr>
        <w:t> 第三部分：</w:t>
      </w:r>
      <w:r w:rsidR="009D3D24">
        <w:rPr>
          <w:rFonts w:hAnsi="宋体" w:hint="eastAsia"/>
          <w:sz w:val="24"/>
        </w:rPr>
        <w:t>银行系统和支付系统</w:t>
      </w:r>
      <w:r w:rsidR="00D46D74" w:rsidRPr="003B4700">
        <w:rPr>
          <w:rFonts w:hAnsi="宋体"/>
          <w:sz w:val="24"/>
        </w:rPr>
        <w:t>；</w:t>
      </w:r>
    </w:p>
    <w:p w14:paraId="47A4C1AF" w14:textId="77777777" w:rsidR="00B95183" w:rsidRPr="003B4700" w:rsidRDefault="00B95183" w:rsidP="00B95183">
      <w:pPr>
        <w:tabs>
          <w:tab w:val="num" w:pos="720"/>
        </w:tabs>
        <w:spacing w:line="500" w:lineRule="exact"/>
        <w:ind w:firstLine="495"/>
        <w:rPr>
          <w:rFonts w:hAnsi="宋体"/>
          <w:sz w:val="24"/>
        </w:rPr>
      </w:pPr>
      <w:r w:rsidRPr="003B4700">
        <w:rPr>
          <w:rFonts w:hAnsi="宋体"/>
          <w:sz w:val="24"/>
        </w:rPr>
        <w:t>2</w:t>
      </w:r>
      <w:r w:rsidRPr="003B4700">
        <w:rPr>
          <w:rFonts w:hAnsi="宋体"/>
          <w:sz w:val="24"/>
        </w:rPr>
        <w:t>．核心内容介绍 </w:t>
      </w:r>
    </w:p>
    <w:p w14:paraId="16A7204E" w14:textId="77777777" w:rsidR="00B95183" w:rsidRPr="003B4700" w:rsidRDefault="00B95183" w:rsidP="007F71DB">
      <w:pPr>
        <w:tabs>
          <w:tab w:val="num" w:pos="720"/>
        </w:tabs>
        <w:spacing w:line="500" w:lineRule="exact"/>
        <w:ind w:firstLine="495"/>
        <w:rPr>
          <w:rFonts w:hAnsi="宋体"/>
          <w:sz w:val="24"/>
        </w:rPr>
      </w:pPr>
      <w:r w:rsidRPr="003B4700">
        <w:rPr>
          <w:rFonts w:hAnsi="宋体"/>
          <w:sz w:val="24"/>
        </w:rPr>
        <w:t>本课程的核心内容包括</w:t>
      </w:r>
      <w:r w:rsidR="009D3D24">
        <w:rPr>
          <w:rFonts w:hAnsi="宋体" w:hint="eastAsia"/>
          <w:sz w:val="24"/>
        </w:rPr>
        <w:t>一般均衡框架下的货币概念，货币的供给通货膨胀，货币政策，流动性和金融中介，中央银行系统等</w:t>
      </w:r>
      <w:r w:rsidRPr="003B4700">
        <w:rPr>
          <w:rFonts w:hAnsi="宋体"/>
          <w:sz w:val="24"/>
        </w:rPr>
        <w:t>。</w:t>
      </w:r>
    </w:p>
    <w:p w14:paraId="248F1FFD" w14:textId="77777777" w:rsidR="00B95183" w:rsidRPr="003B4700" w:rsidRDefault="00B95183" w:rsidP="00B95183">
      <w:pPr>
        <w:tabs>
          <w:tab w:val="num" w:pos="720"/>
        </w:tabs>
        <w:spacing w:line="500" w:lineRule="exact"/>
        <w:ind w:firstLine="495"/>
        <w:rPr>
          <w:rFonts w:hAnsi="宋体"/>
          <w:sz w:val="24"/>
        </w:rPr>
      </w:pPr>
      <w:r w:rsidRPr="003B4700">
        <w:rPr>
          <w:rFonts w:hAnsi="宋体"/>
          <w:sz w:val="24"/>
        </w:rPr>
        <w:t>（二）教学方法和手段</w:t>
      </w:r>
    </w:p>
    <w:p w14:paraId="21CAE39C" w14:textId="77777777" w:rsidR="00B95183" w:rsidRPr="003B4700" w:rsidRDefault="00B95183" w:rsidP="00B95183">
      <w:pPr>
        <w:tabs>
          <w:tab w:val="num" w:pos="720"/>
        </w:tabs>
        <w:spacing w:line="500" w:lineRule="exact"/>
        <w:ind w:firstLine="495"/>
        <w:rPr>
          <w:rFonts w:hAnsi="宋体"/>
          <w:sz w:val="24"/>
        </w:rPr>
      </w:pPr>
      <w:r w:rsidRPr="003B4700">
        <w:rPr>
          <w:rFonts w:hAnsi="宋体" w:hint="eastAsia"/>
          <w:sz w:val="24"/>
        </w:rPr>
        <w:t>本课程的教学采用课堂讲授的方式。在课堂讲授过程中，宜用通俗的语言、易懂的实例把理论向学生讲清楚，同时使用计算机、大屏幕投影等多媒体设施为学生现场演示，让学生在理性认识的同时，加强感性认识；针对每次授课内容，给出相应的</w:t>
      </w:r>
      <w:r w:rsidR="00C44247">
        <w:rPr>
          <w:rFonts w:hAnsi="宋体" w:hint="eastAsia"/>
          <w:sz w:val="24"/>
        </w:rPr>
        <w:t>课后练习</w:t>
      </w:r>
      <w:r w:rsidRPr="003B4700">
        <w:rPr>
          <w:rFonts w:hAnsi="宋体" w:hint="eastAsia"/>
          <w:sz w:val="24"/>
        </w:rPr>
        <w:t>题，加深学生对所学内容的理解。</w:t>
      </w:r>
    </w:p>
    <w:p w14:paraId="7F8AA212" w14:textId="77777777" w:rsidR="00B95183" w:rsidRPr="003B4700" w:rsidRDefault="00B95183" w:rsidP="00B95183">
      <w:pPr>
        <w:tabs>
          <w:tab w:val="num" w:pos="720"/>
        </w:tabs>
        <w:spacing w:line="500" w:lineRule="exact"/>
        <w:ind w:firstLine="495"/>
        <w:rPr>
          <w:rFonts w:hAnsi="宋体"/>
          <w:sz w:val="24"/>
        </w:rPr>
      </w:pPr>
      <w:r w:rsidRPr="003B4700">
        <w:rPr>
          <w:rFonts w:hAnsi="宋体"/>
          <w:sz w:val="24"/>
        </w:rPr>
        <w:t>（三）考核方式 </w:t>
      </w:r>
    </w:p>
    <w:p w14:paraId="04789AE8" w14:textId="77777777" w:rsidR="00B95183" w:rsidRPr="003B4700" w:rsidRDefault="00B95183" w:rsidP="00B95183">
      <w:pPr>
        <w:tabs>
          <w:tab w:val="num" w:pos="720"/>
        </w:tabs>
        <w:spacing w:line="500" w:lineRule="exact"/>
        <w:ind w:firstLine="495"/>
        <w:rPr>
          <w:rFonts w:hAnsi="宋体"/>
          <w:sz w:val="24"/>
        </w:rPr>
      </w:pPr>
      <w:r w:rsidRPr="003B4700">
        <w:rPr>
          <w:rFonts w:hAnsi="宋体"/>
          <w:sz w:val="24"/>
        </w:rPr>
        <w:t>本课程的考核分为平时考核及期末考核两种形式。本课程平时成绩占</w:t>
      </w:r>
      <w:r w:rsidRPr="003B4700">
        <w:rPr>
          <w:rFonts w:hAnsi="宋体" w:hint="eastAsia"/>
          <w:sz w:val="24"/>
        </w:rPr>
        <w:t>3</w:t>
      </w:r>
      <w:r w:rsidRPr="003B4700">
        <w:rPr>
          <w:rFonts w:hAnsi="宋体"/>
          <w:sz w:val="24"/>
        </w:rPr>
        <w:t>0%</w:t>
      </w:r>
      <w:r w:rsidR="00C44247">
        <w:rPr>
          <w:rFonts w:hAnsi="宋体" w:hint="eastAsia"/>
          <w:sz w:val="24"/>
        </w:rPr>
        <w:t>-50%</w:t>
      </w:r>
      <w:r w:rsidRPr="003B4700">
        <w:rPr>
          <w:rFonts w:hAnsi="宋体"/>
          <w:sz w:val="24"/>
        </w:rPr>
        <w:t>，期末考试成绩占</w:t>
      </w:r>
      <w:r w:rsidR="00C44247">
        <w:rPr>
          <w:rFonts w:hAnsi="宋体" w:hint="eastAsia"/>
          <w:sz w:val="24"/>
        </w:rPr>
        <w:t>50%-</w:t>
      </w:r>
      <w:r w:rsidRPr="003B4700">
        <w:rPr>
          <w:rFonts w:hAnsi="宋体" w:hint="eastAsia"/>
          <w:sz w:val="24"/>
        </w:rPr>
        <w:t>7</w:t>
      </w:r>
      <w:r w:rsidRPr="003B4700">
        <w:rPr>
          <w:rFonts w:hAnsi="宋体"/>
          <w:sz w:val="24"/>
        </w:rPr>
        <w:t>0%</w:t>
      </w:r>
      <w:r w:rsidR="00C44247">
        <w:rPr>
          <w:rFonts w:hAnsi="宋体" w:hint="eastAsia"/>
          <w:sz w:val="24"/>
        </w:rPr>
        <w:t>，</w:t>
      </w:r>
      <w:r w:rsidR="00C44247">
        <w:rPr>
          <w:rFonts w:hAnsi="宋体"/>
          <w:sz w:val="24"/>
        </w:rPr>
        <w:t>按实际情况需求浮动</w:t>
      </w:r>
      <w:r w:rsidRPr="003B4700">
        <w:rPr>
          <w:rFonts w:hAnsi="宋体"/>
          <w:sz w:val="24"/>
        </w:rPr>
        <w:t>。</w:t>
      </w:r>
    </w:p>
    <w:p w14:paraId="21DB6E41" w14:textId="77777777" w:rsidR="00B95183" w:rsidRPr="003B4700" w:rsidRDefault="00B95183" w:rsidP="00B95183">
      <w:pPr>
        <w:tabs>
          <w:tab w:val="num" w:pos="720"/>
        </w:tabs>
        <w:spacing w:line="500" w:lineRule="exact"/>
        <w:ind w:firstLine="495"/>
        <w:rPr>
          <w:rFonts w:hAnsi="宋体"/>
          <w:sz w:val="24"/>
        </w:rPr>
      </w:pPr>
      <w:r w:rsidRPr="003B4700">
        <w:rPr>
          <w:rFonts w:hAnsi="宋体"/>
          <w:sz w:val="24"/>
        </w:rPr>
        <w:t>平时考核采用</w:t>
      </w:r>
      <w:r w:rsidR="00C44247">
        <w:rPr>
          <w:rFonts w:hAnsi="宋体" w:hint="eastAsia"/>
          <w:sz w:val="24"/>
        </w:rPr>
        <w:t>签到、</w:t>
      </w:r>
      <w:r w:rsidR="00C44247">
        <w:rPr>
          <w:rFonts w:hAnsi="宋体"/>
          <w:sz w:val="24"/>
        </w:rPr>
        <w:t>作业</w:t>
      </w:r>
      <w:r w:rsidR="00C44247">
        <w:rPr>
          <w:rFonts w:hAnsi="宋体" w:hint="eastAsia"/>
          <w:sz w:val="24"/>
        </w:rPr>
        <w:t>、</w:t>
      </w:r>
      <w:r w:rsidR="00C44247">
        <w:rPr>
          <w:rFonts w:hAnsi="宋体"/>
          <w:sz w:val="24"/>
        </w:rPr>
        <w:t>期中小测验</w:t>
      </w:r>
      <w:r w:rsidRPr="003B4700">
        <w:rPr>
          <w:rFonts w:hAnsi="宋体"/>
          <w:sz w:val="24"/>
        </w:rPr>
        <w:t>等方式。</w:t>
      </w:r>
    </w:p>
    <w:p w14:paraId="7A218163" w14:textId="77777777" w:rsidR="00B95183" w:rsidRPr="003B4700" w:rsidRDefault="00C44247" w:rsidP="00B95183">
      <w:pPr>
        <w:tabs>
          <w:tab w:val="num" w:pos="720"/>
        </w:tabs>
        <w:spacing w:line="500" w:lineRule="exact"/>
        <w:ind w:firstLine="495"/>
        <w:rPr>
          <w:rFonts w:hAnsi="宋体"/>
          <w:sz w:val="24"/>
        </w:rPr>
      </w:pPr>
      <w:r>
        <w:rPr>
          <w:rFonts w:hAnsi="宋体"/>
          <w:sz w:val="24"/>
        </w:rPr>
        <w:t>期末考核为闭卷</w:t>
      </w:r>
      <w:r w:rsidR="00B95183" w:rsidRPr="003B4700">
        <w:rPr>
          <w:rFonts w:hAnsi="宋体"/>
          <w:sz w:val="24"/>
        </w:rPr>
        <w:t>。 </w:t>
      </w:r>
    </w:p>
    <w:p w14:paraId="726DA1A2" w14:textId="77777777" w:rsidR="00B95183" w:rsidRPr="003B4700" w:rsidRDefault="00B95183" w:rsidP="00B95183">
      <w:pPr>
        <w:tabs>
          <w:tab w:val="num" w:pos="720"/>
        </w:tabs>
        <w:spacing w:line="500" w:lineRule="exact"/>
        <w:ind w:firstLine="495"/>
        <w:rPr>
          <w:rFonts w:hAnsi="宋体"/>
          <w:sz w:val="24"/>
        </w:rPr>
      </w:pPr>
      <w:r w:rsidRPr="003B4700">
        <w:rPr>
          <w:rFonts w:hAnsi="宋体"/>
          <w:sz w:val="24"/>
        </w:rPr>
        <w:t>（四）学习要求</w:t>
      </w:r>
    </w:p>
    <w:p w14:paraId="72DEA8A1" w14:textId="77777777" w:rsidR="00B95183" w:rsidRPr="003B4700" w:rsidRDefault="00B95183" w:rsidP="00B95183">
      <w:pPr>
        <w:tabs>
          <w:tab w:val="num" w:pos="720"/>
        </w:tabs>
        <w:spacing w:line="500" w:lineRule="exact"/>
        <w:ind w:firstLine="495"/>
        <w:rPr>
          <w:rFonts w:hAnsi="宋体"/>
          <w:sz w:val="24"/>
        </w:rPr>
      </w:pPr>
      <w:r w:rsidRPr="003B4700">
        <w:rPr>
          <w:rFonts w:hAnsi="宋体" w:hint="eastAsia"/>
          <w:sz w:val="24"/>
        </w:rPr>
        <w:t>本课程具有结构严密复杂、</w:t>
      </w:r>
      <w:r w:rsidR="00C44247">
        <w:rPr>
          <w:rFonts w:hAnsi="宋体" w:hint="eastAsia"/>
          <w:sz w:val="24"/>
        </w:rPr>
        <w:t>理论性</w:t>
      </w:r>
      <w:r w:rsidRPr="003B4700">
        <w:rPr>
          <w:rFonts w:hAnsi="宋体" w:hint="eastAsia"/>
          <w:sz w:val="24"/>
        </w:rPr>
        <w:t>强的特点。因此，</w:t>
      </w:r>
      <w:r w:rsidRPr="003B4700">
        <w:rPr>
          <w:rFonts w:hAnsi="宋体"/>
          <w:sz w:val="24"/>
        </w:rPr>
        <w:t>建议自学时</w:t>
      </w:r>
      <w:r w:rsidR="00C44247">
        <w:rPr>
          <w:rFonts w:hAnsi="宋体" w:hint="eastAsia"/>
          <w:sz w:val="24"/>
        </w:rPr>
        <w:t>所需的时间不应少于课上时间的</w:t>
      </w:r>
      <w:r w:rsidR="00C44247">
        <w:rPr>
          <w:rFonts w:hAnsi="宋体" w:hint="eastAsia"/>
          <w:sz w:val="24"/>
        </w:rPr>
        <w:t>2</w:t>
      </w:r>
      <w:r w:rsidR="00C44247">
        <w:rPr>
          <w:rFonts w:hAnsi="宋体" w:hint="eastAsia"/>
          <w:sz w:val="24"/>
        </w:rPr>
        <w:t>倍，并推荐在作业之余进一步补充题目练习</w:t>
      </w:r>
      <w:r w:rsidRPr="003B4700">
        <w:rPr>
          <w:rFonts w:hAnsi="宋体"/>
          <w:sz w:val="24"/>
        </w:rPr>
        <w:t>。</w:t>
      </w:r>
    </w:p>
    <w:p w14:paraId="62F80E2A" w14:textId="77777777" w:rsidR="00B95183" w:rsidRPr="00AF4F4B" w:rsidRDefault="00B95183" w:rsidP="00B95183">
      <w:pPr>
        <w:spacing w:line="500" w:lineRule="exact"/>
        <w:rPr>
          <w:rFonts w:eastAsia="黑体"/>
          <w:b/>
          <w:bCs/>
          <w:sz w:val="24"/>
        </w:rPr>
      </w:pPr>
      <w:r w:rsidRPr="00AF4F4B">
        <w:rPr>
          <w:rFonts w:eastAsia="黑体"/>
          <w:b/>
          <w:bCs/>
          <w:sz w:val="24"/>
        </w:rPr>
        <w:t>三、</w:t>
      </w:r>
      <w:r w:rsidRPr="00AF4F4B">
        <w:rPr>
          <w:rFonts w:eastAsia="黑体"/>
          <w:sz w:val="24"/>
        </w:rPr>
        <w:t>各教学环节学时分配</w:t>
      </w:r>
    </w:p>
    <w:p w14:paraId="61444DD4" w14:textId="77777777" w:rsidR="00B95183" w:rsidRPr="00AF4F4B" w:rsidRDefault="00B95183" w:rsidP="00B95183">
      <w:pPr>
        <w:spacing w:line="500" w:lineRule="exact"/>
        <w:ind w:left="482"/>
        <w:rPr>
          <w:sz w:val="24"/>
        </w:rPr>
      </w:pPr>
      <w:r w:rsidRPr="00AF4F4B">
        <w:rPr>
          <w:rFonts w:hAnsi="宋体"/>
          <w:sz w:val="24"/>
        </w:rPr>
        <w:t>以表格方式表现各章节的学时分配，表格如下：</w:t>
      </w:r>
    </w:p>
    <w:p w14:paraId="146A9F6D" w14:textId="77777777" w:rsidR="00B95183" w:rsidRPr="00AF4F4B" w:rsidRDefault="00B95183" w:rsidP="00B95183">
      <w:pPr>
        <w:spacing w:line="500" w:lineRule="exact"/>
        <w:jc w:val="center"/>
        <w:rPr>
          <w:b/>
          <w:bCs/>
          <w:sz w:val="24"/>
        </w:rPr>
      </w:pPr>
      <w:r w:rsidRPr="00AF4F4B">
        <w:rPr>
          <w:b/>
          <w:bCs/>
          <w:sz w:val="24"/>
        </w:rPr>
        <w:br w:type="page"/>
      </w:r>
      <w:r w:rsidRPr="00AF4F4B">
        <w:rPr>
          <w:rFonts w:hAnsi="宋体"/>
          <w:b/>
          <w:bCs/>
          <w:sz w:val="24"/>
        </w:rPr>
        <w:lastRenderedPageBreak/>
        <w:t>教学课时分配</w:t>
      </w:r>
    </w:p>
    <w:tbl>
      <w:tblPr>
        <w:tblW w:w="6700" w:type="dxa"/>
        <w:tblInd w:w="28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731"/>
        <w:gridCol w:w="3426"/>
        <w:gridCol w:w="1475"/>
        <w:gridCol w:w="1068"/>
      </w:tblGrid>
      <w:tr w:rsidR="00CB2542" w:rsidRPr="00AF4F4B" w14:paraId="6DC1C44C" w14:textId="77777777" w:rsidTr="00CB2542">
        <w:trPr>
          <w:trHeight w:val="420"/>
        </w:trPr>
        <w:tc>
          <w:tcPr>
            <w:tcW w:w="731" w:type="dxa"/>
            <w:tcBorders>
              <w:top w:val="single" w:sz="4" w:space="0" w:color="auto"/>
              <w:left w:val="single" w:sz="4" w:space="0" w:color="auto"/>
              <w:bottom w:val="single" w:sz="4" w:space="0" w:color="auto"/>
              <w:right w:val="single" w:sz="4" w:space="0" w:color="auto"/>
            </w:tcBorders>
            <w:vAlign w:val="center"/>
          </w:tcPr>
          <w:p w14:paraId="5972D12B" w14:textId="77777777" w:rsidR="00CB2542" w:rsidRPr="00AF4F4B" w:rsidRDefault="00CB2542" w:rsidP="00C44247">
            <w:pPr>
              <w:spacing w:line="360" w:lineRule="auto"/>
              <w:jc w:val="center"/>
              <w:rPr>
                <w:sz w:val="24"/>
              </w:rPr>
            </w:pPr>
            <w:r w:rsidRPr="00AF4F4B">
              <w:rPr>
                <w:rFonts w:hAnsi="宋体"/>
                <w:sz w:val="24"/>
              </w:rPr>
              <w:t>序号</w:t>
            </w:r>
          </w:p>
        </w:tc>
        <w:tc>
          <w:tcPr>
            <w:tcW w:w="3426" w:type="dxa"/>
            <w:tcBorders>
              <w:top w:val="single" w:sz="4" w:space="0" w:color="auto"/>
              <w:left w:val="single" w:sz="4" w:space="0" w:color="auto"/>
              <w:bottom w:val="single" w:sz="4" w:space="0" w:color="auto"/>
              <w:right w:val="single" w:sz="4" w:space="0" w:color="auto"/>
            </w:tcBorders>
            <w:vAlign w:val="center"/>
          </w:tcPr>
          <w:p w14:paraId="24CF3DC8" w14:textId="77777777" w:rsidR="00CB2542" w:rsidRPr="00AF4F4B" w:rsidRDefault="00CB2542" w:rsidP="00C44247">
            <w:pPr>
              <w:spacing w:line="360" w:lineRule="auto"/>
              <w:jc w:val="center"/>
              <w:rPr>
                <w:sz w:val="24"/>
              </w:rPr>
            </w:pPr>
            <w:r>
              <w:rPr>
                <w:rFonts w:hAnsi="宋体"/>
                <w:color w:val="000000"/>
                <w:sz w:val="24"/>
              </w:rPr>
              <w:t>课程</w:t>
            </w:r>
            <w:r w:rsidRPr="00AF4F4B">
              <w:rPr>
                <w:rFonts w:hAnsi="宋体"/>
                <w:color w:val="000000"/>
                <w:sz w:val="24"/>
              </w:rPr>
              <w:t>内容</w:t>
            </w:r>
          </w:p>
        </w:tc>
        <w:tc>
          <w:tcPr>
            <w:tcW w:w="1475" w:type="dxa"/>
            <w:tcBorders>
              <w:top w:val="single" w:sz="4" w:space="0" w:color="auto"/>
              <w:left w:val="single" w:sz="4" w:space="0" w:color="auto"/>
              <w:bottom w:val="single" w:sz="4" w:space="0" w:color="auto"/>
              <w:right w:val="single" w:sz="4" w:space="0" w:color="auto"/>
            </w:tcBorders>
            <w:vAlign w:val="center"/>
          </w:tcPr>
          <w:p w14:paraId="3D81EF5B" w14:textId="77777777" w:rsidR="00CB2542" w:rsidRPr="00AF4F4B" w:rsidRDefault="00CB2542" w:rsidP="00C44247">
            <w:pPr>
              <w:spacing w:line="360" w:lineRule="auto"/>
              <w:jc w:val="center"/>
              <w:rPr>
                <w:sz w:val="24"/>
              </w:rPr>
            </w:pPr>
            <w:r w:rsidRPr="00AF4F4B">
              <w:rPr>
                <w:rFonts w:hAnsi="宋体"/>
                <w:color w:val="000000"/>
                <w:sz w:val="24"/>
              </w:rPr>
              <w:t>章节内容</w:t>
            </w:r>
          </w:p>
        </w:tc>
        <w:tc>
          <w:tcPr>
            <w:tcW w:w="1068" w:type="dxa"/>
            <w:tcBorders>
              <w:top w:val="single" w:sz="4" w:space="0" w:color="auto"/>
              <w:left w:val="single" w:sz="4" w:space="0" w:color="auto"/>
              <w:bottom w:val="single" w:sz="4" w:space="0" w:color="auto"/>
              <w:right w:val="single" w:sz="4" w:space="0" w:color="auto"/>
            </w:tcBorders>
            <w:vAlign w:val="center"/>
          </w:tcPr>
          <w:p w14:paraId="3CC85DC3" w14:textId="77777777" w:rsidR="00CB2542" w:rsidRPr="00AF4F4B" w:rsidRDefault="00A63C5E" w:rsidP="00C44247">
            <w:pPr>
              <w:spacing w:line="360" w:lineRule="auto"/>
              <w:jc w:val="center"/>
              <w:rPr>
                <w:sz w:val="24"/>
              </w:rPr>
            </w:pPr>
            <w:r>
              <w:rPr>
                <w:sz w:val="24"/>
              </w:rPr>
              <w:t>课时</w:t>
            </w:r>
          </w:p>
        </w:tc>
      </w:tr>
      <w:tr w:rsidR="00CB2542" w:rsidRPr="00AF4F4B" w14:paraId="1F6332B0" w14:textId="77777777" w:rsidTr="00CB2542">
        <w:trPr>
          <w:trHeight w:val="375"/>
        </w:trPr>
        <w:tc>
          <w:tcPr>
            <w:tcW w:w="731" w:type="dxa"/>
            <w:tcBorders>
              <w:top w:val="single" w:sz="4" w:space="0" w:color="auto"/>
              <w:left w:val="single" w:sz="4" w:space="0" w:color="auto"/>
              <w:bottom w:val="single" w:sz="4" w:space="0" w:color="auto"/>
              <w:right w:val="single" w:sz="4" w:space="0" w:color="auto"/>
            </w:tcBorders>
            <w:vAlign w:val="center"/>
          </w:tcPr>
          <w:p w14:paraId="3D949C3C" w14:textId="77777777" w:rsidR="00CB2542" w:rsidRPr="0060180D" w:rsidRDefault="00CB2542" w:rsidP="00C44247">
            <w:pPr>
              <w:spacing w:line="360" w:lineRule="auto"/>
              <w:jc w:val="center"/>
              <w:rPr>
                <w:rFonts w:hAnsi="宋体"/>
                <w:color w:val="000000"/>
                <w:sz w:val="24"/>
              </w:rPr>
            </w:pPr>
            <w:r w:rsidRPr="0060180D">
              <w:rPr>
                <w:rFonts w:hAnsi="宋体" w:hint="eastAsia"/>
                <w:color w:val="000000"/>
                <w:sz w:val="24"/>
              </w:rPr>
              <w:t>1</w:t>
            </w:r>
          </w:p>
        </w:tc>
        <w:tc>
          <w:tcPr>
            <w:tcW w:w="3426" w:type="dxa"/>
            <w:tcBorders>
              <w:top w:val="single" w:sz="4" w:space="0" w:color="auto"/>
              <w:left w:val="single" w:sz="4" w:space="0" w:color="auto"/>
              <w:bottom w:val="single" w:sz="4" w:space="0" w:color="auto"/>
              <w:right w:val="single" w:sz="4" w:space="0" w:color="auto"/>
            </w:tcBorders>
            <w:vAlign w:val="center"/>
          </w:tcPr>
          <w:p w14:paraId="093A70C2" w14:textId="77777777" w:rsidR="00CB2542" w:rsidRPr="007A7568" w:rsidRDefault="00CB2542" w:rsidP="00C44247">
            <w:pPr>
              <w:widowControl/>
              <w:spacing w:line="400" w:lineRule="exact"/>
              <w:jc w:val="center"/>
              <w:rPr>
                <w:rFonts w:ascii="宋体" w:hAnsi="宋体" w:cs="宋体"/>
                <w:kern w:val="0"/>
                <w:sz w:val="24"/>
              </w:rPr>
            </w:pPr>
            <w:r w:rsidRPr="00C16E01">
              <w:rPr>
                <w:rFonts w:ascii="宋体" w:hAnsi="宋体" w:cs="宋体"/>
                <w:kern w:val="0"/>
                <w:sz w:val="24"/>
              </w:rPr>
              <w:t>第</w:t>
            </w:r>
            <w:r>
              <w:rPr>
                <w:rFonts w:ascii="宋体" w:hAnsi="宋体" w:cs="宋体" w:hint="eastAsia"/>
                <w:kern w:val="0"/>
                <w:sz w:val="24"/>
              </w:rPr>
              <w:t>1课 简介</w:t>
            </w:r>
          </w:p>
        </w:tc>
        <w:tc>
          <w:tcPr>
            <w:tcW w:w="1475" w:type="dxa"/>
            <w:tcBorders>
              <w:top w:val="single" w:sz="4" w:space="0" w:color="auto"/>
              <w:left w:val="single" w:sz="4" w:space="0" w:color="auto"/>
              <w:bottom w:val="single" w:sz="4" w:space="0" w:color="auto"/>
              <w:right w:val="single" w:sz="4" w:space="0" w:color="auto"/>
            </w:tcBorders>
            <w:vAlign w:val="center"/>
          </w:tcPr>
          <w:p w14:paraId="2204767B" w14:textId="77777777" w:rsidR="00CB2542" w:rsidRDefault="00CB2542" w:rsidP="00C44247">
            <w:pPr>
              <w:widowControl/>
              <w:spacing w:line="400" w:lineRule="exact"/>
              <w:jc w:val="center"/>
              <w:rPr>
                <w:rFonts w:ascii="宋体" w:hAnsi="宋体" w:cs="宋体"/>
                <w:kern w:val="0"/>
                <w:sz w:val="24"/>
              </w:rPr>
            </w:pPr>
          </w:p>
        </w:tc>
        <w:tc>
          <w:tcPr>
            <w:tcW w:w="1068" w:type="dxa"/>
            <w:tcBorders>
              <w:top w:val="single" w:sz="4" w:space="0" w:color="auto"/>
              <w:left w:val="single" w:sz="4" w:space="0" w:color="auto"/>
              <w:bottom w:val="single" w:sz="4" w:space="0" w:color="auto"/>
              <w:right w:val="single" w:sz="4" w:space="0" w:color="auto"/>
            </w:tcBorders>
            <w:vAlign w:val="center"/>
          </w:tcPr>
          <w:p w14:paraId="20420269" w14:textId="77777777" w:rsidR="00CB2542" w:rsidRPr="007A7568" w:rsidRDefault="00CB2542" w:rsidP="00C44247">
            <w:pPr>
              <w:widowControl/>
              <w:spacing w:line="400" w:lineRule="exact"/>
              <w:jc w:val="center"/>
              <w:rPr>
                <w:rFonts w:ascii="宋体" w:hAnsi="宋体" w:cs="宋体"/>
                <w:kern w:val="0"/>
                <w:sz w:val="24"/>
              </w:rPr>
            </w:pPr>
            <w:r>
              <w:rPr>
                <w:rFonts w:ascii="宋体" w:hAnsi="宋体" w:cs="宋体" w:hint="eastAsia"/>
                <w:kern w:val="0"/>
                <w:sz w:val="24"/>
              </w:rPr>
              <w:t>1</w:t>
            </w:r>
          </w:p>
        </w:tc>
      </w:tr>
      <w:tr w:rsidR="00CB2542" w:rsidRPr="00AF4F4B" w14:paraId="2024C0C2" w14:textId="77777777" w:rsidTr="00CB2542">
        <w:trPr>
          <w:trHeight w:val="540"/>
        </w:trPr>
        <w:tc>
          <w:tcPr>
            <w:tcW w:w="731" w:type="dxa"/>
            <w:tcBorders>
              <w:top w:val="single" w:sz="4" w:space="0" w:color="auto"/>
              <w:left w:val="single" w:sz="4" w:space="0" w:color="auto"/>
              <w:bottom w:val="single" w:sz="4" w:space="0" w:color="auto"/>
              <w:right w:val="single" w:sz="4" w:space="0" w:color="auto"/>
            </w:tcBorders>
            <w:vAlign w:val="center"/>
          </w:tcPr>
          <w:p w14:paraId="3B9C5AC9" w14:textId="77777777" w:rsidR="00CB2542" w:rsidRPr="0060180D" w:rsidRDefault="00CB2542" w:rsidP="00C44247">
            <w:pPr>
              <w:spacing w:line="360" w:lineRule="auto"/>
              <w:jc w:val="center"/>
              <w:rPr>
                <w:rFonts w:hAnsi="宋体"/>
                <w:color w:val="000000"/>
                <w:sz w:val="24"/>
              </w:rPr>
            </w:pPr>
            <w:r w:rsidRPr="0060180D">
              <w:rPr>
                <w:rFonts w:hAnsi="宋体" w:hint="eastAsia"/>
                <w:color w:val="000000"/>
                <w:sz w:val="24"/>
              </w:rPr>
              <w:t>2</w:t>
            </w:r>
          </w:p>
        </w:tc>
        <w:tc>
          <w:tcPr>
            <w:tcW w:w="3426" w:type="dxa"/>
            <w:tcBorders>
              <w:top w:val="single" w:sz="4" w:space="0" w:color="auto"/>
              <w:left w:val="single" w:sz="4" w:space="0" w:color="auto"/>
              <w:bottom w:val="single" w:sz="4" w:space="0" w:color="auto"/>
              <w:right w:val="single" w:sz="4" w:space="0" w:color="auto"/>
            </w:tcBorders>
            <w:vAlign w:val="center"/>
          </w:tcPr>
          <w:p w14:paraId="7853AA7B" w14:textId="77777777" w:rsidR="00CB2542" w:rsidRPr="007A7568" w:rsidRDefault="00CB2542" w:rsidP="00C44247">
            <w:pPr>
              <w:widowControl/>
              <w:spacing w:line="400" w:lineRule="exact"/>
              <w:jc w:val="center"/>
              <w:rPr>
                <w:rFonts w:ascii="宋体" w:hAnsi="宋体" w:cs="宋体"/>
                <w:kern w:val="0"/>
                <w:sz w:val="24"/>
              </w:rPr>
            </w:pPr>
            <w:r w:rsidRPr="00C16E01">
              <w:rPr>
                <w:rFonts w:ascii="宋体" w:hAnsi="宋体" w:cs="宋体"/>
                <w:kern w:val="0"/>
                <w:sz w:val="24"/>
              </w:rPr>
              <w:t>第</w:t>
            </w:r>
            <w:r>
              <w:rPr>
                <w:rFonts w:ascii="宋体" w:hAnsi="宋体" w:cs="宋体" w:hint="eastAsia"/>
                <w:kern w:val="0"/>
                <w:sz w:val="24"/>
              </w:rPr>
              <w:t>2课 一般均衡框架下的货币</w:t>
            </w:r>
          </w:p>
        </w:tc>
        <w:tc>
          <w:tcPr>
            <w:tcW w:w="1475" w:type="dxa"/>
            <w:tcBorders>
              <w:top w:val="single" w:sz="4" w:space="0" w:color="auto"/>
              <w:left w:val="single" w:sz="4" w:space="0" w:color="auto"/>
              <w:bottom w:val="single" w:sz="4" w:space="0" w:color="auto"/>
              <w:right w:val="single" w:sz="4" w:space="0" w:color="auto"/>
            </w:tcBorders>
            <w:vAlign w:val="center"/>
          </w:tcPr>
          <w:p w14:paraId="3CC02C3E" w14:textId="77777777" w:rsidR="00CB2542" w:rsidRDefault="00CB2542" w:rsidP="00C44247">
            <w:pPr>
              <w:widowControl/>
              <w:spacing w:line="400" w:lineRule="exact"/>
              <w:jc w:val="center"/>
              <w:rPr>
                <w:rFonts w:ascii="宋体" w:hAnsi="宋体" w:cs="宋体"/>
                <w:kern w:val="0"/>
                <w:sz w:val="24"/>
              </w:rPr>
            </w:pPr>
            <w:r>
              <w:rPr>
                <w:rFonts w:ascii="宋体" w:hAnsi="宋体" w:cs="宋体" w:hint="eastAsia"/>
                <w:kern w:val="0"/>
                <w:sz w:val="24"/>
              </w:rPr>
              <w:t>1</w:t>
            </w:r>
          </w:p>
        </w:tc>
        <w:tc>
          <w:tcPr>
            <w:tcW w:w="1068" w:type="dxa"/>
            <w:tcBorders>
              <w:top w:val="single" w:sz="4" w:space="0" w:color="auto"/>
              <w:left w:val="single" w:sz="4" w:space="0" w:color="auto"/>
              <w:bottom w:val="single" w:sz="4" w:space="0" w:color="auto"/>
              <w:right w:val="single" w:sz="4" w:space="0" w:color="auto"/>
            </w:tcBorders>
            <w:vAlign w:val="center"/>
          </w:tcPr>
          <w:p w14:paraId="336E0E3B" w14:textId="77777777" w:rsidR="00CB2542" w:rsidRPr="007A7568" w:rsidRDefault="003E122A" w:rsidP="00C44247">
            <w:pPr>
              <w:widowControl/>
              <w:spacing w:line="400" w:lineRule="exact"/>
              <w:jc w:val="center"/>
              <w:rPr>
                <w:rFonts w:ascii="宋体" w:hAnsi="宋体" w:cs="宋体"/>
                <w:kern w:val="0"/>
                <w:sz w:val="24"/>
              </w:rPr>
            </w:pPr>
            <w:r>
              <w:rPr>
                <w:rFonts w:ascii="宋体" w:hAnsi="宋体" w:cs="宋体" w:hint="eastAsia"/>
                <w:kern w:val="0"/>
                <w:sz w:val="24"/>
              </w:rPr>
              <w:t>3</w:t>
            </w:r>
          </w:p>
        </w:tc>
      </w:tr>
      <w:tr w:rsidR="00CB2542" w:rsidRPr="00AF4F4B" w14:paraId="3E931BF3" w14:textId="77777777" w:rsidTr="00CB2542">
        <w:trPr>
          <w:trHeight w:val="540"/>
        </w:trPr>
        <w:tc>
          <w:tcPr>
            <w:tcW w:w="731" w:type="dxa"/>
            <w:tcBorders>
              <w:top w:val="single" w:sz="4" w:space="0" w:color="auto"/>
              <w:left w:val="single" w:sz="4" w:space="0" w:color="auto"/>
              <w:bottom w:val="single" w:sz="4" w:space="0" w:color="auto"/>
              <w:right w:val="single" w:sz="4" w:space="0" w:color="auto"/>
            </w:tcBorders>
            <w:vAlign w:val="center"/>
          </w:tcPr>
          <w:p w14:paraId="3D03855A" w14:textId="77777777" w:rsidR="00CB2542" w:rsidRPr="0060180D" w:rsidRDefault="00CB2542" w:rsidP="00C44247">
            <w:pPr>
              <w:spacing w:line="360" w:lineRule="auto"/>
              <w:jc w:val="center"/>
              <w:rPr>
                <w:rFonts w:hAnsi="宋体"/>
                <w:color w:val="000000"/>
                <w:sz w:val="24"/>
              </w:rPr>
            </w:pPr>
            <w:r w:rsidRPr="0060180D">
              <w:rPr>
                <w:rFonts w:hAnsi="宋体" w:hint="eastAsia"/>
                <w:color w:val="000000"/>
                <w:sz w:val="24"/>
              </w:rPr>
              <w:t>3</w:t>
            </w:r>
          </w:p>
        </w:tc>
        <w:tc>
          <w:tcPr>
            <w:tcW w:w="3426" w:type="dxa"/>
            <w:tcBorders>
              <w:top w:val="single" w:sz="4" w:space="0" w:color="auto"/>
              <w:left w:val="single" w:sz="4" w:space="0" w:color="auto"/>
              <w:bottom w:val="single" w:sz="4" w:space="0" w:color="auto"/>
              <w:right w:val="single" w:sz="4" w:space="0" w:color="auto"/>
            </w:tcBorders>
            <w:vAlign w:val="center"/>
          </w:tcPr>
          <w:p w14:paraId="4B1FB459" w14:textId="77777777" w:rsidR="00CB2542" w:rsidRPr="007A7568" w:rsidRDefault="00CB2542" w:rsidP="00C44247">
            <w:pPr>
              <w:widowControl/>
              <w:spacing w:line="400" w:lineRule="exact"/>
              <w:jc w:val="center"/>
              <w:rPr>
                <w:rFonts w:ascii="宋体" w:hAnsi="宋体" w:cs="宋体"/>
                <w:kern w:val="0"/>
                <w:sz w:val="24"/>
              </w:rPr>
            </w:pPr>
            <w:r>
              <w:rPr>
                <w:rFonts w:ascii="宋体" w:hAnsi="宋体" w:cs="宋体"/>
                <w:kern w:val="0"/>
                <w:sz w:val="24"/>
              </w:rPr>
              <w:t>第</w:t>
            </w:r>
            <w:r>
              <w:rPr>
                <w:rFonts w:ascii="宋体" w:hAnsi="宋体" w:cs="宋体" w:hint="eastAsia"/>
                <w:kern w:val="0"/>
                <w:sz w:val="24"/>
              </w:rPr>
              <w:t>3课 物物交换和商品货币</w:t>
            </w:r>
          </w:p>
        </w:tc>
        <w:tc>
          <w:tcPr>
            <w:tcW w:w="1475" w:type="dxa"/>
            <w:tcBorders>
              <w:top w:val="single" w:sz="4" w:space="0" w:color="auto"/>
              <w:left w:val="single" w:sz="4" w:space="0" w:color="auto"/>
              <w:bottom w:val="single" w:sz="4" w:space="0" w:color="auto"/>
              <w:right w:val="single" w:sz="4" w:space="0" w:color="auto"/>
            </w:tcBorders>
            <w:vAlign w:val="center"/>
          </w:tcPr>
          <w:p w14:paraId="1A568E54" w14:textId="77777777" w:rsidR="00CB2542" w:rsidRDefault="00CB2542" w:rsidP="00C44247">
            <w:pPr>
              <w:widowControl/>
              <w:spacing w:line="400" w:lineRule="exact"/>
              <w:jc w:val="center"/>
              <w:rPr>
                <w:rFonts w:ascii="宋体" w:hAnsi="宋体" w:cs="宋体"/>
                <w:kern w:val="0"/>
                <w:sz w:val="24"/>
              </w:rPr>
            </w:pPr>
            <w:r>
              <w:rPr>
                <w:rFonts w:ascii="宋体" w:hAnsi="宋体" w:cs="宋体" w:hint="eastAsia"/>
                <w:kern w:val="0"/>
                <w:sz w:val="24"/>
              </w:rPr>
              <w:t>2</w:t>
            </w:r>
          </w:p>
        </w:tc>
        <w:tc>
          <w:tcPr>
            <w:tcW w:w="1068" w:type="dxa"/>
            <w:tcBorders>
              <w:top w:val="single" w:sz="4" w:space="0" w:color="auto"/>
              <w:left w:val="single" w:sz="4" w:space="0" w:color="auto"/>
              <w:bottom w:val="single" w:sz="4" w:space="0" w:color="auto"/>
              <w:right w:val="single" w:sz="4" w:space="0" w:color="auto"/>
            </w:tcBorders>
            <w:vAlign w:val="center"/>
          </w:tcPr>
          <w:p w14:paraId="059EF7BF" w14:textId="77777777" w:rsidR="00CB2542" w:rsidRPr="007A7568" w:rsidRDefault="003E122A" w:rsidP="00C44247">
            <w:pPr>
              <w:widowControl/>
              <w:spacing w:line="400" w:lineRule="exact"/>
              <w:jc w:val="center"/>
              <w:rPr>
                <w:rFonts w:ascii="宋体" w:hAnsi="宋体" w:cs="宋体"/>
                <w:kern w:val="0"/>
                <w:sz w:val="24"/>
              </w:rPr>
            </w:pPr>
            <w:r>
              <w:rPr>
                <w:rFonts w:ascii="宋体" w:hAnsi="宋体" w:cs="宋体" w:hint="eastAsia"/>
                <w:kern w:val="0"/>
                <w:sz w:val="24"/>
              </w:rPr>
              <w:t>4</w:t>
            </w:r>
          </w:p>
        </w:tc>
      </w:tr>
      <w:tr w:rsidR="00CB2542" w:rsidRPr="00AF4F4B" w14:paraId="7DFD3902" w14:textId="77777777" w:rsidTr="00CB2542">
        <w:trPr>
          <w:trHeight w:val="540"/>
        </w:trPr>
        <w:tc>
          <w:tcPr>
            <w:tcW w:w="731" w:type="dxa"/>
            <w:tcBorders>
              <w:top w:val="single" w:sz="4" w:space="0" w:color="auto"/>
              <w:left w:val="single" w:sz="4" w:space="0" w:color="auto"/>
              <w:bottom w:val="single" w:sz="4" w:space="0" w:color="auto"/>
              <w:right w:val="single" w:sz="4" w:space="0" w:color="auto"/>
            </w:tcBorders>
            <w:vAlign w:val="center"/>
          </w:tcPr>
          <w:p w14:paraId="2CA410A5" w14:textId="77777777" w:rsidR="00CB2542" w:rsidRPr="0060180D" w:rsidRDefault="00CB2542" w:rsidP="00C44247">
            <w:pPr>
              <w:spacing w:line="360" w:lineRule="auto"/>
              <w:jc w:val="center"/>
              <w:rPr>
                <w:rFonts w:hAnsi="宋体"/>
                <w:color w:val="000000"/>
                <w:sz w:val="24"/>
              </w:rPr>
            </w:pPr>
            <w:r w:rsidRPr="0060180D">
              <w:rPr>
                <w:rFonts w:hAnsi="宋体" w:hint="eastAsia"/>
                <w:color w:val="000000"/>
                <w:sz w:val="24"/>
              </w:rPr>
              <w:t>4</w:t>
            </w:r>
          </w:p>
        </w:tc>
        <w:tc>
          <w:tcPr>
            <w:tcW w:w="3426" w:type="dxa"/>
            <w:tcBorders>
              <w:top w:val="single" w:sz="4" w:space="0" w:color="auto"/>
              <w:left w:val="single" w:sz="4" w:space="0" w:color="auto"/>
              <w:bottom w:val="single" w:sz="4" w:space="0" w:color="auto"/>
              <w:right w:val="single" w:sz="4" w:space="0" w:color="auto"/>
            </w:tcBorders>
            <w:vAlign w:val="center"/>
          </w:tcPr>
          <w:p w14:paraId="2D1F5BD7" w14:textId="77777777" w:rsidR="00CB2542" w:rsidRPr="007A7568" w:rsidRDefault="00CB2542" w:rsidP="00C44247">
            <w:pPr>
              <w:widowControl/>
              <w:spacing w:line="400" w:lineRule="exact"/>
              <w:jc w:val="center"/>
              <w:rPr>
                <w:rFonts w:ascii="宋体" w:hAnsi="宋体" w:cs="宋体"/>
                <w:kern w:val="0"/>
                <w:sz w:val="24"/>
              </w:rPr>
            </w:pPr>
            <w:r w:rsidRPr="00C16E01">
              <w:rPr>
                <w:rFonts w:ascii="宋体" w:hAnsi="宋体" w:cs="宋体"/>
                <w:kern w:val="0"/>
                <w:sz w:val="24"/>
              </w:rPr>
              <w:t>第</w:t>
            </w:r>
            <w:r>
              <w:rPr>
                <w:rFonts w:ascii="宋体" w:hAnsi="宋体" w:cs="宋体" w:hint="eastAsia"/>
                <w:kern w:val="0"/>
                <w:sz w:val="24"/>
              </w:rPr>
              <w:t>4课 货币供给和通货膨胀</w:t>
            </w:r>
          </w:p>
        </w:tc>
        <w:tc>
          <w:tcPr>
            <w:tcW w:w="1475" w:type="dxa"/>
            <w:tcBorders>
              <w:top w:val="single" w:sz="4" w:space="0" w:color="auto"/>
              <w:left w:val="single" w:sz="4" w:space="0" w:color="auto"/>
              <w:bottom w:val="single" w:sz="4" w:space="0" w:color="auto"/>
              <w:right w:val="single" w:sz="4" w:space="0" w:color="auto"/>
            </w:tcBorders>
            <w:vAlign w:val="center"/>
          </w:tcPr>
          <w:p w14:paraId="27130F0A" w14:textId="77777777" w:rsidR="00CB2542" w:rsidRDefault="00CB2542" w:rsidP="00C44247">
            <w:pPr>
              <w:widowControl/>
              <w:spacing w:line="400" w:lineRule="exact"/>
              <w:jc w:val="center"/>
              <w:rPr>
                <w:rFonts w:ascii="宋体" w:hAnsi="宋体" w:cs="宋体"/>
                <w:kern w:val="0"/>
                <w:sz w:val="24"/>
              </w:rPr>
            </w:pPr>
            <w:r>
              <w:rPr>
                <w:rFonts w:ascii="宋体" w:hAnsi="宋体" w:cs="宋体" w:hint="eastAsia"/>
                <w:kern w:val="0"/>
                <w:sz w:val="24"/>
              </w:rPr>
              <w:t>3</w:t>
            </w:r>
          </w:p>
        </w:tc>
        <w:tc>
          <w:tcPr>
            <w:tcW w:w="1068" w:type="dxa"/>
            <w:tcBorders>
              <w:top w:val="single" w:sz="4" w:space="0" w:color="auto"/>
              <w:left w:val="single" w:sz="4" w:space="0" w:color="auto"/>
              <w:bottom w:val="single" w:sz="4" w:space="0" w:color="auto"/>
              <w:right w:val="single" w:sz="4" w:space="0" w:color="auto"/>
            </w:tcBorders>
            <w:vAlign w:val="center"/>
          </w:tcPr>
          <w:p w14:paraId="2134B47F" w14:textId="77777777" w:rsidR="00CB2542" w:rsidRPr="007A7568" w:rsidRDefault="003E122A" w:rsidP="00C44247">
            <w:pPr>
              <w:widowControl/>
              <w:spacing w:line="400" w:lineRule="exact"/>
              <w:jc w:val="center"/>
              <w:rPr>
                <w:rFonts w:ascii="宋体" w:hAnsi="宋体" w:cs="宋体"/>
                <w:kern w:val="0"/>
                <w:sz w:val="24"/>
              </w:rPr>
            </w:pPr>
            <w:r>
              <w:rPr>
                <w:rFonts w:ascii="宋体" w:hAnsi="宋体" w:cs="宋体" w:hint="eastAsia"/>
                <w:kern w:val="0"/>
                <w:sz w:val="24"/>
              </w:rPr>
              <w:t>4</w:t>
            </w:r>
          </w:p>
        </w:tc>
      </w:tr>
      <w:tr w:rsidR="00CB2542" w:rsidRPr="00AF4F4B" w14:paraId="0E9CD8BC" w14:textId="77777777" w:rsidTr="00CB2542">
        <w:trPr>
          <w:trHeight w:val="540"/>
        </w:trPr>
        <w:tc>
          <w:tcPr>
            <w:tcW w:w="731" w:type="dxa"/>
            <w:tcBorders>
              <w:top w:val="single" w:sz="4" w:space="0" w:color="auto"/>
              <w:left w:val="single" w:sz="4" w:space="0" w:color="auto"/>
              <w:bottom w:val="single" w:sz="4" w:space="0" w:color="auto"/>
              <w:right w:val="single" w:sz="4" w:space="0" w:color="auto"/>
            </w:tcBorders>
            <w:vAlign w:val="center"/>
          </w:tcPr>
          <w:p w14:paraId="76810FDD" w14:textId="77777777" w:rsidR="00CB2542" w:rsidRPr="0060180D" w:rsidRDefault="00CB2542" w:rsidP="00C44247">
            <w:pPr>
              <w:spacing w:line="360" w:lineRule="auto"/>
              <w:jc w:val="center"/>
              <w:rPr>
                <w:rFonts w:hAnsi="宋体"/>
                <w:color w:val="000000"/>
                <w:sz w:val="24"/>
              </w:rPr>
            </w:pPr>
            <w:r w:rsidRPr="0060180D">
              <w:rPr>
                <w:rFonts w:hAnsi="宋体" w:hint="eastAsia"/>
                <w:color w:val="000000"/>
                <w:sz w:val="24"/>
              </w:rPr>
              <w:t>5</w:t>
            </w:r>
          </w:p>
        </w:tc>
        <w:tc>
          <w:tcPr>
            <w:tcW w:w="3426" w:type="dxa"/>
            <w:tcBorders>
              <w:top w:val="single" w:sz="4" w:space="0" w:color="auto"/>
              <w:left w:val="single" w:sz="4" w:space="0" w:color="auto"/>
              <w:bottom w:val="single" w:sz="4" w:space="0" w:color="auto"/>
              <w:right w:val="single" w:sz="4" w:space="0" w:color="auto"/>
            </w:tcBorders>
            <w:vAlign w:val="center"/>
          </w:tcPr>
          <w:p w14:paraId="504A8127" w14:textId="77777777" w:rsidR="00CB2542" w:rsidRPr="007A7568" w:rsidRDefault="00CB2542" w:rsidP="00C44247">
            <w:pPr>
              <w:widowControl/>
              <w:spacing w:line="400" w:lineRule="exact"/>
              <w:jc w:val="center"/>
              <w:rPr>
                <w:rFonts w:ascii="宋体" w:hAnsi="宋体" w:cs="宋体"/>
                <w:kern w:val="0"/>
                <w:sz w:val="24"/>
              </w:rPr>
            </w:pPr>
            <w:r w:rsidRPr="007A7568">
              <w:rPr>
                <w:rFonts w:ascii="宋体" w:hAnsi="宋体" w:cs="宋体"/>
                <w:kern w:val="0"/>
                <w:sz w:val="24"/>
              </w:rPr>
              <w:t>第</w:t>
            </w:r>
            <w:r>
              <w:rPr>
                <w:rFonts w:ascii="宋体" w:hAnsi="宋体" w:cs="宋体" w:hint="eastAsia"/>
                <w:kern w:val="0"/>
                <w:sz w:val="24"/>
              </w:rPr>
              <w:t xml:space="preserve">5课 </w:t>
            </w:r>
            <w:r>
              <w:rPr>
                <w:rFonts w:ascii="宋体" w:hAnsi="宋体" w:cs="宋体"/>
                <w:kern w:val="0"/>
                <w:sz w:val="24"/>
              </w:rPr>
              <w:t>货币对实体经济的影响</w:t>
            </w:r>
          </w:p>
        </w:tc>
        <w:tc>
          <w:tcPr>
            <w:tcW w:w="1475" w:type="dxa"/>
            <w:tcBorders>
              <w:top w:val="single" w:sz="4" w:space="0" w:color="auto"/>
              <w:left w:val="single" w:sz="4" w:space="0" w:color="auto"/>
              <w:bottom w:val="single" w:sz="4" w:space="0" w:color="auto"/>
              <w:right w:val="single" w:sz="4" w:space="0" w:color="auto"/>
            </w:tcBorders>
            <w:vAlign w:val="center"/>
          </w:tcPr>
          <w:p w14:paraId="55499659" w14:textId="77777777" w:rsidR="00CB2542" w:rsidRDefault="00CB2542" w:rsidP="00C44247">
            <w:pPr>
              <w:widowControl/>
              <w:spacing w:line="400" w:lineRule="exact"/>
              <w:jc w:val="center"/>
              <w:rPr>
                <w:rFonts w:ascii="宋体" w:hAnsi="宋体" w:cs="宋体"/>
                <w:kern w:val="0"/>
                <w:sz w:val="24"/>
              </w:rPr>
            </w:pPr>
            <w:r>
              <w:rPr>
                <w:rFonts w:ascii="宋体" w:hAnsi="宋体" w:cs="宋体" w:hint="eastAsia"/>
                <w:kern w:val="0"/>
                <w:sz w:val="24"/>
              </w:rPr>
              <w:t>5</w:t>
            </w:r>
          </w:p>
        </w:tc>
        <w:tc>
          <w:tcPr>
            <w:tcW w:w="1068" w:type="dxa"/>
            <w:tcBorders>
              <w:top w:val="single" w:sz="4" w:space="0" w:color="auto"/>
              <w:left w:val="single" w:sz="4" w:space="0" w:color="auto"/>
              <w:bottom w:val="single" w:sz="4" w:space="0" w:color="auto"/>
              <w:right w:val="single" w:sz="4" w:space="0" w:color="auto"/>
            </w:tcBorders>
            <w:vAlign w:val="center"/>
          </w:tcPr>
          <w:p w14:paraId="0319C4BA" w14:textId="77777777" w:rsidR="00CB2542" w:rsidRPr="007A7568" w:rsidRDefault="003E122A" w:rsidP="00C44247">
            <w:pPr>
              <w:widowControl/>
              <w:spacing w:line="400" w:lineRule="exact"/>
              <w:jc w:val="center"/>
              <w:rPr>
                <w:rFonts w:ascii="宋体" w:hAnsi="宋体" w:cs="宋体"/>
                <w:kern w:val="0"/>
                <w:sz w:val="24"/>
              </w:rPr>
            </w:pPr>
            <w:r>
              <w:rPr>
                <w:rFonts w:ascii="宋体" w:hAnsi="宋体" w:cs="宋体" w:hint="eastAsia"/>
                <w:kern w:val="0"/>
                <w:sz w:val="24"/>
              </w:rPr>
              <w:t>4</w:t>
            </w:r>
          </w:p>
        </w:tc>
      </w:tr>
      <w:tr w:rsidR="00CB2542" w:rsidRPr="00AF4F4B" w14:paraId="0FA1C728" w14:textId="77777777" w:rsidTr="00CB2542">
        <w:trPr>
          <w:trHeight w:val="540"/>
        </w:trPr>
        <w:tc>
          <w:tcPr>
            <w:tcW w:w="731" w:type="dxa"/>
            <w:tcBorders>
              <w:top w:val="single" w:sz="4" w:space="0" w:color="auto"/>
              <w:left w:val="single" w:sz="4" w:space="0" w:color="auto"/>
              <w:bottom w:val="single" w:sz="4" w:space="0" w:color="auto"/>
              <w:right w:val="single" w:sz="4" w:space="0" w:color="auto"/>
            </w:tcBorders>
            <w:vAlign w:val="center"/>
          </w:tcPr>
          <w:p w14:paraId="32334A84" w14:textId="77777777" w:rsidR="00CB2542" w:rsidRPr="0060180D" w:rsidRDefault="00CB2542" w:rsidP="00C44247">
            <w:pPr>
              <w:spacing w:line="360" w:lineRule="auto"/>
              <w:jc w:val="center"/>
              <w:rPr>
                <w:rFonts w:hAnsi="宋体"/>
                <w:color w:val="000000"/>
                <w:sz w:val="24"/>
              </w:rPr>
            </w:pPr>
            <w:r w:rsidRPr="0060180D">
              <w:rPr>
                <w:rFonts w:hAnsi="宋体" w:hint="eastAsia"/>
                <w:color w:val="000000"/>
                <w:sz w:val="24"/>
              </w:rPr>
              <w:t>6</w:t>
            </w:r>
          </w:p>
        </w:tc>
        <w:tc>
          <w:tcPr>
            <w:tcW w:w="3426" w:type="dxa"/>
            <w:tcBorders>
              <w:top w:val="single" w:sz="4" w:space="0" w:color="auto"/>
              <w:left w:val="single" w:sz="4" w:space="0" w:color="auto"/>
              <w:bottom w:val="single" w:sz="4" w:space="0" w:color="auto"/>
              <w:right w:val="single" w:sz="4" w:space="0" w:color="auto"/>
            </w:tcBorders>
            <w:vAlign w:val="center"/>
          </w:tcPr>
          <w:p w14:paraId="74BE667E" w14:textId="77777777" w:rsidR="00CB2542" w:rsidRPr="007A7568" w:rsidRDefault="00CB2542" w:rsidP="00C44247">
            <w:pPr>
              <w:widowControl/>
              <w:spacing w:line="400" w:lineRule="exact"/>
              <w:jc w:val="center"/>
              <w:rPr>
                <w:rFonts w:ascii="宋体" w:hAnsi="宋体" w:cs="宋体"/>
                <w:kern w:val="0"/>
                <w:sz w:val="24"/>
              </w:rPr>
            </w:pPr>
            <w:r w:rsidRPr="007A7568">
              <w:rPr>
                <w:rFonts w:ascii="宋体" w:hAnsi="宋体" w:cs="宋体"/>
                <w:kern w:val="0"/>
                <w:sz w:val="24"/>
              </w:rPr>
              <w:t>第</w:t>
            </w:r>
            <w:r>
              <w:rPr>
                <w:rFonts w:ascii="宋体" w:hAnsi="宋体" w:cs="宋体" w:hint="eastAsia"/>
                <w:kern w:val="0"/>
                <w:sz w:val="24"/>
              </w:rPr>
              <w:t>6课 其他</w:t>
            </w:r>
            <w:r>
              <w:rPr>
                <w:rFonts w:ascii="宋体" w:hAnsi="宋体" w:cs="宋体"/>
                <w:kern w:val="0"/>
                <w:sz w:val="24"/>
              </w:rPr>
              <w:t>通货膨胀理论</w:t>
            </w:r>
          </w:p>
        </w:tc>
        <w:tc>
          <w:tcPr>
            <w:tcW w:w="1475" w:type="dxa"/>
            <w:tcBorders>
              <w:top w:val="single" w:sz="4" w:space="0" w:color="auto"/>
              <w:left w:val="single" w:sz="4" w:space="0" w:color="auto"/>
              <w:bottom w:val="single" w:sz="4" w:space="0" w:color="auto"/>
              <w:right w:val="single" w:sz="4" w:space="0" w:color="auto"/>
            </w:tcBorders>
            <w:vAlign w:val="center"/>
          </w:tcPr>
          <w:p w14:paraId="476EE6FC" w14:textId="77777777" w:rsidR="00CB2542" w:rsidRDefault="003E122A" w:rsidP="00C44247">
            <w:pPr>
              <w:widowControl/>
              <w:spacing w:line="400" w:lineRule="exact"/>
              <w:jc w:val="center"/>
              <w:rPr>
                <w:rFonts w:ascii="宋体" w:hAnsi="宋体" w:cs="宋体"/>
                <w:kern w:val="0"/>
                <w:sz w:val="24"/>
              </w:rPr>
            </w:pPr>
            <w:r>
              <w:rPr>
                <w:rFonts w:ascii="宋体" w:hAnsi="宋体" w:cs="宋体" w:hint="eastAsia"/>
                <w:kern w:val="0"/>
                <w:sz w:val="24"/>
              </w:rPr>
              <w:t>论文</w:t>
            </w:r>
          </w:p>
        </w:tc>
        <w:tc>
          <w:tcPr>
            <w:tcW w:w="1068" w:type="dxa"/>
            <w:tcBorders>
              <w:top w:val="single" w:sz="4" w:space="0" w:color="auto"/>
              <w:left w:val="single" w:sz="4" w:space="0" w:color="auto"/>
              <w:bottom w:val="single" w:sz="4" w:space="0" w:color="auto"/>
              <w:right w:val="single" w:sz="4" w:space="0" w:color="auto"/>
            </w:tcBorders>
            <w:vAlign w:val="center"/>
          </w:tcPr>
          <w:p w14:paraId="04A02B17" w14:textId="77777777" w:rsidR="00CB2542" w:rsidRPr="007A7568" w:rsidRDefault="003E122A" w:rsidP="00C44247">
            <w:pPr>
              <w:widowControl/>
              <w:spacing w:line="400" w:lineRule="exact"/>
              <w:jc w:val="center"/>
              <w:rPr>
                <w:rFonts w:ascii="宋体" w:hAnsi="宋体" w:cs="宋体"/>
                <w:kern w:val="0"/>
                <w:sz w:val="24"/>
              </w:rPr>
            </w:pPr>
            <w:r>
              <w:rPr>
                <w:rFonts w:ascii="宋体" w:hAnsi="宋体" w:cs="宋体" w:hint="eastAsia"/>
                <w:kern w:val="0"/>
                <w:sz w:val="24"/>
              </w:rPr>
              <w:t>4</w:t>
            </w:r>
          </w:p>
        </w:tc>
      </w:tr>
      <w:tr w:rsidR="00CB2542" w:rsidRPr="00AF4F4B" w14:paraId="44D3B44C" w14:textId="77777777" w:rsidTr="00CB2542">
        <w:trPr>
          <w:trHeight w:val="540"/>
        </w:trPr>
        <w:tc>
          <w:tcPr>
            <w:tcW w:w="731" w:type="dxa"/>
            <w:tcBorders>
              <w:top w:val="single" w:sz="4" w:space="0" w:color="auto"/>
              <w:left w:val="single" w:sz="4" w:space="0" w:color="auto"/>
              <w:bottom w:val="single" w:sz="4" w:space="0" w:color="auto"/>
              <w:right w:val="single" w:sz="4" w:space="0" w:color="auto"/>
            </w:tcBorders>
            <w:vAlign w:val="center"/>
          </w:tcPr>
          <w:p w14:paraId="4C620D0B" w14:textId="77777777" w:rsidR="00CB2542" w:rsidRPr="0060180D" w:rsidRDefault="00CB2542" w:rsidP="00C44247">
            <w:pPr>
              <w:spacing w:line="360" w:lineRule="auto"/>
              <w:jc w:val="center"/>
              <w:rPr>
                <w:rFonts w:hAnsi="宋体"/>
                <w:color w:val="000000"/>
                <w:sz w:val="24"/>
              </w:rPr>
            </w:pPr>
            <w:r>
              <w:rPr>
                <w:rFonts w:hAnsi="宋体" w:hint="eastAsia"/>
                <w:color w:val="000000"/>
                <w:sz w:val="24"/>
              </w:rPr>
              <w:t>7</w:t>
            </w:r>
          </w:p>
        </w:tc>
        <w:tc>
          <w:tcPr>
            <w:tcW w:w="3426" w:type="dxa"/>
            <w:tcBorders>
              <w:top w:val="single" w:sz="4" w:space="0" w:color="auto"/>
              <w:left w:val="single" w:sz="4" w:space="0" w:color="auto"/>
              <w:bottom w:val="single" w:sz="4" w:space="0" w:color="auto"/>
              <w:right w:val="single" w:sz="4" w:space="0" w:color="auto"/>
            </w:tcBorders>
            <w:vAlign w:val="center"/>
          </w:tcPr>
          <w:p w14:paraId="689B2BB8" w14:textId="77777777" w:rsidR="00CB2542" w:rsidRDefault="00CB2542" w:rsidP="00C44247">
            <w:pPr>
              <w:widowControl/>
              <w:spacing w:line="400" w:lineRule="exact"/>
              <w:jc w:val="center"/>
              <w:rPr>
                <w:rFonts w:ascii="宋体" w:hAnsi="宋体" w:cs="宋体"/>
                <w:kern w:val="0"/>
                <w:sz w:val="24"/>
              </w:rPr>
            </w:pPr>
            <w:r w:rsidRPr="007A7568">
              <w:rPr>
                <w:rFonts w:ascii="宋体" w:hAnsi="宋体" w:cs="宋体"/>
                <w:kern w:val="0"/>
                <w:sz w:val="24"/>
              </w:rPr>
              <w:t>第</w:t>
            </w:r>
            <w:r>
              <w:rPr>
                <w:rFonts w:ascii="宋体" w:hAnsi="宋体" w:cs="宋体" w:hint="eastAsia"/>
                <w:kern w:val="0"/>
                <w:sz w:val="24"/>
              </w:rPr>
              <w:t>7课 不确定性下的货币政策</w:t>
            </w:r>
          </w:p>
        </w:tc>
        <w:tc>
          <w:tcPr>
            <w:tcW w:w="1475" w:type="dxa"/>
            <w:tcBorders>
              <w:top w:val="single" w:sz="4" w:space="0" w:color="auto"/>
              <w:left w:val="single" w:sz="4" w:space="0" w:color="auto"/>
              <w:bottom w:val="single" w:sz="4" w:space="0" w:color="auto"/>
              <w:right w:val="single" w:sz="4" w:space="0" w:color="auto"/>
            </w:tcBorders>
            <w:vAlign w:val="center"/>
          </w:tcPr>
          <w:p w14:paraId="23E9320C" w14:textId="77777777" w:rsidR="00CB2542" w:rsidRDefault="003E122A" w:rsidP="00C44247">
            <w:pPr>
              <w:widowControl/>
              <w:spacing w:line="400" w:lineRule="exact"/>
              <w:jc w:val="center"/>
              <w:rPr>
                <w:rFonts w:ascii="宋体" w:hAnsi="宋体" w:cs="宋体"/>
                <w:kern w:val="0"/>
                <w:sz w:val="24"/>
              </w:rPr>
            </w:pPr>
            <w:r>
              <w:rPr>
                <w:rFonts w:ascii="宋体" w:hAnsi="宋体" w:cs="宋体" w:hint="eastAsia"/>
                <w:kern w:val="0"/>
                <w:sz w:val="24"/>
              </w:rPr>
              <w:t>论文</w:t>
            </w:r>
          </w:p>
        </w:tc>
        <w:tc>
          <w:tcPr>
            <w:tcW w:w="1068" w:type="dxa"/>
            <w:tcBorders>
              <w:top w:val="single" w:sz="4" w:space="0" w:color="auto"/>
              <w:left w:val="single" w:sz="4" w:space="0" w:color="auto"/>
              <w:bottom w:val="single" w:sz="4" w:space="0" w:color="auto"/>
              <w:right w:val="single" w:sz="4" w:space="0" w:color="auto"/>
            </w:tcBorders>
            <w:vAlign w:val="center"/>
          </w:tcPr>
          <w:p w14:paraId="4431C808" w14:textId="77777777" w:rsidR="00CB2542" w:rsidRDefault="003E122A" w:rsidP="00C44247">
            <w:pPr>
              <w:widowControl/>
              <w:spacing w:line="400" w:lineRule="exact"/>
              <w:jc w:val="center"/>
              <w:rPr>
                <w:rFonts w:ascii="宋体" w:hAnsi="宋体" w:cs="宋体"/>
                <w:kern w:val="0"/>
                <w:sz w:val="24"/>
              </w:rPr>
            </w:pPr>
            <w:r>
              <w:rPr>
                <w:rFonts w:ascii="宋体" w:hAnsi="宋体" w:cs="宋体" w:hint="eastAsia"/>
                <w:kern w:val="0"/>
                <w:sz w:val="24"/>
              </w:rPr>
              <w:t>4</w:t>
            </w:r>
          </w:p>
        </w:tc>
      </w:tr>
      <w:tr w:rsidR="00CB2542" w:rsidRPr="00AF4F4B" w14:paraId="3482FC77" w14:textId="77777777" w:rsidTr="00CB2542">
        <w:trPr>
          <w:trHeight w:val="540"/>
        </w:trPr>
        <w:tc>
          <w:tcPr>
            <w:tcW w:w="731" w:type="dxa"/>
            <w:tcBorders>
              <w:top w:val="single" w:sz="4" w:space="0" w:color="auto"/>
              <w:left w:val="single" w:sz="4" w:space="0" w:color="auto"/>
              <w:bottom w:val="single" w:sz="4" w:space="0" w:color="auto"/>
              <w:right w:val="single" w:sz="4" w:space="0" w:color="auto"/>
            </w:tcBorders>
            <w:vAlign w:val="center"/>
          </w:tcPr>
          <w:p w14:paraId="08B895D7" w14:textId="77777777" w:rsidR="00CB2542" w:rsidRPr="0060180D" w:rsidRDefault="00CB2542" w:rsidP="00C44247">
            <w:pPr>
              <w:spacing w:line="360" w:lineRule="auto"/>
              <w:jc w:val="center"/>
              <w:rPr>
                <w:rFonts w:hAnsi="宋体"/>
                <w:color w:val="000000"/>
                <w:sz w:val="24"/>
              </w:rPr>
            </w:pPr>
            <w:r>
              <w:rPr>
                <w:rFonts w:hAnsi="宋体" w:hint="eastAsia"/>
                <w:color w:val="000000"/>
                <w:sz w:val="24"/>
              </w:rPr>
              <w:t>8</w:t>
            </w:r>
          </w:p>
        </w:tc>
        <w:tc>
          <w:tcPr>
            <w:tcW w:w="3426" w:type="dxa"/>
            <w:tcBorders>
              <w:top w:val="single" w:sz="4" w:space="0" w:color="auto"/>
              <w:left w:val="single" w:sz="4" w:space="0" w:color="auto"/>
              <w:bottom w:val="single" w:sz="4" w:space="0" w:color="auto"/>
              <w:right w:val="single" w:sz="4" w:space="0" w:color="auto"/>
            </w:tcBorders>
            <w:vAlign w:val="center"/>
          </w:tcPr>
          <w:p w14:paraId="2C58FE7F" w14:textId="77777777" w:rsidR="00CB2542" w:rsidRDefault="00CB2542" w:rsidP="00C44247">
            <w:pPr>
              <w:widowControl/>
              <w:spacing w:line="400" w:lineRule="exact"/>
              <w:jc w:val="center"/>
              <w:rPr>
                <w:rFonts w:ascii="宋体" w:hAnsi="宋体" w:cs="宋体"/>
                <w:kern w:val="0"/>
                <w:sz w:val="24"/>
              </w:rPr>
            </w:pPr>
            <w:r w:rsidRPr="007A7568">
              <w:rPr>
                <w:rFonts w:ascii="宋体" w:hAnsi="宋体" w:cs="宋体"/>
                <w:kern w:val="0"/>
                <w:sz w:val="24"/>
              </w:rPr>
              <w:t>第</w:t>
            </w:r>
            <w:r>
              <w:rPr>
                <w:rFonts w:ascii="宋体" w:hAnsi="宋体" w:cs="宋体" w:hint="eastAsia"/>
                <w:kern w:val="0"/>
                <w:sz w:val="24"/>
              </w:rPr>
              <w:t>8课 政府声誉与货币政策</w:t>
            </w:r>
          </w:p>
        </w:tc>
        <w:tc>
          <w:tcPr>
            <w:tcW w:w="1475" w:type="dxa"/>
            <w:tcBorders>
              <w:top w:val="single" w:sz="4" w:space="0" w:color="auto"/>
              <w:left w:val="single" w:sz="4" w:space="0" w:color="auto"/>
              <w:bottom w:val="single" w:sz="4" w:space="0" w:color="auto"/>
              <w:right w:val="single" w:sz="4" w:space="0" w:color="auto"/>
            </w:tcBorders>
            <w:vAlign w:val="center"/>
          </w:tcPr>
          <w:p w14:paraId="6D281A1D" w14:textId="77777777" w:rsidR="00CB2542" w:rsidRDefault="003E122A" w:rsidP="00C44247">
            <w:pPr>
              <w:widowControl/>
              <w:spacing w:line="400" w:lineRule="exact"/>
              <w:jc w:val="center"/>
              <w:rPr>
                <w:rFonts w:ascii="宋体" w:hAnsi="宋体" w:cs="宋体"/>
                <w:kern w:val="0"/>
                <w:sz w:val="24"/>
              </w:rPr>
            </w:pPr>
            <w:r>
              <w:rPr>
                <w:rFonts w:ascii="宋体" w:hAnsi="宋体" w:cs="宋体" w:hint="eastAsia"/>
                <w:kern w:val="0"/>
                <w:sz w:val="24"/>
              </w:rPr>
              <w:t>论文</w:t>
            </w:r>
          </w:p>
        </w:tc>
        <w:tc>
          <w:tcPr>
            <w:tcW w:w="1068" w:type="dxa"/>
            <w:tcBorders>
              <w:top w:val="single" w:sz="4" w:space="0" w:color="auto"/>
              <w:left w:val="single" w:sz="4" w:space="0" w:color="auto"/>
              <w:bottom w:val="single" w:sz="4" w:space="0" w:color="auto"/>
              <w:right w:val="single" w:sz="4" w:space="0" w:color="auto"/>
            </w:tcBorders>
            <w:vAlign w:val="center"/>
          </w:tcPr>
          <w:p w14:paraId="367EAB6B" w14:textId="77777777" w:rsidR="00CB2542" w:rsidRDefault="003E122A" w:rsidP="00C44247">
            <w:pPr>
              <w:widowControl/>
              <w:spacing w:line="400" w:lineRule="exact"/>
              <w:jc w:val="center"/>
              <w:rPr>
                <w:rFonts w:ascii="宋体" w:hAnsi="宋体" w:cs="宋体"/>
                <w:kern w:val="0"/>
                <w:sz w:val="24"/>
              </w:rPr>
            </w:pPr>
            <w:r>
              <w:rPr>
                <w:rFonts w:ascii="宋体" w:hAnsi="宋体" w:cs="宋体" w:hint="eastAsia"/>
                <w:kern w:val="0"/>
                <w:sz w:val="24"/>
              </w:rPr>
              <w:t>4</w:t>
            </w:r>
          </w:p>
        </w:tc>
      </w:tr>
      <w:tr w:rsidR="00CB2542" w:rsidRPr="00AF4F4B" w14:paraId="43A9A6CA" w14:textId="77777777" w:rsidTr="00CB2542">
        <w:trPr>
          <w:trHeight w:val="540"/>
        </w:trPr>
        <w:tc>
          <w:tcPr>
            <w:tcW w:w="731" w:type="dxa"/>
            <w:tcBorders>
              <w:top w:val="single" w:sz="4" w:space="0" w:color="auto"/>
              <w:left w:val="single" w:sz="4" w:space="0" w:color="auto"/>
              <w:bottom w:val="single" w:sz="4" w:space="0" w:color="auto"/>
              <w:right w:val="single" w:sz="4" w:space="0" w:color="auto"/>
            </w:tcBorders>
            <w:vAlign w:val="center"/>
          </w:tcPr>
          <w:p w14:paraId="201C3DD8" w14:textId="77777777" w:rsidR="00CB2542" w:rsidRPr="0060180D" w:rsidRDefault="00CB2542" w:rsidP="00C44247">
            <w:pPr>
              <w:spacing w:line="360" w:lineRule="auto"/>
              <w:jc w:val="center"/>
              <w:rPr>
                <w:rFonts w:hAnsi="宋体"/>
                <w:color w:val="000000"/>
                <w:sz w:val="24"/>
              </w:rPr>
            </w:pPr>
            <w:r>
              <w:rPr>
                <w:rFonts w:hAnsi="宋体" w:hint="eastAsia"/>
                <w:color w:val="000000"/>
                <w:sz w:val="24"/>
              </w:rPr>
              <w:t>9</w:t>
            </w:r>
          </w:p>
        </w:tc>
        <w:tc>
          <w:tcPr>
            <w:tcW w:w="3426" w:type="dxa"/>
            <w:tcBorders>
              <w:top w:val="single" w:sz="4" w:space="0" w:color="auto"/>
              <w:left w:val="single" w:sz="4" w:space="0" w:color="auto"/>
              <w:bottom w:val="single" w:sz="4" w:space="0" w:color="auto"/>
              <w:right w:val="single" w:sz="4" w:space="0" w:color="auto"/>
            </w:tcBorders>
            <w:vAlign w:val="center"/>
          </w:tcPr>
          <w:p w14:paraId="767D4E6C" w14:textId="77777777" w:rsidR="00CB2542" w:rsidRDefault="00CB2542" w:rsidP="00C44247">
            <w:pPr>
              <w:widowControl/>
              <w:spacing w:line="400" w:lineRule="exact"/>
              <w:jc w:val="center"/>
              <w:rPr>
                <w:rFonts w:ascii="宋体" w:hAnsi="宋体" w:cs="宋体"/>
                <w:kern w:val="0"/>
                <w:sz w:val="24"/>
              </w:rPr>
            </w:pPr>
            <w:r w:rsidRPr="007A7568">
              <w:rPr>
                <w:rFonts w:ascii="宋体" w:hAnsi="宋体" w:cs="宋体"/>
                <w:kern w:val="0"/>
                <w:sz w:val="24"/>
              </w:rPr>
              <w:t>第</w:t>
            </w:r>
            <w:r>
              <w:rPr>
                <w:rFonts w:ascii="宋体" w:hAnsi="宋体" w:cs="宋体" w:hint="eastAsia"/>
                <w:kern w:val="0"/>
                <w:sz w:val="24"/>
              </w:rPr>
              <w:t>9课 流动性与金融中介</w:t>
            </w:r>
          </w:p>
        </w:tc>
        <w:tc>
          <w:tcPr>
            <w:tcW w:w="1475" w:type="dxa"/>
            <w:tcBorders>
              <w:top w:val="single" w:sz="4" w:space="0" w:color="auto"/>
              <w:left w:val="single" w:sz="4" w:space="0" w:color="auto"/>
              <w:bottom w:val="single" w:sz="4" w:space="0" w:color="auto"/>
              <w:right w:val="single" w:sz="4" w:space="0" w:color="auto"/>
            </w:tcBorders>
            <w:vAlign w:val="center"/>
          </w:tcPr>
          <w:p w14:paraId="403685F6" w14:textId="77777777" w:rsidR="00CB2542" w:rsidRDefault="00CB2542" w:rsidP="00C44247">
            <w:pPr>
              <w:widowControl/>
              <w:spacing w:line="400" w:lineRule="exact"/>
              <w:jc w:val="center"/>
              <w:rPr>
                <w:rFonts w:ascii="宋体" w:hAnsi="宋体" w:cs="宋体"/>
                <w:kern w:val="0"/>
                <w:sz w:val="24"/>
              </w:rPr>
            </w:pPr>
            <w:r>
              <w:rPr>
                <w:rFonts w:ascii="宋体" w:hAnsi="宋体" w:cs="宋体" w:hint="eastAsia"/>
                <w:kern w:val="0"/>
                <w:sz w:val="24"/>
              </w:rPr>
              <w:t>6、7</w:t>
            </w:r>
          </w:p>
        </w:tc>
        <w:tc>
          <w:tcPr>
            <w:tcW w:w="1068" w:type="dxa"/>
            <w:tcBorders>
              <w:top w:val="single" w:sz="4" w:space="0" w:color="auto"/>
              <w:left w:val="single" w:sz="4" w:space="0" w:color="auto"/>
              <w:bottom w:val="single" w:sz="4" w:space="0" w:color="auto"/>
              <w:right w:val="single" w:sz="4" w:space="0" w:color="auto"/>
            </w:tcBorders>
            <w:vAlign w:val="center"/>
          </w:tcPr>
          <w:p w14:paraId="06BE0A9C" w14:textId="77777777" w:rsidR="00CB2542" w:rsidRDefault="003E122A" w:rsidP="00C44247">
            <w:pPr>
              <w:widowControl/>
              <w:spacing w:line="400" w:lineRule="exact"/>
              <w:jc w:val="center"/>
              <w:rPr>
                <w:rFonts w:ascii="宋体" w:hAnsi="宋体" w:cs="宋体"/>
                <w:kern w:val="0"/>
                <w:sz w:val="24"/>
              </w:rPr>
            </w:pPr>
            <w:r>
              <w:rPr>
                <w:rFonts w:ascii="宋体" w:hAnsi="宋体" w:cs="宋体" w:hint="eastAsia"/>
                <w:kern w:val="0"/>
                <w:sz w:val="24"/>
              </w:rPr>
              <w:t>4</w:t>
            </w:r>
          </w:p>
        </w:tc>
      </w:tr>
      <w:tr w:rsidR="00CB2542" w:rsidRPr="00AF4F4B" w14:paraId="1D2DEA5E" w14:textId="77777777" w:rsidTr="00CB2542">
        <w:trPr>
          <w:trHeight w:val="540"/>
        </w:trPr>
        <w:tc>
          <w:tcPr>
            <w:tcW w:w="731" w:type="dxa"/>
            <w:tcBorders>
              <w:top w:val="single" w:sz="4" w:space="0" w:color="auto"/>
              <w:left w:val="single" w:sz="4" w:space="0" w:color="auto"/>
              <w:bottom w:val="single" w:sz="4" w:space="0" w:color="auto"/>
              <w:right w:val="single" w:sz="4" w:space="0" w:color="auto"/>
            </w:tcBorders>
            <w:vAlign w:val="center"/>
          </w:tcPr>
          <w:p w14:paraId="5E705BFD" w14:textId="77777777" w:rsidR="00CB2542" w:rsidRPr="0060180D" w:rsidRDefault="00CB2542" w:rsidP="00C44247">
            <w:pPr>
              <w:spacing w:line="360" w:lineRule="auto"/>
              <w:jc w:val="center"/>
              <w:rPr>
                <w:rFonts w:hAnsi="宋体"/>
                <w:color w:val="000000"/>
                <w:sz w:val="24"/>
              </w:rPr>
            </w:pPr>
            <w:r>
              <w:rPr>
                <w:rFonts w:hAnsi="宋体" w:hint="eastAsia"/>
                <w:color w:val="000000"/>
                <w:sz w:val="24"/>
              </w:rPr>
              <w:t>10</w:t>
            </w:r>
          </w:p>
        </w:tc>
        <w:tc>
          <w:tcPr>
            <w:tcW w:w="3426" w:type="dxa"/>
            <w:tcBorders>
              <w:top w:val="single" w:sz="4" w:space="0" w:color="auto"/>
              <w:left w:val="single" w:sz="4" w:space="0" w:color="auto"/>
              <w:bottom w:val="single" w:sz="4" w:space="0" w:color="auto"/>
              <w:right w:val="single" w:sz="4" w:space="0" w:color="auto"/>
            </w:tcBorders>
            <w:vAlign w:val="center"/>
          </w:tcPr>
          <w:p w14:paraId="1785D320" w14:textId="77777777" w:rsidR="00CB2542" w:rsidRDefault="00CB2542" w:rsidP="00C44247">
            <w:pPr>
              <w:widowControl/>
              <w:spacing w:line="400" w:lineRule="exact"/>
              <w:jc w:val="center"/>
              <w:rPr>
                <w:rFonts w:ascii="宋体" w:hAnsi="宋体" w:cs="宋体"/>
                <w:kern w:val="0"/>
                <w:sz w:val="24"/>
              </w:rPr>
            </w:pPr>
            <w:r w:rsidRPr="007A7568">
              <w:rPr>
                <w:rFonts w:ascii="宋体" w:hAnsi="宋体" w:cs="宋体"/>
                <w:kern w:val="0"/>
                <w:sz w:val="24"/>
              </w:rPr>
              <w:t>第</w:t>
            </w:r>
            <w:r>
              <w:rPr>
                <w:rFonts w:ascii="宋体" w:hAnsi="宋体" w:cs="宋体" w:hint="eastAsia"/>
                <w:kern w:val="0"/>
                <w:sz w:val="24"/>
              </w:rPr>
              <w:t>10课 银行</w:t>
            </w:r>
          </w:p>
        </w:tc>
        <w:tc>
          <w:tcPr>
            <w:tcW w:w="1475" w:type="dxa"/>
            <w:tcBorders>
              <w:top w:val="single" w:sz="4" w:space="0" w:color="auto"/>
              <w:left w:val="single" w:sz="4" w:space="0" w:color="auto"/>
              <w:bottom w:val="single" w:sz="4" w:space="0" w:color="auto"/>
              <w:right w:val="single" w:sz="4" w:space="0" w:color="auto"/>
            </w:tcBorders>
            <w:vAlign w:val="center"/>
          </w:tcPr>
          <w:p w14:paraId="040140C7" w14:textId="77777777" w:rsidR="00CB2542" w:rsidRDefault="00CB2542" w:rsidP="00C44247">
            <w:pPr>
              <w:widowControl/>
              <w:spacing w:line="400" w:lineRule="exact"/>
              <w:jc w:val="center"/>
              <w:rPr>
                <w:rFonts w:ascii="宋体" w:hAnsi="宋体" w:cs="宋体"/>
                <w:kern w:val="0"/>
                <w:sz w:val="24"/>
              </w:rPr>
            </w:pPr>
            <w:r>
              <w:rPr>
                <w:rFonts w:ascii="宋体" w:hAnsi="宋体" w:cs="宋体" w:hint="eastAsia"/>
                <w:kern w:val="0"/>
                <w:sz w:val="24"/>
              </w:rPr>
              <w:t>12</w:t>
            </w:r>
          </w:p>
        </w:tc>
        <w:tc>
          <w:tcPr>
            <w:tcW w:w="1068" w:type="dxa"/>
            <w:tcBorders>
              <w:top w:val="single" w:sz="4" w:space="0" w:color="auto"/>
              <w:left w:val="single" w:sz="4" w:space="0" w:color="auto"/>
              <w:bottom w:val="single" w:sz="4" w:space="0" w:color="auto"/>
              <w:right w:val="single" w:sz="4" w:space="0" w:color="auto"/>
            </w:tcBorders>
            <w:vAlign w:val="center"/>
          </w:tcPr>
          <w:p w14:paraId="3F1ED714" w14:textId="77777777" w:rsidR="00CB2542" w:rsidRDefault="003E122A" w:rsidP="00C44247">
            <w:pPr>
              <w:widowControl/>
              <w:spacing w:line="400" w:lineRule="exact"/>
              <w:jc w:val="center"/>
              <w:rPr>
                <w:rFonts w:ascii="宋体" w:hAnsi="宋体" w:cs="宋体"/>
                <w:kern w:val="0"/>
                <w:sz w:val="24"/>
              </w:rPr>
            </w:pPr>
            <w:r>
              <w:rPr>
                <w:rFonts w:ascii="宋体" w:hAnsi="宋体" w:cs="宋体" w:hint="eastAsia"/>
                <w:kern w:val="0"/>
                <w:sz w:val="24"/>
              </w:rPr>
              <w:t>4</w:t>
            </w:r>
          </w:p>
        </w:tc>
      </w:tr>
      <w:tr w:rsidR="00CB2542" w:rsidRPr="00AF4F4B" w14:paraId="2196CC2A" w14:textId="77777777" w:rsidTr="00CB2542">
        <w:trPr>
          <w:trHeight w:val="540"/>
        </w:trPr>
        <w:tc>
          <w:tcPr>
            <w:tcW w:w="731" w:type="dxa"/>
            <w:tcBorders>
              <w:top w:val="single" w:sz="4" w:space="0" w:color="auto"/>
              <w:left w:val="single" w:sz="4" w:space="0" w:color="auto"/>
              <w:bottom w:val="single" w:sz="4" w:space="0" w:color="auto"/>
              <w:right w:val="single" w:sz="4" w:space="0" w:color="auto"/>
            </w:tcBorders>
            <w:vAlign w:val="center"/>
          </w:tcPr>
          <w:p w14:paraId="0584D24C" w14:textId="77777777" w:rsidR="00CB2542" w:rsidRPr="0060180D" w:rsidRDefault="00CB2542" w:rsidP="00C44247">
            <w:pPr>
              <w:spacing w:line="360" w:lineRule="auto"/>
              <w:jc w:val="center"/>
              <w:rPr>
                <w:rFonts w:hAnsi="宋体"/>
                <w:color w:val="000000"/>
                <w:sz w:val="24"/>
              </w:rPr>
            </w:pPr>
            <w:r>
              <w:rPr>
                <w:rFonts w:hAnsi="宋体" w:hint="eastAsia"/>
                <w:color w:val="000000"/>
                <w:sz w:val="24"/>
              </w:rPr>
              <w:t>11</w:t>
            </w:r>
          </w:p>
        </w:tc>
        <w:tc>
          <w:tcPr>
            <w:tcW w:w="3426" w:type="dxa"/>
            <w:tcBorders>
              <w:top w:val="single" w:sz="4" w:space="0" w:color="auto"/>
              <w:left w:val="single" w:sz="4" w:space="0" w:color="auto"/>
              <w:bottom w:val="single" w:sz="4" w:space="0" w:color="auto"/>
              <w:right w:val="single" w:sz="4" w:space="0" w:color="auto"/>
            </w:tcBorders>
            <w:vAlign w:val="center"/>
          </w:tcPr>
          <w:p w14:paraId="53845F49" w14:textId="77777777" w:rsidR="00CB2542" w:rsidRDefault="00CB2542" w:rsidP="00C44247">
            <w:pPr>
              <w:widowControl/>
              <w:spacing w:line="400" w:lineRule="exact"/>
              <w:jc w:val="center"/>
              <w:rPr>
                <w:rFonts w:ascii="宋体" w:hAnsi="宋体" w:cs="宋体"/>
                <w:kern w:val="0"/>
                <w:sz w:val="24"/>
              </w:rPr>
            </w:pPr>
            <w:r w:rsidRPr="007A7568">
              <w:rPr>
                <w:rFonts w:ascii="宋体" w:hAnsi="宋体" w:cs="宋体"/>
                <w:kern w:val="0"/>
                <w:sz w:val="24"/>
              </w:rPr>
              <w:t>第</w:t>
            </w:r>
            <w:r>
              <w:rPr>
                <w:rFonts w:ascii="宋体" w:hAnsi="宋体" w:cs="宋体" w:hint="eastAsia"/>
                <w:kern w:val="0"/>
                <w:sz w:val="24"/>
              </w:rPr>
              <w:t>11课 中央银行</w:t>
            </w:r>
          </w:p>
        </w:tc>
        <w:tc>
          <w:tcPr>
            <w:tcW w:w="1475" w:type="dxa"/>
            <w:tcBorders>
              <w:top w:val="single" w:sz="4" w:space="0" w:color="auto"/>
              <w:left w:val="single" w:sz="4" w:space="0" w:color="auto"/>
              <w:bottom w:val="single" w:sz="4" w:space="0" w:color="auto"/>
              <w:right w:val="single" w:sz="4" w:space="0" w:color="auto"/>
            </w:tcBorders>
            <w:vAlign w:val="center"/>
          </w:tcPr>
          <w:p w14:paraId="18485DC5" w14:textId="77777777" w:rsidR="00CB2542" w:rsidRDefault="00CB2542" w:rsidP="00C44247">
            <w:pPr>
              <w:widowControl/>
              <w:spacing w:line="400" w:lineRule="exact"/>
              <w:jc w:val="center"/>
              <w:rPr>
                <w:rFonts w:ascii="宋体" w:hAnsi="宋体" w:cs="宋体"/>
                <w:kern w:val="0"/>
                <w:sz w:val="24"/>
              </w:rPr>
            </w:pPr>
            <w:r>
              <w:rPr>
                <w:rFonts w:ascii="宋体" w:hAnsi="宋体" w:cs="宋体" w:hint="eastAsia"/>
                <w:kern w:val="0"/>
                <w:sz w:val="24"/>
              </w:rPr>
              <w:t>8</w:t>
            </w:r>
          </w:p>
        </w:tc>
        <w:tc>
          <w:tcPr>
            <w:tcW w:w="1068" w:type="dxa"/>
            <w:tcBorders>
              <w:top w:val="single" w:sz="4" w:space="0" w:color="auto"/>
              <w:left w:val="single" w:sz="4" w:space="0" w:color="auto"/>
              <w:bottom w:val="single" w:sz="4" w:space="0" w:color="auto"/>
              <w:right w:val="single" w:sz="4" w:space="0" w:color="auto"/>
            </w:tcBorders>
            <w:vAlign w:val="center"/>
          </w:tcPr>
          <w:p w14:paraId="2B4217C6" w14:textId="77777777" w:rsidR="00CB2542" w:rsidRDefault="003E122A" w:rsidP="00C44247">
            <w:pPr>
              <w:widowControl/>
              <w:spacing w:line="400" w:lineRule="exact"/>
              <w:jc w:val="center"/>
              <w:rPr>
                <w:rFonts w:ascii="宋体" w:hAnsi="宋体" w:cs="宋体"/>
                <w:kern w:val="0"/>
                <w:sz w:val="24"/>
              </w:rPr>
            </w:pPr>
            <w:r>
              <w:rPr>
                <w:rFonts w:ascii="宋体" w:hAnsi="宋体" w:cs="宋体" w:hint="eastAsia"/>
                <w:kern w:val="0"/>
                <w:sz w:val="24"/>
              </w:rPr>
              <w:t>4</w:t>
            </w:r>
          </w:p>
        </w:tc>
      </w:tr>
      <w:tr w:rsidR="00CB2542" w:rsidRPr="00AF4F4B" w14:paraId="4826D81D" w14:textId="77777777" w:rsidTr="00CB2542">
        <w:trPr>
          <w:trHeight w:val="540"/>
        </w:trPr>
        <w:tc>
          <w:tcPr>
            <w:tcW w:w="731" w:type="dxa"/>
            <w:tcBorders>
              <w:top w:val="single" w:sz="4" w:space="0" w:color="auto"/>
              <w:left w:val="single" w:sz="4" w:space="0" w:color="auto"/>
              <w:bottom w:val="single" w:sz="4" w:space="0" w:color="auto"/>
              <w:right w:val="single" w:sz="4" w:space="0" w:color="auto"/>
            </w:tcBorders>
            <w:vAlign w:val="center"/>
          </w:tcPr>
          <w:p w14:paraId="31233ACE" w14:textId="77777777" w:rsidR="00CB2542" w:rsidRPr="0060180D" w:rsidRDefault="00CB2542" w:rsidP="00C44247">
            <w:pPr>
              <w:spacing w:line="360" w:lineRule="auto"/>
              <w:jc w:val="center"/>
              <w:rPr>
                <w:rFonts w:hAnsi="宋体"/>
                <w:color w:val="000000"/>
                <w:sz w:val="24"/>
              </w:rPr>
            </w:pPr>
            <w:r>
              <w:rPr>
                <w:rFonts w:hAnsi="宋体" w:hint="eastAsia"/>
                <w:color w:val="000000"/>
                <w:sz w:val="24"/>
              </w:rPr>
              <w:t>12</w:t>
            </w:r>
          </w:p>
        </w:tc>
        <w:tc>
          <w:tcPr>
            <w:tcW w:w="3426" w:type="dxa"/>
            <w:tcBorders>
              <w:top w:val="single" w:sz="4" w:space="0" w:color="auto"/>
              <w:left w:val="single" w:sz="4" w:space="0" w:color="auto"/>
              <w:bottom w:val="single" w:sz="4" w:space="0" w:color="auto"/>
              <w:right w:val="single" w:sz="4" w:space="0" w:color="auto"/>
            </w:tcBorders>
            <w:vAlign w:val="center"/>
          </w:tcPr>
          <w:p w14:paraId="2F93B89E" w14:textId="77777777" w:rsidR="00CB2542" w:rsidRDefault="00CB2542" w:rsidP="00C44247">
            <w:pPr>
              <w:widowControl/>
              <w:spacing w:line="400" w:lineRule="exact"/>
              <w:jc w:val="center"/>
              <w:rPr>
                <w:rFonts w:ascii="宋体" w:hAnsi="宋体" w:cs="宋体"/>
                <w:kern w:val="0"/>
                <w:sz w:val="24"/>
              </w:rPr>
            </w:pPr>
            <w:r w:rsidRPr="007A7568">
              <w:rPr>
                <w:rFonts w:ascii="宋体" w:hAnsi="宋体" w:cs="宋体"/>
                <w:kern w:val="0"/>
                <w:sz w:val="24"/>
              </w:rPr>
              <w:t>第</w:t>
            </w:r>
            <w:r>
              <w:rPr>
                <w:rFonts w:ascii="宋体" w:hAnsi="宋体" w:cs="宋体" w:hint="eastAsia"/>
                <w:kern w:val="0"/>
                <w:sz w:val="24"/>
              </w:rPr>
              <w:t>12课 货币储备的波动</w:t>
            </w:r>
          </w:p>
        </w:tc>
        <w:tc>
          <w:tcPr>
            <w:tcW w:w="1475" w:type="dxa"/>
            <w:tcBorders>
              <w:top w:val="single" w:sz="4" w:space="0" w:color="auto"/>
              <w:left w:val="single" w:sz="4" w:space="0" w:color="auto"/>
              <w:bottom w:val="single" w:sz="4" w:space="0" w:color="auto"/>
              <w:right w:val="single" w:sz="4" w:space="0" w:color="auto"/>
            </w:tcBorders>
            <w:vAlign w:val="center"/>
          </w:tcPr>
          <w:p w14:paraId="511E5FB0" w14:textId="77777777" w:rsidR="00CB2542" w:rsidRDefault="00CB2542" w:rsidP="00C44247">
            <w:pPr>
              <w:widowControl/>
              <w:spacing w:line="400" w:lineRule="exact"/>
              <w:jc w:val="center"/>
              <w:rPr>
                <w:rFonts w:ascii="宋体" w:hAnsi="宋体" w:cs="宋体"/>
                <w:kern w:val="0"/>
                <w:sz w:val="24"/>
              </w:rPr>
            </w:pPr>
            <w:r>
              <w:rPr>
                <w:rFonts w:ascii="宋体" w:hAnsi="宋体" w:cs="宋体" w:hint="eastAsia"/>
                <w:kern w:val="0"/>
                <w:sz w:val="24"/>
              </w:rPr>
              <w:t>9</w:t>
            </w:r>
          </w:p>
        </w:tc>
        <w:tc>
          <w:tcPr>
            <w:tcW w:w="1068" w:type="dxa"/>
            <w:tcBorders>
              <w:top w:val="single" w:sz="4" w:space="0" w:color="auto"/>
              <w:left w:val="single" w:sz="4" w:space="0" w:color="auto"/>
              <w:bottom w:val="single" w:sz="4" w:space="0" w:color="auto"/>
              <w:right w:val="single" w:sz="4" w:space="0" w:color="auto"/>
            </w:tcBorders>
            <w:vAlign w:val="center"/>
          </w:tcPr>
          <w:p w14:paraId="1549B80F" w14:textId="77777777" w:rsidR="00CB2542" w:rsidRDefault="003E122A" w:rsidP="00C44247">
            <w:pPr>
              <w:widowControl/>
              <w:spacing w:line="400" w:lineRule="exact"/>
              <w:jc w:val="center"/>
              <w:rPr>
                <w:rFonts w:ascii="宋体" w:hAnsi="宋体" w:cs="宋体"/>
                <w:kern w:val="0"/>
                <w:sz w:val="24"/>
              </w:rPr>
            </w:pPr>
            <w:r>
              <w:rPr>
                <w:rFonts w:ascii="宋体" w:hAnsi="宋体" w:cs="宋体" w:hint="eastAsia"/>
                <w:kern w:val="0"/>
                <w:sz w:val="24"/>
              </w:rPr>
              <w:t>4</w:t>
            </w:r>
          </w:p>
        </w:tc>
      </w:tr>
      <w:tr w:rsidR="00CB2542" w:rsidRPr="00AF4F4B" w14:paraId="06AFDDF4" w14:textId="77777777" w:rsidTr="00CB2542">
        <w:trPr>
          <w:trHeight w:val="540"/>
        </w:trPr>
        <w:tc>
          <w:tcPr>
            <w:tcW w:w="731" w:type="dxa"/>
            <w:tcBorders>
              <w:top w:val="single" w:sz="4" w:space="0" w:color="auto"/>
              <w:left w:val="single" w:sz="4" w:space="0" w:color="auto"/>
              <w:bottom w:val="single" w:sz="4" w:space="0" w:color="auto"/>
              <w:right w:val="single" w:sz="4" w:space="0" w:color="auto"/>
            </w:tcBorders>
            <w:vAlign w:val="center"/>
          </w:tcPr>
          <w:p w14:paraId="153DA103" w14:textId="77777777" w:rsidR="00CB2542" w:rsidRDefault="00CB2542" w:rsidP="00C44247">
            <w:pPr>
              <w:spacing w:line="360" w:lineRule="auto"/>
              <w:jc w:val="center"/>
              <w:rPr>
                <w:rFonts w:hAnsi="宋体"/>
                <w:color w:val="000000"/>
                <w:sz w:val="24"/>
              </w:rPr>
            </w:pPr>
            <w:r>
              <w:rPr>
                <w:rFonts w:hAnsi="宋体" w:hint="eastAsia"/>
                <w:color w:val="000000"/>
                <w:sz w:val="24"/>
              </w:rPr>
              <w:t>13</w:t>
            </w:r>
          </w:p>
        </w:tc>
        <w:tc>
          <w:tcPr>
            <w:tcW w:w="3426" w:type="dxa"/>
            <w:tcBorders>
              <w:top w:val="single" w:sz="4" w:space="0" w:color="auto"/>
              <w:left w:val="single" w:sz="4" w:space="0" w:color="auto"/>
              <w:bottom w:val="single" w:sz="4" w:space="0" w:color="auto"/>
              <w:right w:val="single" w:sz="4" w:space="0" w:color="auto"/>
            </w:tcBorders>
            <w:vAlign w:val="center"/>
          </w:tcPr>
          <w:p w14:paraId="7856A6B6" w14:textId="77777777" w:rsidR="00CB2542" w:rsidRPr="007A7568" w:rsidRDefault="00CB2542" w:rsidP="00C44247">
            <w:pPr>
              <w:widowControl/>
              <w:spacing w:line="400" w:lineRule="exact"/>
              <w:jc w:val="center"/>
              <w:rPr>
                <w:rFonts w:ascii="宋体" w:hAnsi="宋体" w:cs="宋体"/>
                <w:kern w:val="0"/>
                <w:sz w:val="24"/>
              </w:rPr>
            </w:pPr>
            <w:r>
              <w:rPr>
                <w:rFonts w:ascii="宋体" w:hAnsi="宋体" w:cs="宋体" w:hint="eastAsia"/>
                <w:kern w:val="0"/>
                <w:sz w:val="24"/>
              </w:rPr>
              <w:t xml:space="preserve">第13课 </w:t>
            </w:r>
            <w:r>
              <w:rPr>
                <w:rFonts w:ascii="宋体" w:hAnsi="宋体" w:cs="宋体"/>
                <w:kern w:val="0"/>
                <w:sz w:val="24"/>
              </w:rPr>
              <w:t>支付系统</w:t>
            </w:r>
          </w:p>
        </w:tc>
        <w:tc>
          <w:tcPr>
            <w:tcW w:w="1475" w:type="dxa"/>
            <w:tcBorders>
              <w:top w:val="single" w:sz="4" w:space="0" w:color="auto"/>
              <w:left w:val="single" w:sz="4" w:space="0" w:color="auto"/>
              <w:bottom w:val="single" w:sz="4" w:space="0" w:color="auto"/>
              <w:right w:val="single" w:sz="4" w:space="0" w:color="auto"/>
            </w:tcBorders>
            <w:vAlign w:val="center"/>
          </w:tcPr>
          <w:p w14:paraId="2F467DEB" w14:textId="77777777" w:rsidR="00CB2542" w:rsidRDefault="00CB2542" w:rsidP="00C44247">
            <w:pPr>
              <w:widowControl/>
              <w:spacing w:line="400" w:lineRule="exact"/>
              <w:jc w:val="center"/>
              <w:rPr>
                <w:rFonts w:ascii="宋体" w:hAnsi="宋体" w:cs="宋体"/>
                <w:kern w:val="0"/>
                <w:sz w:val="24"/>
              </w:rPr>
            </w:pPr>
            <w:r>
              <w:rPr>
                <w:rFonts w:ascii="宋体" w:hAnsi="宋体" w:cs="宋体" w:hint="eastAsia"/>
                <w:kern w:val="0"/>
                <w:sz w:val="24"/>
              </w:rPr>
              <w:t>11</w:t>
            </w:r>
          </w:p>
        </w:tc>
        <w:tc>
          <w:tcPr>
            <w:tcW w:w="1068" w:type="dxa"/>
            <w:tcBorders>
              <w:top w:val="single" w:sz="4" w:space="0" w:color="auto"/>
              <w:left w:val="single" w:sz="4" w:space="0" w:color="auto"/>
              <w:bottom w:val="single" w:sz="4" w:space="0" w:color="auto"/>
              <w:right w:val="single" w:sz="4" w:space="0" w:color="auto"/>
            </w:tcBorders>
            <w:vAlign w:val="center"/>
          </w:tcPr>
          <w:p w14:paraId="3E596621" w14:textId="77777777" w:rsidR="00CB2542" w:rsidRDefault="003E122A" w:rsidP="00C44247">
            <w:pPr>
              <w:widowControl/>
              <w:spacing w:line="400" w:lineRule="exact"/>
              <w:jc w:val="center"/>
              <w:rPr>
                <w:rFonts w:ascii="宋体" w:hAnsi="宋体" w:cs="宋体"/>
                <w:kern w:val="0"/>
                <w:sz w:val="24"/>
              </w:rPr>
            </w:pPr>
            <w:r>
              <w:rPr>
                <w:rFonts w:ascii="宋体" w:hAnsi="宋体" w:cs="宋体" w:hint="eastAsia"/>
                <w:kern w:val="0"/>
                <w:sz w:val="24"/>
              </w:rPr>
              <w:t>4</w:t>
            </w:r>
          </w:p>
        </w:tc>
      </w:tr>
      <w:tr w:rsidR="00CB2542" w:rsidRPr="00AF4F4B" w14:paraId="2230AE20" w14:textId="77777777" w:rsidTr="00CB2542">
        <w:trPr>
          <w:trHeight w:val="450"/>
        </w:trPr>
        <w:tc>
          <w:tcPr>
            <w:tcW w:w="731" w:type="dxa"/>
            <w:tcBorders>
              <w:top w:val="single" w:sz="4" w:space="0" w:color="auto"/>
              <w:left w:val="single" w:sz="4" w:space="0" w:color="auto"/>
              <w:bottom w:val="single" w:sz="4" w:space="0" w:color="auto"/>
              <w:right w:val="single" w:sz="4" w:space="0" w:color="auto"/>
            </w:tcBorders>
            <w:vAlign w:val="center"/>
          </w:tcPr>
          <w:p w14:paraId="23E28494" w14:textId="77777777" w:rsidR="00CB2542" w:rsidRPr="00AF4F4B" w:rsidRDefault="00CB2542" w:rsidP="00C44247">
            <w:pPr>
              <w:spacing w:line="360" w:lineRule="auto"/>
              <w:jc w:val="center"/>
              <w:rPr>
                <w:rFonts w:hAnsi="宋体"/>
                <w:b/>
                <w:bCs/>
                <w:color w:val="000000"/>
                <w:sz w:val="24"/>
              </w:rPr>
            </w:pPr>
            <w:r w:rsidRPr="00AF4F4B">
              <w:rPr>
                <w:rFonts w:hAnsi="宋体"/>
                <w:b/>
                <w:bCs/>
                <w:color w:val="000000"/>
                <w:sz w:val="24"/>
              </w:rPr>
              <w:t>合计</w:t>
            </w:r>
          </w:p>
        </w:tc>
        <w:tc>
          <w:tcPr>
            <w:tcW w:w="3426" w:type="dxa"/>
            <w:tcBorders>
              <w:top w:val="single" w:sz="4" w:space="0" w:color="auto"/>
              <w:left w:val="single" w:sz="4" w:space="0" w:color="auto"/>
              <w:bottom w:val="single" w:sz="4" w:space="0" w:color="auto"/>
              <w:right w:val="single" w:sz="4" w:space="0" w:color="auto"/>
            </w:tcBorders>
            <w:vAlign w:val="center"/>
          </w:tcPr>
          <w:p w14:paraId="4404D850" w14:textId="77777777" w:rsidR="00CB2542" w:rsidRPr="00AF4F4B" w:rsidRDefault="00CB2542" w:rsidP="00C44247">
            <w:pPr>
              <w:spacing w:line="360" w:lineRule="auto"/>
              <w:jc w:val="center"/>
              <w:rPr>
                <w:b/>
                <w:bCs/>
                <w:sz w:val="24"/>
              </w:rPr>
            </w:pPr>
          </w:p>
        </w:tc>
        <w:tc>
          <w:tcPr>
            <w:tcW w:w="1475" w:type="dxa"/>
            <w:tcBorders>
              <w:top w:val="single" w:sz="4" w:space="0" w:color="auto"/>
              <w:left w:val="single" w:sz="4" w:space="0" w:color="auto"/>
              <w:bottom w:val="single" w:sz="4" w:space="0" w:color="auto"/>
              <w:right w:val="single" w:sz="4" w:space="0" w:color="auto"/>
            </w:tcBorders>
            <w:vAlign w:val="center"/>
          </w:tcPr>
          <w:p w14:paraId="08EB57E6" w14:textId="77777777" w:rsidR="00CB2542" w:rsidRDefault="00CB2542" w:rsidP="00C44247">
            <w:pPr>
              <w:widowControl/>
              <w:spacing w:line="400" w:lineRule="exact"/>
              <w:jc w:val="center"/>
              <w:rPr>
                <w:rFonts w:ascii="宋体" w:hAnsi="宋体" w:cs="宋体"/>
                <w:kern w:val="0"/>
                <w:sz w:val="24"/>
              </w:rPr>
            </w:pPr>
          </w:p>
        </w:tc>
        <w:tc>
          <w:tcPr>
            <w:tcW w:w="1068" w:type="dxa"/>
            <w:tcBorders>
              <w:top w:val="single" w:sz="4" w:space="0" w:color="auto"/>
              <w:left w:val="single" w:sz="4" w:space="0" w:color="auto"/>
              <w:bottom w:val="single" w:sz="4" w:space="0" w:color="auto"/>
              <w:right w:val="single" w:sz="4" w:space="0" w:color="auto"/>
            </w:tcBorders>
            <w:vAlign w:val="center"/>
          </w:tcPr>
          <w:p w14:paraId="4797B612" w14:textId="77777777" w:rsidR="00CB2542" w:rsidRPr="00B01B1A" w:rsidRDefault="003E122A" w:rsidP="00C44247">
            <w:pPr>
              <w:widowControl/>
              <w:spacing w:line="400" w:lineRule="exact"/>
              <w:jc w:val="center"/>
              <w:rPr>
                <w:rFonts w:ascii="宋体" w:hAnsi="宋体" w:cs="宋体"/>
                <w:kern w:val="0"/>
                <w:sz w:val="24"/>
              </w:rPr>
            </w:pPr>
            <w:r>
              <w:rPr>
                <w:rFonts w:ascii="宋体" w:hAnsi="宋体" w:cs="宋体" w:hint="eastAsia"/>
                <w:kern w:val="0"/>
                <w:sz w:val="24"/>
              </w:rPr>
              <w:t>48</w:t>
            </w:r>
          </w:p>
        </w:tc>
      </w:tr>
    </w:tbl>
    <w:p w14:paraId="4094D672" w14:textId="77777777" w:rsidR="00B95183" w:rsidRPr="00622CFB" w:rsidRDefault="00B95183" w:rsidP="00622CFB">
      <w:pPr>
        <w:spacing w:line="500" w:lineRule="exact"/>
        <w:ind w:firstLineChars="200" w:firstLine="480"/>
        <w:rPr>
          <w:rFonts w:eastAsia="黑体"/>
          <w:sz w:val="24"/>
        </w:rPr>
      </w:pPr>
      <w:r w:rsidRPr="00622CFB">
        <w:rPr>
          <w:rFonts w:eastAsia="黑体"/>
          <w:bCs/>
          <w:sz w:val="24"/>
        </w:rPr>
        <w:t>四、教学内容</w:t>
      </w:r>
    </w:p>
    <w:p w14:paraId="28F39E92" w14:textId="77777777" w:rsidR="0005315C" w:rsidRPr="0005315C" w:rsidRDefault="0005315C" w:rsidP="0005315C">
      <w:pPr>
        <w:pStyle w:val="a3"/>
        <w:spacing w:line="500" w:lineRule="exact"/>
        <w:rPr>
          <w:rFonts w:hAnsi="宋体"/>
        </w:rPr>
      </w:pPr>
      <w:r w:rsidRPr="0005315C">
        <w:rPr>
          <w:rFonts w:hAnsi="宋体" w:hint="eastAsia"/>
        </w:rPr>
        <w:t>第</w:t>
      </w:r>
      <w:r w:rsidR="00CB2542">
        <w:rPr>
          <w:rFonts w:hAnsi="宋体" w:hint="eastAsia"/>
        </w:rPr>
        <w:t>一部分货币</w:t>
      </w:r>
    </w:p>
    <w:p w14:paraId="251701A3" w14:textId="77777777" w:rsidR="00CB2542" w:rsidRPr="00CB2542" w:rsidRDefault="00CB2542" w:rsidP="00CB2542">
      <w:pPr>
        <w:pStyle w:val="a3"/>
        <w:numPr>
          <w:ilvl w:val="0"/>
          <w:numId w:val="20"/>
        </w:numPr>
        <w:spacing w:line="500" w:lineRule="exact"/>
        <w:ind w:firstLineChars="0"/>
        <w:rPr>
          <w:rFonts w:ascii="宋体" w:hAnsi="宋体" w:cs="宋体"/>
          <w:kern w:val="0"/>
        </w:rPr>
      </w:pPr>
      <w:r>
        <w:rPr>
          <w:rFonts w:ascii="宋体" w:hAnsi="宋体" w:cs="宋体" w:hint="eastAsia"/>
          <w:kern w:val="0"/>
        </w:rPr>
        <w:t>一般均衡框架下的货币</w:t>
      </w:r>
    </w:p>
    <w:p w14:paraId="7EA67F56" w14:textId="77777777" w:rsidR="00CB2542" w:rsidRPr="0005315C" w:rsidRDefault="00CB2542" w:rsidP="007A6D44">
      <w:pPr>
        <w:pStyle w:val="a3"/>
        <w:numPr>
          <w:ilvl w:val="1"/>
          <w:numId w:val="19"/>
        </w:numPr>
        <w:spacing w:line="500" w:lineRule="exact"/>
        <w:ind w:firstLineChars="0" w:hanging="154"/>
        <w:rPr>
          <w:rFonts w:hAnsi="宋体"/>
        </w:rPr>
      </w:pPr>
      <w:r>
        <w:rPr>
          <w:rFonts w:ascii="宋体" w:hAnsi="宋体" w:cs="宋体" w:hint="eastAsia"/>
          <w:kern w:val="0"/>
        </w:rPr>
        <w:t>货币的存在性和必要性</w:t>
      </w:r>
    </w:p>
    <w:p w14:paraId="546FFE20" w14:textId="77777777" w:rsidR="0005315C" w:rsidRDefault="00CB2542" w:rsidP="007A6D44">
      <w:pPr>
        <w:pStyle w:val="a3"/>
        <w:numPr>
          <w:ilvl w:val="1"/>
          <w:numId w:val="19"/>
        </w:numPr>
        <w:spacing w:line="500" w:lineRule="exact"/>
        <w:ind w:firstLineChars="0" w:hanging="154"/>
        <w:rPr>
          <w:rFonts w:hAnsi="宋体"/>
        </w:rPr>
      </w:pPr>
      <w:r>
        <w:rPr>
          <w:rFonts w:hAnsi="宋体" w:hint="eastAsia"/>
        </w:rPr>
        <w:t>摩擦</w:t>
      </w:r>
    </w:p>
    <w:p w14:paraId="67750370" w14:textId="77777777" w:rsidR="00CB2542" w:rsidRDefault="00CB2542" w:rsidP="007A6D44">
      <w:pPr>
        <w:pStyle w:val="a3"/>
        <w:numPr>
          <w:ilvl w:val="1"/>
          <w:numId w:val="19"/>
        </w:numPr>
        <w:spacing w:line="500" w:lineRule="exact"/>
        <w:ind w:firstLineChars="0" w:hanging="154"/>
        <w:rPr>
          <w:rFonts w:hAnsi="宋体"/>
        </w:rPr>
      </w:pPr>
      <w:r>
        <w:rPr>
          <w:rFonts w:hAnsi="宋体" w:hint="eastAsia"/>
        </w:rPr>
        <w:t>OLG</w:t>
      </w:r>
      <w:r>
        <w:rPr>
          <w:rFonts w:hAnsi="宋体" w:hint="eastAsia"/>
        </w:rPr>
        <w:t>模型</w:t>
      </w:r>
    </w:p>
    <w:p w14:paraId="0F11DC85" w14:textId="77777777" w:rsidR="00A0369E" w:rsidRPr="00A0369E" w:rsidRDefault="00C3228C" w:rsidP="00A0369E">
      <w:pPr>
        <w:pStyle w:val="a3"/>
        <w:spacing w:line="500" w:lineRule="exact"/>
        <w:rPr>
          <w:rFonts w:hAnsi="宋体"/>
        </w:rPr>
      </w:pPr>
      <w:r w:rsidRPr="00AF4F4B">
        <w:rPr>
          <w:rFonts w:hAnsi="宋体"/>
        </w:rPr>
        <w:t>教学重点、难点</w:t>
      </w:r>
      <w:r w:rsidRPr="004C7AA3">
        <w:rPr>
          <w:rFonts w:hAnsi="宋体"/>
        </w:rPr>
        <w:t>：</w:t>
      </w:r>
      <w:r w:rsidR="007A6D44">
        <w:rPr>
          <w:rFonts w:hAnsi="宋体" w:hint="eastAsia"/>
        </w:rPr>
        <w:t>一般均衡、</w:t>
      </w:r>
      <w:r w:rsidR="007A6D44">
        <w:rPr>
          <w:rFonts w:hAnsi="宋体" w:hint="eastAsia"/>
        </w:rPr>
        <w:t>OLG</w:t>
      </w:r>
      <w:r w:rsidR="007A6D44">
        <w:rPr>
          <w:rFonts w:hAnsi="宋体" w:hint="eastAsia"/>
        </w:rPr>
        <w:t>模型的建立、分析</w:t>
      </w:r>
      <w:r w:rsidR="002D3B3A">
        <w:rPr>
          <w:rFonts w:hAnsi="宋体" w:hint="eastAsia"/>
        </w:rPr>
        <w:t>。</w:t>
      </w:r>
    </w:p>
    <w:p w14:paraId="3B45A552" w14:textId="77777777" w:rsidR="00A0369E" w:rsidRPr="00A0369E" w:rsidRDefault="00A0369E" w:rsidP="00A0369E">
      <w:pPr>
        <w:pStyle w:val="a3"/>
        <w:spacing w:line="500" w:lineRule="exact"/>
        <w:rPr>
          <w:rFonts w:hAnsi="宋体"/>
        </w:rPr>
      </w:pPr>
      <w:r w:rsidRPr="00A0369E">
        <w:rPr>
          <w:rFonts w:hAnsi="宋体" w:hint="eastAsia"/>
        </w:rPr>
        <w:t>课程的考核要求：</w:t>
      </w:r>
    </w:p>
    <w:p w14:paraId="79E40DCE" w14:textId="77777777" w:rsidR="00A0369E" w:rsidRPr="00A0369E" w:rsidRDefault="00A0369E" w:rsidP="00A0369E">
      <w:pPr>
        <w:pStyle w:val="a3"/>
        <w:spacing w:line="500" w:lineRule="exact"/>
        <w:rPr>
          <w:rFonts w:hAnsi="宋体"/>
        </w:rPr>
      </w:pPr>
      <w:r w:rsidRPr="00A0369E">
        <w:rPr>
          <w:rFonts w:hAnsi="宋体" w:hint="eastAsia"/>
        </w:rPr>
        <w:t>了解：</w:t>
      </w:r>
      <w:r w:rsidR="007A6D44">
        <w:rPr>
          <w:rFonts w:ascii="宋体" w:hAnsi="宋体" w:cs="宋体" w:hint="eastAsia"/>
          <w:kern w:val="0"/>
        </w:rPr>
        <w:t>货币的存在性和必要性</w:t>
      </w:r>
    </w:p>
    <w:p w14:paraId="3CF2A1EE" w14:textId="77777777" w:rsidR="00A0369E" w:rsidRPr="00A0369E" w:rsidRDefault="00A0369E" w:rsidP="00A0369E">
      <w:pPr>
        <w:pStyle w:val="a3"/>
        <w:spacing w:line="500" w:lineRule="exact"/>
        <w:rPr>
          <w:rFonts w:hAnsi="宋体"/>
        </w:rPr>
      </w:pPr>
      <w:r w:rsidRPr="00A0369E">
        <w:rPr>
          <w:rFonts w:hAnsi="宋体" w:hint="eastAsia"/>
        </w:rPr>
        <w:t>理解：</w:t>
      </w:r>
      <w:r w:rsidR="007A6D44">
        <w:rPr>
          <w:rFonts w:hAnsi="宋体" w:hint="eastAsia"/>
        </w:rPr>
        <w:t>一般均衡、</w:t>
      </w:r>
      <w:r w:rsidR="007A6D44">
        <w:rPr>
          <w:rFonts w:hAnsi="宋体" w:hint="eastAsia"/>
        </w:rPr>
        <w:t>OLG</w:t>
      </w:r>
      <w:r w:rsidR="007A6D44">
        <w:rPr>
          <w:rFonts w:hAnsi="宋体" w:hint="eastAsia"/>
        </w:rPr>
        <w:t>模型</w:t>
      </w:r>
    </w:p>
    <w:p w14:paraId="433AF84F" w14:textId="77777777" w:rsidR="00A0369E" w:rsidRPr="00A0369E" w:rsidRDefault="00A0369E" w:rsidP="007A6D44">
      <w:pPr>
        <w:pStyle w:val="a3"/>
        <w:spacing w:line="500" w:lineRule="exact"/>
        <w:rPr>
          <w:rFonts w:hAnsi="宋体"/>
        </w:rPr>
      </w:pPr>
      <w:r w:rsidRPr="00A0369E">
        <w:rPr>
          <w:rFonts w:hAnsi="宋体" w:hint="eastAsia"/>
        </w:rPr>
        <w:lastRenderedPageBreak/>
        <w:t>掌握：</w:t>
      </w:r>
      <w:r w:rsidR="007A6D44">
        <w:rPr>
          <w:rFonts w:hAnsi="宋体" w:hint="eastAsia"/>
        </w:rPr>
        <w:t xml:space="preserve"> OLG</w:t>
      </w:r>
      <w:r w:rsidR="007A6D44">
        <w:rPr>
          <w:rFonts w:hAnsi="宋体" w:hint="eastAsia"/>
        </w:rPr>
        <w:t>模型的建立和分析求解</w:t>
      </w:r>
    </w:p>
    <w:p w14:paraId="4854C82A" w14:textId="77777777" w:rsidR="00C3228C" w:rsidRPr="004C7AA3" w:rsidRDefault="00A0369E" w:rsidP="007A6D44">
      <w:pPr>
        <w:pStyle w:val="a3"/>
        <w:spacing w:line="500" w:lineRule="exact"/>
        <w:rPr>
          <w:rFonts w:hAnsi="宋体"/>
        </w:rPr>
      </w:pPr>
      <w:r w:rsidRPr="00A0369E">
        <w:rPr>
          <w:rFonts w:hAnsi="宋体" w:hint="eastAsia"/>
        </w:rPr>
        <w:t>复习思考题：</w:t>
      </w:r>
      <w:r w:rsidR="002D3B3A">
        <w:rPr>
          <w:rFonts w:hAnsi="宋体" w:hint="eastAsia"/>
        </w:rPr>
        <w:t>课后习题</w:t>
      </w:r>
    </w:p>
    <w:p w14:paraId="778FC873" w14:textId="77777777" w:rsidR="0005315C" w:rsidRPr="00897D5E" w:rsidRDefault="007A6D44" w:rsidP="00897D5E">
      <w:pPr>
        <w:pStyle w:val="a3"/>
        <w:numPr>
          <w:ilvl w:val="0"/>
          <w:numId w:val="20"/>
        </w:numPr>
        <w:spacing w:line="500" w:lineRule="exact"/>
        <w:ind w:firstLineChars="0"/>
        <w:rPr>
          <w:rFonts w:ascii="宋体" w:hAnsi="宋体" w:cs="宋体"/>
          <w:kern w:val="0"/>
        </w:rPr>
      </w:pPr>
      <w:r w:rsidRPr="00897D5E">
        <w:rPr>
          <w:rFonts w:ascii="宋体" w:hAnsi="宋体" w:cs="宋体" w:hint="eastAsia"/>
          <w:kern w:val="0"/>
        </w:rPr>
        <w:t>物物交换和商品货币</w:t>
      </w:r>
    </w:p>
    <w:p w14:paraId="6209D1C5" w14:textId="77777777" w:rsidR="002D3B3A" w:rsidRPr="00A0369E" w:rsidRDefault="002D3B3A" w:rsidP="002D3B3A">
      <w:pPr>
        <w:pStyle w:val="a3"/>
        <w:spacing w:line="500" w:lineRule="exact"/>
        <w:rPr>
          <w:rFonts w:hAnsi="宋体"/>
        </w:rPr>
      </w:pPr>
      <w:r w:rsidRPr="00AF4F4B">
        <w:rPr>
          <w:rFonts w:hAnsi="宋体"/>
        </w:rPr>
        <w:t>教学重点、难点</w:t>
      </w:r>
      <w:r w:rsidRPr="004C7AA3">
        <w:rPr>
          <w:rFonts w:hAnsi="宋体"/>
        </w:rPr>
        <w:t>：</w:t>
      </w:r>
      <w:r w:rsidR="007A6D44">
        <w:rPr>
          <w:rFonts w:hAnsi="宋体" w:hint="eastAsia"/>
        </w:rPr>
        <w:t>商品货币</w:t>
      </w:r>
    </w:p>
    <w:p w14:paraId="2DC16548" w14:textId="77777777" w:rsidR="002D3B3A" w:rsidRPr="00A0369E" w:rsidRDefault="002D3B3A" w:rsidP="002D3B3A">
      <w:pPr>
        <w:pStyle w:val="a3"/>
        <w:spacing w:line="500" w:lineRule="exact"/>
        <w:rPr>
          <w:rFonts w:hAnsi="宋体"/>
        </w:rPr>
      </w:pPr>
      <w:r w:rsidRPr="00A0369E">
        <w:rPr>
          <w:rFonts w:hAnsi="宋体" w:hint="eastAsia"/>
        </w:rPr>
        <w:t>课程的考核要求：</w:t>
      </w:r>
    </w:p>
    <w:p w14:paraId="6F575884" w14:textId="77777777" w:rsidR="002D3B3A" w:rsidRPr="00A0369E" w:rsidRDefault="002D3B3A" w:rsidP="002D3B3A">
      <w:pPr>
        <w:pStyle w:val="a3"/>
        <w:spacing w:line="500" w:lineRule="exact"/>
        <w:rPr>
          <w:rFonts w:hAnsi="宋体"/>
        </w:rPr>
      </w:pPr>
      <w:r w:rsidRPr="00A0369E">
        <w:rPr>
          <w:rFonts w:hAnsi="宋体" w:hint="eastAsia"/>
        </w:rPr>
        <w:t>了解：</w:t>
      </w:r>
      <w:r w:rsidR="007A6D44">
        <w:rPr>
          <w:rFonts w:hAnsi="宋体" w:hint="eastAsia"/>
        </w:rPr>
        <w:t>物物交换的历史</w:t>
      </w:r>
    </w:p>
    <w:p w14:paraId="04EBA63C" w14:textId="77777777" w:rsidR="002D3B3A" w:rsidRPr="00A0369E" w:rsidRDefault="002D3B3A" w:rsidP="007A6D44">
      <w:pPr>
        <w:pStyle w:val="a3"/>
        <w:spacing w:line="500" w:lineRule="exact"/>
        <w:rPr>
          <w:rFonts w:hAnsi="宋体"/>
        </w:rPr>
      </w:pPr>
      <w:r w:rsidRPr="00A0369E">
        <w:rPr>
          <w:rFonts w:hAnsi="宋体" w:hint="eastAsia"/>
        </w:rPr>
        <w:t>理解：</w:t>
      </w:r>
      <w:r w:rsidR="007A6D44">
        <w:rPr>
          <w:rFonts w:hAnsi="宋体" w:hint="eastAsia"/>
        </w:rPr>
        <w:t>商品货币的产生和发展</w:t>
      </w:r>
    </w:p>
    <w:p w14:paraId="5F54FD06" w14:textId="77777777" w:rsidR="002D3B3A" w:rsidRDefault="002D3B3A" w:rsidP="007A6D44">
      <w:pPr>
        <w:pStyle w:val="a3"/>
        <w:spacing w:line="500" w:lineRule="exact"/>
        <w:rPr>
          <w:rFonts w:hAnsi="宋体"/>
        </w:rPr>
      </w:pPr>
      <w:r w:rsidRPr="00A0369E">
        <w:rPr>
          <w:rFonts w:hAnsi="宋体" w:hint="eastAsia"/>
        </w:rPr>
        <w:t>复习思考题：</w:t>
      </w:r>
      <w:r>
        <w:rPr>
          <w:rFonts w:hAnsi="宋体" w:hint="eastAsia"/>
        </w:rPr>
        <w:t>课后习题</w:t>
      </w:r>
    </w:p>
    <w:p w14:paraId="5A7BB5FB" w14:textId="77777777" w:rsidR="0005315C" w:rsidRPr="00897D5E" w:rsidRDefault="007A6D44" w:rsidP="00897D5E">
      <w:pPr>
        <w:pStyle w:val="a3"/>
        <w:numPr>
          <w:ilvl w:val="0"/>
          <w:numId w:val="20"/>
        </w:numPr>
        <w:spacing w:line="500" w:lineRule="exact"/>
        <w:ind w:firstLineChars="0"/>
        <w:rPr>
          <w:rFonts w:ascii="宋体" w:hAnsi="宋体" w:cs="宋体"/>
          <w:kern w:val="0"/>
        </w:rPr>
      </w:pPr>
      <w:r w:rsidRPr="00897D5E">
        <w:rPr>
          <w:rFonts w:ascii="宋体" w:hAnsi="宋体" w:cs="宋体" w:hint="eastAsia"/>
          <w:kern w:val="0"/>
        </w:rPr>
        <w:t>货币供给和通货膨胀</w:t>
      </w:r>
    </w:p>
    <w:p w14:paraId="5701401D" w14:textId="77777777" w:rsidR="0005315C" w:rsidRPr="0005315C" w:rsidRDefault="0005315C" w:rsidP="007A6D44">
      <w:pPr>
        <w:pStyle w:val="a3"/>
        <w:spacing w:line="500" w:lineRule="exact"/>
        <w:ind w:firstLineChars="354" w:firstLine="850"/>
        <w:rPr>
          <w:rFonts w:hAnsi="宋体"/>
        </w:rPr>
      </w:pPr>
      <w:r w:rsidRPr="0005315C">
        <w:rPr>
          <w:rFonts w:hAnsi="宋体" w:hint="eastAsia"/>
        </w:rPr>
        <w:t>3.1</w:t>
      </w:r>
      <w:r w:rsidR="007A6D44">
        <w:rPr>
          <w:rFonts w:hAnsi="宋体" w:hint="eastAsia"/>
        </w:rPr>
        <w:t xml:space="preserve">　通货膨胀的定义和产生机制</w:t>
      </w:r>
    </w:p>
    <w:p w14:paraId="660581E2" w14:textId="77777777" w:rsidR="0005315C" w:rsidRPr="0005315C" w:rsidRDefault="0005315C" w:rsidP="007A6D44">
      <w:pPr>
        <w:pStyle w:val="a3"/>
        <w:spacing w:line="500" w:lineRule="exact"/>
        <w:ind w:firstLineChars="354" w:firstLine="850"/>
        <w:rPr>
          <w:rFonts w:hAnsi="宋体"/>
        </w:rPr>
      </w:pPr>
      <w:r w:rsidRPr="0005315C">
        <w:rPr>
          <w:rFonts w:hAnsi="宋体" w:hint="eastAsia"/>
        </w:rPr>
        <w:t>3.2</w:t>
      </w:r>
      <w:r w:rsidR="007A6D44">
        <w:rPr>
          <w:rFonts w:hAnsi="宋体" w:hint="eastAsia"/>
        </w:rPr>
        <w:t xml:space="preserve">　通货膨胀对实体经济的影响</w:t>
      </w:r>
    </w:p>
    <w:p w14:paraId="7C54A3C6" w14:textId="77777777" w:rsidR="0005315C" w:rsidRPr="0005315C" w:rsidRDefault="0005315C" w:rsidP="007A6D44">
      <w:pPr>
        <w:pStyle w:val="a3"/>
        <w:spacing w:line="500" w:lineRule="exact"/>
        <w:ind w:firstLineChars="354" w:firstLine="850"/>
        <w:rPr>
          <w:rFonts w:hAnsi="宋体"/>
        </w:rPr>
      </w:pPr>
      <w:r w:rsidRPr="0005315C">
        <w:rPr>
          <w:rFonts w:hAnsi="宋体" w:hint="eastAsia"/>
        </w:rPr>
        <w:t xml:space="preserve">3.3  </w:t>
      </w:r>
      <w:r w:rsidR="007A6D44">
        <w:rPr>
          <w:rFonts w:hAnsi="宋体" w:hint="eastAsia"/>
        </w:rPr>
        <w:t>政府的货币发行</w:t>
      </w:r>
    </w:p>
    <w:p w14:paraId="561BD99D" w14:textId="77777777" w:rsidR="0046297F" w:rsidRPr="00A0369E" w:rsidRDefault="0046297F" w:rsidP="0046297F">
      <w:pPr>
        <w:pStyle w:val="a3"/>
        <w:spacing w:line="500" w:lineRule="exact"/>
        <w:rPr>
          <w:rFonts w:hAnsi="宋体"/>
        </w:rPr>
      </w:pPr>
      <w:r w:rsidRPr="00AF4F4B">
        <w:rPr>
          <w:rFonts w:hAnsi="宋体"/>
        </w:rPr>
        <w:t>教学重点、难点</w:t>
      </w:r>
      <w:r w:rsidRPr="004C7AA3">
        <w:rPr>
          <w:rFonts w:hAnsi="宋体"/>
        </w:rPr>
        <w:t>：</w:t>
      </w:r>
      <w:r>
        <w:rPr>
          <w:rFonts w:hAnsi="宋体" w:hint="eastAsia"/>
        </w:rPr>
        <w:t>数据分析。</w:t>
      </w:r>
    </w:p>
    <w:p w14:paraId="05785174" w14:textId="77777777" w:rsidR="0046297F" w:rsidRPr="00A0369E" w:rsidRDefault="0046297F" w:rsidP="0046297F">
      <w:pPr>
        <w:pStyle w:val="a3"/>
        <w:spacing w:line="500" w:lineRule="exact"/>
        <w:rPr>
          <w:rFonts w:hAnsi="宋体"/>
        </w:rPr>
      </w:pPr>
      <w:r w:rsidRPr="00A0369E">
        <w:rPr>
          <w:rFonts w:hAnsi="宋体" w:hint="eastAsia"/>
        </w:rPr>
        <w:t>课程的考核要求：</w:t>
      </w:r>
    </w:p>
    <w:p w14:paraId="73D97474" w14:textId="77777777" w:rsidR="0046297F" w:rsidRPr="00A0369E" w:rsidRDefault="0046297F" w:rsidP="0046297F">
      <w:pPr>
        <w:pStyle w:val="a3"/>
        <w:spacing w:line="500" w:lineRule="exact"/>
        <w:rPr>
          <w:rFonts w:hAnsi="宋体"/>
        </w:rPr>
      </w:pPr>
      <w:r w:rsidRPr="00A0369E">
        <w:rPr>
          <w:rFonts w:hAnsi="宋体" w:hint="eastAsia"/>
        </w:rPr>
        <w:t>了解：</w:t>
      </w:r>
      <w:r w:rsidR="007A6D44">
        <w:rPr>
          <w:rFonts w:hAnsi="宋体" w:hint="eastAsia"/>
        </w:rPr>
        <w:t>政府的货币发行</w:t>
      </w:r>
    </w:p>
    <w:p w14:paraId="78557182" w14:textId="77777777" w:rsidR="0046297F" w:rsidRPr="00A0369E" w:rsidRDefault="0046297F" w:rsidP="0046297F">
      <w:pPr>
        <w:pStyle w:val="a3"/>
        <w:spacing w:line="500" w:lineRule="exact"/>
        <w:rPr>
          <w:rFonts w:hAnsi="宋体"/>
        </w:rPr>
      </w:pPr>
      <w:r w:rsidRPr="00A0369E">
        <w:rPr>
          <w:rFonts w:hAnsi="宋体" w:hint="eastAsia"/>
        </w:rPr>
        <w:t>理解：</w:t>
      </w:r>
      <w:r w:rsidR="007A6D44">
        <w:rPr>
          <w:rFonts w:hAnsi="宋体" w:hint="eastAsia"/>
        </w:rPr>
        <w:t>通货膨胀的定义和产生机制，通货膨胀对实体经济的影响</w:t>
      </w:r>
    </w:p>
    <w:p w14:paraId="00F093AC" w14:textId="77777777" w:rsidR="0046297F" w:rsidRPr="00A0369E" w:rsidRDefault="0046297F" w:rsidP="0046297F">
      <w:pPr>
        <w:pStyle w:val="a3"/>
        <w:spacing w:line="500" w:lineRule="exact"/>
        <w:rPr>
          <w:rFonts w:hAnsi="宋体"/>
        </w:rPr>
      </w:pPr>
      <w:r w:rsidRPr="00A0369E">
        <w:rPr>
          <w:rFonts w:hAnsi="宋体" w:hint="eastAsia"/>
        </w:rPr>
        <w:t>掌握：</w:t>
      </w:r>
      <w:r w:rsidR="007A6D44">
        <w:rPr>
          <w:rFonts w:hAnsi="宋体" w:hint="eastAsia"/>
        </w:rPr>
        <w:t>名义量和实际量</w:t>
      </w:r>
    </w:p>
    <w:p w14:paraId="285DE250" w14:textId="77777777" w:rsidR="0046297F" w:rsidRPr="00A0369E" w:rsidRDefault="0046297F" w:rsidP="0046297F">
      <w:pPr>
        <w:pStyle w:val="a3"/>
        <w:spacing w:line="500" w:lineRule="exact"/>
        <w:rPr>
          <w:rFonts w:hAnsi="宋体"/>
        </w:rPr>
      </w:pPr>
      <w:r>
        <w:rPr>
          <w:rFonts w:hAnsi="宋体" w:hint="eastAsia"/>
        </w:rPr>
        <w:t>应用：</w:t>
      </w:r>
      <w:r w:rsidR="007A6D44">
        <w:rPr>
          <w:rFonts w:hAnsi="宋体" w:hint="eastAsia"/>
        </w:rPr>
        <w:t>分析现实中的宏观经济问题</w:t>
      </w:r>
    </w:p>
    <w:p w14:paraId="34BFCCB7" w14:textId="77777777" w:rsidR="0046297F" w:rsidRDefault="0046297F" w:rsidP="007A6D44">
      <w:pPr>
        <w:pStyle w:val="a3"/>
        <w:spacing w:line="500" w:lineRule="exact"/>
        <w:rPr>
          <w:rFonts w:hAnsi="宋体"/>
        </w:rPr>
      </w:pPr>
      <w:r w:rsidRPr="00A0369E">
        <w:rPr>
          <w:rFonts w:hAnsi="宋体" w:hint="eastAsia"/>
        </w:rPr>
        <w:t>复习思考题：</w:t>
      </w:r>
      <w:r>
        <w:rPr>
          <w:rFonts w:hAnsi="宋体" w:hint="eastAsia"/>
        </w:rPr>
        <w:t>课后习题</w:t>
      </w:r>
    </w:p>
    <w:p w14:paraId="3D1D498E" w14:textId="77777777" w:rsidR="0005315C" w:rsidRPr="00897D5E" w:rsidRDefault="007A6D44" w:rsidP="00897D5E">
      <w:pPr>
        <w:pStyle w:val="a3"/>
        <w:numPr>
          <w:ilvl w:val="0"/>
          <w:numId w:val="20"/>
        </w:numPr>
        <w:spacing w:line="500" w:lineRule="exact"/>
        <w:ind w:firstLineChars="0"/>
        <w:rPr>
          <w:rFonts w:ascii="宋体" w:hAnsi="宋体" w:cs="宋体"/>
          <w:kern w:val="0"/>
        </w:rPr>
      </w:pPr>
      <w:r w:rsidRPr="00897D5E">
        <w:rPr>
          <w:rFonts w:hAnsi="宋体" w:hint="eastAsia"/>
        </w:rPr>
        <w:t>货币对实体经济的影响</w:t>
      </w:r>
    </w:p>
    <w:p w14:paraId="279BB034" w14:textId="77777777" w:rsidR="0005315C" w:rsidRPr="0005315C" w:rsidRDefault="0005315C" w:rsidP="007A6D44">
      <w:pPr>
        <w:pStyle w:val="a3"/>
        <w:spacing w:line="500" w:lineRule="exact"/>
        <w:ind w:firstLineChars="354" w:firstLine="850"/>
        <w:rPr>
          <w:rFonts w:hAnsi="宋体"/>
        </w:rPr>
      </w:pPr>
      <w:r w:rsidRPr="0005315C">
        <w:rPr>
          <w:rFonts w:hAnsi="宋体" w:hint="eastAsia"/>
        </w:rPr>
        <w:t>4.1</w:t>
      </w:r>
      <w:r w:rsidRPr="0005315C">
        <w:rPr>
          <w:rFonts w:hAnsi="宋体" w:hint="eastAsia"/>
        </w:rPr>
        <w:t xml:space="preserve">　</w:t>
      </w:r>
      <w:r w:rsidR="007A6D44">
        <w:rPr>
          <w:rFonts w:hAnsi="宋体" w:hint="eastAsia"/>
        </w:rPr>
        <w:t>卢卡斯理论</w:t>
      </w:r>
    </w:p>
    <w:p w14:paraId="1AC3945C" w14:textId="77777777" w:rsidR="002A1E15" w:rsidRPr="00A0369E" w:rsidRDefault="002A1E15" w:rsidP="002A1E15">
      <w:pPr>
        <w:pStyle w:val="a3"/>
        <w:spacing w:line="500" w:lineRule="exact"/>
        <w:rPr>
          <w:rFonts w:hAnsi="宋体"/>
        </w:rPr>
      </w:pPr>
      <w:r w:rsidRPr="00AF4F4B">
        <w:rPr>
          <w:rFonts w:hAnsi="宋体"/>
        </w:rPr>
        <w:t>教学重点、难点</w:t>
      </w:r>
      <w:r w:rsidRPr="004C7AA3">
        <w:rPr>
          <w:rFonts w:hAnsi="宋体"/>
        </w:rPr>
        <w:t>：</w:t>
      </w:r>
      <w:r>
        <w:rPr>
          <w:rFonts w:hAnsi="宋体" w:hint="eastAsia"/>
        </w:rPr>
        <w:t>数据透视表。</w:t>
      </w:r>
    </w:p>
    <w:p w14:paraId="5C1F3C40" w14:textId="77777777" w:rsidR="002A1E15" w:rsidRPr="00A0369E" w:rsidRDefault="002A1E15" w:rsidP="002A1E15">
      <w:pPr>
        <w:pStyle w:val="a3"/>
        <w:spacing w:line="500" w:lineRule="exact"/>
        <w:rPr>
          <w:rFonts w:hAnsi="宋体"/>
        </w:rPr>
      </w:pPr>
      <w:r w:rsidRPr="00A0369E">
        <w:rPr>
          <w:rFonts w:hAnsi="宋体" w:hint="eastAsia"/>
        </w:rPr>
        <w:t>课程的考核要求：</w:t>
      </w:r>
    </w:p>
    <w:p w14:paraId="3557513F" w14:textId="77777777" w:rsidR="002A1E15" w:rsidRPr="00A0369E" w:rsidRDefault="002A1E15" w:rsidP="002A1E15">
      <w:pPr>
        <w:pStyle w:val="a3"/>
        <w:spacing w:line="500" w:lineRule="exact"/>
        <w:rPr>
          <w:rFonts w:hAnsi="宋体"/>
        </w:rPr>
      </w:pPr>
      <w:r w:rsidRPr="00A0369E">
        <w:rPr>
          <w:rFonts w:hAnsi="宋体" w:hint="eastAsia"/>
        </w:rPr>
        <w:t>了解：</w:t>
      </w:r>
      <w:r w:rsidR="007A6D44">
        <w:rPr>
          <w:rFonts w:hAnsi="宋体" w:hint="eastAsia"/>
        </w:rPr>
        <w:t>卢卡斯理论</w:t>
      </w:r>
      <w:r w:rsidR="00897D5E">
        <w:rPr>
          <w:rFonts w:hAnsi="宋体" w:hint="eastAsia"/>
        </w:rPr>
        <w:t>的内容</w:t>
      </w:r>
    </w:p>
    <w:p w14:paraId="71D4AA3C" w14:textId="77777777" w:rsidR="002A1E15" w:rsidRPr="00A0369E" w:rsidRDefault="002A1E15" w:rsidP="002A1E15">
      <w:pPr>
        <w:pStyle w:val="a3"/>
        <w:spacing w:line="500" w:lineRule="exact"/>
        <w:rPr>
          <w:rFonts w:hAnsi="宋体"/>
        </w:rPr>
      </w:pPr>
      <w:r w:rsidRPr="00A0369E">
        <w:rPr>
          <w:rFonts w:hAnsi="宋体" w:hint="eastAsia"/>
        </w:rPr>
        <w:t>理解：</w:t>
      </w:r>
      <w:r w:rsidR="007A6D44">
        <w:rPr>
          <w:rFonts w:hAnsi="宋体" w:hint="eastAsia"/>
        </w:rPr>
        <w:t>卢卡斯理论</w:t>
      </w:r>
      <w:r w:rsidR="00897D5E">
        <w:rPr>
          <w:rFonts w:hAnsi="宋体" w:hint="eastAsia"/>
        </w:rPr>
        <w:t>的</w:t>
      </w:r>
      <w:r w:rsidR="007A6D44">
        <w:rPr>
          <w:rFonts w:hAnsi="宋体" w:hint="eastAsia"/>
        </w:rPr>
        <w:t>经济学思想</w:t>
      </w:r>
    </w:p>
    <w:p w14:paraId="0693C386" w14:textId="77777777" w:rsidR="002A1E15" w:rsidRPr="004C7AA3" w:rsidRDefault="002A1E15" w:rsidP="007A6D44">
      <w:pPr>
        <w:pStyle w:val="a3"/>
        <w:spacing w:line="500" w:lineRule="exact"/>
        <w:rPr>
          <w:rFonts w:hAnsi="宋体"/>
        </w:rPr>
      </w:pPr>
      <w:r w:rsidRPr="00A0369E">
        <w:rPr>
          <w:rFonts w:hAnsi="宋体" w:hint="eastAsia"/>
        </w:rPr>
        <w:t>复习思考题：</w:t>
      </w:r>
      <w:r>
        <w:rPr>
          <w:rFonts w:hAnsi="宋体" w:hint="eastAsia"/>
        </w:rPr>
        <w:t>课后习题</w:t>
      </w:r>
    </w:p>
    <w:p w14:paraId="6DC0ABBE" w14:textId="77777777" w:rsidR="007A6D44" w:rsidRPr="0005315C" w:rsidRDefault="007A6D44" w:rsidP="007A6D44">
      <w:pPr>
        <w:pStyle w:val="a3"/>
        <w:spacing w:line="500" w:lineRule="exact"/>
        <w:rPr>
          <w:rFonts w:hAnsi="宋体"/>
        </w:rPr>
      </w:pPr>
      <w:r w:rsidRPr="0005315C">
        <w:rPr>
          <w:rFonts w:hAnsi="宋体" w:hint="eastAsia"/>
        </w:rPr>
        <w:t>第</w:t>
      </w:r>
      <w:r>
        <w:rPr>
          <w:rFonts w:hAnsi="宋体" w:hint="eastAsia"/>
        </w:rPr>
        <w:t>二部分货币政策</w:t>
      </w:r>
    </w:p>
    <w:p w14:paraId="13897D7B" w14:textId="77777777" w:rsidR="00897D5E" w:rsidRPr="00CB2542" w:rsidRDefault="00897D5E" w:rsidP="00897D5E">
      <w:pPr>
        <w:pStyle w:val="a3"/>
        <w:numPr>
          <w:ilvl w:val="0"/>
          <w:numId w:val="20"/>
        </w:numPr>
        <w:spacing w:line="500" w:lineRule="exact"/>
        <w:ind w:firstLineChars="0"/>
        <w:rPr>
          <w:rFonts w:ascii="宋体" w:hAnsi="宋体" w:cs="宋体"/>
          <w:kern w:val="0"/>
        </w:rPr>
      </w:pPr>
      <w:r>
        <w:rPr>
          <w:rFonts w:hAnsi="宋体" w:hint="eastAsia"/>
        </w:rPr>
        <w:lastRenderedPageBreak/>
        <w:t>通货膨胀的好处</w:t>
      </w:r>
    </w:p>
    <w:p w14:paraId="1C9F8910" w14:textId="77777777" w:rsidR="00897D5E" w:rsidRPr="0005315C" w:rsidRDefault="0005315C" w:rsidP="00897D5E">
      <w:pPr>
        <w:pStyle w:val="a3"/>
        <w:spacing w:line="500" w:lineRule="exact"/>
        <w:ind w:firstLineChars="354" w:firstLine="850"/>
        <w:rPr>
          <w:rFonts w:hAnsi="宋体"/>
        </w:rPr>
      </w:pPr>
      <w:r w:rsidRPr="0005315C">
        <w:rPr>
          <w:rFonts w:hAnsi="宋体" w:hint="eastAsia"/>
        </w:rPr>
        <w:t>5.1</w:t>
      </w:r>
      <w:r w:rsidRPr="0005315C">
        <w:rPr>
          <w:rFonts w:hAnsi="宋体" w:hint="eastAsia"/>
        </w:rPr>
        <w:t xml:space="preserve">　</w:t>
      </w:r>
      <w:r w:rsidR="00897D5E">
        <w:rPr>
          <w:rFonts w:hAnsi="宋体" w:hint="eastAsia"/>
        </w:rPr>
        <w:t>为何中央银行允许温和的通货膨胀</w:t>
      </w:r>
    </w:p>
    <w:p w14:paraId="2F59F930" w14:textId="77777777" w:rsidR="0005315C" w:rsidRPr="0005315C" w:rsidRDefault="0005315C" w:rsidP="00897D5E">
      <w:pPr>
        <w:pStyle w:val="a3"/>
        <w:spacing w:line="500" w:lineRule="exact"/>
        <w:ind w:firstLineChars="354" w:firstLine="850"/>
        <w:rPr>
          <w:rFonts w:hAnsi="宋体"/>
        </w:rPr>
      </w:pPr>
      <w:r w:rsidRPr="0005315C">
        <w:rPr>
          <w:rFonts w:hAnsi="宋体" w:hint="eastAsia"/>
        </w:rPr>
        <w:t>5.2</w:t>
      </w:r>
      <w:r w:rsidR="00897D5E">
        <w:rPr>
          <w:rFonts w:hAnsi="宋体" w:hint="eastAsia"/>
        </w:rPr>
        <w:t xml:space="preserve">　为何政府会执行主动性的财政政策</w:t>
      </w:r>
    </w:p>
    <w:p w14:paraId="29B98021" w14:textId="77777777" w:rsidR="0005315C" w:rsidRDefault="0005315C" w:rsidP="00897D5E">
      <w:pPr>
        <w:pStyle w:val="a3"/>
        <w:spacing w:line="500" w:lineRule="exact"/>
        <w:ind w:firstLineChars="354" w:firstLine="850"/>
        <w:rPr>
          <w:rFonts w:hAnsi="宋体"/>
        </w:rPr>
      </w:pPr>
      <w:r w:rsidRPr="0005315C">
        <w:rPr>
          <w:rFonts w:hAnsi="宋体" w:hint="eastAsia"/>
        </w:rPr>
        <w:t>5.3</w:t>
      </w:r>
      <w:r w:rsidR="00897D5E">
        <w:rPr>
          <w:rFonts w:hAnsi="宋体" w:hint="eastAsia"/>
        </w:rPr>
        <w:t xml:space="preserve">　历史上的通货膨胀和政策</w:t>
      </w:r>
    </w:p>
    <w:p w14:paraId="4C7535B9" w14:textId="77777777" w:rsidR="002A1E15" w:rsidRPr="00A0369E" w:rsidRDefault="002A1E15" w:rsidP="002A1E15">
      <w:pPr>
        <w:pStyle w:val="a3"/>
        <w:spacing w:line="500" w:lineRule="exact"/>
        <w:rPr>
          <w:rFonts w:hAnsi="宋体"/>
        </w:rPr>
      </w:pPr>
      <w:r w:rsidRPr="00AF4F4B">
        <w:rPr>
          <w:rFonts w:hAnsi="宋体"/>
        </w:rPr>
        <w:t>教学重点、难点</w:t>
      </w:r>
      <w:r w:rsidRPr="004C7AA3">
        <w:rPr>
          <w:rFonts w:hAnsi="宋体"/>
        </w:rPr>
        <w:t>：</w:t>
      </w:r>
      <w:r w:rsidR="00897D5E">
        <w:rPr>
          <w:rFonts w:hAnsi="宋体" w:hint="eastAsia"/>
        </w:rPr>
        <w:t>通货膨胀、财政政策</w:t>
      </w:r>
    </w:p>
    <w:p w14:paraId="479ADBD7" w14:textId="77777777" w:rsidR="002A1E15" w:rsidRPr="00A0369E" w:rsidRDefault="002A1E15" w:rsidP="002A1E15">
      <w:pPr>
        <w:pStyle w:val="a3"/>
        <w:spacing w:line="500" w:lineRule="exact"/>
        <w:rPr>
          <w:rFonts w:hAnsi="宋体"/>
        </w:rPr>
      </w:pPr>
      <w:r w:rsidRPr="00A0369E">
        <w:rPr>
          <w:rFonts w:hAnsi="宋体" w:hint="eastAsia"/>
        </w:rPr>
        <w:t>课程的考核要求：</w:t>
      </w:r>
    </w:p>
    <w:p w14:paraId="1AF09495" w14:textId="77777777" w:rsidR="002A1E15" w:rsidRPr="00A0369E" w:rsidRDefault="002A1E15" w:rsidP="002A1E15">
      <w:pPr>
        <w:pStyle w:val="a3"/>
        <w:spacing w:line="500" w:lineRule="exact"/>
        <w:rPr>
          <w:rFonts w:hAnsi="宋体"/>
        </w:rPr>
      </w:pPr>
      <w:r w:rsidRPr="00A0369E">
        <w:rPr>
          <w:rFonts w:hAnsi="宋体" w:hint="eastAsia"/>
        </w:rPr>
        <w:t>了解：</w:t>
      </w:r>
      <w:r w:rsidR="00897D5E">
        <w:rPr>
          <w:rFonts w:hAnsi="宋体" w:hint="eastAsia"/>
        </w:rPr>
        <w:t>通货膨胀对经济的好处</w:t>
      </w:r>
    </w:p>
    <w:p w14:paraId="1A80EAED" w14:textId="77777777" w:rsidR="002A1E15" w:rsidRPr="00A0369E" w:rsidRDefault="002A1E15" w:rsidP="002A1E15">
      <w:pPr>
        <w:pStyle w:val="a3"/>
        <w:spacing w:line="500" w:lineRule="exact"/>
        <w:rPr>
          <w:rFonts w:hAnsi="宋体"/>
        </w:rPr>
      </w:pPr>
      <w:r w:rsidRPr="00A0369E">
        <w:rPr>
          <w:rFonts w:hAnsi="宋体" w:hint="eastAsia"/>
        </w:rPr>
        <w:t>理解：</w:t>
      </w:r>
      <w:r w:rsidR="00897D5E">
        <w:rPr>
          <w:rFonts w:hAnsi="宋体" w:hint="eastAsia"/>
        </w:rPr>
        <w:t>货币政策和市场对货币政策的期望</w:t>
      </w:r>
    </w:p>
    <w:p w14:paraId="5EC154EC" w14:textId="77777777" w:rsidR="002A1E15" w:rsidRPr="00A0369E" w:rsidRDefault="002A1E15" w:rsidP="002A1E15">
      <w:pPr>
        <w:pStyle w:val="a3"/>
        <w:spacing w:line="500" w:lineRule="exact"/>
        <w:rPr>
          <w:rFonts w:hAnsi="宋体"/>
        </w:rPr>
      </w:pPr>
      <w:r w:rsidRPr="00A0369E">
        <w:rPr>
          <w:rFonts w:hAnsi="宋体" w:hint="eastAsia"/>
        </w:rPr>
        <w:t>掌握：</w:t>
      </w:r>
      <w:r w:rsidR="00897D5E">
        <w:rPr>
          <w:rFonts w:hAnsi="宋体" w:hint="eastAsia"/>
        </w:rPr>
        <w:t>货币政策的制定和影响</w:t>
      </w:r>
    </w:p>
    <w:p w14:paraId="39E3BEDF" w14:textId="77777777" w:rsidR="002A1E15" w:rsidRPr="00A0369E" w:rsidRDefault="002A1E15" w:rsidP="002A1E15">
      <w:pPr>
        <w:pStyle w:val="a3"/>
        <w:spacing w:line="500" w:lineRule="exact"/>
        <w:rPr>
          <w:rFonts w:hAnsi="宋体"/>
        </w:rPr>
      </w:pPr>
      <w:r>
        <w:rPr>
          <w:rFonts w:hAnsi="宋体" w:hint="eastAsia"/>
        </w:rPr>
        <w:t>应用：</w:t>
      </w:r>
      <w:r w:rsidR="00897D5E">
        <w:rPr>
          <w:rFonts w:hAnsi="宋体" w:hint="eastAsia"/>
        </w:rPr>
        <w:t>分析现实中的货币市场</w:t>
      </w:r>
    </w:p>
    <w:p w14:paraId="711E4262" w14:textId="77777777" w:rsidR="002A1E15" w:rsidRDefault="002A1E15" w:rsidP="00897D5E">
      <w:pPr>
        <w:pStyle w:val="a3"/>
        <w:spacing w:line="500" w:lineRule="exact"/>
        <w:rPr>
          <w:rFonts w:hAnsi="宋体"/>
        </w:rPr>
      </w:pPr>
      <w:r w:rsidRPr="00A0369E">
        <w:rPr>
          <w:rFonts w:hAnsi="宋体" w:hint="eastAsia"/>
        </w:rPr>
        <w:t>复习思考题：</w:t>
      </w:r>
      <w:r>
        <w:rPr>
          <w:rFonts w:hAnsi="宋体" w:hint="eastAsia"/>
        </w:rPr>
        <w:t>课后习题</w:t>
      </w:r>
    </w:p>
    <w:p w14:paraId="30E58D7B" w14:textId="77777777" w:rsidR="00897D5E" w:rsidRPr="00CB2542" w:rsidRDefault="00897D5E" w:rsidP="00897D5E">
      <w:pPr>
        <w:pStyle w:val="a3"/>
        <w:numPr>
          <w:ilvl w:val="0"/>
          <w:numId w:val="20"/>
        </w:numPr>
        <w:spacing w:line="500" w:lineRule="exact"/>
        <w:ind w:firstLineChars="0"/>
        <w:rPr>
          <w:rFonts w:ascii="宋体" w:hAnsi="宋体" w:cs="宋体"/>
          <w:kern w:val="0"/>
        </w:rPr>
      </w:pPr>
      <w:r>
        <w:rPr>
          <w:rFonts w:hAnsi="宋体" w:hint="eastAsia"/>
        </w:rPr>
        <w:t>不确定性下的货币政策</w:t>
      </w:r>
    </w:p>
    <w:p w14:paraId="71718677" w14:textId="77777777" w:rsidR="00897D5E" w:rsidRDefault="00897D5E" w:rsidP="00897D5E">
      <w:pPr>
        <w:pStyle w:val="a3"/>
        <w:numPr>
          <w:ilvl w:val="1"/>
          <w:numId w:val="20"/>
        </w:numPr>
        <w:spacing w:line="500" w:lineRule="exact"/>
        <w:ind w:firstLineChars="0"/>
        <w:rPr>
          <w:rFonts w:hAnsi="宋体"/>
        </w:rPr>
      </w:pPr>
      <w:r>
        <w:rPr>
          <w:rFonts w:hAnsi="宋体" w:hint="eastAsia"/>
        </w:rPr>
        <w:t>政策与不确定性</w:t>
      </w:r>
    </w:p>
    <w:p w14:paraId="2B407AD1" w14:textId="77777777" w:rsidR="00897D5E" w:rsidRDefault="00897D5E" w:rsidP="00897D5E">
      <w:pPr>
        <w:pStyle w:val="a3"/>
        <w:numPr>
          <w:ilvl w:val="1"/>
          <w:numId w:val="20"/>
        </w:numPr>
        <w:spacing w:line="500" w:lineRule="exact"/>
        <w:ind w:firstLineChars="0"/>
        <w:rPr>
          <w:rFonts w:hAnsi="宋体"/>
        </w:rPr>
      </w:pPr>
      <w:r>
        <w:rPr>
          <w:rFonts w:hAnsi="宋体" w:hint="eastAsia"/>
        </w:rPr>
        <w:t>政府的信息与市场的信息</w:t>
      </w:r>
    </w:p>
    <w:p w14:paraId="63B479DE" w14:textId="77777777" w:rsidR="00897D5E" w:rsidRPr="00A0369E" w:rsidRDefault="00897D5E" w:rsidP="00897D5E">
      <w:pPr>
        <w:pStyle w:val="a3"/>
        <w:spacing w:line="500" w:lineRule="exact"/>
        <w:ind w:firstLineChars="0"/>
        <w:rPr>
          <w:rFonts w:hAnsi="宋体"/>
        </w:rPr>
      </w:pPr>
      <w:r w:rsidRPr="00AF4F4B">
        <w:rPr>
          <w:rFonts w:hAnsi="宋体"/>
        </w:rPr>
        <w:t>教学重点、难点</w:t>
      </w:r>
      <w:r w:rsidRPr="004C7AA3">
        <w:rPr>
          <w:rFonts w:hAnsi="宋体"/>
        </w:rPr>
        <w:t>：</w:t>
      </w:r>
      <w:r>
        <w:rPr>
          <w:rFonts w:hAnsi="宋体" w:hint="eastAsia"/>
        </w:rPr>
        <w:t>不确定性</w:t>
      </w:r>
    </w:p>
    <w:p w14:paraId="1DB4209A" w14:textId="77777777" w:rsidR="00897D5E" w:rsidRPr="00897D5E" w:rsidRDefault="00897D5E" w:rsidP="00897D5E">
      <w:pPr>
        <w:pStyle w:val="a3"/>
        <w:spacing w:line="500" w:lineRule="exact"/>
        <w:ind w:firstLineChars="0"/>
        <w:rPr>
          <w:rFonts w:hAnsi="宋体"/>
        </w:rPr>
      </w:pPr>
      <w:r w:rsidRPr="00A0369E">
        <w:rPr>
          <w:rFonts w:hAnsi="宋体" w:hint="eastAsia"/>
        </w:rPr>
        <w:t>课程的考核要求：</w:t>
      </w:r>
    </w:p>
    <w:p w14:paraId="22537D74" w14:textId="77777777" w:rsidR="00897D5E" w:rsidRPr="00A0369E" w:rsidRDefault="00897D5E" w:rsidP="00897D5E">
      <w:pPr>
        <w:pStyle w:val="a3"/>
        <w:spacing w:line="500" w:lineRule="exact"/>
        <w:ind w:firstLineChars="0"/>
        <w:rPr>
          <w:rFonts w:hAnsi="宋体"/>
        </w:rPr>
      </w:pPr>
      <w:r w:rsidRPr="00A0369E">
        <w:rPr>
          <w:rFonts w:hAnsi="宋体" w:hint="eastAsia"/>
        </w:rPr>
        <w:t>了解：</w:t>
      </w:r>
      <w:r>
        <w:rPr>
          <w:rFonts w:hAnsi="宋体" w:hint="eastAsia"/>
        </w:rPr>
        <w:t>不确定性对市场和均衡的影响</w:t>
      </w:r>
    </w:p>
    <w:p w14:paraId="780085E2" w14:textId="77777777" w:rsidR="00897D5E" w:rsidRPr="00A0369E" w:rsidRDefault="00897D5E" w:rsidP="00897D5E">
      <w:pPr>
        <w:pStyle w:val="a3"/>
        <w:spacing w:line="500" w:lineRule="exact"/>
        <w:ind w:firstLineChars="0"/>
        <w:rPr>
          <w:rFonts w:hAnsi="宋体"/>
        </w:rPr>
      </w:pPr>
      <w:r w:rsidRPr="00A0369E">
        <w:rPr>
          <w:rFonts w:hAnsi="宋体" w:hint="eastAsia"/>
        </w:rPr>
        <w:t>理解：</w:t>
      </w:r>
      <w:r>
        <w:rPr>
          <w:rFonts w:hAnsi="宋体" w:hint="eastAsia"/>
        </w:rPr>
        <w:t>不确定性下的货币政策</w:t>
      </w:r>
    </w:p>
    <w:p w14:paraId="471D1887" w14:textId="77777777" w:rsidR="00897D5E" w:rsidRPr="00A0369E" w:rsidRDefault="00897D5E" w:rsidP="00897D5E">
      <w:pPr>
        <w:pStyle w:val="a3"/>
        <w:spacing w:line="500" w:lineRule="exact"/>
        <w:ind w:firstLineChars="0"/>
        <w:rPr>
          <w:rFonts w:hAnsi="宋体"/>
        </w:rPr>
      </w:pPr>
      <w:r w:rsidRPr="00A0369E">
        <w:rPr>
          <w:rFonts w:hAnsi="宋体" w:hint="eastAsia"/>
        </w:rPr>
        <w:t>掌握：</w:t>
      </w:r>
      <w:r>
        <w:rPr>
          <w:rFonts w:hAnsi="宋体" w:hint="eastAsia"/>
        </w:rPr>
        <w:t>含不确定性的宏观模型的建立和求解</w:t>
      </w:r>
    </w:p>
    <w:p w14:paraId="4242BC66" w14:textId="77777777" w:rsidR="00897D5E" w:rsidRPr="00A0369E" w:rsidRDefault="00897D5E" w:rsidP="00897D5E">
      <w:pPr>
        <w:pStyle w:val="a3"/>
        <w:spacing w:line="500" w:lineRule="exact"/>
        <w:ind w:firstLineChars="0"/>
        <w:rPr>
          <w:rFonts w:hAnsi="宋体"/>
        </w:rPr>
      </w:pPr>
      <w:r>
        <w:rPr>
          <w:rFonts w:hAnsi="宋体" w:hint="eastAsia"/>
        </w:rPr>
        <w:t>应用：分析现实中的货币市场</w:t>
      </w:r>
    </w:p>
    <w:p w14:paraId="1542683A" w14:textId="77777777" w:rsidR="00CC4FD2" w:rsidRDefault="00CC4FD2" w:rsidP="00897D5E">
      <w:pPr>
        <w:pStyle w:val="a3"/>
        <w:spacing w:line="500" w:lineRule="exact"/>
        <w:rPr>
          <w:rFonts w:hAnsi="宋体"/>
        </w:rPr>
      </w:pPr>
      <w:r w:rsidRPr="00A0369E">
        <w:rPr>
          <w:rFonts w:hAnsi="宋体" w:hint="eastAsia"/>
        </w:rPr>
        <w:t>复习思考题：</w:t>
      </w:r>
      <w:r>
        <w:rPr>
          <w:rFonts w:hAnsi="宋体" w:hint="eastAsia"/>
        </w:rPr>
        <w:t>课后习题</w:t>
      </w:r>
    </w:p>
    <w:p w14:paraId="2FA54460" w14:textId="77777777" w:rsidR="00897D5E" w:rsidRPr="00CB2542" w:rsidRDefault="00897D5E" w:rsidP="00897D5E">
      <w:pPr>
        <w:pStyle w:val="a3"/>
        <w:numPr>
          <w:ilvl w:val="0"/>
          <w:numId w:val="20"/>
        </w:numPr>
        <w:spacing w:line="500" w:lineRule="exact"/>
        <w:ind w:firstLineChars="0"/>
        <w:rPr>
          <w:rFonts w:ascii="宋体" w:hAnsi="宋体" w:cs="宋体"/>
          <w:kern w:val="0"/>
        </w:rPr>
      </w:pPr>
      <w:r>
        <w:rPr>
          <w:rFonts w:hAnsi="宋体" w:hint="eastAsia"/>
        </w:rPr>
        <w:t>政府声誉与货币政策</w:t>
      </w:r>
    </w:p>
    <w:p w14:paraId="723CDF67" w14:textId="77777777" w:rsidR="003E122A" w:rsidRDefault="003E122A" w:rsidP="003E122A">
      <w:pPr>
        <w:pStyle w:val="a3"/>
        <w:numPr>
          <w:ilvl w:val="1"/>
          <w:numId w:val="20"/>
        </w:numPr>
        <w:spacing w:line="500" w:lineRule="exact"/>
        <w:ind w:firstLineChars="0"/>
        <w:rPr>
          <w:rFonts w:hAnsi="宋体"/>
        </w:rPr>
      </w:pPr>
      <w:r>
        <w:rPr>
          <w:rFonts w:hAnsi="宋体" w:hint="eastAsia"/>
        </w:rPr>
        <w:t>委托中央银行处理货币政策</w:t>
      </w:r>
    </w:p>
    <w:p w14:paraId="24536C07" w14:textId="77777777" w:rsidR="003E122A" w:rsidRDefault="003E122A" w:rsidP="003E122A">
      <w:pPr>
        <w:pStyle w:val="a3"/>
        <w:numPr>
          <w:ilvl w:val="1"/>
          <w:numId w:val="20"/>
        </w:numPr>
        <w:spacing w:line="500" w:lineRule="exact"/>
        <w:ind w:firstLineChars="0"/>
        <w:rPr>
          <w:rFonts w:hAnsi="宋体"/>
        </w:rPr>
      </w:pPr>
      <w:r>
        <w:rPr>
          <w:rFonts w:hAnsi="宋体" w:hint="eastAsia"/>
        </w:rPr>
        <w:t>政府本身的不确定性和政府声誉</w:t>
      </w:r>
    </w:p>
    <w:p w14:paraId="2F641AE4" w14:textId="77777777" w:rsidR="003E122A" w:rsidRPr="00A0369E" w:rsidRDefault="003E122A" w:rsidP="003E122A">
      <w:pPr>
        <w:pStyle w:val="a3"/>
        <w:spacing w:line="500" w:lineRule="exact"/>
        <w:ind w:firstLineChars="0"/>
        <w:rPr>
          <w:rFonts w:hAnsi="宋体"/>
        </w:rPr>
      </w:pPr>
      <w:r w:rsidRPr="00AF4F4B">
        <w:rPr>
          <w:rFonts w:hAnsi="宋体"/>
        </w:rPr>
        <w:t>教学重点、难点</w:t>
      </w:r>
      <w:r w:rsidRPr="004C7AA3">
        <w:rPr>
          <w:rFonts w:hAnsi="宋体"/>
        </w:rPr>
        <w:t>：</w:t>
      </w:r>
      <w:r>
        <w:rPr>
          <w:rFonts w:hAnsi="宋体" w:hint="eastAsia"/>
        </w:rPr>
        <w:t>不确定性、声誉模型</w:t>
      </w:r>
    </w:p>
    <w:p w14:paraId="2E686835" w14:textId="77777777" w:rsidR="003E122A" w:rsidRPr="00897D5E" w:rsidRDefault="003E122A" w:rsidP="003E122A">
      <w:pPr>
        <w:pStyle w:val="a3"/>
        <w:spacing w:line="500" w:lineRule="exact"/>
        <w:ind w:firstLineChars="0"/>
        <w:rPr>
          <w:rFonts w:hAnsi="宋体"/>
        </w:rPr>
      </w:pPr>
      <w:r w:rsidRPr="00A0369E">
        <w:rPr>
          <w:rFonts w:hAnsi="宋体" w:hint="eastAsia"/>
        </w:rPr>
        <w:t>课程的考核要求：</w:t>
      </w:r>
    </w:p>
    <w:p w14:paraId="767288C0" w14:textId="77777777" w:rsidR="003E122A" w:rsidRPr="00A0369E" w:rsidRDefault="003E122A" w:rsidP="003E122A">
      <w:pPr>
        <w:pStyle w:val="a3"/>
        <w:spacing w:line="500" w:lineRule="exact"/>
        <w:ind w:left="480" w:firstLineChars="0" w:firstLine="0"/>
        <w:rPr>
          <w:rFonts w:hAnsi="宋体"/>
        </w:rPr>
      </w:pPr>
      <w:r w:rsidRPr="00A0369E">
        <w:rPr>
          <w:rFonts w:hAnsi="宋体" w:hint="eastAsia"/>
        </w:rPr>
        <w:t>了解：</w:t>
      </w:r>
      <w:r>
        <w:rPr>
          <w:rFonts w:hAnsi="宋体" w:hint="eastAsia"/>
        </w:rPr>
        <w:t>不确定性对市场和均衡的影响、中央银行</w:t>
      </w:r>
    </w:p>
    <w:p w14:paraId="22F5233D" w14:textId="77777777" w:rsidR="003E122A" w:rsidRPr="00A0369E" w:rsidRDefault="003E122A" w:rsidP="003E122A">
      <w:pPr>
        <w:pStyle w:val="a3"/>
        <w:spacing w:line="500" w:lineRule="exact"/>
        <w:ind w:firstLineChars="0"/>
        <w:rPr>
          <w:rFonts w:hAnsi="宋体"/>
        </w:rPr>
      </w:pPr>
      <w:r w:rsidRPr="00A0369E">
        <w:rPr>
          <w:rFonts w:hAnsi="宋体" w:hint="eastAsia"/>
        </w:rPr>
        <w:lastRenderedPageBreak/>
        <w:t>理解：</w:t>
      </w:r>
      <w:r>
        <w:rPr>
          <w:rFonts w:hAnsi="宋体" w:hint="eastAsia"/>
        </w:rPr>
        <w:t>声誉模型</w:t>
      </w:r>
    </w:p>
    <w:p w14:paraId="3155ADCF" w14:textId="77777777" w:rsidR="003E122A" w:rsidRPr="00A0369E" w:rsidRDefault="003E122A" w:rsidP="003E122A">
      <w:pPr>
        <w:pStyle w:val="a3"/>
        <w:spacing w:line="500" w:lineRule="exact"/>
        <w:ind w:firstLineChars="0"/>
        <w:rPr>
          <w:rFonts w:hAnsi="宋体"/>
        </w:rPr>
      </w:pPr>
      <w:r w:rsidRPr="00A0369E">
        <w:rPr>
          <w:rFonts w:hAnsi="宋体" w:hint="eastAsia"/>
        </w:rPr>
        <w:t>掌握：</w:t>
      </w:r>
      <w:r>
        <w:rPr>
          <w:rFonts w:hAnsi="宋体" w:hint="eastAsia"/>
        </w:rPr>
        <w:t>声誉模型的建立和求解</w:t>
      </w:r>
    </w:p>
    <w:p w14:paraId="3EF99F16" w14:textId="77777777" w:rsidR="003E122A" w:rsidRPr="00A0369E" w:rsidRDefault="003E122A" w:rsidP="003E122A">
      <w:pPr>
        <w:pStyle w:val="a3"/>
        <w:spacing w:line="500" w:lineRule="exact"/>
        <w:ind w:firstLineChars="0"/>
        <w:rPr>
          <w:rFonts w:hAnsi="宋体"/>
        </w:rPr>
      </w:pPr>
      <w:r>
        <w:rPr>
          <w:rFonts w:hAnsi="宋体" w:hint="eastAsia"/>
        </w:rPr>
        <w:t>应用：分析现实中的政府、中央银行和货币供给机制</w:t>
      </w:r>
    </w:p>
    <w:p w14:paraId="0958F460" w14:textId="77777777" w:rsidR="003E122A" w:rsidRDefault="003E122A" w:rsidP="003E122A">
      <w:pPr>
        <w:pStyle w:val="a3"/>
        <w:spacing w:line="500" w:lineRule="exact"/>
        <w:ind w:firstLineChars="0"/>
        <w:rPr>
          <w:rFonts w:hAnsi="宋体"/>
        </w:rPr>
      </w:pPr>
      <w:r w:rsidRPr="00A0369E">
        <w:rPr>
          <w:rFonts w:hAnsi="宋体" w:hint="eastAsia"/>
        </w:rPr>
        <w:t>复习思考题：</w:t>
      </w:r>
      <w:r>
        <w:rPr>
          <w:rFonts w:hAnsi="宋体" w:hint="eastAsia"/>
        </w:rPr>
        <w:t>课后习题</w:t>
      </w:r>
    </w:p>
    <w:p w14:paraId="34A3B123" w14:textId="77777777" w:rsidR="003E122A" w:rsidRPr="0005315C" w:rsidRDefault="003E122A" w:rsidP="003E122A">
      <w:pPr>
        <w:pStyle w:val="a3"/>
        <w:spacing w:line="500" w:lineRule="exact"/>
        <w:rPr>
          <w:rFonts w:hAnsi="宋体"/>
        </w:rPr>
      </w:pPr>
      <w:r w:rsidRPr="0005315C">
        <w:rPr>
          <w:rFonts w:hAnsi="宋体" w:hint="eastAsia"/>
        </w:rPr>
        <w:t>第</w:t>
      </w:r>
      <w:r>
        <w:rPr>
          <w:rFonts w:hAnsi="宋体" w:hint="eastAsia"/>
        </w:rPr>
        <w:t>三部分银行系统与支付系统</w:t>
      </w:r>
    </w:p>
    <w:p w14:paraId="06CF5047" w14:textId="77777777" w:rsidR="003E122A" w:rsidRPr="003E122A" w:rsidRDefault="003E122A" w:rsidP="003E122A">
      <w:pPr>
        <w:pStyle w:val="a3"/>
        <w:numPr>
          <w:ilvl w:val="0"/>
          <w:numId w:val="20"/>
        </w:numPr>
        <w:spacing w:line="500" w:lineRule="exact"/>
        <w:ind w:firstLineChars="0"/>
        <w:rPr>
          <w:rFonts w:ascii="宋体" w:hAnsi="宋体" w:cs="宋体"/>
          <w:kern w:val="0"/>
        </w:rPr>
      </w:pPr>
      <w:r>
        <w:rPr>
          <w:rFonts w:hAnsi="宋体" w:hint="eastAsia"/>
        </w:rPr>
        <w:t>流动性和金融中介</w:t>
      </w:r>
    </w:p>
    <w:p w14:paraId="5A476EFC" w14:textId="77777777" w:rsidR="003E122A" w:rsidRDefault="003E122A" w:rsidP="003E122A">
      <w:pPr>
        <w:pStyle w:val="a3"/>
        <w:numPr>
          <w:ilvl w:val="1"/>
          <w:numId w:val="20"/>
        </w:numPr>
        <w:spacing w:line="500" w:lineRule="exact"/>
        <w:ind w:firstLineChars="0"/>
        <w:rPr>
          <w:rFonts w:hAnsi="宋体"/>
        </w:rPr>
      </w:pPr>
      <w:r>
        <w:rPr>
          <w:rFonts w:hAnsi="宋体" w:hint="eastAsia"/>
        </w:rPr>
        <w:t>银行的流动性机制和监管功能</w:t>
      </w:r>
    </w:p>
    <w:p w14:paraId="0179A66C" w14:textId="77777777" w:rsidR="003E122A" w:rsidRDefault="003E122A" w:rsidP="003E122A">
      <w:pPr>
        <w:pStyle w:val="a3"/>
        <w:numPr>
          <w:ilvl w:val="0"/>
          <w:numId w:val="20"/>
        </w:numPr>
        <w:spacing w:line="500" w:lineRule="exact"/>
        <w:ind w:firstLineChars="0"/>
        <w:rPr>
          <w:rFonts w:ascii="宋体" w:hAnsi="宋体" w:cs="宋体"/>
          <w:kern w:val="0"/>
        </w:rPr>
      </w:pPr>
      <w:r>
        <w:rPr>
          <w:rFonts w:ascii="宋体" w:hAnsi="宋体" w:cs="宋体"/>
          <w:kern w:val="0"/>
        </w:rPr>
        <w:t>银行的运作和银行风险</w:t>
      </w:r>
    </w:p>
    <w:p w14:paraId="32F22DCA" w14:textId="77777777" w:rsidR="003E122A" w:rsidRDefault="003E122A" w:rsidP="003E122A">
      <w:pPr>
        <w:pStyle w:val="a3"/>
        <w:numPr>
          <w:ilvl w:val="0"/>
          <w:numId w:val="20"/>
        </w:numPr>
        <w:spacing w:line="500" w:lineRule="exact"/>
        <w:ind w:firstLineChars="0"/>
        <w:rPr>
          <w:rFonts w:ascii="宋体" w:hAnsi="宋体" w:cs="宋体"/>
          <w:kern w:val="0"/>
        </w:rPr>
      </w:pPr>
      <w:r>
        <w:rPr>
          <w:rFonts w:ascii="宋体" w:hAnsi="宋体" w:cs="宋体" w:hint="eastAsia"/>
          <w:kern w:val="0"/>
        </w:rPr>
        <w:t>中央银行、准备金要求</w:t>
      </w:r>
    </w:p>
    <w:p w14:paraId="0FD36CD6" w14:textId="77777777" w:rsidR="003E122A" w:rsidRDefault="003E122A" w:rsidP="003E122A">
      <w:pPr>
        <w:pStyle w:val="a3"/>
        <w:numPr>
          <w:ilvl w:val="0"/>
          <w:numId w:val="20"/>
        </w:numPr>
        <w:spacing w:line="500" w:lineRule="exact"/>
        <w:ind w:firstLineChars="0"/>
        <w:rPr>
          <w:rFonts w:ascii="宋体" w:hAnsi="宋体" w:cs="宋体"/>
          <w:kern w:val="0"/>
        </w:rPr>
      </w:pPr>
      <w:r>
        <w:rPr>
          <w:rFonts w:ascii="宋体" w:hAnsi="宋体" w:cs="宋体" w:hint="eastAsia"/>
          <w:kern w:val="0"/>
        </w:rPr>
        <w:t>货币储备的波动</w:t>
      </w:r>
    </w:p>
    <w:p w14:paraId="3D03138A" w14:textId="77777777" w:rsidR="003E122A" w:rsidRDefault="003E122A" w:rsidP="003E122A">
      <w:pPr>
        <w:pStyle w:val="a3"/>
        <w:numPr>
          <w:ilvl w:val="1"/>
          <w:numId w:val="20"/>
        </w:numPr>
        <w:spacing w:line="500" w:lineRule="exact"/>
        <w:ind w:firstLineChars="0"/>
        <w:rPr>
          <w:rFonts w:hAnsi="宋体"/>
        </w:rPr>
      </w:pPr>
      <w:r>
        <w:rPr>
          <w:rFonts w:hAnsi="宋体" w:hint="eastAsia"/>
        </w:rPr>
        <w:t>货币储备和实际产出的关系</w:t>
      </w:r>
    </w:p>
    <w:p w14:paraId="3A116365" w14:textId="77777777" w:rsidR="003E122A" w:rsidRDefault="003E122A" w:rsidP="003E122A">
      <w:pPr>
        <w:pStyle w:val="a3"/>
        <w:numPr>
          <w:ilvl w:val="1"/>
          <w:numId w:val="20"/>
        </w:numPr>
        <w:spacing w:line="500" w:lineRule="exact"/>
        <w:ind w:firstLineChars="0"/>
        <w:rPr>
          <w:rFonts w:hAnsi="宋体"/>
        </w:rPr>
      </w:pPr>
      <w:r>
        <w:rPr>
          <w:rFonts w:hAnsi="宋体" w:hint="eastAsia"/>
        </w:rPr>
        <w:t>内生货币和外生货币</w:t>
      </w:r>
    </w:p>
    <w:p w14:paraId="481EFC26" w14:textId="77777777" w:rsidR="003E122A" w:rsidRDefault="003E122A" w:rsidP="003E122A">
      <w:pPr>
        <w:pStyle w:val="a3"/>
        <w:numPr>
          <w:ilvl w:val="0"/>
          <w:numId w:val="20"/>
        </w:numPr>
        <w:spacing w:line="500" w:lineRule="exact"/>
        <w:ind w:firstLineChars="0"/>
        <w:rPr>
          <w:rFonts w:ascii="宋体" w:hAnsi="宋体" w:cs="宋体"/>
          <w:kern w:val="0"/>
        </w:rPr>
      </w:pPr>
      <w:r>
        <w:rPr>
          <w:rFonts w:ascii="宋体" w:hAnsi="宋体" w:cs="宋体"/>
          <w:kern w:val="0"/>
        </w:rPr>
        <w:t>支付系统</w:t>
      </w:r>
    </w:p>
    <w:p w14:paraId="67BC0B34" w14:textId="77777777" w:rsidR="003E122A" w:rsidRDefault="003E122A" w:rsidP="003E122A">
      <w:pPr>
        <w:pStyle w:val="a3"/>
        <w:numPr>
          <w:ilvl w:val="1"/>
          <w:numId w:val="20"/>
        </w:numPr>
        <w:spacing w:line="500" w:lineRule="exact"/>
        <w:ind w:firstLineChars="0"/>
        <w:rPr>
          <w:rFonts w:hAnsi="宋体"/>
        </w:rPr>
      </w:pPr>
      <w:r>
        <w:rPr>
          <w:rFonts w:hAnsi="宋体" w:hint="eastAsia"/>
        </w:rPr>
        <w:t>交易的构成</w:t>
      </w:r>
    </w:p>
    <w:p w14:paraId="3406BC15" w14:textId="77777777" w:rsidR="003E122A" w:rsidRDefault="003E122A" w:rsidP="003E122A">
      <w:pPr>
        <w:pStyle w:val="a3"/>
        <w:numPr>
          <w:ilvl w:val="1"/>
          <w:numId w:val="20"/>
        </w:numPr>
        <w:spacing w:line="500" w:lineRule="exact"/>
        <w:ind w:firstLineChars="0"/>
        <w:rPr>
          <w:rFonts w:hAnsi="宋体"/>
        </w:rPr>
      </w:pPr>
      <w:r>
        <w:rPr>
          <w:rFonts w:hAnsi="宋体" w:hint="eastAsia"/>
        </w:rPr>
        <w:t>银行的角色</w:t>
      </w:r>
    </w:p>
    <w:p w14:paraId="016A4494" w14:textId="77777777" w:rsidR="00897D5E" w:rsidRDefault="003E122A" w:rsidP="003E122A">
      <w:pPr>
        <w:pStyle w:val="a3"/>
        <w:numPr>
          <w:ilvl w:val="1"/>
          <w:numId w:val="20"/>
        </w:numPr>
        <w:spacing w:line="500" w:lineRule="exact"/>
        <w:ind w:firstLineChars="0"/>
        <w:rPr>
          <w:rFonts w:hAnsi="宋体"/>
        </w:rPr>
      </w:pPr>
      <w:r>
        <w:rPr>
          <w:rFonts w:hAnsi="宋体" w:hint="eastAsia"/>
        </w:rPr>
        <w:t>外生货币和金融失调</w:t>
      </w:r>
    </w:p>
    <w:p w14:paraId="64D59829" w14:textId="77777777" w:rsidR="003E122A" w:rsidRDefault="003E122A" w:rsidP="003E122A">
      <w:pPr>
        <w:pStyle w:val="a3"/>
        <w:spacing w:line="500" w:lineRule="exact"/>
        <w:ind w:firstLineChars="0"/>
        <w:rPr>
          <w:rFonts w:hAnsi="宋体"/>
        </w:rPr>
      </w:pPr>
      <w:r w:rsidRPr="00A0369E">
        <w:rPr>
          <w:rFonts w:hAnsi="宋体" w:hint="eastAsia"/>
        </w:rPr>
        <w:t>了解：</w:t>
      </w:r>
      <w:r>
        <w:rPr>
          <w:rFonts w:hAnsi="宋体" w:hint="eastAsia"/>
        </w:rPr>
        <w:t>银行系统与支付系统的各种概念</w:t>
      </w:r>
    </w:p>
    <w:p w14:paraId="713B5826" w14:textId="77777777" w:rsidR="003E122A" w:rsidRPr="00A0369E" w:rsidRDefault="003E122A" w:rsidP="003E122A">
      <w:pPr>
        <w:pStyle w:val="a3"/>
        <w:spacing w:line="500" w:lineRule="exact"/>
        <w:ind w:firstLineChars="0"/>
        <w:rPr>
          <w:rFonts w:hAnsi="宋体"/>
        </w:rPr>
      </w:pPr>
      <w:r w:rsidRPr="00A0369E">
        <w:rPr>
          <w:rFonts w:hAnsi="宋体" w:hint="eastAsia"/>
        </w:rPr>
        <w:t>理解：</w:t>
      </w:r>
      <w:r>
        <w:rPr>
          <w:rFonts w:hAnsi="宋体" w:hint="eastAsia"/>
        </w:rPr>
        <w:t>银行系统与支付系统的各种概念和互相之间的作用关系</w:t>
      </w:r>
    </w:p>
    <w:p w14:paraId="0CB1ADC2" w14:textId="77777777" w:rsidR="003E122A" w:rsidRPr="00A0369E" w:rsidRDefault="003E122A" w:rsidP="003E122A">
      <w:pPr>
        <w:pStyle w:val="a3"/>
        <w:spacing w:line="500" w:lineRule="exact"/>
        <w:ind w:firstLineChars="0"/>
        <w:rPr>
          <w:rFonts w:hAnsi="宋体"/>
        </w:rPr>
      </w:pPr>
      <w:r w:rsidRPr="00A0369E">
        <w:rPr>
          <w:rFonts w:hAnsi="宋体" w:hint="eastAsia"/>
        </w:rPr>
        <w:t>掌握：</w:t>
      </w:r>
      <w:r>
        <w:rPr>
          <w:rFonts w:hAnsi="宋体" w:hint="eastAsia"/>
        </w:rPr>
        <w:t>流动性的计算、准备金相关计算、内生货币和外生货币</w:t>
      </w:r>
    </w:p>
    <w:p w14:paraId="17639A03" w14:textId="77777777" w:rsidR="003E122A" w:rsidRPr="00A0369E" w:rsidRDefault="003E122A" w:rsidP="003E122A">
      <w:pPr>
        <w:pStyle w:val="a3"/>
        <w:spacing w:line="500" w:lineRule="exact"/>
        <w:ind w:firstLineChars="0"/>
        <w:rPr>
          <w:rFonts w:hAnsi="宋体"/>
        </w:rPr>
      </w:pPr>
      <w:r>
        <w:rPr>
          <w:rFonts w:hAnsi="宋体" w:hint="eastAsia"/>
        </w:rPr>
        <w:t>应用：分析现实中的银行系统，进出口贸易，货币政策</w:t>
      </w:r>
    </w:p>
    <w:p w14:paraId="631810D9" w14:textId="77777777" w:rsidR="003E122A" w:rsidRPr="003E122A" w:rsidRDefault="003E122A" w:rsidP="003E122A">
      <w:pPr>
        <w:pStyle w:val="a3"/>
        <w:spacing w:line="500" w:lineRule="exact"/>
        <w:ind w:firstLineChars="0"/>
        <w:rPr>
          <w:rFonts w:hAnsi="宋体"/>
        </w:rPr>
      </w:pPr>
      <w:r w:rsidRPr="00A0369E">
        <w:rPr>
          <w:rFonts w:hAnsi="宋体" w:hint="eastAsia"/>
        </w:rPr>
        <w:t>复习思考题：</w:t>
      </w:r>
      <w:r>
        <w:rPr>
          <w:rFonts w:hAnsi="宋体" w:hint="eastAsia"/>
        </w:rPr>
        <w:t>课后习题</w:t>
      </w:r>
    </w:p>
    <w:p w14:paraId="2D4B31AB" w14:textId="77777777" w:rsidR="00DB0AC3" w:rsidRDefault="00DB0AC3" w:rsidP="00622CFB">
      <w:pPr>
        <w:pStyle w:val="a3"/>
        <w:spacing w:line="500" w:lineRule="exact"/>
        <w:jc w:val="left"/>
      </w:pPr>
      <w:r w:rsidRPr="00434D51">
        <w:rPr>
          <w:rFonts w:ascii="黑体" w:eastAsia="黑体" w:hAnsi="黑体" w:hint="eastAsia"/>
          <w:bCs/>
          <w:szCs w:val="32"/>
        </w:rPr>
        <w:t>五、考核方式、成绩评定</w:t>
      </w:r>
    </w:p>
    <w:p w14:paraId="38BD48FC" w14:textId="77777777" w:rsidR="003E122A" w:rsidRPr="003B4700" w:rsidRDefault="003E122A" w:rsidP="003E122A">
      <w:pPr>
        <w:tabs>
          <w:tab w:val="num" w:pos="720"/>
        </w:tabs>
        <w:spacing w:line="500" w:lineRule="exact"/>
        <w:ind w:firstLine="495"/>
        <w:rPr>
          <w:rFonts w:hAnsi="宋体"/>
          <w:sz w:val="24"/>
        </w:rPr>
      </w:pPr>
      <w:r w:rsidRPr="003B4700">
        <w:rPr>
          <w:rFonts w:hAnsi="宋体"/>
          <w:sz w:val="24"/>
        </w:rPr>
        <w:t>本课程的考核分为平时考核及期末考核两种形式。本课程平时成绩占</w:t>
      </w:r>
      <w:r w:rsidRPr="003B4700">
        <w:rPr>
          <w:rFonts w:hAnsi="宋体" w:hint="eastAsia"/>
          <w:sz w:val="24"/>
        </w:rPr>
        <w:t>3</w:t>
      </w:r>
      <w:r w:rsidRPr="003B4700">
        <w:rPr>
          <w:rFonts w:hAnsi="宋体"/>
          <w:sz w:val="24"/>
        </w:rPr>
        <w:t>0%</w:t>
      </w:r>
      <w:r>
        <w:rPr>
          <w:rFonts w:hAnsi="宋体" w:hint="eastAsia"/>
          <w:sz w:val="24"/>
        </w:rPr>
        <w:t>-50%</w:t>
      </w:r>
      <w:r w:rsidRPr="003B4700">
        <w:rPr>
          <w:rFonts w:hAnsi="宋体"/>
          <w:sz w:val="24"/>
        </w:rPr>
        <w:t>，期末考试成绩占</w:t>
      </w:r>
      <w:r>
        <w:rPr>
          <w:rFonts w:hAnsi="宋体" w:hint="eastAsia"/>
          <w:sz w:val="24"/>
        </w:rPr>
        <w:t>50%-</w:t>
      </w:r>
      <w:r w:rsidRPr="003B4700">
        <w:rPr>
          <w:rFonts w:hAnsi="宋体" w:hint="eastAsia"/>
          <w:sz w:val="24"/>
        </w:rPr>
        <w:t>7</w:t>
      </w:r>
      <w:r w:rsidRPr="003B4700">
        <w:rPr>
          <w:rFonts w:hAnsi="宋体"/>
          <w:sz w:val="24"/>
        </w:rPr>
        <w:t>0%</w:t>
      </w:r>
      <w:r>
        <w:rPr>
          <w:rFonts w:hAnsi="宋体" w:hint="eastAsia"/>
          <w:sz w:val="24"/>
        </w:rPr>
        <w:t>，</w:t>
      </w:r>
      <w:r>
        <w:rPr>
          <w:rFonts w:hAnsi="宋体"/>
          <w:sz w:val="24"/>
        </w:rPr>
        <w:t>按实际情况需求浮动</w:t>
      </w:r>
      <w:r w:rsidRPr="003B4700">
        <w:rPr>
          <w:rFonts w:hAnsi="宋体"/>
          <w:sz w:val="24"/>
        </w:rPr>
        <w:t>。</w:t>
      </w:r>
    </w:p>
    <w:p w14:paraId="50A5B98C" w14:textId="77777777" w:rsidR="003E122A" w:rsidRPr="003B4700" w:rsidRDefault="003E122A" w:rsidP="003E122A">
      <w:pPr>
        <w:tabs>
          <w:tab w:val="num" w:pos="720"/>
        </w:tabs>
        <w:spacing w:line="500" w:lineRule="exact"/>
        <w:ind w:firstLine="495"/>
        <w:rPr>
          <w:rFonts w:hAnsi="宋体"/>
          <w:sz w:val="24"/>
        </w:rPr>
      </w:pPr>
      <w:r w:rsidRPr="003B4700">
        <w:rPr>
          <w:rFonts w:hAnsi="宋体"/>
          <w:sz w:val="24"/>
        </w:rPr>
        <w:t>平时考核采用</w:t>
      </w:r>
      <w:r>
        <w:rPr>
          <w:rFonts w:hAnsi="宋体" w:hint="eastAsia"/>
          <w:sz w:val="24"/>
        </w:rPr>
        <w:t>签到、</w:t>
      </w:r>
      <w:r>
        <w:rPr>
          <w:rFonts w:hAnsi="宋体"/>
          <w:sz w:val="24"/>
        </w:rPr>
        <w:t>作业</w:t>
      </w:r>
      <w:r>
        <w:rPr>
          <w:rFonts w:hAnsi="宋体" w:hint="eastAsia"/>
          <w:sz w:val="24"/>
        </w:rPr>
        <w:t>、</w:t>
      </w:r>
      <w:r>
        <w:rPr>
          <w:rFonts w:hAnsi="宋体"/>
          <w:sz w:val="24"/>
        </w:rPr>
        <w:t>期中小测验</w:t>
      </w:r>
      <w:r w:rsidRPr="003B4700">
        <w:rPr>
          <w:rFonts w:hAnsi="宋体"/>
          <w:sz w:val="24"/>
        </w:rPr>
        <w:t>等方式。</w:t>
      </w:r>
    </w:p>
    <w:p w14:paraId="00CC0D13" w14:textId="77777777" w:rsidR="003E122A" w:rsidRPr="003B4700" w:rsidRDefault="003E122A" w:rsidP="003E122A">
      <w:pPr>
        <w:tabs>
          <w:tab w:val="num" w:pos="720"/>
        </w:tabs>
        <w:spacing w:line="500" w:lineRule="exact"/>
        <w:ind w:firstLine="495"/>
        <w:rPr>
          <w:rFonts w:hAnsi="宋体"/>
          <w:sz w:val="24"/>
        </w:rPr>
      </w:pPr>
      <w:r>
        <w:rPr>
          <w:rFonts w:hAnsi="宋体"/>
          <w:sz w:val="24"/>
        </w:rPr>
        <w:t>期末考核为闭卷</w:t>
      </w:r>
      <w:r w:rsidRPr="003B4700">
        <w:rPr>
          <w:rFonts w:hAnsi="宋体"/>
          <w:sz w:val="24"/>
        </w:rPr>
        <w:t>。 </w:t>
      </w:r>
    </w:p>
    <w:p w14:paraId="2F1E43E2" w14:textId="77777777" w:rsidR="00DB0AC3" w:rsidRPr="00DB0AC3" w:rsidRDefault="00DB0AC3" w:rsidP="00DB0AC3">
      <w:pPr>
        <w:pStyle w:val="a3"/>
        <w:spacing w:line="500" w:lineRule="exact"/>
        <w:jc w:val="left"/>
      </w:pPr>
      <w:r w:rsidRPr="00434D51">
        <w:rPr>
          <w:rFonts w:ascii="黑体" w:eastAsia="黑体" w:hAnsi="黑体" w:hint="eastAsia"/>
          <w:bCs/>
          <w:szCs w:val="32"/>
        </w:rPr>
        <w:t>六、主要参考书及其他内容</w:t>
      </w:r>
    </w:p>
    <w:p w14:paraId="371EEE80" w14:textId="77777777" w:rsidR="00B95183" w:rsidRPr="00AF4F4B" w:rsidRDefault="00B95183" w:rsidP="00DB0AC3">
      <w:pPr>
        <w:spacing w:line="500" w:lineRule="exact"/>
        <w:ind w:firstLineChars="200" w:firstLine="480"/>
        <w:rPr>
          <w:sz w:val="24"/>
        </w:rPr>
      </w:pPr>
      <w:r w:rsidRPr="00AF4F4B">
        <w:rPr>
          <w:rFonts w:hAnsi="宋体"/>
          <w:sz w:val="24"/>
        </w:rPr>
        <w:lastRenderedPageBreak/>
        <w:t>列出主要参考书目，所列条目及其顺序如下：</w:t>
      </w:r>
    </w:p>
    <w:p w14:paraId="38B068B9" w14:textId="77777777" w:rsidR="00B95183" w:rsidRDefault="00B95183" w:rsidP="00CB2542">
      <w:pPr>
        <w:spacing w:line="500" w:lineRule="exact"/>
        <w:ind w:firstLineChars="200" w:firstLine="480"/>
        <w:rPr>
          <w:rFonts w:hAnsi="宋体"/>
          <w:sz w:val="24"/>
        </w:rPr>
      </w:pPr>
      <w:r w:rsidRPr="00AE0ABD">
        <w:rPr>
          <w:rFonts w:hAnsi="宋体"/>
          <w:sz w:val="24"/>
        </w:rPr>
        <w:t>[</w:t>
      </w:r>
      <w:r>
        <w:rPr>
          <w:rFonts w:hAnsi="宋体" w:hint="eastAsia"/>
          <w:sz w:val="24"/>
        </w:rPr>
        <w:t>1</w:t>
      </w:r>
      <w:r w:rsidRPr="00AE0ABD">
        <w:rPr>
          <w:rFonts w:hAnsi="宋体"/>
          <w:sz w:val="24"/>
        </w:rPr>
        <w:t>]</w:t>
      </w:r>
      <w:r w:rsidR="00CB2542">
        <w:rPr>
          <w:rFonts w:hAnsi="宋体" w:hint="eastAsia"/>
          <w:sz w:val="24"/>
        </w:rPr>
        <w:t xml:space="preserve"> Champ &amp; Freeman, </w:t>
      </w:r>
      <w:r w:rsidR="00CB2542" w:rsidRPr="00CB2542">
        <w:rPr>
          <w:rFonts w:hAnsi="宋体"/>
          <w:sz w:val="24"/>
        </w:rPr>
        <w:t>Modelling Monetary Economics</w:t>
      </w:r>
    </w:p>
    <w:p w14:paraId="62AE56A0" w14:textId="77777777" w:rsidR="00CB2542" w:rsidRDefault="00CB2542" w:rsidP="00CB2542">
      <w:pPr>
        <w:spacing w:line="500" w:lineRule="exact"/>
        <w:ind w:firstLineChars="200" w:firstLine="480"/>
        <w:rPr>
          <w:rFonts w:hAnsi="宋体"/>
          <w:sz w:val="24"/>
        </w:rPr>
      </w:pPr>
      <w:r w:rsidRPr="00AE0ABD">
        <w:rPr>
          <w:rFonts w:hAnsi="宋体"/>
          <w:sz w:val="24"/>
        </w:rPr>
        <w:t>[</w:t>
      </w:r>
      <w:r>
        <w:rPr>
          <w:rFonts w:hAnsi="宋体" w:hint="eastAsia"/>
          <w:sz w:val="24"/>
        </w:rPr>
        <w:t>2</w:t>
      </w:r>
      <w:r w:rsidRPr="00AE0ABD">
        <w:rPr>
          <w:rFonts w:hAnsi="宋体"/>
          <w:sz w:val="24"/>
        </w:rPr>
        <w:t>]</w:t>
      </w:r>
      <w:r w:rsidR="007A6D44">
        <w:rPr>
          <w:rFonts w:hAnsi="宋体" w:hint="eastAsia"/>
          <w:sz w:val="24"/>
        </w:rPr>
        <w:t>课件和部分论文</w:t>
      </w:r>
    </w:p>
    <w:p w14:paraId="553E14A9" w14:textId="77777777" w:rsidR="00CB2542" w:rsidRPr="00AE0ABD" w:rsidRDefault="00CB2542" w:rsidP="00CB2542">
      <w:pPr>
        <w:spacing w:line="500" w:lineRule="exact"/>
        <w:ind w:firstLineChars="200" w:firstLine="480"/>
        <w:rPr>
          <w:rFonts w:hAnsi="宋体"/>
          <w:sz w:val="24"/>
        </w:rPr>
      </w:pPr>
    </w:p>
    <w:p w14:paraId="49AB7DBF" w14:textId="77777777" w:rsidR="00B95183" w:rsidRPr="00AF4F4B" w:rsidRDefault="00B95183" w:rsidP="00B95183">
      <w:pPr>
        <w:spacing w:line="500" w:lineRule="exact"/>
      </w:pPr>
    </w:p>
    <w:p w14:paraId="5303E6DF" w14:textId="22BE0556" w:rsidR="00AE1DD7" w:rsidRPr="00AF4F4B" w:rsidRDefault="00AE1DD7" w:rsidP="00AE1DD7">
      <w:pPr>
        <w:spacing w:line="500" w:lineRule="exact"/>
        <w:rPr>
          <w:rFonts w:eastAsia="黑体"/>
          <w:sz w:val="24"/>
        </w:rPr>
      </w:pPr>
      <w:r w:rsidRPr="00AF4F4B">
        <w:rPr>
          <w:rFonts w:eastAsia="黑体"/>
          <w:sz w:val="24"/>
        </w:rPr>
        <w:t>执笔人：</w:t>
      </w:r>
      <w:r w:rsidR="007A6D44">
        <w:rPr>
          <w:rFonts w:eastAsia="黑体" w:hint="eastAsia"/>
          <w:kern w:val="0"/>
          <w:sz w:val="24"/>
        </w:rPr>
        <w:tab/>
      </w:r>
      <w:r w:rsidRPr="00AF4F4B">
        <w:rPr>
          <w:rFonts w:eastAsia="黑体"/>
          <w:sz w:val="24"/>
        </w:rPr>
        <w:t>教研室主任：　系教学主任审核签名：</w:t>
      </w:r>
    </w:p>
    <w:p w14:paraId="57BCD4B9" w14:textId="77777777" w:rsidR="002A4C0C" w:rsidRPr="00AE1DD7" w:rsidRDefault="002A4C0C"/>
    <w:sectPr w:rsidR="002A4C0C" w:rsidRPr="00AE1DD7" w:rsidSect="002E31A3">
      <w:footerReference w:type="even" r:id="rId7"/>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34B0EEE" w14:textId="77777777" w:rsidR="00A03F80" w:rsidRDefault="00A03F80" w:rsidP="002E31A3">
      <w:r>
        <w:separator/>
      </w:r>
    </w:p>
  </w:endnote>
  <w:endnote w:type="continuationSeparator" w:id="0">
    <w:p w14:paraId="15263929" w14:textId="77777777" w:rsidR="00A03F80" w:rsidRDefault="00A03F80" w:rsidP="002E31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宋体">
    <w:charset w:val="86"/>
    <w:family w:val="auto"/>
    <w:pitch w:val="variable"/>
    <w:sig w:usb0="00000003" w:usb1="288F0000" w:usb2="00000016" w:usb3="00000000" w:csb0="00040001" w:csb1="00000000"/>
  </w:font>
  <w:font w:name="黑体">
    <w:charset w:val="88"/>
    <w:family w:val="auto"/>
    <w:pitch w:val="variable"/>
    <w:sig w:usb0="800002BF" w:usb1="38CF7CFA" w:usb2="00000016" w:usb3="00000000" w:csb0="00140001" w:csb1="00000000"/>
  </w:font>
  <w:font w:name="Segoe UI Symbol">
    <w:altName w:val="Calibri"/>
    <w:charset w:val="00"/>
    <w:family w:val="swiss"/>
    <w:pitch w:val="variable"/>
    <w:sig w:usb0="800001E3" w:usb1="1200FFEF" w:usb2="00040000" w:usb3="00000000" w:csb0="00000001"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33298C" w14:textId="77777777" w:rsidR="00B14AF5" w:rsidRDefault="00F4212B">
    <w:pPr>
      <w:pStyle w:val="a6"/>
      <w:framePr w:wrap="around" w:vAnchor="text" w:hAnchor="margin" w:xAlign="center" w:y="1"/>
      <w:rPr>
        <w:rStyle w:val="a8"/>
      </w:rPr>
    </w:pPr>
    <w:r>
      <w:rPr>
        <w:rStyle w:val="a8"/>
      </w:rPr>
      <w:fldChar w:fldCharType="begin"/>
    </w:r>
    <w:r w:rsidR="00D07CE5">
      <w:rPr>
        <w:rStyle w:val="a8"/>
      </w:rPr>
      <w:instrText xml:space="preserve">PAGE  </w:instrText>
    </w:r>
    <w:r>
      <w:rPr>
        <w:rStyle w:val="a8"/>
      </w:rPr>
      <w:fldChar w:fldCharType="end"/>
    </w:r>
  </w:p>
  <w:p w14:paraId="29CDA2EC" w14:textId="77777777" w:rsidR="00B14AF5" w:rsidRDefault="00A03F80">
    <w:pPr>
      <w:pStyle w:val="a6"/>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63C2A8" w14:textId="77777777" w:rsidR="00B14AF5" w:rsidRDefault="00F4212B">
    <w:pPr>
      <w:pStyle w:val="a6"/>
      <w:framePr w:wrap="around" w:vAnchor="text" w:hAnchor="margin" w:xAlign="center" w:y="1"/>
      <w:rPr>
        <w:rStyle w:val="a8"/>
      </w:rPr>
    </w:pPr>
    <w:r>
      <w:rPr>
        <w:rStyle w:val="a8"/>
      </w:rPr>
      <w:fldChar w:fldCharType="begin"/>
    </w:r>
    <w:r w:rsidR="00D07CE5">
      <w:rPr>
        <w:rStyle w:val="a8"/>
      </w:rPr>
      <w:instrText xml:space="preserve">PAGE  </w:instrText>
    </w:r>
    <w:r>
      <w:rPr>
        <w:rStyle w:val="a8"/>
      </w:rPr>
      <w:fldChar w:fldCharType="separate"/>
    </w:r>
    <w:r w:rsidR="00EA1804">
      <w:rPr>
        <w:rStyle w:val="a8"/>
        <w:noProof/>
      </w:rPr>
      <w:t>1</w:t>
    </w:r>
    <w:r>
      <w:rPr>
        <w:rStyle w:val="a8"/>
      </w:rPr>
      <w:fldChar w:fldCharType="end"/>
    </w:r>
  </w:p>
  <w:p w14:paraId="682F7674" w14:textId="77777777" w:rsidR="00B14AF5" w:rsidRDefault="00A03F80">
    <w:pPr>
      <w:pStyle w:val="a6"/>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8EA4C2B" w14:textId="77777777" w:rsidR="00A03F80" w:rsidRDefault="00A03F80" w:rsidP="002E31A3">
      <w:r>
        <w:separator/>
      </w:r>
    </w:p>
  </w:footnote>
  <w:footnote w:type="continuationSeparator" w:id="0">
    <w:p w14:paraId="4EE0EE2E" w14:textId="77777777" w:rsidR="00A03F80" w:rsidRDefault="00A03F80" w:rsidP="002E31A3">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8F60CB"/>
    <w:multiLevelType w:val="hybridMultilevel"/>
    <w:tmpl w:val="460455D0"/>
    <w:lvl w:ilvl="0" w:tplc="9308192E">
      <w:start w:val="1"/>
      <w:numFmt w:val="decimal"/>
      <w:lvlText w:val="%1."/>
      <w:lvlJc w:val="left"/>
      <w:pPr>
        <w:tabs>
          <w:tab w:val="num" w:pos="1080"/>
        </w:tabs>
        <w:ind w:left="1080" w:hanging="360"/>
      </w:pPr>
      <w:rPr>
        <w:rFonts w:hint="eastAsia"/>
      </w:rPr>
    </w:lvl>
    <w:lvl w:ilvl="1" w:tplc="04090019" w:tentative="1">
      <w:start w:val="1"/>
      <w:numFmt w:val="lowerLetter"/>
      <w:lvlText w:val="%2)"/>
      <w:lvlJc w:val="left"/>
      <w:pPr>
        <w:tabs>
          <w:tab w:val="num" w:pos="1560"/>
        </w:tabs>
        <w:ind w:left="1560" w:hanging="420"/>
      </w:pPr>
    </w:lvl>
    <w:lvl w:ilvl="2" w:tplc="0409001B" w:tentative="1">
      <w:start w:val="1"/>
      <w:numFmt w:val="lowerRoman"/>
      <w:lvlText w:val="%3."/>
      <w:lvlJc w:val="right"/>
      <w:pPr>
        <w:tabs>
          <w:tab w:val="num" w:pos="1980"/>
        </w:tabs>
        <w:ind w:left="1980" w:hanging="420"/>
      </w:pPr>
    </w:lvl>
    <w:lvl w:ilvl="3" w:tplc="0409000F" w:tentative="1">
      <w:start w:val="1"/>
      <w:numFmt w:val="decimal"/>
      <w:lvlText w:val="%4."/>
      <w:lvlJc w:val="left"/>
      <w:pPr>
        <w:tabs>
          <w:tab w:val="num" w:pos="2400"/>
        </w:tabs>
        <w:ind w:left="2400" w:hanging="420"/>
      </w:pPr>
    </w:lvl>
    <w:lvl w:ilvl="4" w:tplc="04090019" w:tentative="1">
      <w:start w:val="1"/>
      <w:numFmt w:val="lowerLetter"/>
      <w:lvlText w:val="%5)"/>
      <w:lvlJc w:val="left"/>
      <w:pPr>
        <w:tabs>
          <w:tab w:val="num" w:pos="2820"/>
        </w:tabs>
        <w:ind w:left="2820" w:hanging="420"/>
      </w:pPr>
    </w:lvl>
    <w:lvl w:ilvl="5" w:tplc="0409001B" w:tentative="1">
      <w:start w:val="1"/>
      <w:numFmt w:val="lowerRoman"/>
      <w:lvlText w:val="%6."/>
      <w:lvlJc w:val="right"/>
      <w:pPr>
        <w:tabs>
          <w:tab w:val="num" w:pos="3240"/>
        </w:tabs>
        <w:ind w:left="3240" w:hanging="420"/>
      </w:pPr>
    </w:lvl>
    <w:lvl w:ilvl="6" w:tplc="0409000F" w:tentative="1">
      <w:start w:val="1"/>
      <w:numFmt w:val="decimal"/>
      <w:lvlText w:val="%7."/>
      <w:lvlJc w:val="left"/>
      <w:pPr>
        <w:tabs>
          <w:tab w:val="num" w:pos="3660"/>
        </w:tabs>
        <w:ind w:left="3660" w:hanging="420"/>
      </w:pPr>
    </w:lvl>
    <w:lvl w:ilvl="7" w:tplc="04090019" w:tentative="1">
      <w:start w:val="1"/>
      <w:numFmt w:val="lowerLetter"/>
      <w:lvlText w:val="%8)"/>
      <w:lvlJc w:val="left"/>
      <w:pPr>
        <w:tabs>
          <w:tab w:val="num" w:pos="4080"/>
        </w:tabs>
        <w:ind w:left="4080" w:hanging="420"/>
      </w:pPr>
    </w:lvl>
    <w:lvl w:ilvl="8" w:tplc="0409001B" w:tentative="1">
      <w:start w:val="1"/>
      <w:numFmt w:val="lowerRoman"/>
      <w:lvlText w:val="%9."/>
      <w:lvlJc w:val="right"/>
      <w:pPr>
        <w:tabs>
          <w:tab w:val="num" w:pos="4500"/>
        </w:tabs>
        <w:ind w:left="4500" w:hanging="420"/>
      </w:pPr>
    </w:lvl>
  </w:abstractNum>
  <w:abstractNum w:abstractNumId="1">
    <w:nsid w:val="117E4C3F"/>
    <w:multiLevelType w:val="hybridMultilevel"/>
    <w:tmpl w:val="460455D0"/>
    <w:lvl w:ilvl="0" w:tplc="9308192E">
      <w:start w:val="1"/>
      <w:numFmt w:val="decimal"/>
      <w:lvlText w:val="%1."/>
      <w:lvlJc w:val="left"/>
      <w:pPr>
        <w:tabs>
          <w:tab w:val="num" w:pos="1080"/>
        </w:tabs>
        <w:ind w:left="1080" w:hanging="360"/>
      </w:pPr>
      <w:rPr>
        <w:rFonts w:hint="eastAsia"/>
      </w:rPr>
    </w:lvl>
    <w:lvl w:ilvl="1" w:tplc="04090019" w:tentative="1">
      <w:start w:val="1"/>
      <w:numFmt w:val="lowerLetter"/>
      <w:lvlText w:val="%2)"/>
      <w:lvlJc w:val="left"/>
      <w:pPr>
        <w:tabs>
          <w:tab w:val="num" w:pos="1560"/>
        </w:tabs>
        <w:ind w:left="1560" w:hanging="420"/>
      </w:pPr>
    </w:lvl>
    <w:lvl w:ilvl="2" w:tplc="0409001B" w:tentative="1">
      <w:start w:val="1"/>
      <w:numFmt w:val="lowerRoman"/>
      <w:lvlText w:val="%3."/>
      <w:lvlJc w:val="right"/>
      <w:pPr>
        <w:tabs>
          <w:tab w:val="num" w:pos="1980"/>
        </w:tabs>
        <w:ind w:left="1980" w:hanging="420"/>
      </w:pPr>
    </w:lvl>
    <w:lvl w:ilvl="3" w:tplc="0409000F" w:tentative="1">
      <w:start w:val="1"/>
      <w:numFmt w:val="decimal"/>
      <w:lvlText w:val="%4."/>
      <w:lvlJc w:val="left"/>
      <w:pPr>
        <w:tabs>
          <w:tab w:val="num" w:pos="2400"/>
        </w:tabs>
        <w:ind w:left="2400" w:hanging="420"/>
      </w:pPr>
    </w:lvl>
    <w:lvl w:ilvl="4" w:tplc="04090019" w:tentative="1">
      <w:start w:val="1"/>
      <w:numFmt w:val="lowerLetter"/>
      <w:lvlText w:val="%5)"/>
      <w:lvlJc w:val="left"/>
      <w:pPr>
        <w:tabs>
          <w:tab w:val="num" w:pos="2820"/>
        </w:tabs>
        <w:ind w:left="2820" w:hanging="420"/>
      </w:pPr>
    </w:lvl>
    <w:lvl w:ilvl="5" w:tplc="0409001B" w:tentative="1">
      <w:start w:val="1"/>
      <w:numFmt w:val="lowerRoman"/>
      <w:lvlText w:val="%6."/>
      <w:lvlJc w:val="right"/>
      <w:pPr>
        <w:tabs>
          <w:tab w:val="num" w:pos="3240"/>
        </w:tabs>
        <w:ind w:left="3240" w:hanging="420"/>
      </w:pPr>
    </w:lvl>
    <w:lvl w:ilvl="6" w:tplc="0409000F" w:tentative="1">
      <w:start w:val="1"/>
      <w:numFmt w:val="decimal"/>
      <w:lvlText w:val="%7."/>
      <w:lvlJc w:val="left"/>
      <w:pPr>
        <w:tabs>
          <w:tab w:val="num" w:pos="3660"/>
        </w:tabs>
        <w:ind w:left="3660" w:hanging="420"/>
      </w:pPr>
    </w:lvl>
    <w:lvl w:ilvl="7" w:tplc="04090019" w:tentative="1">
      <w:start w:val="1"/>
      <w:numFmt w:val="lowerLetter"/>
      <w:lvlText w:val="%8)"/>
      <w:lvlJc w:val="left"/>
      <w:pPr>
        <w:tabs>
          <w:tab w:val="num" w:pos="4080"/>
        </w:tabs>
        <w:ind w:left="4080" w:hanging="420"/>
      </w:pPr>
    </w:lvl>
    <w:lvl w:ilvl="8" w:tplc="0409001B" w:tentative="1">
      <w:start w:val="1"/>
      <w:numFmt w:val="lowerRoman"/>
      <w:lvlText w:val="%9."/>
      <w:lvlJc w:val="right"/>
      <w:pPr>
        <w:tabs>
          <w:tab w:val="num" w:pos="4500"/>
        </w:tabs>
        <w:ind w:left="4500" w:hanging="420"/>
      </w:pPr>
    </w:lvl>
  </w:abstractNum>
  <w:abstractNum w:abstractNumId="2">
    <w:nsid w:val="153E1C5D"/>
    <w:multiLevelType w:val="hybridMultilevel"/>
    <w:tmpl w:val="460455D0"/>
    <w:lvl w:ilvl="0" w:tplc="9308192E">
      <w:start w:val="1"/>
      <w:numFmt w:val="decimal"/>
      <w:lvlText w:val="%1."/>
      <w:lvlJc w:val="left"/>
      <w:pPr>
        <w:tabs>
          <w:tab w:val="num" w:pos="1080"/>
        </w:tabs>
        <w:ind w:left="1080" w:hanging="360"/>
      </w:pPr>
      <w:rPr>
        <w:rFonts w:hint="eastAsia"/>
      </w:rPr>
    </w:lvl>
    <w:lvl w:ilvl="1" w:tplc="04090019" w:tentative="1">
      <w:start w:val="1"/>
      <w:numFmt w:val="lowerLetter"/>
      <w:lvlText w:val="%2)"/>
      <w:lvlJc w:val="left"/>
      <w:pPr>
        <w:tabs>
          <w:tab w:val="num" w:pos="1560"/>
        </w:tabs>
        <w:ind w:left="1560" w:hanging="420"/>
      </w:pPr>
    </w:lvl>
    <w:lvl w:ilvl="2" w:tplc="0409001B" w:tentative="1">
      <w:start w:val="1"/>
      <w:numFmt w:val="lowerRoman"/>
      <w:lvlText w:val="%3."/>
      <w:lvlJc w:val="right"/>
      <w:pPr>
        <w:tabs>
          <w:tab w:val="num" w:pos="1980"/>
        </w:tabs>
        <w:ind w:left="1980" w:hanging="420"/>
      </w:pPr>
    </w:lvl>
    <w:lvl w:ilvl="3" w:tplc="0409000F" w:tentative="1">
      <w:start w:val="1"/>
      <w:numFmt w:val="decimal"/>
      <w:lvlText w:val="%4."/>
      <w:lvlJc w:val="left"/>
      <w:pPr>
        <w:tabs>
          <w:tab w:val="num" w:pos="2400"/>
        </w:tabs>
        <w:ind w:left="2400" w:hanging="420"/>
      </w:pPr>
    </w:lvl>
    <w:lvl w:ilvl="4" w:tplc="04090019" w:tentative="1">
      <w:start w:val="1"/>
      <w:numFmt w:val="lowerLetter"/>
      <w:lvlText w:val="%5)"/>
      <w:lvlJc w:val="left"/>
      <w:pPr>
        <w:tabs>
          <w:tab w:val="num" w:pos="2820"/>
        </w:tabs>
        <w:ind w:left="2820" w:hanging="420"/>
      </w:pPr>
    </w:lvl>
    <w:lvl w:ilvl="5" w:tplc="0409001B" w:tentative="1">
      <w:start w:val="1"/>
      <w:numFmt w:val="lowerRoman"/>
      <w:lvlText w:val="%6."/>
      <w:lvlJc w:val="right"/>
      <w:pPr>
        <w:tabs>
          <w:tab w:val="num" w:pos="3240"/>
        </w:tabs>
        <w:ind w:left="3240" w:hanging="420"/>
      </w:pPr>
    </w:lvl>
    <w:lvl w:ilvl="6" w:tplc="0409000F" w:tentative="1">
      <w:start w:val="1"/>
      <w:numFmt w:val="decimal"/>
      <w:lvlText w:val="%7."/>
      <w:lvlJc w:val="left"/>
      <w:pPr>
        <w:tabs>
          <w:tab w:val="num" w:pos="3660"/>
        </w:tabs>
        <w:ind w:left="3660" w:hanging="420"/>
      </w:pPr>
    </w:lvl>
    <w:lvl w:ilvl="7" w:tplc="04090019" w:tentative="1">
      <w:start w:val="1"/>
      <w:numFmt w:val="lowerLetter"/>
      <w:lvlText w:val="%8)"/>
      <w:lvlJc w:val="left"/>
      <w:pPr>
        <w:tabs>
          <w:tab w:val="num" w:pos="4080"/>
        </w:tabs>
        <w:ind w:left="4080" w:hanging="420"/>
      </w:pPr>
    </w:lvl>
    <w:lvl w:ilvl="8" w:tplc="0409001B" w:tentative="1">
      <w:start w:val="1"/>
      <w:numFmt w:val="lowerRoman"/>
      <w:lvlText w:val="%9."/>
      <w:lvlJc w:val="right"/>
      <w:pPr>
        <w:tabs>
          <w:tab w:val="num" w:pos="4500"/>
        </w:tabs>
        <w:ind w:left="4500" w:hanging="420"/>
      </w:pPr>
    </w:lvl>
  </w:abstractNum>
  <w:abstractNum w:abstractNumId="3">
    <w:nsid w:val="16754736"/>
    <w:multiLevelType w:val="hybridMultilevel"/>
    <w:tmpl w:val="460455D0"/>
    <w:lvl w:ilvl="0" w:tplc="9308192E">
      <w:start w:val="1"/>
      <w:numFmt w:val="decimal"/>
      <w:lvlText w:val="%1."/>
      <w:lvlJc w:val="left"/>
      <w:pPr>
        <w:tabs>
          <w:tab w:val="num" w:pos="1080"/>
        </w:tabs>
        <w:ind w:left="1080" w:hanging="360"/>
      </w:pPr>
      <w:rPr>
        <w:rFonts w:hint="eastAsia"/>
      </w:rPr>
    </w:lvl>
    <w:lvl w:ilvl="1" w:tplc="04090019" w:tentative="1">
      <w:start w:val="1"/>
      <w:numFmt w:val="lowerLetter"/>
      <w:lvlText w:val="%2)"/>
      <w:lvlJc w:val="left"/>
      <w:pPr>
        <w:tabs>
          <w:tab w:val="num" w:pos="1560"/>
        </w:tabs>
        <w:ind w:left="1560" w:hanging="420"/>
      </w:pPr>
    </w:lvl>
    <w:lvl w:ilvl="2" w:tplc="0409001B" w:tentative="1">
      <w:start w:val="1"/>
      <w:numFmt w:val="lowerRoman"/>
      <w:lvlText w:val="%3."/>
      <w:lvlJc w:val="right"/>
      <w:pPr>
        <w:tabs>
          <w:tab w:val="num" w:pos="1980"/>
        </w:tabs>
        <w:ind w:left="1980" w:hanging="420"/>
      </w:pPr>
    </w:lvl>
    <w:lvl w:ilvl="3" w:tplc="0409000F" w:tentative="1">
      <w:start w:val="1"/>
      <w:numFmt w:val="decimal"/>
      <w:lvlText w:val="%4."/>
      <w:lvlJc w:val="left"/>
      <w:pPr>
        <w:tabs>
          <w:tab w:val="num" w:pos="2400"/>
        </w:tabs>
        <w:ind w:left="2400" w:hanging="420"/>
      </w:pPr>
    </w:lvl>
    <w:lvl w:ilvl="4" w:tplc="04090019" w:tentative="1">
      <w:start w:val="1"/>
      <w:numFmt w:val="lowerLetter"/>
      <w:lvlText w:val="%5)"/>
      <w:lvlJc w:val="left"/>
      <w:pPr>
        <w:tabs>
          <w:tab w:val="num" w:pos="2820"/>
        </w:tabs>
        <w:ind w:left="2820" w:hanging="420"/>
      </w:pPr>
    </w:lvl>
    <w:lvl w:ilvl="5" w:tplc="0409001B" w:tentative="1">
      <w:start w:val="1"/>
      <w:numFmt w:val="lowerRoman"/>
      <w:lvlText w:val="%6."/>
      <w:lvlJc w:val="right"/>
      <w:pPr>
        <w:tabs>
          <w:tab w:val="num" w:pos="3240"/>
        </w:tabs>
        <w:ind w:left="3240" w:hanging="420"/>
      </w:pPr>
    </w:lvl>
    <w:lvl w:ilvl="6" w:tplc="0409000F" w:tentative="1">
      <w:start w:val="1"/>
      <w:numFmt w:val="decimal"/>
      <w:lvlText w:val="%7."/>
      <w:lvlJc w:val="left"/>
      <w:pPr>
        <w:tabs>
          <w:tab w:val="num" w:pos="3660"/>
        </w:tabs>
        <w:ind w:left="3660" w:hanging="420"/>
      </w:pPr>
    </w:lvl>
    <w:lvl w:ilvl="7" w:tplc="04090019" w:tentative="1">
      <w:start w:val="1"/>
      <w:numFmt w:val="lowerLetter"/>
      <w:lvlText w:val="%8)"/>
      <w:lvlJc w:val="left"/>
      <w:pPr>
        <w:tabs>
          <w:tab w:val="num" w:pos="4080"/>
        </w:tabs>
        <w:ind w:left="4080" w:hanging="420"/>
      </w:pPr>
    </w:lvl>
    <w:lvl w:ilvl="8" w:tplc="0409001B" w:tentative="1">
      <w:start w:val="1"/>
      <w:numFmt w:val="lowerRoman"/>
      <w:lvlText w:val="%9."/>
      <w:lvlJc w:val="right"/>
      <w:pPr>
        <w:tabs>
          <w:tab w:val="num" w:pos="4500"/>
        </w:tabs>
        <w:ind w:left="4500" w:hanging="420"/>
      </w:pPr>
    </w:lvl>
  </w:abstractNum>
  <w:abstractNum w:abstractNumId="4">
    <w:nsid w:val="1B2B000A"/>
    <w:multiLevelType w:val="hybridMultilevel"/>
    <w:tmpl w:val="460455D0"/>
    <w:lvl w:ilvl="0" w:tplc="9308192E">
      <w:start w:val="1"/>
      <w:numFmt w:val="decimal"/>
      <w:lvlText w:val="%1."/>
      <w:lvlJc w:val="left"/>
      <w:pPr>
        <w:tabs>
          <w:tab w:val="num" w:pos="1080"/>
        </w:tabs>
        <w:ind w:left="1080" w:hanging="360"/>
      </w:pPr>
      <w:rPr>
        <w:rFonts w:hint="eastAsia"/>
      </w:rPr>
    </w:lvl>
    <w:lvl w:ilvl="1" w:tplc="04090019" w:tentative="1">
      <w:start w:val="1"/>
      <w:numFmt w:val="lowerLetter"/>
      <w:lvlText w:val="%2)"/>
      <w:lvlJc w:val="left"/>
      <w:pPr>
        <w:tabs>
          <w:tab w:val="num" w:pos="1560"/>
        </w:tabs>
        <w:ind w:left="1560" w:hanging="420"/>
      </w:pPr>
    </w:lvl>
    <w:lvl w:ilvl="2" w:tplc="0409001B" w:tentative="1">
      <w:start w:val="1"/>
      <w:numFmt w:val="lowerRoman"/>
      <w:lvlText w:val="%3."/>
      <w:lvlJc w:val="right"/>
      <w:pPr>
        <w:tabs>
          <w:tab w:val="num" w:pos="1980"/>
        </w:tabs>
        <w:ind w:left="1980" w:hanging="420"/>
      </w:pPr>
    </w:lvl>
    <w:lvl w:ilvl="3" w:tplc="0409000F" w:tentative="1">
      <w:start w:val="1"/>
      <w:numFmt w:val="decimal"/>
      <w:lvlText w:val="%4."/>
      <w:lvlJc w:val="left"/>
      <w:pPr>
        <w:tabs>
          <w:tab w:val="num" w:pos="2400"/>
        </w:tabs>
        <w:ind w:left="2400" w:hanging="420"/>
      </w:pPr>
    </w:lvl>
    <w:lvl w:ilvl="4" w:tplc="04090019" w:tentative="1">
      <w:start w:val="1"/>
      <w:numFmt w:val="lowerLetter"/>
      <w:lvlText w:val="%5)"/>
      <w:lvlJc w:val="left"/>
      <w:pPr>
        <w:tabs>
          <w:tab w:val="num" w:pos="2820"/>
        </w:tabs>
        <w:ind w:left="2820" w:hanging="420"/>
      </w:pPr>
    </w:lvl>
    <w:lvl w:ilvl="5" w:tplc="0409001B" w:tentative="1">
      <w:start w:val="1"/>
      <w:numFmt w:val="lowerRoman"/>
      <w:lvlText w:val="%6."/>
      <w:lvlJc w:val="right"/>
      <w:pPr>
        <w:tabs>
          <w:tab w:val="num" w:pos="3240"/>
        </w:tabs>
        <w:ind w:left="3240" w:hanging="420"/>
      </w:pPr>
    </w:lvl>
    <w:lvl w:ilvl="6" w:tplc="0409000F" w:tentative="1">
      <w:start w:val="1"/>
      <w:numFmt w:val="decimal"/>
      <w:lvlText w:val="%7."/>
      <w:lvlJc w:val="left"/>
      <w:pPr>
        <w:tabs>
          <w:tab w:val="num" w:pos="3660"/>
        </w:tabs>
        <w:ind w:left="3660" w:hanging="420"/>
      </w:pPr>
    </w:lvl>
    <w:lvl w:ilvl="7" w:tplc="04090019" w:tentative="1">
      <w:start w:val="1"/>
      <w:numFmt w:val="lowerLetter"/>
      <w:lvlText w:val="%8)"/>
      <w:lvlJc w:val="left"/>
      <w:pPr>
        <w:tabs>
          <w:tab w:val="num" w:pos="4080"/>
        </w:tabs>
        <w:ind w:left="4080" w:hanging="420"/>
      </w:pPr>
    </w:lvl>
    <w:lvl w:ilvl="8" w:tplc="0409001B" w:tentative="1">
      <w:start w:val="1"/>
      <w:numFmt w:val="lowerRoman"/>
      <w:lvlText w:val="%9."/>
      <w:lvlJc w:val="right"/>
      <w:pPr>
        <w:tabs>
          <w:tab w:val="num" w:pos="4500"/>
        </w:tabs>
        <w:ind w:left="4500" w:hanging="420"/>
      </w:pPr>
    </w:lvl>
  </w:abstractNum>
  <w:abstractNum w:abstractNumId="5">
    <w:nsid w:val="24520A4B"/>
    <w:multiLevelType w:val="hybridMultilevel"/>
    <w:tmpl w:val="460455D0"/>
    <w:lvl w:ilvl="0" w:tplc="9308192E">
      <w:start w:val="1"/>
      <w:numFmt w:val="decimal"/>
      <w:lvlText w:val="%1."/>
      <w:lvlJc w:val="left"/>
      <w:pPr>
        <w:tabs>
          <w:tab w:val="num" w:pos="1080"/>
        </w:tabs>
        <w:ind w:left="1080" w:hanging="360"/>
      </w:pPr>
      <w:rPr>
        <w:rFonts w:hint="eastAsia"/>
      </w:rPr>
    </w:lvl>
    <w:lvl w:ilvl="1" w:tplc="04090019" w:tentative="1">
      <w:start w:val="1"/>
      <w:numFmt w:val="lowerLetter"/>
      <w:lvlText w:val="%2)"/>
      <w:lvlJc w:val="left"/>
      <w:pPr>
        <w:tabs>
          <w:tab w:val="num" w:pos="1560"/>
        </w:tabs>
        <w:ind w:left="1560" w:hanging="420"/>
      </w:pPr>
    </w:lvl>
    <w:lvl w:ilvl="2" w:tplc="0409001B" w:tentative="1">
      <w:start w:val="1"/>
      <w:numFmt w:val="lowerRoman"/>
      <w:lvlText w:val="%3."/>
      <w:lvlJc w:val="right"/>
      <w:pPr>
        <w:tabs>
          <w:tab w:val="num" w:pos="1980"/>
        </w:tabs>
        <w:ind w:left="1980" w:hanging="420"/>
      </w:pPr>
    </w:lvl>
    <w:lvl w:ilvl="3" w:tplc="0409000F" w:tentative="1">
      <w:start w:val="1"/>
      <w:numFmt w:val="decimal"/>
      <w:lvlText w:val="%4."/>
      <w:lvlJc w:val="left"/>
      <w:pPr>
        <w:tabs>
          <w:tab w:val="num" w:pos="2400"/>
        </w:tabs>
        <w:ind w:left="2400" w:hanging="420"/>
      </w:pPr>
    </w:lvl>
    <w:lvl w:ilvl="4" w:tplc="04090019" w:tentative="1">
      <w:start w:val="1"/>
      <w:numFmt w:val="lowerLetter"/>
      <w:lvlText w:val="%5)"/>
      <w:lvlJc w:val="left"/>
      <w:pPr>
        <w:tabs>
          <w:tab w:val="num" w:pos="2820"/>
        </w:tabs>
        <w:ind w:left="2820" w:hanging="420"/>
      </w:pPr>
    </w:lvl>
    <w:lvl w:ilvl="5" w:tplc="0409001B" w:tentative="1">
      <w:start w:val="1"/>
      <w:numFmt w:val="lowerRoman"/>
      <w:lvlText w:val="%6."/>
      <w:lvlJc w:val="right"/>
      <w:pPr>
        <w:tabs>
          <w:tab w:val="num" w:pos="3240"/>
        </w:tabs>
        <w:ind w:left="3240" w:hanging="420"/>
      </w:pPr>
    </w:lvl>
    <w:lvl w:ilvl="6" w:tplc="0409000F" w:tentative="1">
      <w:start w:val="1"/>
      <w:numFmt w:val="decimal"/>
      <w:lvlText w:val="%7."/>
      <w:lvlJc w:val="left"/>
      <w:pPr>
        <w:tabs>
          <w:tab w:val="num" w:pos="3660"/>
        </w:tabs>
        <w:ind w:left="3660" w:hanging="420"/>
      </w:pPr>
    </w:lvl>
    <w:lvl w:ilvl="7" w:tplc="04090019" w:tentative="1">
      <w:start w:val="1"/>
      <w:numFmt w:val="lowerLetter"/>
      <w:lvlText w:val="%8)"/>
      <w:lvlJc w:val="left"/>
      <w:pPr>
        <w:tabs>
          <w:tab w:val="num" w:pos="4080"/>
        </w:tabs>
        <w:ind w:left="4080" w:hanging="420"/>
      </w:pPr>
    </w:lvl>
    <w:lvl w:ilvl="8" w:tplc="0409001B" w:tentative="1">
      <w:start w:val="1"/>
      <w:numFmt w:val="lowerRoman"/>
      <w:lvlText w:val="%9."/>
      <w:lvlJc w:val="right"/>
      <w:pPr>
        <w:tabs>
          <w:tab w:val="num" w:pos="4500"/>
        </w:tabs>
        <w:ind w:left="4500" w:hanging="420"/>
      </w:pPr>
    </w:lvl>
  </w:abstractNum>
  <w:abstractNum w:abstractNumId="6">
    <w:nsid w:val="322439ED"/>
    <w:multiLevelType w:val="hybridMultilevel"/>
    <w:tmpl w:val="460455D0"/>
    <w:lvl w:ilvl="0" w:tplc="9308192E">
      <w:start w:val="1"/>
      <w:numFmt w:val="decimal"/>
      <w:lvlText w:val="%1."/>
      <w:lvlJc w:val="left"/>
      <w:pPr>
        <w:tabs>
          <w:tab w:val="num" w:pos="1080"/>
        </w:tabs>
        <w:ind w:left="1080" w:hanging="360"/>
      </w:pPr>
      <w:rPr>
        <w:rFonts w:hint="eastAsia"/>
      </w:rPr>
    </w:lvl>
    <w:lvl w:ilvl="1" w:tplc="04090019" w:tentative="1">
      <w:start w:val="1"/>
      <w:numFmt w:val="lowerLetter"/>
      <w:lvlText w:val="%2)"/>
      <w:lvlJc w:val="left"/>
      <w:pPr>
        <w:tabs>
          <w:tab w:val="num" w:pos="1560"/>
        </w:tabs>
        <w:ind w:left="1560" w:hanging="420"/>
      </w:pPr>
    </w:lvl>
    <w:lvl w:ilvl="2" w:tplc="0409001B" w:tentative="1">
      <w:start w:val="1"/>
      <w:numFmt w:val="lowerRoman"/>
      <w:lvlText w:val="%3."/>
      <w:lvlJc w:val="right"/>
      <w:pPr>
        <w:tabs>
          <w:tab w:val="num" w:pos="1980"/>
        </w:tabs>
        <w:ind w:left="1980" w:hanging="420"/>
      </w:pPr>
    </w:lvl>
    <w:lvl w:ilvl="3" w:tplc="0409000F" w:tentative="1">
      <w:start w:val="1"/>
      <w:numFmt w:val="decimal"/>
      <w:lvlText w:val="%4."/>
      <w:lvlJc w:val="left"/>
      <w:pPr>
        <w:tabs>
          <w:tab w:val="num" w:pos="2400"/>
        </w:tabs>
        <w:ind w:left="2400" w:hanging="420"/>
      </w:pPr>
    </w:lvl>
    <w:lvl w:ilvl="4" w:tplc="04090019" w:tentative="1">
      <w:start w:val="1"/>
      <w:numFmt w:val="lowerLetter"/>
      <w:lvlText w:val="%5)"/>
      <w:lvlJc w:val="left"/>
      <w:pPr>
        <w:tabs>
          <w:tab w:val="num" w:pos="2820"/>
        </w:tabs>
        <w:ind w:left="2820" w:hanging="420"/>
      </w:pPr>
    </w:lvl>
    <w:lvl w:ilvl="5" w:tplc="0409001B" w:tentative="1">
      <w:start w:val="1"/>
      <w:numFmt w:val="lowerRoman"/>
      <w:lvlText w:val="%6."/>
      <w:lvlJc w:val="right"/>
      <w:pPr>
        <w:tabs>
          <w:tab w:val="num" w:pos="3240"/>
        </w:tabs>
        <w:ind w:left="3240" w:hanging="420"/>
      </w:pPr>
    </w:lvl>
    <w:lvl w:ilvl="6" w:tplc="0409000F" w:tentative="1">
      <w:start w:val="1"/>
      <w:numFmt w:val="decimal"/>
      <w:lvlText w:val="%7."/>
      <w:lvlJc w:val="left"/>
      <w:pPr>
        <w:tabs>
          <w:tab w:val="num" w:pos="3660"/>
        </w:tabs>
        <w:ind w:left="3660" w:hanging="420"/>
      </w:pPr>
    </w:lvl>
    <w:lvl w:ilvl="7" w:tplc="04090019" w:tentative="1">
      <w:start w:val="1"/>
      <w:numFmt w:val="lowerLetter"/>
      <w:lvlText w:val="%8)"/>
      <w:lvlJc w:val="left"/>
      <w:pPr>
        <w:tabs>
          <w:tab w:val="num" w:pos="4080"/>
        </w:tabs>
        <w:ind w:left="4080" w:hanging="420"/>
      </w:pPr>
    </w:lvl>
    <w:lvl w:ilvl="8" w:tplc="0409001B" w:tentative="1">
      <w:start w:val="1"/>
      <w:numFmt w:val="lowerRoman"/>
      <w:lvlText w:val="%9."/>
      <w:lvlJc w:val="right"/>
      <w:pPr>
        <w:tabs>
          <w:tab w:val="num" w:pos="4500"/>
        </w:tabs>
        <w:ind w:left="4500" w:hanging="420"/>
      </w:pPr>
    </w:lvl>
  </w:abstractNum>
  <w:abstractNum w:abstractNumId="7">
    <w:nsid w:val="3BA15D0F"/>
    <w:multiLevelType w:val="hybridMultilevel"/>
    <w:tmpl w:val="460455D0"/>
    <w:lvl w:ilvl="0" w:tplc="9308192E">
      <w:start w:val="1"/>
      <w:numFmt w:val="decimal"/>
      <w:lvlText w:val="%1."/>
      <w:lvlJc w:val="left"/>
      <w:pPr>
        <w:tabs>
          <w:tab w:val="num" w:pos="1080"/>
        </w:tabs>
        <w:ind w:left="1080" w:hanging="360"/>
      </w:pPr>
      <w:rPr>
        <w:rFonts w:hint="eastAsia"/>
      </w:rPr>
    </w:lvl>
    <w:lvl w:ilvl="1" w:tplc="04090019" w:tentative="1">
      <w:start w:val="1"/>
      <w:numFmt w:val="lowerLetter"/>
      <w:lvlText w:val="%2)"/>
      <w:lvlJc w:val="left"/>
      <w:pPr>
        <w:tabs>
          <w:tab w:val="num" w:pos="1560"/>
        </w:tabs>
        <w:ind w:left="1560" w:hanging="420"/>
      </w:pPr>
    </w:lvl>
    <w:lvl w:ilvl="2" w:tplc="0409001B" w:tentative="1">
      <w:start w:val="1"/>
      <w:numFmt w:val="lowerRoman"/>
      <w:lvlText w:val="%3."/>
      <w:lvlJc w:val="right"/>
      <w:pPr>
        <w:tabs>
          <w:tab w:val="num" w:pos="1980"/>
        </w:tabs>
        <w:ind w:left="1980" w:hanging="420"/>
      </w:pPr>
    </w:lvl>
    <w:lvl w:ilvl="3" w:tplc="0409000F" w:tentative="1">
      <w:start w:val="1"/>
      <w:numFmt w:val="decimal"/>
      <w:lvlText w:val="%4."/>
      <w:lvlJc w:val="left"/>
      <w:pPr>
        <w:tabs>
          <w:tab w:val="num" w:pos="2400"/>
        </w:tabs>
        <w:ind w:left="2400" w:hanging="420"/>
      </w:pPr>
    </w:lvl>
    <w:lvl w:ilvl="4" w:tplc="04090019" w:tentative="1">
      <w:start w:val="1"/>
      <w:numFmt w:val="lowerLetter"/>
      <w:lvlText w:val="%5)"/>
      <w:lvlJc w:val="left"/>
      <w:pPr>
        <w:tabs>
          <w:tab w:val="num" w:pos="2820"/>
        </w:tabs>
        <w:ind w:left="2820" w:hanging="420"/>
      </w:pPr>
    </w:lvl>
    <w:lvl w:ilvl="5" w:tplc="0409001B" w:tentative="1">
      <w:start w:val="1"/>
      <w:numFmt w:val="lowerRoman"/>
      <w:lvlText w:val="%6."/>
      <w:lvlJc w:val="right"/>
      <w:pPr>
        <w:tabs>
          <w:tab w:val="num" w:pos="3240"/>
        </w:tabs>
        <w:ind w:left="3240" w:hanging="420"/>
      </w:pPr>
    </w:lvl>
    <w:lvl w:ilvl="6" w:tplc="0409000F" w:tentative="1">
      <w:start w:val="1"/>
      <w:numFmt w:val="decimal"/>
      <w:lvlText w:val="%7."/>
      <w:lvlJc w:val="left"/>
      <w:pPr>
        <w:tabs>
          <w:tab w:val="num" w:pos="3660"/>
        </w:tabs>
        <w:ind w:left="3660" w:hanging="420"/>
      </w:pPr>
    </w:lvl>
    <w:lvl w:ilvl="7" w:tplc="04090019" w:tentative="1">
      <w:start w:val="1"/>
      <w:numFmt w:val="lowerLetter"/>
      <w:lvlText w:val="%8)"/>
      <w:lvlJc w:val="left"/>
      <w:pPr>
        <w:tabs>
          <w:tab w:val="num" w:pos="4080"/>
        </w:tabs>
        <w:ind w:left="4080" w:hanging="420"/>
      </w:pPr>
    </w:lvl>
    <w:lvl w:ilvl="8" w:tplc="0409001B" w:tentative="1">
      <w:start w:val="1"/>
      <w:numFmt w:val="lowerRoman"/>
      <w:lvlText w:val="%9."/>
      <w:lvlJc w:val="right"/>
      <w:pPr>
        <w:tabs>
          <w:tab w:val="num" w:pos="4500"/>
        </w:tabs>
        <w:ind w:left="4500" w:hanging="420"/>
      </w:pPr>
    </w:lvl>
  </w:abstractNum>
  <w:abstractNum w:abstractNumId="8">
    <w:nsid w:val="3D756CE6"/>
    <w:multiLevelType w:val="hybridMultilevel"/>
    <w:tmpl w:val="460455D0"/>
    <w:lvl w:ilvl="0" w:tplc="9308192E">
      <w:start w:val="1"/>
      <w:numFmt w:val="decimal"/>
      <w:lvlText w:val="%1."/>
      <w:lvlJc w:val="left"/>
      <w:pPr>
        <w:tabs>
          <w:tab w:val="num" w:pos="1080"/>
        </w:tabs>
        <w:ind w:left="1080" w:hanging="360"/>
      </w:pPr>
      <w:rPr>
        <w:rFonts w:hint="eastAsia"/>
      </w:rPr>
    </w:lvl>
    <w:lvl w:ilvl="1" w:tplc="04090019" w:tentative="1">
      <w:start w:val="1"/>
      <w:numFmt w:val="lowerLetter"/>
      <w:lvlText w:val="%2)"/>
      <w:lvlJc w:val="left"/>
      <w:pPr>
        <w:tabs>
          <w:tab w:val="num" w:pos="1560"/>
        </w:tabs>
        <w:ind w:left="1560" w:hanging="420"/>
      </w:pPr>
    </w:lvl>
    <w:lvl w:ilvl="2" w:tplc="0409001B" w:tentative="1">
      <w:start w:val="1"/>
      <w:numFmt w:val="lowerRoman"/>
      <w:lvlText w:val="%3."/>
      <w:lvlJc w:val="right"/>
      <w:pPr>
        <w:tabs>
          <w:tab w:val="num" w:pos="1980"/>
        </w:tabs>
        <w:ind w:left="1980" w:hanging="420"/>
      </w:pPr>
    </w:lvl>
    <w:lvl w:ilvl="3" w:tplc="0409000F" w:tentative="1">
      <w:start w:val="1"/>
      <w:numFmt w:val="decimal"/>
      <w:lvlText w:val="%4."/>
      <w:lvlJc w:val="left"/>
      <w:pPr>
        <w:tabs>
          <w:tab w:val="num" w:pos="2400"/>
        </w:tabs>
        <w:ind w:left="2400" w:hanging="420"/>
      </w:pPr>
    </w:lvl>
    <w:lvl w:ilvl="4" w:tplc="04090019" w:tentative="1">
      <w:start w:val="1"/>
      <w:numFmt w:val="lowerLetter"/>
      <w:lvlText w:val="%5)"/>
      <w:lvlJc w:val="left"/>
      <w:pPr>
        <w:tabs>
          <w:tab w:val="num" w:pos="2820"/>
        </w:tabs>
        <w:ind w:left="2820" w:hanging="420"/>
      </w:pPr>
    </w:lvl>
    <w:lvl w:ilvl="5" w:tplc="0409001B" w:tentative="1">
      <w:start w:val="1"/>
      <w:numFmt w:val="lowerRoman"/>
      <w:lvlText w:val="%6."/>
      <w:lvlJc w:val="right"/>
      <w:pPr>
        <w:tabs>
          <w:tab w:val="num" w:pos="3240"/>
        </w:tabs>
        <w:ind w:left="3240" w:hanging="420"/>
      </w:pPr>
    </w:lvl>
    <w:lvl w:ilvl="6" w:tplc="0409000F" w:tentative="1">
      <w:start w:val="1"/>
      <w:numFmt w:val="decimal"/>
      <w:lvlText w:val="%7."/>
      <w:lvlJc w:val="left"/>
      <w:pPr>
        <w:tabs>
          <w:tab w:val="num" w:pos="3660"/>
        </w:tabs>
        <w:ind w:left="3660" w:hanging="420"/>
      </w:pPr>
    </w:lvl>
    <w:lvl w:ilvl="7" w:tplc="04090019" w:tentative="1">
      <w:start w:val="1"/>
      <w:numFmt w:val="lowerLetter"/>
      <w:lvlText w:val="%8)"/>
      <w:lvlJc w:val="left"/>
      <w:pPr>
        <w:tabs>
          <w:tab w:val="num" w:pos="4080"/>
        </w:tabs>
        <w:ind w:left="4080" w:hanging="420"/>
      </w:pPr>
    </w:lvl>
    <w:lvl w:ilvl="8" w:tplc="0409001B" w:tentative="1">
      <w:start w:val="1"/>
      <w:numFmt w:val="lowerRoman"/>
      <w:lvlText w:val="%9."/>
      <w:lvlJc w:val="right"/>
      <w:pPr>
        <w:tabs>
          <w:tab w:val="num" w:pos="4500"/>
        </w:tabs>
        <w:ind w:left="4500" w:hanging="420"/>
      </w:pPr>
    </w:lvl>
  </w:abstractNum>
  <w:abstractNum w:abstractNumId="9">
    <w:nsid w:val="3EB01EA4"/>
    <w:multiLevelType w:val="hybridMultilevel"/>
    <w:tmpl w:val="460455D0"/>
    <w:lvl w:ilvl="0" w:tplc="9308192E">
      <w:start w:val="1"/>
      <w:numFmt w:val="decimal"/>
      <w:lvlText w:val="%1."/>
      <w:lvlJc w:val="left"/>
      <w:pPr>
        <w:tabs>
          <w:tab w:val="num" w:pos="1080"/>
        </w:tabs>
        <w:ind w:left="1080" w:hanging="360"/>
      </w:pPr>
      <w:rPr>
        <w:rFonts w:hint="eastAsia"/>
      </w:rPr>
    </w:lvl>
    <w:lvl w:ilvl="1" w:tplc="04090019" w:tentative="1">
      <w:start w:val="1"/>
      <w:numFmt w:val="lowerLetter"/>
      <w:lvlText w:val="%2)"/>
      <w:lvlJc w:val="left"/>
      <w:pPr>
        <w:tabs>
          <w:tab w:val="num" w:pos="1560"/>
        </w:tabs>
        <w:ind w:left="1560" w:hanging="420"/>
      </w:pPr>
    </w:lvl>
    <w:lvl w:ilvl="2" w:tplc="0409001B" w:tentative="1">
      <w:start w:val="1"/>
      <w:numFmt w:val="lowerRoman"/>
      <w:lvlText w:val="%3."/>
      <w:lvlJc w:val="right"/>
      <w:pPr>
        <w:tabs>
          <w:tab w:val="num" w:pos="1980"/>
        </w:tabs>
        <w:ind w:left="1980" w:hanging="420"/>
      </w:pPr>
    </w:lvl>
    <w:lvl w:ilvl="3" w:tplc="0409000F" w:tentative="1">
      <w:start w:val="1"/>
      <w:numFmt w:val="decimal"/>
      <w:lvlText w:val="%4."/>
      <w:lvlJc w:val="left"/>
      <w:pPr>
        <w:tabs>
          <w:tab w:val="num" w:pos="2400"/>
        </w:tabs>
        <w:ind w:left="2400" w:hanging="420"/>
      </w:pPr>
    </w:lvl>
    <w:lvl w:ilvl="4" w:tplc="04090019" w:tentative="1">
      <w:start w:val="1"/>
      <w:numFmt w:val="lowerLetter"/>
      <w:lvlText w:val="%5)"/>
      <w:lvlJc w:val="left"/>
      <w:pPr>
        <w:tabs>
          <w:tab w:val="num" w:pos="2820"/>
        </w:tabs>
        <w:ind w:left="2820" w:hanging="420"/>
      </w:pPr>
    </w:lvl>
    <w:lvl w:ilvl="5" w:tplc="0409001B" w:tentative="1">
      <w:start w:val="1"/>
      <w:numFmt w:val="lowerRoman"/>
      <w:lvlText w:val="%6."/>
      <w:lvlJc w:val="right"/>
      <w:pPr>
        <w:tabs>
          <w:tab w:val="num" w:pos="3240"/>
        </w:tabs>
        <w:ind w:left="3240" w:hanging="420"/>
      </w:pPr>
    </w:lvl>
    <w:lvl w:ilvl="6" w:tplc="0409000F" w:tentative="1">
      <w:start w:val="1"/>
      <w:numFmt w:val="decimal"/>
      <w:lvlText w:val="%7."/>
      <w:lvlJc w:val="left"/>
      <w:pPr>
        <w:tabs>
          <w:tab w:val="num" w:pos="3660"/>
        </w:tabs>
        <w:ind w:left="3660" w:hanging="420"/>
      </w:pPr>
    </w:lvl>
    <w:lvl w:ilvl="7" w:tplc="04090019" w:tentative="1">
      <w:start w:val="1"/>
      <w:numFmt w:val="lowerLetter"/>
      <w:lvlText w:val="%8)"/>
      <w:lvlJc w:val="left"/>
      <w:pPr>
        <w:tabs>
          <w:tab w:val="num" w:pos="4080"/>
        </w:tabs>
        <w:ind w:left="4080" w:hanging="420"/>
      </w:pPr>
    </w:lvl>
    <w:lvl w:ilvl="8" w:tplc="0409001B" w:tentative="1">
      <w:start w:val="1"/>
      <w:numFmt w:val="lowerRoman"/>
      <w:lvlText w:val="%9."/>
      <w:lvlJc w:val="right"/>
      <w:pPr>
        <w:tabs>
          <w:tab w:val="num" w:pos="4500"/>
        </w:tabs>
        <w:ind w:left="4500" w:hanging="420"/>
      </w:pPr>
    </w:lvl>
  </w:abstractNum>
  <w:abstractNum w:abstractNumId="10">
    <w:nsid w:val="3F931ED6"/>
    <w:multiLevelType w:val="hybridMultilevel"/>
    <w:tmpl w:val="1E4CA748"/>
    <w:lvl w:ilvl="0" w:tplc="944E1990">
      <w:start w:val="2"/>
      <w:numFmt w:val="decimal"/>
      <w:lvlText w:val="%1."/>
      <w:lvlJc w:val="left"/>
      <w:pPr>
        <w:tabs>
          <w:tab w:val="num" w:pos="1080"/>
        </w:tabs>
        <w:ind w:left="1080" w:hanging="360"/>
      </w:pPr>
      <w:rPr>
        <w:rFonts w:hint="eastAsia"/>
      </w:rPr>
    </w:lvl>
    <w:lvl w:ilvl="1" w:tplc="04090019" w:tentative="1">
      <w:start w:val="1"/>
      <w:numFmt w:val="lowerLetter"/>
      <w:lvlText w:val="%2)"/>
      <w:lvlJc w:val="left"/>
      <w:pPr>
        <w:tabs>
          <w:tab w:val="num" w:pos="1560"/>
        </w:tabs>
        <w:ind w:left="1560" w:hanging="420"/>
      </w:pPr>
    </w:lvl>
    <w:lvl w:ilvl="2" w:tplc="0409001B" w:tentative="1">
      <w:start w:val="1"/>
      <w:numFmt w:val="lowerRoman"/>
      <w:lvlText w:val="%3."/>
      <w:lvlJc w:val="right"/>
      <w:pPr>
        <w:tabs>
          <w:tab w:val="num" w:pos="1980"/>
        </w:tabs>
        <w:ind w:left="1980" w:hanging="420"/>
      </w:pPr>
    </w:lvl>
    <w:lvl w:ilvl="3" w:tplc="0409000F" w:tentative="1">
      <w:start w:val="1"/>
      <w:numFmt w:val="decimal"/>
      <w:lvlText w:val="%4."/>
      <w:lvlJc w:val="left"/>
      <w:pPr>
        <w:tabs>
          <w:tab w:val="num" w:pos="2400"/>
        </w:tabs>
        <w:ind w:left="2400" w:hanging="420"/>
      </w:pPr>
    </w:lvl>
    <w:lvl w:ilvl="4" w:tplc="04090019" w:tentative="1">
      <w:start w:val="1"/>
      <w:numFmt w:val="lowerLetter"/>
      <w:lvlText w:val="%5)"/>
      <w:lvlJc w:val="left"/>
      <w:pPr>
        <w:tabs>
          <w:tab w:val="num" w:pos="2820"/>
        </w:tabs>
        <w:ind w:left="2820" w:hanging="420"/>
      </w:pPr>
    </w:lvl>
    <w:lvl w:ilvl="5" w:tplc="0409001B" w:tentative="1">
      <w:start w:val="1"/>
      <w:numFmt w:val="lowerRoman"/>
      <w:lvlText w:val="%6."/>
      <w:lvlJc w:val="right"/>
      <w:pPr>
        <w:tabs>
          <w:tab w:val="num" w:pos="3240"/>
        </w:tabs>
        <w:ind w:left="3240" w:hanging="420"/>
      </w:pPr>
    </w:lvl>
    <w:lvl w:ilvl="6" w:tplc="0409000F" w:tentative="1">
      <w:start w:val="1"/>
      <w:numFmt w:val="decimal"/>
      <w:lvlText w:val="%7."/>
      <w:lvlJc w:val="left"/>
      <w:pPr>
        <w:tabs>
          <w:tab w:val="num" w:pos="3660"/>
        </w:tabs>
        <w:ind w:left="3660" w:hanging="420"/>
      </w:pPr>
    </w:lvl>
    <w:lvl w:ilvl="7" w:tplc="04090019" w:tentative="1">
      <w:start w:val="1"/>
      <w:numFmt w:val="lowerLetter"/>
      <w:lvlText w:val="%8)"/>
      <w:lvlJc w:val="left"/>
      <w:pPr>
        <w:tabs>
          <w:tab w:val="num" w:pos="4080"/>
        </w:tabs>
        <w:ind w:left="4080" w:hanging="420"/>
      </w:pPr>
    </w:lvl>
    <w:lvl w:ilvl="8" w:tplc="0409001B" w:tentative="1">
      <w:start w:val="1"/>
      <w:numFmt w:val="lowerRoman"/>
      <w:lvlText w:val="%9."/>
      <w:lvlJc w:val="right"/>
      <w:pPr>
        <w:tabs>
          <w:tab w:val="num" w:pos="4500"/>
        </w:tabs>
        <w:ind w:left="4500" w:hanging="420"/>
      </w:pPr>
    </w:lvl>
  </w:abstractNum>
  <w:abstractNum w:abstractNumId="11">
    <w:nsid w:val="418F5E72"/>
    <w:multiLevelType w:val="hybridMultilevel"/>
    <w:tmpl w:val="460455D0"/>
    <w:lvl w:ilvl="0" w:tplc="9308192E">
      <w:start w:val="1"/>
      <w:numFmt w:val="decimal"/>
      <w:lvlText w:val="%1."/>
      <w:lvlJc w:val="left"/>
      <w:pPr>
        <w:tabs>
          <w:tab w:val="num" w:pos="1080"/>
        </w:tabs>
        <w:ind w:left="1080" w:hanging="360"/>
      </w:pPr>
      <w:rPr>
        <w:rFonts w:hint="eastAsia"/>
      </w:rPr>
    </w:lvl>
    <w:lvl w:ilvl="1" w:tplc="04090019" w:tentative="1">
      <w:start w:val="1"/>
      <w:numFmt w:val="lowerLetter"/>
      <w:lvlText w:val="%2)"/>
      <w:lvlJc w:val="left"/>
      <w:pPr>
        <w:tabs>
          <w:tab w:val="num" w:pos="1560"/>
        </w:tabs>
        <w:ind w:left="1560" w:hanging="420"/>
      </w:pPr>
    </w:lvl>
    <w:lvl w:ilvl="2" w:tplc="0409001B" w:tentative="1">
      <w:start w:val="1"/>
      <w:numFmt w:val="lowerRoman"/>
      <w:lvlText w:val="%3."/>
      <w:lvlJc w:val="right"/>
      <w:pPr>
        <w:tabs>
          <w:tab w:val="num" w:pos="1980"/>
        </w:tabs>
        <w:ind w:left="1980" w:hanging="420"/>
      </w:pPr>
    </w:lvl>
    <w:lvl w:ilvl="3" w:tplc="0409000F" w:tentative="1">
      <w:start w:val="1"/>
      <w:numFmt w:val="decimal"/>
      <w:lvlText w:val="%4."/>
      <w:lvlJc w:val="left"/>
      <w:pPr>
        <w:tabs>
          <w:tab w:val="num" w:pos="2400"/>
        </w:tabs>
        <w:ind w:left="2400" w:hanging="420"/>
      </w:pPr>
    </w:lvl>
    <w:lvl w:ilvl="4" w:tplc="04090019" w:tentative="1">
      <w:start w:val="1"/>
      <w:numFmt w:val="lowerLetter"/>
      <w:lvlText w:val="%5)"/>
      <w:lvlJc w:val="left"/>
      <w:pPr>
        <w:tabs>
          <w:tab w:val="num" w:pos="2820"/>
        </w:tabs>
        <w:ind w:left="2820" w:hanging="420"/>
      </w:pPr>
    </w:lvl>
    <w:lvl w:ilvl="5" w:tplc="0409001B" w:tentative="1">
      <w:start w:val="1"/>
      <w:numFmt w:val="lowerRoman"/>
      <w:lvlText w:val="%6."/>
      <w:lvlJc w:val="right"/>
      <w:pPr>
        <w:tabs>
          <w:tab w:val="num" w:pos="3240"/>
        </w:tabs>
        <w:ind w:left="3240" w:hanging="420"/>
      </w:pPr>
    </w:lvl>
    <w:lvl w:ilvl="6" w:tplc="0409000F" w:tentative="1">
      <w:start w:val="1"/>
      <w:numFmt w:val="decimal"/>
      <w:lvlText w:val="%7."/>
      <w:lvlJc w:val="left"/>
      <w:pPr>
        <w:tabs>
          <w:tab w:val="num" w:pos="3660"/>
        </w:tabs>
        <w:ind w:left="3660" w:hanging="420"/>
      </w:pPr>
    </w:lvl>
    <w:lvl w:ilvl="7" w:tplc="04090019" w:tentative="1">
      <w:start w:val="1"/>
      <w:numFmt w:val="lowerLetter"/>
      <w:lvlText w:val="%8)"/>
      <w:lvlJc w:val="left"/>
      <w:pPr>
        <w:tabs>
          <w:tab w:val="num" w:pos="4080"/>
        </w:tabs>
        <w:ind w:left="4080" w:hanging="420"/>
      </w:pPr>
    </w:lvl>
    <w:lvl w:ilvl="8" w:tplc="0409001B" w:tentative="1">
      <w:start w:val="1"/>
      <w:numFmt w:val="lowerRoman"/>
      <w:lvlText w:val="%9."/>
      <w:lvlJc w:val="right"/>
      <w:pPr>
        <w:tabs>
          <w:tab w:val="num" w:pos="4500"/>
        </w:tabs>
        <w:ind w:left="4500" w:hanging="420"/>
      </w:pPr>
    </w:lvl>
  </w:abstractNum>
  <w:abstractNum w:abstractNumId="12">
    <w:nsid w:val="4B44271F"/>
    <w:multiLevelType w:val="hybridMultilevel"/>
    <w:tmpl w:val="61F69C88"/>
    <w:lvl w:ilvl="0" w:tplc="1E74B6C0">
      <w:start w:val="1"/>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3">
    <w:nsid w:val="53424721"/>
    <w:multiLevelType w:val="multilevel"/>
    <w:tmpl w:val="3440E1A6"/>
    <w:lvl w:ilvl="0">
      <w:start w:val="1"/>
      <w:numFmt w:val="decimal"/>
      <w:lvlText w:val="%1."/>
      <w:lvlJc w:val="left"/>
      <w:pPr>
        <w:ind w:left="840" w:hanging="360"/>
      </w:pPr>
      <w:rPr>
        <w:rFonts w:hint="default"/>
      </w:rPr>
    </w:lvl>
    <w:lvl w:ilvl="1">
      <w:start w:val="1"/>
      <w:numFmt w:val="decimal"/>
      <w:isLgl/>
      <w:lvlText w:val="%1.%2"/>
      <w:lvlJc w:val="left"/>
      <w:pPr>
        <w:ind w:left="1365" w:hanging="525"/>
      </w:pPr>
      <w:rPr>
        <w:rFonts w:hint="default"/>
      </w:rPr>
    </w:lvl>
    <w:lvl w:ilvl="2">
      <w:start w:val="1"/>
      <w:numFmt w:val="decimal"/>
      <w:isLgl/>
      <w:lvlText w:val="%1.%2.%3"/>
      <w:lvlJc w:val="left"/>
      <w:pPr>
        <w:ind w:left="1920" w:hanging="720"/>
      </w:pPr>
      <w:rPr>
        <w:rFonts w:hint="default"/>
      </w:rPr>
    </w:lvl>
    <w:lvl w:ilvl="3">
      <w:start w:val="1"/>
      <w:numFmt w:val="decimal"/>
      <w:isLgl/>
      <w:lvlText w:val="%1.%2.%3.%4"/>
      <w:lvlJc w:val="left"/>
      <w:pPr>
        <w:ind w:left="2280" w:hanging="720"/>
      </w:pPr>
      <w:rPr>
        <w:rFonts w:hint="default"/>
      </w:rPr>
    </w:lvl>
    <w:lvl w:ilvl="4">
      <w:start w:val="1"/>
      <w:numFmt w:val="decimal"/>
      <w:isLgl/>
      <w:lvlText w:val="%1.%2.%3.%4.%5"/>
      <w:lvlJc w:val="left"/>
      <w:pPr>
        <w:ind w:left="3000" w:hanging="1080"/>
      </w:pPr>
      <w:rPr>
        <w:rFonts w:hint="default"/>
      </w:rPr>
    </w:lvl>
    <w:lvl w:ilvl="5">
      <w:start w:val="1"/>
      <w:numFmt w:val="decimal"/>
      <w:isLgl/>
      <w:lvlText w:val="%1.%2.%3.%4.%5.%6"/>
      <w:lvlJc w:val="left"/>
      <w:pPr>
        <w:ind w:left="3360" w:hanging="1080"/>
      </w:pPr>
      <w:rPr>
        <w:rFonts w:hint="default"/>
      </w:rPr>
    </w:lvl>
    <w:lvl w:ilvl="6">
      <w:start w:val="1"/>
      <w:numFmt w:val="decimal"/>
      <w:isLgl/>
      <w:lvlText w:val="%1.%2.%3.%4.%5.%6.%7"/>
      <w:lvlJc w:val="left"/>
      <w:pPr>
        <w:ind w:left="4080" w:hanging="1440"/>
      </w:pPr>
      <w:rPr>
        <w:rFonts w:hint="default"/>
      </w:rPr>
    </w:lvl>
    <w:lvl w:ilvl="7">
      <w:start w:val="1"/>
      <w:numFmt w:val="decimal"/>
      <w:isLgl/>
      <w:lvlText w:val="%1.%2.%3.%4.%5.%6.%7.%8"/>
      <w:lvlJc w:val="left"/>
      <w:pPr>
        <w:ind w:left="4440" w:hanging="1440"/>
      </w:pPr>
      <w:rPr>
        <w:rFonts w:hint="default"/>
      </w:rPr>
    </w:lvl>
    <w:lvl w:ilvl="8">
      <w:start w:val="1"/>
      <w:numFmt w:val="decimal"/>
      <w:isLgl/>
      <w:lvlText w:val="%1.%2.%3.%4.%5.%6.%7.%8.%9"/>
      <w:lvlJc w:val="left"/>
      <w:pPr>
        <w:ind w:left="5160" w:hanging="1800"/>
      </w:pPr>
      <w:rPr>
        <w:rFonts w:hint="default"/>
      </w:rPr>
    </w:lvl>
  </w:abstractNum>
  <w:abstractNum w:abstractNumId="14">
    <w:nsid w:val="5CC25A14"/>
    <w:multiLevelType w:val="multilevel"/>
    <w:tmpl w:val="141270CC"/>
    <w:lvl w:ilvl="0">
      <w:start w:val="1"/>
      <w:numFmt w:val="decimal"/>
      <w:lvlText w:val="%1"/>
      <w:lvlJc w:val="left"/>
      <w:pPr>
        <w:ind w:left="525" w:hanging="525"/>
      </w:pPr>
      <w:rPr>
        <w:rFonts w:ascii="Times New Roman" w:cs="Times New Roman" w:hint="default"/>
      </w:rPr>
    </w:lvl>
    <w:lvl w:ilvl="1">
      <w:start w:val="1"/>
      <w:numFmt w:val="decimal"/>
      <w:lvlText w:val="%1.%2"/>
      <w:lvlJc w:val="left"/>
      <w:pPr>
        <w:ind w:left="1005" w:hanging="525"/>
      </w:pPr>
      <w:rPr>
        <w:rFonts w:ascii="Times New Roman" w:cs="Times New Roman" w:hint="default"/>
      </w:rPr>
    </w:lvl>
    <w:lvl w:ilvl="2">
      <w:start w:val="1"/>
      <w:numFmt w:val="decimal"/>
      <w:lvlText w:val="%1.%2.%3"/>
      <w:lvlJc w:val="left"/>
      <w:pPr>
        <w:ind w:left="1680" w:hanging="720"/>
      </w:pPr>
      <w:rPr>
        <w:rFonts w:ascii="Times New Roman" w:cs="Times New Roman" w:hint="default"/>
      </w:rPr>
    </w:lvl>
    <w:lvl w:ilvl="3">
      <w:start w:val="1"/>
      <w:numFmt w:val="decimal"/>
      <w:lvlText w:val="%1.%2.%3.%4"/>
      <w:lvlJc w:val="left"/>
      <w:pPr>
        <w:ind w:left="2160" w:hanging="720"/>
      </w:pPr>
      <w:rPr>
        <w:rFonts w:ascii="Times New Roman" w:cs="Times New Roman" w:hint="default"/>
      </w:rPr>
    </w:lvl>
    <w:lvl w:ilvl="4">
      <w:start w:val="1"/>
      <w:numFmt w:val="decimal"/>
      <w:lvlText w:val="%1.%2.%3.%4.%5"/>
      <w:lvlJc w:val="left"/>
      <w:pPr>
        <w:ind w:left="3000" w:hanging="1080"/>
      </w:pPr>
      <w:rPr>
        <w:rFonts w:ascii="Times New Roman" w:cs="Times New Roman" w:hint="default"/>
      </w:rPr>
    </w:lvl>
    <w:lvl w:ilvl="5">
      <w:start w:val="1"/>
      <w:numFmt w:val="decimal"/>
      <w:lvlText w:val="%1.%2.%3.%4.%5.%6"/>
      <w:lvlJc w:val="left"/>
      <w:pPr>
        <w:ind w:left="3480" w:hanging="1080"/>
      </w:pPr>
      <w:rPr>
        <w:rFonts w:ascii="Times New Roman" w:cs="Times New Roman" w:hint="default"/>
      </w:rPr>
    </w:lvl>
    <w:lvl w:ilvl="6">
      <w:start w:val="1"/>
      <w:numFmt w:val="decimal"/>
      <w:lvlText w:val="%1.%2.%3.%4.%5.%6.%7"/>
      <w:lvlJc w:val="left"/>
      <w:pPr>
        <w:ind w:left="4320" w:hanging="1440"/>
      </w:pPr>
      <w:rPr>
        <w:rFonts w:ascii="Times New Roman" w:cs="Times New Roman" w:hint="default"/>
      </w:rPr>
    </w:lvl>
    <w:lvl w:ilvl="7">
      <w:start w:val="1"/>
      <w:numFmt w:val="decimal"/>
      <w:lvlText w:val="%1.%2.%3.%4.%5.%6.%7.%8"/>
      <w:lvlJc w:val="left"/>
      <w:pPr>
        <w:ind w:left="4800" w:hanging="1440"/>
      </w:pPr>
      <w:rPr>
        <w:rFonts w:ascii="Times New Roman" w:cs="Times New Roman" w:hint="default"/>
      </w:rPr>
    </w:lvl>
    <w:lvl w:ilvl="8">
      <w:start w:val="1"/>
      <w:numFmt w:val="decimal"/>
      <w:lvlText w:val="%1.%2.%3.%4.%5.%6.%7.%8.%9"/>
      <w:lvlJc w:val="left"/>
      <w:pPr>
        <w:ind w:left="5640" w:hanging="1800"/>
      </w:pPr>
      <w:rPr>
        <w:rFonts w:ascii="Times New Roman" w:cs="Times New Roman" w:hint="default"/>
      </w:rPr>
    </w:lvl>
  </w:abstractNum>
  <w:abstractNum w:abstractNumId="15">
    <w:nsid w:val="60BE24EF"/>
    <w:multiLevelType w:val="hybridMultilevel"/>
    <w:tmpl w:val="460455D0"/>
    <w:lvl w:ilvl="0" w:tplc="9308192E">
      <w:start w:val="1"/>
      <w:numFmt w:val="decimal"/>
      <w:lvlText w:val="%1."/>
      <w:lvlJc w:val="left"/>
      <w:pPr>
        <w:tabs>
          <w:tab w:val="num" w:pos="1080"/>
        </w:tabs>
        <w:ind w:left="1080" w:hanging="360"/>
      </w:pPr>
      <w:rPr>
        <w:rFonts w:hint="eastAsia"/>
      </w:rPr>
    </w:lvl>
    <w:lvl w:ilvl="1" w:tplc="04090019" w:tentative="1">
      <w:start w:val="1"/>
      <w:numFmt w:val="lowerLetter"/>
      <w:lvlText w:val="%2)"/>
      <w:lvlJc w:val="left"/>
      <w:pPr>
        <w:tabs>
          <w:tab w:val="num" w:pos="1560"/>
        </w:tabs>
        <w:ind w:left="1560" w:hanging="420"/>
      </w:pPr>
    </w:lvl>
    <w:lvl w:ilvl="2" w:tplc="0409001B" w:tentative="1">
      <w:start w:val="1"/>
      <w:numFmt w:val="lowerRoman"/>
      <w:lvlText w:val="%3."/>
      <w:lvlJc w:val="right"/>
      <w:pPr>
        <w:tabs>
          <w:tab w:val="num" w:pos="1980"/>
        </w:tabs>
        <w:ind w:left="1980" w:hanging="420"/>
      </w:pPr>
    </w:lvl>
    <w:lvl w:ilvl="3" w:tplc="0409000F" w:tentative="1">
      <w:start w:val="1"/>
      <w:numFmt w:val="decimal"/>
      <w:lvlText w:val="%4."/>
      <w:lvlJc w:val="left"/>
      <w:pPr>
        <w:tabs>
          <w:tab w:val="num" w:pos="2400"/>
        </w:tabs>
        <w:ind w:left="2400" w:hanging="420"/>
      </w:pPr>
    </w:lvl>
    <w:lvl w:ilvl="4" w:tplc="04090019" w:tentative="1">
      <w:start w:val="1"/>
      <w:numFmt w:val="lowerLetter"/>
      <w:lvlText w:val="%5)"/>
      <w:lvlJc w:val="left"/>
      <w:pPr>
        <w:tabs>
          <w:tab w:val="num" w:pos="2820"/>
        </w:tabs>
        <w:ind w:left="2820" w:hanging="420"/>
      </w:pPr>
    </w:lvl>
    <w:lvl w:ilvl="5" w:tplc="0409001B" w:tentative="1">
      <w:start w:val="1"/>
      <w:numFmt w:val="lowerRoman"/>
      <w:lvlText w:val="%6."/>
      <w:lvlJc w:val="right"/>
      <w:pPr>
        <w:tabs>
          <w:tab w:val="num" w:pos="3240"/>
        </w:tabs>
        <w:ind w:left="3240" w:hanging="420"/>
      </w:pPr>
    </w:lvl>
    <w:lvl w:ilvl="6" w:tplc="0409000F" w:tentative="1">
      <w:start w:val="1"/>
      <w:numFmt w:val="decimal"/>
      <w:lvlText w:val="%7."/>
      <w:lvlJc w:val="left"/>
      <w:pPr>
        <w:tabs>
          <w:tab w:val="num" w:pos="3660"/>
        </w:tabs>
        <w:ind w:left="3660" w:hanging="420"/>
      </w:pPr>
    </w:lvl>
    <w:lvl w:ilvl="7" w:tplc="04090019" w:tentative="1">
      <w:start w:val="1"/>
      <w:numFmt w:val="lowerLetter"/>
      <w:lvlText w:val="%8)"/>
      <w:lvlJc w:val="left"/>
      <w:pPr>
        <w:tabs>
          <w:tab w:val="num" w:pos="4080"/>
        </w:tabs>
        <w:ind w:left="4080" w:hanging="420"/>
      </w:pPr>
    </w:lvl>
    <w:lvl w:ilvl="8" w:tplc="0409001B" w:tentative="1">
      <w:start w:val="1"/>
      <w:numFmt w:val="lowerRoman"/>
      <w:lvlText w:val="%9."/>
      <w:lvlJc w:val="right"/>
      <w:pPr>
        <w:tabs>
          <w:tab w:val="num" w:pos="4500"/>
        </w:tabs>
        <w:ind w:left="4500" w:hanging="420"/>
      </w:pPr>
    </w:lvl>
  </w:abstractNum>
  <w:abstractNum w:abstractNumId="16">
    <w:nsid w:val="664111CD"/>
    <w:multiLevelType w:val="hybridMultilevel"/>
    <w:tmpl w:val="460455D0"/>
    <w:lvl w:ilvl="0" w:tplc="9308192E">
      <w:start w:val="1"/>
      <w:numFmt w:val="decimal"/>
      <w:lvlText w:val="%1."/>
      <w:lvlJc w:val="left"/>
      <w:pPr>
        <w:tabs>
          <w:tab w:val="num" w:pos="1080"/>
        </w:tabs>
        <w:ind w:left="1080" w:hanging="360"/>
      </w:pPr>
      <w:rPr>
        <w:rFonts w:hint="eastAsia"/>
      </w:rPr>
    </w:lvl>
    <w:lvl w:ilvl="1" w:tplc="04090019" w:tentative="1">
      <w:start w:val="1"/>
      <w:numFmt w:val="lowerLetter"/>
      <w:lvlText w:val="%2)"/>
      <w:lvlJc w:val="left"/>
      <w:pPr>
        <w:tabs>
          <w:tab w:val="num" w:pos="1560"/>
        </w:tabs>
        <w:ind w:left="1560" w:hanging="420"/>
      </w:pPr>
    </w:lvl>
    <w:lvl w:ilvl="2" w:tplc="0409001B" w:tentative="1">
      <w:start w:val="1"/>
      <w:numFmt w:val="lowerRoman"/>
      <w:lvlText w:val="%3."/>
      <w:lvlJc w:val="right"/>
      <w:pPr>
        <w:tabs>
          <w:tab w:val="num" w:pos="1980"/>
        </w:tabs>
        <w:ind w:left="1980" w:hanging="420"/>
      </w:pPr>
    </w:lvl>
    <w:lvl w:ilvl="3" w:tplc="0409000F" w:tentative="1">
      <w:start w:val="1"/>
      <w:numFmt w:val="decimal"/>
      <w:lvlText w:val="%4."/>
      <w:lvlJc w:val="left"/>
      <w:pPr>
        <w:tabs>
          <w:tab w:val="num" w:pos="2400"/>
        </w:tabs>
        <w:ind w:left="2400" w:hanging="420"/>
      </w:pPr>
    </w:lvl>
    <w:lvl w:ilvl="4" w:tplc="04090019" w:tentative="1">
      <w:start w:val="1"/>
      <w:numFmt w:val="lowerLetter"/>
      <w:lvlText w:val="%5)"/>
      <w:lvlJc w:val="left"/>
      <w:pPr>
        <w:tabs>
          <w:tab w:val="num" w:pos="2820"/>
        </w:tabs>
        <w:ind w:left="2820" w:hanging="420"/>
      </w:pPr>
    </w:lvl>
    <w:lvl w:ilvl="5" w:tplc="0409001B" w:tentative="1">
      <w:start w:val="1"/>
      <w:numFmt w:val="lowerRoman"/>
      <w:lvlText w:val="%6."/>
      <w:lvlJc w:val="right"/>
      <w:pPr>
        <w:tabs>
          <w:tab w:val="num" w:pos="3240"/>
        </w:tabs>
        <w:ind w:left="3240" w:hanging="420"/>
      </w:pPr>
    </w:lvl>
    <w:lvl w:ilvl="6" w:tplc="0409000F" w:tentative="1">
      <w:start w:val="1"/>
      <w:numFmt w:val="decimal"/>
      <w:lvlText w:val="%7."/>
      <w:lvlJc w:val="left"/>
      <w:pPr>
        <w:tabs>
          <w:tab w:val="num" w:pos="3660"/>
        </w:tabs>
        <w:ind w:left="3660" w:hanging="420"/>
      </w:pPr>
    </w:lvl>
    <w:lvl w:ilvl="7" w:tplc="04090019" w:tentative="1">
      <w:start w:val="1"/>
      <w:numFmt w:val="lowerLetter"/>
      <w:lvlText w:val="%8)"/>
      <w:lvlJc w:val="left"/>
      <w:pPr>
        <w:tabs>
          <w:tab w:val="num" w:pos="4080"/>
        </w:tabs>
        <w:ind w:left="4080" w:hanging="420"/>
      </w:pPr>
    </w:lvl>
    <w:lvl w:ilvl="8" w:tplc="0409001B" w:tentative="1">
      <w:start w:val="1"/>
      <w:numFmt w:val="lowerRoman"/>
      <w:lvlText w:val="%9."/>
      <w:lvlJc w:val="right"/>
      <w:pPr>
        <w:tabs>
          <w:tab w:val="num" w:pos="4500"/>
        </w:tabs>
        <w:ind w:left="4500" w:hanging="420"/>
      </w:pPr>
    </w:lvl>
  </w:abstractNum>
  <w:abstractNum w:abstractNumId="17">
    <w:nsid w:val="67E92BA0"/>
    <w:multiLevelType w:val="hybridMultilevel"/>
    <w:tmpl w:val="460455D0"/>
    <w:lvl w:ilvl="0" w:tplc="9308192E">
      <w:start w:val="1"/>
      <w:numFmt w:val="decimal"/>
      <w:lvlText w:val="%1."/>
      <w:lvlJc w:val="left"/>
      <w:pPr>
        <w:tabs>
          <w:tab w:val="num" w:pos="1080"/>
        </w:tabs>
        <w:ind w:left="1080" w:hanging="360"/>
      </w:pPr>
      <w:rPr>
        <w:rFonts w:hint="eastAsia"/>
      </w:rPr>
    </w:lvl>
    <w:lvl w:ilvl="1" w:tplc="04090019" w:tentative="1">
      <w:start w:val="1"/>
      <w:numFmt w:val="lowerLetter"/>
      <w:lvlText w:val="%2)"/>
      <w:lvlJc w:val="left"/>
      <w:pPr>
        <w:tabs>
          <w:tab w:val="num" w:pos="1560"/>
        </w:tabs>
        <w:ind w:left="1560" w:hanging="420"/>
      </w:pPr>
    </w:lvl>
    <w:lvl w:ilvl="2" w:tplc="0409001B" w:tentative="1">
      <w:start w:val="1"/>
      <w:numFmt w:val="lowerRoman"/>
      <w:lvlText w:val="%3."/>
      <w:lvlJc w:val="right"/>
      <w:pPr>
        <w:tabs>
          <w:tab w:val="num" w:pos="1980"/>
        </w:tabs>
        <w:ind w:left="1980" w:hanging="420"/>
      </w:pPr>
    </w:lvl>
    <w:lvl w:ilvl="3" w:tplc="0409000F" w:tentative="1">
      <w:start w:val="1"/>
      <w:numFmt w:val="decimal"/>
      <w:lvlText w:val="%4."/>
      <w:lvlJc w:val="left"/>
      <w:pPr>
        <w:tabs>
          <w:tab w:val="num" w:pos="2400"/>
        </w:tabs>
        <w:ind w:left="2400" w:hanging="420"/>
      </w:pPr>
    </w:lvl>
    <w:lvl w:ilvl="4" w:tplc="04090019" w:tentative="1">
      <w:start w:val="1"/>
      <w:numFmt w:val="lowerLetter"/>
      <w:lvlText w:val="%5)"/>
      <w:lvlJc w:val="left"/>
      <w:pPr>
        <w:tabs>
          <w:tab w:val="num" w:pos="2820"/>
        </w:tabs>
        <w:ind w:left="2820" w:hanging="420"/>
      </w:pPr>
    </w:lvl>
    <w:lvl w:ilvl="5" w:tplc="0409001B" w:tentative="1">
      <w:start w:val="1"/>
      <w:numFmt w:val="lowerRoman"/>
      <w:lvlText w:val="%6."/>
      <w:lvlJc w:val="right"/>
      <w:pPr>
        <w:tabs>
          <w:tab w:val="num" w:pos="3240"/>
        </w:tabs>
        <w:ind w:left="3240" w:hanging="420"/>
      </w:pPr>
    </w:lvl>
    <w:lvl w:ilvl="6" w:tplc="0409000F" w:tentative="1">
      <w:start w:val="1"/>
      <w:numFmt w:val="decimal"/>
      <w:lvlText w:val="%7."/>
      <w:lvlJc w:val="left"/>
      <w:pPr>
        <w:tabs>
          <w:tab w:val="num" w:pos="3660"/>
        </w:tabs>
        <w:ind w:left="3660" w:hanging="420"/>
      </w:pPr>
    </w:lvl>
    <w:lvl w:ilvl="7" w:tplc="04090019" w:tentative="1">
      <w:start w:val="1"/>
      <w:numFmt w:val="lowerLetter"/>
      <w:lvlText w:val="%8)"/>
      <w:lvlJc w:val="left"/>
      <w:pPr>
        <w:tabs>
          <w:tab w:val="num" w:pos="4080"/>
        </w:tabs>
        <w:ind w:left="4080" w:hanging="420"/>
      </w:pPr>
    </w:lvl>
    <w:lvl w:ilvl="8" w:tplc="0409001B" w:tentative="1">
      <w:start w:val="1"/>
      <w:numFmt w:val="lowerRoman"/>
      <w:lvlText w:val="%9."/>
      <w:lvlJc w:val="right"/>
      <w:pPr>
        <w:tabs>
          <w:tab w:val="num" w:pos="4500"/>
        </w:tabs>
        <w:ind w:left="4500" w:hanging="420"/>
      </w:pPr>
    </w:lvl>
  </w:abstractNum>
  <w:abstractNum w:abstractNumId="18">
    <w:nsid w:val="68FA7E6B"/>
    <w:multiLevelType w:val="hybridMultilevel"/>
    <w:tmpl w:val="557A867A"/>
    <w:lvl w:ilvl="0" w:tplc="4B52009A">
      <w:start w:val="1"/>
      <w:numFmt w:val="decimal"/>
      <w:lvlText w:val="%1."/>
      <w:lvlJc w:val="left"/>
      <w:pPr>
        <w:tabs>
          <w:tab w:val="num" w:pos="1080"/>
        </w:tabs>
        <w:ind w:left="1080" w:hanging="360"/>
      </w:pPr>
      <w:rPr>
        <w:rFonts w:hint="eastAsia"/>
      </w:rPr>
    </w:lvl>
    <w:lvl w:ilvl="1" w:tplc="04090019" w:tentative="1">
      <w:start w:val="1"/>
      <w:numFmt w:val="lowerLetter"/>
      <w:lvlText w:val="%2)"/>
      <w:lvlJc w:val="left"/>
      <w:pPr>
        <w:tabs>
          <w:tab w:val="num" w:pos="1560"/>
        </w:tabs>
        <w:ind w:left="1560" w:hanging="420"/>
      </w:pPr>
    </w:lvl>
    <w:lvl w:ilvl="2" w:tplc="0409001B" w:tentative="1">
      <w:start w:val="1"/>
      <w:numFmt w:val="lowerRoman"/>
      <w:lvlText w:val="%3."/>
      <w:lvlJc w:val="right"/>
      <w:pPr>
        <w:tabs>
          <w:tab w:val="num" w:pos="1980"/>
        </w:tabs>
        <w:ind w:left="1980" w:hanging="420"/>
      </w:pPr>
    </w:lvl>
    <w:lvl w:ilvl="3" w:tplc="0409000F" w:tentative="1">
      <w:start w:val="1"/>
      <w:numFmt w:val="decimal"/>
      <w:lvlText w:val="%4."/>
      <w:lvlJc w:val="left"/>
      <w:pPr>
        <w:tabs>
          <w:tab w:val="num" w:pos="2400"/>
        </w:tabs>
        <w:ind w:left="2400" w:hanging="420"/>
      </w:pPr>
    </w:lvl>
    <w:lvl w:ilvl="4" w:tplc="04090019" w:tentative="1">
      <w:start w:val="1"/>
      <w:numFmt w:val="lowerLetter"/>
      <w:lvlText w:val="%5)"/>
      <w:lvlJc w:val="left"/>
      <w:pPr>
        <w:tabs>
          <w:tab w:val="num" w:pos="2820"/>
        </w:tabs>
        <w:ind w:left="2820" w:hanging="420"/>
      </w:pPr>
    </w:lvl>
    <w:lvl w:ilvl="5" w:tplc="0409001B" w:tentative="1">
      <w:start w:val="1"/>
      <w:numFmt w:val="lowerRoman"/>
      <w:lvlText w:val="%6."/>
      <w:lvlJc w:val="right"/>
      <w:pPr>
        <w:tabs>
          <w:tab w:val="num" w:pos="3240"/>
        </w:tabs>
        <w:ind w:left="3240" w:hanging="420"/>
      </w:pPr>
    </w:lvl>
    <w:lvl w:ilvl="6" w:tplc="0409000F" w:tentative="1">
      <w:start w:val="1"/>
      <w:numFmt w:val="decimal"/>
      <w:lvlText w:val="%7."/>
      <w:lvlJc w:val="left"/>
      <w:pPr>
        <w:tabs>
          <w:tab w:val="num" w:pos="3660"/>
        </w:tabs>
        <w:ind w:left="3660" w:hanging="420"/>
      </w:pPr>
    </w:lvl>
    <w:lvl w:ilvl="7" w:tplc="04090019" w:tentative="1">
      <w:start w:val="1"/>
      <w:numFmt w:val="lowerLetter"/>
      <w:lvlText w:val="%8)"/>
      <w:lvlJc w:val="left"/>
      <w:pPr>
        <w:tabs>
          <w:tab w:val="num" w:pos="4080"/>
        </w:tabs>
        <w:ind w:left="4080" w:hanging="420"/>
      </w:pPr>
    </w:lvl>
    <w:lvl w:ilvl="8" w:tplc="0409001B" w:tentative="1">
      <w:start w:val="1"/>
      <w:numFmt w:val="lowerRoman"/>
      <w:lvlText w:val="%9."/>
      <w:lvlJc w:val="right"/>
      <w:pPr>
        <w:tabs>
          <w:tab w:val="num" w:pos="4500"/>
        </w:tabs>
        <w:ind w:left="4500" w:hanging="420"/>
      </w:pPr>
    </w:lvl>
  </w:abstractNum>
  <w:abstractNum w:abstractNumId="19">
    <w:nsid w:val="69773832"/>
    <w:multiLevelType w:val="hybridMultilevel"/>
    <w:tmpl w:val="460455D0"/>
    <w:lvl w:ilvl="0" w:tplc="9308192E">
      <w:start w:val="1"/>
      <w:numFmt w:val="decimal"/>
      <w:lvlText w:val="%1."/>
      <w:lvlJc w:val="left"/>
      <w:pPr>
        <w:tabs>
          <w:tab w:val="num" w:pos="1080"/>
        </w:tabs>
        <w:ind w:left="1080" w:hanging="360"/>
      </w:pPr>
      <w:rPr>
        <w:rFonts w:hint="eastAsia"/>
      </w:rPr>
    </w:lvl>
    <w:lvl w:ilvl="1" w:tplc="04090019" w:tentative="1">
      <w:start w:val="1"/>
      <w:numFmt w:val="lowerLetter"/>
      <w:lvlText w:val="%2)"/>
      <w:lvlJc w:val="left"/>
      <w:pPr>
        <w:tabs>
          <w:tab w:val="num" w:pos="1560"/>
        </w:tabs>
        <w:ind w:left="1560" w:hanging="420"/>
      </w:pPr>
    </w:lvl>
    <w:lvl w:ilvl="2" w:tplc="0409001B" w:tentative="1">
      <w:start w:val="1"/>
      <w:numFmt w:val="lowerRoman"/>
      <w:lvlText w:val="%3."/>
      <w:lvlJc w:val="right"/>
      <w:pPr>
        <w:tabs>
          <w:tab w:val="num" w:pos="1980"/>
        </w:tabs>
        <w:ind w:left="1980" w:hanging="420"/>
      </w:pPr>
    </w:lvl>
    <w:lvl w:ilvl="3" w:tplc="0409000F" w:tentative="1">
      <w:start w:val="1"/>
      <w:numFmt w:val="decimal"/>
      <w:lvlText w:val="%4."/>
      <w:lvlJc w:val="left"/>
      <w:pPr>
        <w:tabs>
          <w:tab w:val="num" w:pos="2400"/>
        </w:tabs>
        <w:ind w:left="2400" w:hanging="420"/>
      </w:pPr>
    </w:lvl>
    <w:lvl w:ilvl="4" w:tplc="04090019" w:tentative="1">
      <w:start w:val="1"/>
      <w:numFmt w:val="lowerLetter"/>
      <w:lvlText w:val="%5)"/>
      <w:lvlJc w:val="left"/>
      <w:pPr>
        <w:tabs>
          <w:tab w:val="num" w:pos="2820"/>
        </w:tabs>
        <w:ind w:left="2820" w:hanging="420"/>
      </w:pPr>
    </w:lvl>
    <w:lvl w:ilvl="5" w:tplc="0409001B" w:tentative="1">
      <w:start w:val="1"/>
      <w:numFmt w:val="lowerRoman"/>
      <w:lvlText w:val="%6."/>
      <w:lvlJc w:val="right"/>
      <w:pPr>
        <w:tabs>
          <w:tab w:val="num" w:pos="3240"/>
        </w:tabs>
        <w:ind w:left="3240" w:hanging="420"/>
      </w:pPr>
    </w:lvl>
    <w:lvl w:ilvl="6" w:tplc="0409000F" w:tentative="1">
      <w:start w:val="1"/>
      <w:numFmt w:val="decimal"/>
      <w:lvlText w:val="%7."/>
      <w:lvlJc w:val="left"/>
      <w:pPr>
        <w:tabs>
          <w:tab w:val="num" w:pos="3660"/>
        </w:tabs>
        <w:ind w:left="3660" w:hanging="420"/>
      </w:pPr>
    </w:lvl>
    <w:lvl w:ilvl="7" w:tplc="04090019" w:tentative="1">
      <w:start w:val="1"/>
      <w:numFmt w:val="lowerLetter"/>
      <w:lvlText w:val="%8)"/>
      <w:lvlJc w:val="left"/>
      <w:pPr>
        <w:tabs>
          <w:tab w:val="num" w:pos="4080"/>
        </w:tabs>
        <w:ind w:left="4080" w:hanging="420"/>
      </w:pPr>
    </w:lvl>
    <w:lvl w:ilvl="8" w:tplc="0409001B" w:tentative="1">
      <w:start w:val="1"/>
      <w:numFmt w:val="lowerRoman"/>
      <w:lvlText w:val="%9."/>
      <w:lvlJc w:val="right"/>
      <w:pPr>
        <w:tabs>
          <w:tab w:val="num" w:pos="4500"/>
        </w:tabs>
        <w:ind w:left="4500" w:hanging="420"/>
      </w:pPr>
    </w:lvl>
  </w:abstractNum>
  <w:abstractNum w:abstractNumId="20">
    <w:nsid w:val="7B06624D"/>
    <w:multiLevelType w:val="hybridMultilevel"/>
    <w:tmpl w:val="460455D0"/>
    <w:lvl w:ilvl="0" w:tplc="9308192E">
      <w:start w:val="1"/>
      <w:numFmt w:val="decimal"/>
      <w:lvlText w:val="%1."/>
      <w:lvlJc w:val="left"/>
      <w:pPr>
        <w:tabs>
          <w:tab w:val="num" w:pos="1080"/>
        </w:tabs>
        <w:ind w:left="1080" w:hanging="360"/>
      </w:pPr>
      <w:rPr>
        <w:rFonts w:hint="eastAsia"/>
      </w:rPr>
    </w:lvl>
    <w:lvl w:ilvl="1" w:tplc="04090019" w:tentative="1">
      <w:start w:val="1"/>
      <w:numFmt w:val="lowerLetter"/>
      <w:lvlText w:val="%2)"/>
      <w:lvlJc w:val="left"/>
      <w:pPr>
        <w:tabs>
          <w:tab w:val="num" w:pos="1560"/>
        </w:tabs>
        <w:ind w:left="1560" w:hanging="420"/>
      </w:pPr>
    </w:lvl>
    <w:lvl w:ilvl="2" w:tplc="0409001B" w:tentative="1">
      <w:start w:val="1"/>
      <w:numFmt w:val="lowerRoman"/>
      <w:lvlText w:val="%3."/>
      <w:lvlJc w:val="right"/>
      <w:pPr>
        <w:tabs>
          <w:tab w:val="num" w:pos="1980"/>
        </w:tabs>
        <w:ind w:left="1980" w:hanging="420"/>
      </w:pPr>
    </w:lvl>
    <w:lvl w:ilvl="3" w:tplc="0409000F" w:tentative="1">
      <w:start w:val="1"/>
      <w:numFmt w:val="decimal"/>
      <w:lvlText w:val="%4."/>
      <w:lvlJc w:val="left"/>
      <w:pPr>
        <w:tabs>
          <w:tab w:val="num" w:pos="2400"/>
        </w:tabs>
        <w:ind w:left="2400" w:hanging="420"/>
      </w:pPr>
    </w:lvl>
    <w:lvl w:ilvl="4" w:tplc="04090019" w:tentative="1">
      <w:start w:val="1"/>
      <w:numFmt w:val="lowerLetter"/>
      <w:lvlText w:val="%5)"/>
      <w:lvlJc w:val="left"/>
      <w:pPr>
        <w:tabs>
          <w:tab w:val="num" w:pos="2820"/>
        </w:tabs>
        <w:ind w:left="2820" w:hanging="420"/>
      </w:pPr>
    </w:lvl>
    <w:lvl w:ilvl="5" w:tplc="0409001B" w:tentative="1">
      <w:start w:val="1"/>
      <w:numFmt w:val="lowerRoman"/>
      <w:lvlText w:val="%6."/>
      <w:lvlJc w:val="right"/>
      <w:pPr>
        <w:tabs>
          <w:tab w:val="num" w:pos="3240"/>
        </w:tabs>
        <w:ind w:left="3240" w:hanging="420"/>
      </w:pPr>
    </w:lvl>
    <w:lvl w:ilvl="6" w:tplc="0409000F" w:tentative="1">
      <w:start w:val="1"/>
      <w:numFmt w:val="decimal"/>
      <w:lvlText w:val="%7."/>
      <w:lvlJc w:val="left"/>
      <w:pPr>
        <w:tabs>
          <w:tab w:val="num" w:pos="3660"/>
        </w:tabs>
        <w:ind w:left="3660" w:hanging="420"/>
      </w:pPr>
    </w:lvl>
    <w:lvl w:ilvl="7" w:tplc="04090019" w:tentative="1">
      <w:start w:val="1"/>
      <w:numFmt w:val="lowerLetter"/>
      <w:lvlText w:val="%8)"/>
      <w:lvlJc w:val="left"/>
      <w:pPr>
        <w:tabs>
          <w:tab w:val="num" w:pos="4080"/>
        </w:tabs>
        <w:ind w:left="4080" w:hanging="420"/>
      </w:pPr>
    </w:lvl>
    <w:lvl w:ilvl="8" w:tplc="0409001B" w:tentative="1">
      <w:start w:val="1"/>
      <w:numFmt w:val="lowerRoman"/>
      <w:lvlText w:val="%9."/>
      <w:lvlJc w:val="right"/>
      <w:pPr>
        <w:tabs>
          <w:tab w:val="num" w:pos="4500"/>
        </w:tabs>
        <w:ind w:left="4500" w:hanging="420"/>
      </w:pPr>
    </w:lvl>
  </w:abstractNum>
  <w:num w:numId="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1"/>
  </w:num>
  <w:num w:numId="5">
    <w:abstractNumId w:val="1"/>
  </w:num>
  <w:num w:numId="6">
    <w:abstractNumId w:val="19"/>
  </w:num>
  <w:num w:numId="7">
    <w:abstractNumId w:val="0"/>
  </w:num>
  <w:num w:numId="8">
    <w:abstractNumId w:val="7"/>
  </w:num>
  <w:num w:numId="9">
    <w:abstractNumId w:val="20"/>
  </w:num>
  <w:num w:numId="10">
    <w:abstractNumId w:val="15"/>
  </w:num>
  <w:num w:numId="11">
    <w:abstractNumId w:val="4"/>
  </w:num>
  <w:num w:numId="12">
    <w:abstractNumId w:val="8"/>
  </w:num>
  <w:num w:numId="13">
    <w:abstractNumId w:val="16"/>
  </w:num>
  <w:num w:numId="14">
    <w:abstractNumId w:val="17"/>
  </w:num>
  <w:num w:numId="15">
    <w:abstractNumId w:val="9"/>
  </w:num>
  <w:num w:numId="16">
    <w:abstractNumId w:val="3"/>
  </w:num>
  <w:num w:numId="17">
    <w:abstractNumId w:val="2"/>
  </w:num>
  <w:num w:numId="18">
    <w:abstractNumId w:val="5"/>
  </w:num>
  <w:num w:numId="19">
    <w:abstractNumId w:val="14"/>
  </w:num>
  <w:num w:numId="20">
    <w:abstractNumId w:val="13"/>
  </w:num>
  <w:num w:numId="2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AE1DD7"/>
    <w:rsid w:val="00006A68"/>
    <w:rsid w:val="00022E70"/>
    <w:rsid w:val="0005315C"/>
    <w:rsid w:val="000865EE"/>
    <w:rsid w:val="000C0697"/>
    <w:rsid w:val="001A48B5"/>
    <w:rsid w:val="001C734C"/>
    <w:rsid w:val="00205457"/>
    <w:rsid w:val="002265D2"/>
    <w:rsid w:val="00246650"/>
    <w:rsid w:val="002A1E15"/>
    <w:rsid w:val="002A4C0C"/>
    <w:rsid w:val="002D3B3A"/>
    <w:rsid w:val="002E31A3"/>
    <w:rsid w:val="00367E96"/>
    <w:rsid w:val="00371499"/>
    <w:rsid w:val="003930A6"/>
    <w:rsid w:val="003E122A"/>
    <w:rsid w:val="00421452"/>
    <w:rsid w:val="00426B66"/>
    <w:rsid w:val="0046297F"/>
    <w:rsid w:val="00494E6E"/>
    <w:rsid w:val="004E722C"/>
    <w:rsid w:val="00564472"/>
    <w:rsid w:val="005E642E"/>
    <w:rsid w:val="00622CFB"/>
    <w:rsid w:val="00660BC5"/>
    <w:rsid w:val="00663D72"/>
    <w:rsid w:val="00677EA3"/>
    <w:rsid w:val="00686F4D"/>
    <w:rsid w:val="006C7E0F"/>
    <w:rsid w:val="00702B16"/>
    <w:rsid w:val="00702F62"/>
    <w:rsid w:val="00705663"/>
    <w:rsid w:val="00707D66"/>
    <w:rsid w:val="00740B5C"/>
    <w:rsid w:val="007429D2"/>
    <w:rsid w:val="007458CB"/>
    <w:rsid w:val="007662CC"/>
    <w:rsid w:val="007959B7"/>
    <w:rsid w:val="007A6D44"/>
    <w:rsid w:val="007F71DB"/>
    <w:rsid w:val="007F7A7A"/>
    <w:rsid w:val="00802297"/>
    <w:rsid w:val="0080513D"/>
    <w:rsid w:val="00805577"/>
    <w:rsid w:val="00821270"/>
    <w:rsid w:val="00866088"/>
    <w:rsid w:val="008953CA"/>
    <w:rsid w:val="00897D5E"/>
    <w:rsid w:val="008B6C3A"/>
    <w:rsid w:val="008F1AD3"/>
    <w:rsid w:val="008F24F9"/>
    <w:rsid w:val="00911804"/>
    <w:rsid w:val="0093583B"/>
    <w:rsid w:val="00936704"/>
    <w:rsid w:val="009C617D"/>
    <w:rsid w:val="009D3D24"/>
    <w:rsid w:val="009D3E5D"/>
    <w:rsid w:val="009D41F6"/>
    <w:rsid w:val="009E164B"/>
    <w:rsid w:val="009E3BBA"/>
    <w:rsid w:val="00A0369E"/>
    <w:rsid w:val="00A03F80"/>
    <w:rsid w:val="00A44934"/>
    <w:rsid w:val="00A63C5E"/>
    <w:rsid w:val="00A94E84"/>
    <w:rsid w:val="00AC3C88"/>
    <w:rsid w:val="00AE1DD7"/>
    <w:rsid w:val="00AF6A84"/>
    <w:rsid w:val="00B95183"/>
    <w:rsid w:val="00C3228C"/>
    <w:rsid w:val="00C44247"/>
    <w:rsid w:val="00C646CD"/>
    <w:rsid w:val="00C7065E"/>
    <w:rsid w:val="00C730CA"/>
    <w:rsid w:val="00CA0C4F"/>
    <w:rsid w:val="00CB2542"/>
    <w:rsid w:val="00CC4FD2"/>
    <w:rsid w:val="00CF3468"/>
    <w:rsid w:val="00D07CE5"/>
    <w:rsid w:val="00D24ECF"/>
    <w:rsid w:val="00D46D74"/>
    <w:rsid w:val="00D74345"/>
    <w:rsid w:val="00D74D74"/>
    <w:rsid w:val="00D86414"/>
    <w:rsid w:val="00D90983"/>
    <w:rsid w:val="00DB0AC3"/>
    <w:rsid w:val="00DD47A9"/>
    <w:rsid w:val="00DE6324"/>
    <w:rsid w:val="00E112C3"/>
    <w:rsid w:val="00E847D1"/>
    <w:rsid w:val="00E847E4"/>
    <w:rsid w:val="00E91D33"/>
    <w:rsid w:val="00EA1804"/>
    <w:rsid w:val="00F02795"/>
    <w:rsid w:val="00F0509F"/>
    <w:rsid w:val="00F4212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6070D36"/>
  <w15:docId w15:val="{4A7E5E67-EC15-4DB0-B5F7-786ED93FF3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E1DD7"/>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semiHidden/>
    <w:rsid w:val="00AE1DD7"/>
    <w:pPr>
      <w:spacing w:line="360" w:lineRule="auto"/>
      <w:ind w:firstLineChars="200" w:firstLine="480"/>
    </w:pPr>
    <w:rPr>
      <w:sz w:val="24"/>
    </w:rPr>
  </w:style>
  <w:style w:type="character" w:customStyle="1" w:styleId="a4">
    <w:name w:val="正文文本缩进字符"/>
    <w:basedOn w:val="a0"/>
    <w:link w:val="a3"/>
    <w:semiHidden/>
    <w:rsid w:val="00AE1DD7"/>
    <w:rPr>
      <w:rFonts w:ascii="Times New Roman" w:eastAsia="宋体" w:hAnsi="Times New Roman" w:cs="Times New Roman"/>
      <w:sz w:val="24"/>
      <w:szCs w:val="24"/>
    </w:rPr>
  </w:style>
  <w:style w:type="paragraph" w:styleId="a5">
    <w:name w:val="Normal (Web)"/>
    <w:basedOn w:val="a"/>
    <w:semiHidden/>
    <w:rsid w:val="00AE1DD7"/>
    <w:pPr>
      <w:widowControl/>
      <w:spacing w:before="100" w:beforeAutospacing="1" w:after="100" w:afterAutospacing="1"/>
      <w:jc w:val="left"/>
    </w:pPr>
    <w:rPr>
      <w:rFonts w:ascii="宋体" w:hAnsi="宋体"/>
      <w:color w:val="000000"/>
      <w:kern w:val="0"/>
      <w:sz w:val="24"/>
    </w:rPr>
  </w:style>
  <w:style w:type="paragraph" w:styleId="a6">
    <w:name w:val="footer"/>
    <w:basedOn w:val="a"/>
    <w:link w:val="a7"/>
    <w:semiHidden/>
    <w:rsid w:val="00AE1DD7"/>
    <w:pPr>
      <w:tabs>
        <w:tab w:val="center" w:pos="4153"/>
        <w:tab w:val="right" w:pos="8306"/>
      </w:tabs>
      <w:snapToGrid w:val="0"/>
      <w:jc w:val="left"/>
    </w:pPr>
    <w:rPr>
      <w:sz w:val="18"/>
      <w:szCs w:val="18"/>
    </w:rPr>
  </w:style>
  <w:style w:type="character" w:customStyle="1" w:styleId="a7">
    <w:name w:val="页脚字符"/>
    <w:basedOn w:val="a0"/>
    <w:link w:val="a6"/>
    <w:semiHidden/>
    <w:rsid w:val="00AE1DD7"/>
    <w:rPr>
      <w:rFonts w:ascii="Times New Roman" w:eastAsia="宋体" w:hAnsi="Times New Roman" w:cs="Times New Roman"/>
      <w:sz w:val="18"/>
      <w:szCs w:val="18"/>
    </w:rPr>
  </w:style>
  <w:style w:type="character" w:styleId="a8">
    <w:name w:val="page number"/>
    <w:basedOn w:val="a0"/>
    <w:semiHidden/>
    <w:rsid w:val="00AE1DD7"/>
  </w:style>
  <w:style w:type="paragraph" w:styleId="a9">
    <w:name w:val="header"/>
    <w:basedOn w:val="a"/>
    <w:link w:val="aa"/>
    <w:uiPriority w:val="99"/>
    <w:unhideWhenUsed/>
    <w:rsid w:val="00B95183"/>
    <w:pPr>
      <w:pBdr>
        <w:bottom w:val="single" w:sz="6" w:space="1" w:color="auto"/>
      </w:pBdr>
      <w:tabs>
        <w:tab w:val="center" w:pos="4153"/>
        <w:tab w:val="right" w:pos="8306"/>
      </w:tabs>
      <w:snapToGrid w:val="0"/>
      <w:jc w:val="center"/>
    </w:pPr>
    <w:rPr>
      <w:sz w:val="18"/>
      <w:szCs w:val="18"/>
    </w:rPr>
  </w:style>
  <w:style w:type="character" w:customStyle="1" w:styleId="aa">
    <w:name w:val="页眉字符"/>
    <w:basedOn w:val="a0"/>
    <w:link w:val="a9"/>
    <w:uiPriority w:val="99"/>
    <w:rsid w:val="00B95183"/>
    <w:rPr>
      <w:rFonts w:ascii="Times New Roman" w:eastAsia="宋体" w:hAnsi="Times New Roman" w:cs="Times New Roman"/>
      <w:sz w:val="18"/>
      <w:szCs w:val="18"/>
    </w:rPr>
  </w:style>
  <w:style w:type="paragraph" w:styleId="ab">
    <w:name w:val="List Paragraph"/>
    <w:basedOn w:val="a"/>
    <w:uiPriority w:val="34"/>
    <w:qFormat/>
    <w:rsid w:val="00805577"/>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oter" Target="footer1.xml"/><Relationship Id="rId8" Type="http://schemas.openxmlformats.org/officeDocument/2006/relationships/footer" Target="footer2.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116</TotalTime>
  <Pages>7</Pages>
  <Words>412</Words>
  <Characters>2354</Characters>
  <Application>Microsoft Macintosh Word</Application>
  <DocSecurity>0</DocSecurity>
  <Lines>19</Lines>
  <Paragraphs>5</Paragraphs>
  <ScaleCrop>false</ScaleCrop>
  <Company/>
  <LinksUpToDate>false</LinksUpToDate>
  <CharactersWithSpaces>2761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weiwei</dc:creator>
  <cp:lastModifiedBy>Space Editor</cp:lastModifiedBy>
  <cp:revision>18</cp:revision>
  <dcterms:created xsi:type="dcterms:W3CDTF">2018-04-26T14:30:00Z</dcterms:created>
  <dcterms:modified xsi:type="dcterms:W3CDTF">2021-04-20T05:28:00Z</dcterms:modified>
</cp:coreProperties>
</file>