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010D1" w14:textId="77777777" w:rsidR="004C33B1" w:rsidRPr="00AF4F4B" w:rsidRDefault="004C33B1" w:rsidP="004C33B1">
      <w:pPr>
        <w:spacing w:line="500" w:lineRule="exact"/>
        <w:jc w:val="center"/>
        <w:rPr>
          <w:rFonts w:eastAsia="黑体"/>
          <w:b/>
          <w:bCs/>
          <w:sz w:val="44"/>
        </w:rPr>
      </w:pPr>
      <w:r w:rsidRPr="00AF4F4B">
        <w:rPr>
          <w:rFonts w:eastAsia="黑体" w:hint="eastAsia"/>
          <w:sz w:val="44"/>
        </w:rPr>
        <w:t>《</w:t>
      </w:r>
      <w:r w:rsidR="0081603F" w:rsidRPr="002F1271">
        <w:rPr>
          <w:rFonts w:eastAsia="黑体" w:hint="eastAsia"/>
          <w:sz w:val="44"/>
          <w:szCs w:val="44"/>
        </w:rPr>
        <w:t>高级</w:t>
      </w:r>
      <w:r w:rsidRPr="002F1271">
        <w:rPr>
          <w:rFonts w:eastAsia="黑体" w:hint="eastAsia"/>
          <w:sz w:val="44"/>
          <w:szCs w:val="44"/>
        </w:rPr>
        <w:t>经济学</w:t>
      </w:r>
      <w:r w:rsidR="0081603F" w:rsidRPr="002F1271">
        <w:rPr>
          <w:rFonts w:eastAsia="黑体" w:hint="eastAsia"/>
          <w:sz w:val="44"/>
          <w:szCs w:val="44"/>
        </w:rPr>
        <w:t>选讲</w:t>
      </w:r>
      <w:r w:rsidRPr="002F1271">
        <w:rPr>
          <w:rFonts w:eastAsia="黑体" w:hint="eastAsia"/>
          <w:sz w:val="44"/>
          <w:szCs w:val="44"/>
        </w:rPr>
        <w:t>》教学大纲</w:t>
      </w:r>
    </w:p>
    <w:p w14:paraId="26C1EF8E" w14:textId="77777777" w:rsidR="004C33B1" w:rsidRPr="004C33B1" w:rsidRDefault="004C33B1" w:rsidP="004C33B1">
      <w:pPr>
        <w:spacing w:line="500" w:lineRule="exact"/>
        <w:jc w:val="center"/>
        <w:rPr>
          <w:rFonts w:eastAsia="黑体"/>
          <w:b/>
          <w:bCs/>
          <w:szCs w:val="21"/>
        </w:rPr>
      </w:pPr>
    </w:p>
    <w:p w14:paraId="790FD4F4" w14:textId="77777777" w:rsidR="004C33B1" w:rsidRPr="00AF4F4B" w:rsidRDefault="004C33B1" w:rsidP="004C33B1">
      <w:pPr>
        <w:spacing w:line="500" w:lineRule="exact"/>
        <w:jc w:val="center"/>
        <w:rPr>
          <w:rFonts w:eastAsia="黑体"/>
          <w:b/>
          <w:bCs/>
          <w:szCs w:val="21"/>
        </w:rPr>
      </w:pPr>
    </w:p>
    <w:p w14:paraId="6F698195" w14:textId="77777777" w:rsidR="004C33B1" w:rsidRPr="001B6D43" w:rsidRDefault="004C33B1" w:rsidP="004C33B1">
      <w:pPr>
        <w:pStyle w:val="a7"/>
        <w:tabs>
          <w:tab w:val="left" w:pos="0"/>
        </w:tabs>
        <w:spacing w:before="0" w:beforeAutospacing="0" w:after="0" w:afterAutospacing="0" w:line="360" w:lineRule="exact"/>
        <w:ind w:firstLineChars="200" w:firstLine="560"/>
        <w:jc w:val="both"/>
        <w:rPr>
          <w:sz w:val="28"/>
        </w:rPr>
      </w:pPr>
      <w:r w:rsidRPr="00192025">
        <w:rPr>
          <w:rFonts w:ascii="黑体" w:eastAsia="黑体" w:hAnsi="Times New Roman" w:hint="eastAsia"/>
          <w:sz w:val="28"/>
        </w:rPr>
        <w:t>课程编号：</w:t>
      </w:r>
      <w:r w:rsidR="002E179C" w:rsidRPr="002E179C">
        <w:rPr>
          <w:rFonts w:ascii="黑体" w:eastAsia="黑体" w:hAnsi="Times New Roman"/>
          <w:sz w:val="28"/>
        </w:rPr>
        <w:t>151343A</w:t>
      </w:r>
    </w:p>
    <w:p w14:paraId="3D9D3587" w14:textId="77777777" w:rsidR="004C33B1" w:rsidRPr="00192025" w:rsidRDefault="004C33B1" w:rsidP="004C33B1">
      <w:pPr>
        <w:pStyle w:val="a7"/>
        <w:tabs>
          <w:tab w:val="left" w:pos="0"/>
        </w:tabs>
        <w:spacing w:before="0" w:beforeAutospacing="0" w:after="0" w:afterAutospacing="0" w:line="360" w:lineRule="exact"/>
        <w:ind w:firstLineChars="200" w:firstLine="560"/>
        <w:jc w:val="both"/>
        <w:rPr>
          <w:rFonts w:ascii="黑体" w:eastAsia="黑体"/>
          <w:sz w:val="28"/>
        </w:rPr>
      </w:pPr>
      <w:r w:rsidRPr="00192025">
        <w:rPr>
          <w:rFonts w:ascii="黑体" w:eastAsia="黑体" w:hAnsi="Times New Roman" w:hint="eastAsia"/>
          <w:sz w:val="28"/>
        </w:rPr>
        <w:t>课程类型：</w:t>
      </w:r>
      <w:r w:rsidR="002E179C">
        <w:rPr>
          <w:rFonts w:hint="eastAsia"/>
          <w:sz w:val="28"/>
        </w:rPr>
        <w:t>专业</w:t>
      </w:r>
      <w:r w:rsidRPr="001B6D43">
        <w:rPr>
          <w:rFonts w:hint="eastAsia"/>
          <w:sz w:val="28"/>
        </w:rPr>
        <w:t>选修课</w:t>
      </w:r>
    </w:p>
    <w:p w14:paraId="531B5462" w14:textId="77777777" w:rsidR="00F21DBD" w:rsidRDefault="004C33B1" w:rsidP="004C33B1">
      <w:pPr>
        <w:pStyle w:val="a7"/>
        <w:tabs>
          <w:tab w:val="left" w:pos="0"/>
        </w:tabs>
        <w:spacing w:before="0" w:beforeAutospacing="0" w:after="0" w:afterAutospacing="0" w:line="360" w:lineRule="exact"/>
        <w:ind w:firstLineChars="200" w:firstLine="560"/>
        <w:jc w:val="both"/>
        <w:rPr>
          <w:rFonts w:ascii="黑体" w:eastAsia="黑体"/>
          <w:sz w:val="28"/>
        </w:rPr>
      </w:pPr>
      <w:r w:rsidRPr="00192025">
        <w:rPr>
          <w:rFonts w:ascii="黑体" w:eastAsia="黑体" w:hint="eastAsia"/>
          <w:sz w:val="28"/>
        </w:rPr>
        <w:t>总 学 时：</w:t>
      </w:r>
      <w:r w:rsidR="004261FC" w:rsidRPr="001B6D43">
        <w:rPr>
          <w:rFonts w:hint="eastAsia"/>
          <w:sz w:val="28"/>
        </w:rPr>
        <w:t>48</w:t>
      </w:r>
      <w:r w:rsidRPr="001B6D43">
        <w:rPr>
          <w:rFonts w:hint="eastAsia"/>
          <w:sz w:val="28"/>
        </w:rPr>
        <w:t xml:space="preserve"> </w:t>
      </w:r>
      <w:r w:rsidRPr="00192025">
        <w:rPr>
          <w:rFonts w:ascii="黑体" w:eastAsia="黑体" w:hint="eastAsia"/>
          <w:sz w:val="28"/>
        </w:rPr>
        <w:t xml:space="preserve">    </w:t>
      </w:r>
      <w:r w:rsidR="00EB6DE4">
        <w:rPr>
          <w:rFonts w:ascii="黑体" w:eastAsia="黑体" w:hint="eastAsia"/>
          <w:sz w:val="28"/>
        </w:rPr>
        <w:t xml:space="preserve"> </w:t>
      </w:r>
      <w:r w:rsidRPr="00192025">
        <w:rPr>
          <w:rFonts w:ascii="黑体" w:eastAsia="黑体" w:hint="eastAsia"/>
          <w:sz w:val="28"/>
        </w:rPr>
        <w:t xml:space="preserve">  讲课学时：</w:t>
      </w:r>
      <w:r w:rsidR="004261FC" w:rsidRPr="001B6D43">
        <w:rPr>
          <w:rFonts w:hint="eastAsia"/>
          <w:sz w:val="28"/>
        </w:rPr>
        <w:t>48</w:t>
      </w:r>
      <w:r w:rsidRPr="00192025">
        <w:rPr>
          <w:rFonts w:ascii="黑体" w:eastAsia="黑体" w:hint="eastAsia"/>
          <w:sz w:val="28"/>
        </w:rPr>
        <w:t xml:space="preserve">    </w:t>
      </w:r>
    </w:p>
    <w:p w14:paraId="5A81135C" w14:textId="77777777" w:rsidR="004C33B1" w:rsidRPr="001B6D43" w:rsidRDefault="004C33B1" w:rsidP="004C33B1">
      <w:pPr>
        <w:pStyle w:val="a7"/>
        <w:tabs>
          <w:tab w:val="left" w:pos="0"/>
        </w:tabs>
        <w:spacing w:before="0" w:beforeAutospacing="0" w:after="0" w:afterAutospacing="0" w:line="360" w:lineRule="exact"/>
        <w:ind w:firstLineChars="200" w:firstLine="560"/>
        <w:jc w:val="both"/>
        <w:rPr>
          <w:sz w:val="28"/>
        </w:rPr>
      </w:pPr>
      <w:r w:rsidRPr="00192025">
        <w:rPr>
          <w:rFonts w:ascii="黑体" w:eastAsia="黑体" w:hAnsi="Times New Roman" w:hint="eastAsia"/>
          <w:sz w:val="28"/>
        </w:rPr>
        <w:t>学　　分：</w:t>
      </w:r>
      <w:r w:rsidR="004261FC" w:rsidRPr="001B6D43">
        <w:rPr>
          <w:rFonts w:hint="eastAsia"/>
          <w:sz w:val="28"/>
        </w:rPr>
        <w:t>3</w:t>
      </w:r>
    </w:p>
    <w:p w14:paraId="4DE98991" w14:textId="77777777" w:rsidR="003E74E4" w:rsidRDefault="004C33B1" w:rsidP="004C33B1">
      <w:pPr>
        <w:pStyle w:val="a7"/>
        <w:tabs>
          <w:tab w:val="left" w:pos="0"/>
        </w:tabs>
        <w:spacing w:before="0" w:beforeAutospacing="0" w:after="0" w:afterAutospacing="0" w:line="360" w:lineRule="exact"/>
        <w:ind w:firstLineChars="200" w:firstLine="560"/>
        <w:jc w:val="both"/>
        <w:rPr>
          <w:rFonts w:ascii="Times New Roman"/>
          <w:sz w:val="28"/>
        </w:rPr>
      </w:pPr>
      <w:r w:rsidRPr="00192025">
        <w:rPr>
          <w:rFonts w:ascii="黑体" w:eastAsia="黑体" w:hAnsi="Times New Roman" w:hint="eastAsia"/>
          <w:sz w:val="28"/>
        </w:rPr>
        <w:t>适用对象：</w:t>
      </w:r>
      <w:r w:rsidR="003E74E4">
        <w:rPr>
          <w:rFonts w:ascii="Times New Roman" w:hint="eastAsia"/>
          <w:sz w:val="28"/>
        </w:rPr>
        <w:t>金融学（数据与计量分析）</w:t>
      </w:r>
    </w:p>
    <w:p w14:paraId="701E34F5" w14:textId="1E08AD35" w:rsidR="004C33B1" w:rsidRPr="001B6D43" w:rsidRDefault="004C33B1" w:rsidP="004C33B1">
      <w:pPr>
        <w:pStyle w:val="a7"/>
        <w:tabs>
          <w:tab w:val="left" w:pos="0"/>
        </w:tabs>
        <w:spacing w:before="0" w:beforeAutospacing="0" w:after="0" w:afterAutospacing="0" w:line="360" w:lineRule="exact"/>
        <w:ind w:firstLineChars="200" w:firstLine="560"/>
        <w:jc w:val="both"/>
        <w:rPr>
          <w:sz w:val="28"/>
        </w:rPr>
      </w:pPr>
      <w:r w:rsidRPr="00192025">
        <w:rPr>
          <w:rFonts w:ascii="黑体" w:eastAsia="黑体" w:hAnsi="Times New Roman" w:hint="eastAsia"/>
          <w:sz w:val="28"/>
        </w:rPr>
        <w:t>先修课程：</w:t>
      </w:r>
      <w:r w:rsidR="004261FC" w:rsidRPr="001B6D43">
        <w:rPr>
          <w:rFonts w:hint="eastAsia"/>
          <w:sz w:val="28"/>
        </w:rPr>
        <w:t>高等数学、</w:t>
      </w:r>
      <w:r w:rsidR="002E179C">
        <w:rPr>
          <w:rFonts w:hint="eastAsia"/>
          <w:sz w:val="28"/>
        </w:rPr>
        <w:t>中级微观、</w:t>
      </w:r>
      <w:r w:rsidR="004261FC" w:rsidRPr="001B6D43">
        <w:rPr>
          <w:rFonts w:hint="eastAsia"/>
          <w:sz w:val="28"/>
        </w:rPr>
        <w:t>中级宏观经济学等</w:t>
      </w:r>
    </w:p>
    <w:p w14:paraId="51E286D3" w14:textId="77777777" w:rsidR="004261FC" w:rsidRDefault="004261FC" w:rsidP="004C33B1">
      <w:pPr>
        <w:spacing w:line="500" w:lineRule="exact"/>
        <w:rPr>
          <w:rFonts w:hAnsi="宋体"/>
          <w:bCs/>
          <w:sz w:val="28"/>
        </w:rPr>
      </w:pPr>
    </w:p>
    <w:p w14:paraId="7A5B352D" w14:textId="77777777" w:rsidR="004C33B1" w:rsidRPr="00AF4F4B" w:rsidRDefault="004261FC" w:rsidP="004C33B1">
      <w:pPr>
        <w:spacing w:line="500" w:lineRule="exact"/>
        <w:rPr>
          <w:rFonts w:eastAsia="黑体"/>
          <w:sz w:val="24"/>
        </w:rPr>
      </w:pPr>
      <w:r>
        <w:rPr>
          <w:rFonts w:eastAsia="黑体" w:hint="eastAsia"/>
          <w:sz w:val="24"/>
        </w:rPr>
        <w:t>一、课程的教学目标</w:t>
      </w:r>
    </w:p>
    <w:p w14:paraId="1813E81A" w14:textId="78877636" w:rsidR="00F97F11" w:rsidRDefault="005F2FEE" w:rsidP="004C33B1">
      <w:pPr>
        <w:spacing w:line="500" w:lineRule="exact"/>
        <w:rPr>
          <w:rFonts w:hAnsi="宋体"/>
          <w:sz w:val="24"/>
        </w:rPr>
      </w:pPr>
      <w:r>
        <w:rPr>
          <w:rFonts w:hAnsi="宋体"/>
          <w:sz w:val="24"/>
        </w:rPr>
        <w:t xml:space="preserve">   </w:t>
      </w:r>
      <w:r w:rsidR="002D2B0E" w:rsidRPr="002D2B0E">
        <w:rPr>
          <w:rFonts w:hAnsi="宋体" w:hint="eastAsia"/>
          <w:sz w:val="24"/>
        </w:rPr>
        <w:t>《高级经济学选讲》是为培养金融学拔尖创新人才而开设的高级理论课程，通过本课程的教学，使学生熟悉与掌握高级宏、微观经济学的经典理论、研究方法与分析技巧，掌</w:t>
      </w:r>
      <w:r w:rsidR="00F97F11">
        <w:rPr>
          <w:rFonts w:hAnsi="宋体" w:hint="eastAsia"/>
          <w:sz w:val="24"/>
        </w:rPr>
        <w:t>握高级宏、微观经济学的国内外最新动态和研究前沿领域。</w:t>
      </w:r>
      <w:r w:rsidR="00CB7385">
        <w:rPr>
          <w:rFonts w:hAnsi="宋体" w:hint="eastAsia"/>
          <w:sz w:val="24"/>
        </w:rPr>
        <w:t>具体目标如下：</w:t>
      </w:r>
    </w:p>
    <w:p w14:paraId="6BA10BB6" w14:textId="7FCEFC2F" w:rsidR="00A37406" w:rsidRDefault="005F2FEE" w:rsidP="004C33B1">
      <w:pPr>
        <w:spacing w:line="500" w:lineRule="exact"/>
        <w:rPr>
          <w:rFonts w:hAnsi="宋体"/>
          <w:sz w:val="24"/>
        </w:rPr>
      </w:pPr>
      <w:r>
        <w:rPr>
          <w:rFonts w:hAnsi="宋体"/>
          <w:sz w:val="24"/>
        </w:rPr>
        <w:t xml:space="preserve">    </w:t>
      </w:r>
      <w:r w:rsidR="00A37406">
        <w:rPr>
          <w:rFonts w:hAnsi="宋体" w:hint="eastAsia"/>
          <w:sz w:val="24"/>
        </w:rPr>
        <w:t>目标</w:t>
      </w:r>
      <w:r w:rsidR="00A37406">
        <w:rPr>
          <w:rFonts w:hAnsi="宋体" w:hint="eastAsia"/>
          <w:sz w:val="24"/>
        </w:rPr>
        <w:t xml:space="preserve">1: </w:t>
      </w:r>
      <w:r w:rsidR="005F4FE0">
        <w:rPr>
          <w:rFonts w:hAnsi="宋体" w:hint="eastAsia"/>
          <w:sz w:val="24"/>
        </w:rPr>
        <w:t>让学生了解到通过学习高级经济学掌握经济原理，</w:t>
      </w:r>
      <w:r w:rsidR="00C83FE9">
        <w:rPr>
          <w:rFonts w:hAnsi="宋体" w:hint="eastAsia"/>
          <w:sz w:val="24"/>
        </w:rPr>
        <w:t>明白</w:t>
      </w:r>
      <w:r w:rsidR="007E5EAF">
        <w:rPr>
          <w:rFonts w:hAnsi="宋体" w:hint="eastAsia"/>
          <w:sz w:val="24"/>
        </w:rPr>
        <w:t>经济运行规律，从而可以更好的为我国经济建设和发展作出贡献。</w:t>
      </w:r>
    </w:p>
    <w:p w14:paraId="0F3A2F48" w14:textId="5723EEBD" w:rsidR="00ED4310" w:rsidRDefault="005F2FEE" w:rsidP="004C33B1">
      <w:pPr>
        <w:spacing w:line="500" w:lineRule="exact"/>
        <w:rPr>
          <w:rFonts w:hAnsi="宋体"/>
          <w:sz w:val="24"/>
        </w:rPr>
      </w:pPr>
      <w:r>
        <w:rPr>
          <w:rFonts w:hAnsi="宋体"/>
          <w:sz w:val="24"/>
        </w:rPr>
        <w:t xml:space="preserve">    </w:t>
      </w:r>
      <w:r w:rsidR="00ED4310">
        <w:rPr>
          <w:rFonts w:hAnsi="宋体" w:hint="eastAsia"/>
          <w:sz w:val="24"/>
        </w:rPr>
        <w:t>目标</w:t>
      </w:r>
      <w:r w:rsidR="00ED4310">
        <w:rPr>
          <w:rFonts w:hAnsi="宋体" w:hint="eastAsia"/>
          <w:sz w:val="24"/>
        </w:rPr>
        <w:t xml:space="preserve">2: </w:t>
      </w:r>
      <w:r w:rsidR="00ED4310">
        <w:rPr>
          <w:rFonts w:hAnsi="宋体" w:hint="eastAsia"/>
          <w:sz w:val="24"/>
        </w:rPr>
        <w:t>经济学</w:t>
      </w:r>
      <w:r w:rsidR="001D700C">
        <w:rPr>
          <w:rFonts w:hAnsi="宋体" w:hint="eastAsia"/>
          <w:sz w:val="24"/>
        </w:rPr>
        <w:t>原理和生活息息相关，通过对经济学原理的讲解，可以拓展到生活理念、</w:t>
      </w:r>
      <w:r w:rsidR="00ED4310">
        <w:rPr>
          <w:rFonts w:hAnsi="宋体" w:hint="eastAsia"/>
          <w:sz w:val="24"/>
        </w:rPr>
        <w:t>人生目标，从而</w:t>
      </w:r>
      <w:r w:rsidR="001D700C">
        <w:rPr>
          <w:rFonts w:hAnsi="宋体" w:hint="eastAsia"/>
          <w:sz w:val="24"/>
        </w:rPr>
        <w:t>引导学生树立正确的价值观、</w:t>
      </w:r>
      <w:r w:rsidR="00760351">
        <w:rPr>
          <w:rFonts w:hAnsi="宋体" w:hint="eastAsia"/>
          <w:sz w:val="24"/>
        </w:rPr>
        <w:t>人生观。</w:t>
      </w:r>
    </w:p>
    <w:p w14:paraId="11B399D0" w14:textId="207847AC" w:rsidR="005F2FEE" w:rsidRDefault="00F97F11" w:rsidP="005F2FEE">
      <w:pPr>
        <w:spacing w:line="500" w:lineRule="exact"/>
        <w:ind w:firstLine="480"/>
        <w:rPr>
          <w:rFonts w:hAnsi="宋体"/>
          <w:sz w:val="24"/>
        </w:rPr>
      </w:pPr>
      <w:r>
        <w:rPr>
          <w:rFonts w:hAnsi="宋体" w:hint="eastAsia"/>
          <w:sz w:val="24"/>
        </w:rPr>
        <w:t>目标</w:t>
      </w:r>
      <w:r w:rsidR="00760351">
        <w:rPr>
          <w:rFonts w:hAnsi="宋体" w:hint="eastAsia"/>
          <w:sz w:val="24"/>
        </w:rPr>
        <w:t>3</w:t>
      </w:r>
      <w:r>
        <w:rPr>
          <w:rFonts w:hAnsi="宋体" w:hint="eastAsia"/>
          <w:sz w:val="24"/>
        </w:rPr>
        <w:t xml:space="preserve">: </w:t>
      </w:r>
      <w:r w:rsidR="002D2B0E" w:rsidRPr="002D2B0E">
        <w:rPr>
          <w:rFonts w:hAnsi="宋体" w:hint="eastAsia"/>
          <w:sz w:val="24"/>
        </w:rPr>
        <w:t>在于</w:t>
      </w:r>
      <w:r w:rsidR="00CB7385">
        <w:rPr>
          <w:rFonts w:hAnsi="宋体" w:hint="eastAsia"/>
          <w:sz w:val="24"/>
        </w:rPr>
        <w:t>引导学生掌握经济学的当代前沿发展，理解现代经济学的标准模型。</w:t>
      </w:r>
    </w:p>
    <w:p w14:paraId="4EBBDE86" w14:textId="32206966" w:rsidR="002D2B0E" w:rsidRDefault="00F97F11" w:rsidP="005F2FEE">
      <w:pPr>
        <w:spacing w:line="500" w:lineRule="exact"/>
        <w:ind w:firstLine="480"/>
        <w:rPr>
          <w:rFonts w:hAnsi="宋体"/>
          <w:sz w:val="24"/>
        </w:rPr>
      </w:pPr>
      <w:r>
        <w:rPr>
          <w:rFonts w:hAnsi="宋体" w:hint="eastAsia"/>
          <w:sz w:val="24"/>
        </w:rPr>
        <w:t>目标</w:t>
      </w:r>
      <w:r w:rsidR="00760351">
        <w:rPr>
          <w:rFonts w:hAnsi="宋体" w:hint="eastAsia"/>
          <w:sz w:val="24"/>
        </w:rPr>
        <w:t>4</w:t>
      </w:r>
      <w:r>
        <w:rPr>
          <w:rFonts w:hAnsi="宋体" w:hint="eastAsia"/>
          <w:sz w:val="24"/>
        </w:rPr>
        <w:t xml:space="preserve">: </w:t>
      </w:r>
      <w:r w:rsidR="002D2B0E" w:rsidRPr="002D2B0E">
        <w:rPr>
          <w:rFonts w:hAnsi="宋体" w:hint="eastAsia"/>
          <w:sz w:val="24"/>
        </w:rPr>
        <w:t>培养学生根据研究目的构建模型，提高学生进行经济研究的能力，能够进行相应的理论和政策分析。</w:t>
      </w:r>
    </w:p>
    <w:p w14:paraId="1854938C" w14:textId="77777777" w:rsidR="002D2B0E" w:rsidRDefault="002D2B0E" w:rsidP="004C33B1">
      <w:pPr>
        <w:spacing w:line="500" w:lineRule="exact"/>
        <w:rPr>
          <w:rFonts w:hAnsi="宋体"/>
          <w:sz w:val="24"/>
        </w:rPr>
      </w:pPr>
    </w:p>
    <w:p w14:paraId="7FAD25AA" w14:textId="77777777" w:rsidR="004C33B1" w:rsidRPr="00EB6DE4" w:rsidRDefault="00926D8F" w:rsidP="004C33B1">
      <w:pPr>
        <w:spacing w:line="500" w:lineRule="exact"/>
        <w:rPr>
          <w:rFonts w:eastAsia="黑体"/>
          <w:bCs/>
          <w:sz w:val="24"/>
        </w:rPr>
      </w:pPr>
      <w:r>
        <w:rPr>
          <w:rFonts w:eastAsia="黑体" w:hint="eastAsia"/>
          <w:bCs/>
          <w:sz w:val="24"/>
        </w:rPr>
        <w:t>二、</w:t>
      </w:r>
      <w:r w:rsidRPr="00434D51">
        <w:rPr>
          <w:rFonts w:ascii="黑体" w:eastAsia="黑体" w:hAnsi="黑体" w:hint="eastAsia"/>
          <w:bCs/>
          <w:sz w:val="24"/>
          <w:szCs w:val="32"/>
        </w:rPr>
        <w:t>教学内容及其与毕业要求的对应关系</w:t>
      </w:r>
    </w:p>
    <w:p w14:paraId="308AF9B9" w14:textId="77777777" w:rsidR="00887F19" w:rsidRPr="00887F19" w:rsidRDefault="00887F19" w:rsidP="00D72EA2">
      <w:pPr>
        <w:tabs>
          <w:tab w:val="num" w:pos="720"/>
        </w:tabs>
        <w:spacing w:line="360" w:lineRule="auto"/>
        <w:ind w:firstLine="493"/>
        <w:rPr>
          <w:rFonts w:hAnsi="宋体"/>
          <w:sz w:val="24"/>
        </w:rPr>
      </w:pPr>
      <w:r w:rsidRPr="00887F19">
        <w:rPr>
          <w:rFonts w:hAnsi="宋体" w:hint="eastAsia"/>
          <w:sz w:val="24"/>
        </w:rPr>
        <w:t>对各章重点内容，教师应阐述清楚基本原理，并在此基础上以一些浅显易懂的案例增进学生的理解，启发学生的求知欲与好奇心。</w:t>
      </w:r>
    </w:p>
    <w:p w14:paraId="5E9AF78F" w14:textId="77777777" w:rsidR="00887F19" w:rsidRPr="00887F19" w:rsidRDefault="00887F19" w:rsidP="00D72EA2">
      <w:pPr>
        <w:tabs>
          <w:tab w:val="num" w:pos="720"/>
        </w:tabs>
        <w:spacing w:line="360" w:lineRule="auto"/>
        <w:ind w:firstLine="493"/>
        <w:rPr>
          <w:rFonts w:hAnsi="宋体"/>
          <w:sz w:val="24"/>
        </w:rPr>
      </w:pPr>
      <w:r w:rsidRPr="00887F19">
        <w:rPr>
          <w:rFonts w:hAnsi="宋体" w:hint="eastAsia"/>
          <w:sz w:val="24"/>
        </w:rPr>
        <w:t>为实现教学目标，本课程主要采取教师讲授的方式授课，任课教师应</w:t>
      </w:r>
      <w:r>
        <w:rPr>
          <w:rFonts w:hAnsi="宋体" w:hint="eastAsia"/>
          <w:sz w:val="24"/>
        </w:rPr>
        <w:t>重视基本原理的推导</w:t>
      </w:r>
      <w:r w:rsidRPr="00887F19">
        <w:rPr>
          <w:rFonts w:hAnsi="宋体" w:hint="eastAsia"/>
          <w:sz w:val="24"/>
        </w:rPr>
        <w:t>，</w:t>
      </w:r>
      <w:r>
        <w:rPr>
          <w:rFonts w:hAnsi="宋体" w:hint="eastAsia"/>
          <w:sz w:val="24"/>
        </w:rPr>
        <w:t>针对教材内容过于宽泛、难度过大的问题，可针对学生情况有针对性地进行取舍，</w:t>
      </w:r>
      <w:r w:rsidRPr="00887F19">
        <w:rPr>
          <w:rFonts w:hAnsi="宋体" w:hint="eastAsia"/>
          <w:sz w:val="24"/>
        </w:rPr>
        <w:t>教师也可以所采取的其他教学手段如</w:t>
      </w:r>
      <w:r>
        <w:rPr>
          <w:rFonts w:hAnsi="宋体" w:hint="eastAsia"/>
          <w:sz w:val="24"/>
        </w:rPr>
        <w:t>论文阅读、</w:t>
      </w:r>
      <w:r w:rsidRPr="00887F19">
        <w:rPr>
          <w:rFonts w:hAnsi="宋体" w:hint="eastAsia"/>
          <w:sz w:val="24"/>
        </w:rPr>
        <w:t>课堂讨论、案</w:t>
      </w:r>
      <w:r w:rsidRPr="00887F19">
        <w:rPr>
          <w:rFonts w:hAnsi="宋体" w:hint="eastAsia"/>
          <w:sz w:val="24"/>
        </w:rPr>
        <w:lastRenderedPageBreak/>
        <w:t>例教学等。</w:t>
      </w:r>
    </w:p>
    <w:p w14:paraId="7A18227B" w14:textId="77777777" w:rsidR="00887F19" w:rsidRPr="00887F19" w:rsidRDefault="00887F19" w:rsidP="00D72EA2">
      <w:pPr>
        <w:tabs>
          <w:tab w:val="num" w:pos="720"/>
        </w:tabs>
        <w:spacing w:line="360" w:lineRule="auto"/>
        <w:ind w:firstLine="493"/>
        <w:rPr>
          <w:rFonts w:hAnsi="宋体"/>
          <w:sz w:val="24"/>
        </w:rPr>
      </w:pPr>
      <w:r w:rsidRPr="00887F19">
        <w:rPr>
          <w:rFonts w:hAnsi="宋体" w:hint="eastAsia"/>
          <w:sz w:val="24"/>
        </w:rPr>
        <w:t>任课教师应要求学生在课前预习，课后应布置一些较深入的问题供学生探讨，学生须做课后习题。</w:t>
      </w:r>
    </w:p>
    <w:p w14:paraId="3A403212" w14:textId="0B06DA99" w:rsidR="005A00AE" w:rsidRDefault="00D71618" w:rsidP="005A00AE">
      <w:pPr>
        <w:tabs>
          <w:tab w:val="num" w:pos="720"/>
        </w:tabs>
        <w:spacing w:line="360" w:lineRule="auto"/>
        <w:ind w:firstLine="493"/>
        <w:rPr>
          <w:rFonts w:hAnsi="宋体"/>
          <w:sz w:val="24"/>
        </w:rPr>
      </w:pPr>
      <w:r>
        <w:rPr>
          <w:rFonts w:hAnsi="宋体" w:hint="eastAsia"/>
          <w:sz w:val="24"/>
        </w:rPr>
        <w:t>本课程综合了学生在微观和宏观经济</w:t>
      </w:r>
      <w:r w:rsidR="00B141DA">
        <w:rPr>
          <w:rFonts w:hAnsi="宋体" w:hint="eastAsia"/>
          <w:sz w:val="24"/>
        </w:rPr>
        <w:t>方面所学的知识并在难度和应用上进行了提升和扩展，是对在校学习和毕业深造及实践的</w:t>
      </w:r>
      <w:r w:rsidR="003D737C">
        <w:rPr>
          <w:rFonts w:hAnsi="宋体" w:hint="eastAsia"/>
          <w:sz w:val="24"/>
        </w:rPr>
        <w:t>有效连接</w:t>
      </w:r>
      <w:r w:rsidR="005A00AE">
        <w:rPr>
          <w:rFonts w:hAnsi="宋体" w:hint="eastAsia"/>
          <w:sz w:val="24"/>
        </w:rPr>
        <w:t>。具体来说：</w:t>
      </w:r>
    </w:p>
    <w:p w14:paraId="5B1335E1" w14:textId="4D6C56AA" w:rsidR="005A00AE" w:rsidRDefault="00926A46" w:rsidP="005A00AE">
      <w:pPr>
        <w:numPr>
          <w:ilvl w:val="0"/>
          <w:numId w:val="5"/>
        </w:numPr>
        <w:spacing w:line="360" w:lineRule="auto"/>
        <w:rPr>
          <w:rFonts w:hAnsi="宋体"/>
          <w:sz w:val="24"/>
        </w:rPr>
      </w:pPr>
      <w:r>
        <w:rPr>
          <w:rFonts w:hAnsi="宋体" w:hint="eastAsia"/>
          <w:sz w:val="24"/>
        </w:rPr>
        <w:t>在课程讲解过程中</w:t>
      </w:r>
      <w:r w:rsidR="00230586">
        <w:rPr>
          <w:rFonts w:hAnsi="宋体" w:hint="eastAsia"/>
          <w:sz w:val="24"/>
        </w:rPr>
        <w:t>阐述现实现象是如何被所学理论解释的，在增加对课程内容掌握的基础上，也增强了学生对经济现象和</w:t>
      </w:r>
      <w:r w:rsidR="00D00786">
        <w:rPr>
          <w:rFonts w:hAnsi="宋体" w:hint="eastAsia"/>
          <w:sz w:val="24"/>
        </w:rPr>
        <w:t>平时生活的理解。</w:t>
      </w:r>
    </w:p>
    <w:p w14:paraId="74D93FAA" w14:textId="695AC223" w:rsidR="00D00786" w:rsidRDefault="00D00786" w:rsidP="005A00AE">
      <w:pPr>
        <w:numPr>
          <w:ilvl w:val="0"/>
          <w:numId w:val="5"/>
        </w:numPr>
        <w:spacing w:line="360" w:lineRule="auto"/>
        <w:rPr>
          <w:rFonts w:hAnsi="宋体"/>
          <w:sz w:val="24"/>
        </w:rPr>
      </w:pPr>
      <w:r>
        <w:rPr>
          <w:rFonts w:hAnsi="宋体" w:hint="eastAsia"/>
          <w:sz w:val="24"/>
        </w:rPr>
        <w:t>高级经济选讲较注重数学基础知识的运用，</w:t>
      </w:r>
      <w:r w:rsidR="00FD4E97">
        <w:rPr>
          <w:rFonts w:hAnsi="宋体" w:hint="eastAsia"/>
          <w:sz w:val="24"/>
        </w:rPr>
        <w:t>在训练学生</w:t>
      </w:r>
      <w:r w:rsidR="00BD0BC7">
        <w:rPr>
          <w:rFonts w:hAnsi="宋体" w:hint="eastAsia"/>
          <w:sz w:val="24"/>
        </w:rPr>
        <w:t>逻辑思考和严谨的</w:t>
      </w:r>
      <w:r w:rsidR="00977847">
        <w:rPr>
          <w:rFonts w:hAnsi="宋体" w:hint="eastAsia"/>
          <w:sz w:val="24"/>
        </w:rPr>
        <w:t>科研方法的同时，也为进一步深造奠定了坚实的基础。</w:t>
      </w:r>
    </w:p>
    <w:p w14:paraId="2F0D6936" w14:textId="4F0D95A9" w:rsidR="00DD64B7" w:rsidRDefault="00977847" w:rsidP="00DD64B7">
      <w:pPr>
        <w:numPr>
          <w:ilvl w:val="0"/>
          <w:numId w:val="5"/>
        </w:numPr>
        <w:spacing w:line="360" w:lineRule="auto"/>
        <w:rPr>
          <w:rFonts w:hAnsi="宋体"/>
          <w:sz w:val="24"/>
        </w:rPr>
      </w:pPr>
      <w:r>
        <w:rPr>
          <w:rFonts w:hAnsi="宋体" w:hint="eastAsia"/>
          <w:sz w:val="24"/>
        </w:rPr>
        <w:t>高级经济选讲是英文授课，学生可以通过本门课的学习熟悉掌握经济术语，</w:t>
      </w:r>
      <w:r w:rsidR="00511B27">
        <w:rPr>
          <w:rFonts w:hAnsi="宋体" w:hint="eastAsia"/>
          <w:sz w:val="24"/>
        </w:rPr>
        <w:t>了解经济常用</w:t>
      </w:r>
      <w:r w:rsidR="00DD64B7">
        <w:rPr>
          <w:rFonts w:hAnsi="宋体" w:hint="eastAsia"/>
          <w:sz w:val="24"/>
        </w:rPr>
        <w:t>英文表达，增强跨文化交流和学习的能力。</w:t>
      </w:r>
    </w:p>
    <w:p w14:paraId="5733502E" w14:textId="49CFF05B" w:rsidR="00DD64B7" w:rsidRPr="00DD64B7" w:rsidRDefault="00DD64B7" w:rsidP="00DD64B7">
      <w:pPr>
        <w:numPr>
          <w:ilvl w:val="0"/>
          <w:numId w:val="5"/>
        </w:numPr>
        <w:spacing w:line="360" w:lineRule="auto"/>
        <w:rPr>
          <w:rFonts w:hAnsi="宋体"/>
          <w:sz w:val="24"/>
        </w:rPr>
      </w:pPr>
      <w:r>
        <w:rPr>
          <w:rFonts w:hAnsi="宋体" w:hint="eastAsia"/>
          <w:sz w:val="24"/>
        </w:rPr>
        <w:t>知识的梳理、整合和内容的延伸可以促进学生创新想法的产生，是未来工作学习的良好起点。</w:t>
      </w:r>
    </w:p>
    <w:p w14:paraId="29CCD74D" w14:textId="188ABDB3" w:rsidR="00887F19" w:rsidRPr="00887F19" w:rsidRDefault="001D700C" w:rsidP="001D700C">
      <w:pPr>
        <w:tabs>
          <w:tab w:val="num" w:pos="720"/>
        </w:tabs>
        <w:spacing w:line="360" w:lineRule="auto"/>
        <w:rPr>
          <w:rFonts w:hAnsi="宋体"/>
          <w:sz w:val="24"/>
        </w:rPr>
      </w:pPr>
      <w:r>
        <w:rPr>
          <w:rFonts w:hAnsi="宋体" w:hint="eastAsia"/>
          <w:sz w:val="24"/>
        </w:rPr>
        <w:t xml:space="preserve">    </w:t>
      </w:r>
      <w:r w:rsidR="00887F19" w:rsidRPr="00887F19">
        <w:rPr>
          <w:rFonts w:hAnsi="宋体" w:hint="eastAsia"/>
          <w:sz w:val="24"/>
        </w:rPr>
        <w:t>教学过程中应注意理论与现实相结合。</w:t>
      </w:r>
    </w:p>
    <w:p w14:paraId="326C7F30" w14:textId="77777777" w:rsidR="00EB6DE4" w:rsidRDefault="00EB6DE4" w:rsidP="004C33B1">
      <w:pPr>
        <w:spacing w:line="500" w:lineRule="exact"/>
        <w:rPr>
          <w:rFonts w:eastAsia="黑体"/>
          <w:b/>
          <w:bCs/>
          <w:sz w:val="24"/>
        </w:rPr>
      </w:pPr>
    </w:p>
    <w:p w14:paraId="07582297" w14:textId="77777777" w:rsidR="004C33B1" w:rsidRPr="00AF4F4B" w:rsidRDefault="004C33B1" w:rsidP="004C33B1">
      <w:pPr>
        <w:spacing w:line="500" w:lineRule="exact"/>
        <w:rPr>
          <w:rFonts w:eastAsia="黑体"/>
          <w:b/>
          <w:bCs/>
          <w:sz w:val="24"/>
        </w:rPr>
      </w:pPr>
      <w:r w:rsidRPr="00AF4F4B">
        <w:rPr>
          <w:rFonts w:eastAsia="黑体" w:hint="eastAsia"/>
          <w:b/>
          <w:bCs/>
          <w:sz w:val="24"/>
        </w:rPr>
        <w:t>三、</w:t>
      </w:r>
      <w:r w:rsidRPr="00AF4F4B">
        <w:rPr>
          <w:rFonts w:eastAsia="黑体" w:hint="eastAsia"/>
          <w:sz w:val="24"/>
        </w:rPr>
        <w:t>各教学环节学时分配</w:t>
      </w:r>
    </w:p>
    <w:p w14:paraId="5B33BFA3" w14:textId="77777777" w:rsidR="004C33B1" w:rsidRPr="00AF4F4B" w:rsidRDefault="004C33B1" w:rsidP="004C33B1">
      <w:pPr>
        <w:spacing w:line="500" w:lineRule="exact"/>
        <w:jc w:val="center"/>
        <w:rPr>
          <w:b/>
          <w:bCs/>
          <w:sz w:val="24"/>
        </w:rPr>
      </w:pPr>
      <w:r w:rsidRPr="00AF4F4B">
        <w:rPr>
          <w:rFonts w:hAnsi="宋体" w:hint="eastAsia"/>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3585"/>
        <w:gridCol w:w="900"/>
        <w:gridCol w:w="735"/>
        <w:gridCol w:w="1080"/>
        <w:gridCol w:w="885"/>
      </w:tblGrid>
      <w:tr w:rsidR="004C33B1" w:rsidRPr="004F0F42" w14:paraId="4A9EBE9D" w14:textId="77777777" w:rsidTr="009C5197">
        <w:trPr>
          <w:trHeight w:val="420"/>
        </w:trPr>
        <w:tc>
          <w:tcPr>
            <w:tcW w:w="735" w:type="dxa"/>
            <w:tcBorders>
              <w:top w:val="single" w:sz="4" w:space="0" w:color="auto"/>
              <w:bottom w:val="single" w:sz="4" w:space="0" w:color="auto"/>
              <w:right w:val="single" w:sz="4" w:space="0" w:color="auto"/>
            </w:tcBorders>
            <w:vAlign w:val="center"/>
          </w:tcPr>
          <w:p w14:paraId="6B4BC6AD" w14:textId="77777777" w:rsidR="004C33B1" w:rsidRPr="004F0F42" w:rsidRDefault="004C33B1" w:rsidP="004C33B1">
            <w:pPr>
              <w:spacing w:line="360" w:lineRule="auto"/>
              <w:jc w:val="center"/>
              <w:rPr>
                <w:sz w:val="24"/>
              </w:rPr>
            </w:pPr>
            <w:r w:rsidRPr="004F0F42">
              <w:rPr>
                <w:rFonts w:hAnsi="宋体" w:hint="eastAsia"/>
                <w:sz w:val="24"/>
              </w:rPr>
              <w:t>序号</w:t>
            </w:r>
          </w:p>
        </w:tc>
        <w:tc>
          <w:tcPr>
            <w:tcW w:w="3585" w:type="dxa"/>
            <w:tcBorders>
              <w:top w:val="single" w:sz="4" w:space="0" w:color="auto"/>
              <w:left w:val="single" w:sz="4" w:space="0" w:color="auto"/>
              <w:bottom w:val="single" w:sz="4" w:space="0" w:color="auto"/>
              <w:right w:val="single" w:sz="4" w:space="0" w:color="auto"/>
            </w:tcBorders>
            <w:vAlign w:val="center"/>
          </w:tcPr>
          <w:p w14:paraId="5511BB5B" w14:textId="77777777" w:rsidR="004C33B1" w:rsidRPr="004F0F42" w:rsidRDefault="004C33B1" w:rsidP="004C33B1">
            <w:pPr>
              <w:spacing w:line="360" w:lineRule="auto"/>
              <w:jc w:val="center"/>
              <w:rPr>
                <w:sz w:val="24"/>
              </w:rPr>
            </w:pPr>
            <w:r w:rsidRPr="004F0F42">
              <w:rPr>
                <w:rFonts w:hAnsi="宋体" w:hint="eastAsia"/>
                <w:color w:val="000000"/>
                <w:sz w:val="24"/>
              </w:rPr>
              <w:t>章节内容</w:t>
            </w:r>
          </w:p>
        </w:tc>
        <w:tc>
          <w:tcPr>
            <w:tcW w:w="900" w:type="dxa"/>
            <w:tcBorders>
              <w:top w:val="single" w:sz="4" w:space="0" w:color="auto"/>
              <w:left w:val="single" w:sz="4" w:space="0" w:color="auto"/>
              <w:bottom w:val="single" w:sz="4" w:space="0" w:color="auto"/>
              <w:right w:val="single" w:sz="4" w:space="0" w:color="auto"/>
            </w:tcBorders>
            <w:vAlign w:val="center"/>
          </w:tcPr>
          <w:p w14:paraId="244D6A1A" w14:textId="77777777" w:rsidR="004C33B1" w:rsidRPr="004F0F42" w:rsidRDefault="004C33B1" w:rsidP="004C33B1">
            <w:pPr>
              <w:spacing w:line="360" w:lineRule="auto"/>
              <w:jc w:val="center"/>
              <w:rPr>
                <w:sz w:val="24"/>
              </w:rPr>
            </w:pPr>
            <w:r w:rsidRPr="004F0F42">
              <w:rPr>
                <w:rFonts w:hint="eastAsia"/>
                <w:sz w:val="24"/>
              </w:rPr>
              <w:t>讲课</w:t>
            </w:r>
          </w:p>
        </w:tc>
        <w:tc>
          <w:tcPr>
            <w:tcW w:w="735" w:type="dxa"/>
            <w:tcBorders>
              <w:top w:val="single" w:sz="4" w:space="0" w:color="auto"/>
              <w:left w:val="single" w:sz="4" w:space="0" w:color="auto"/>
              <w:bottom w:val="single" w:sz="4" w:space="0" w:color="auto"/>
              <w:right w:val="single" w:sz="4" w:space="0" w:color="auto"/>
            </w:tcBorders>
            <w:vAlign w:val="center"/>
          </w:tcPr>
          <w:p w14:paraId="48EC2B55" w14:textId="77777777" w:rsidR="004C33B1" w:rsidRPr="004F0F42" w:rsidRDefault="004C33B1" w:rsidP="004C33B1">
            <w:pPr>
              <w:spacing w:line="360" w:lineRule="auto"/>
              <w:jc w:val="center"/>
              <w:rPr>
                <w:sz w:val="24"/>
              </w:rPr>
            </w:pPr>
            <w:r w:rsidRPr="004F0F42">
              <w:rPr>
                <w:rFonts w:hint="eastAsia"/>
                <w:sz w:val="24"/>
              </w:rPr>
              <w:t>实验</w:t>
            </w:r>
          </w:p>
        </w:tc>
        <w:tc>
          <w:tcPr>
            <w:tcW w:w="1080" w:type="dxa"/>
            <w:tcBorders>
              <w:top w:val="single" w:sz="4" w:space="0" w:color="auto"/>
              <w:left w:val="single" w:sz="4" w:space="0" w:color="auto"/>
              <w:bottom w:val="single" w:sz="4" w:space="0" w:color="auto"/>
              <w:right w:val="single" w:sz="4" w:space="0" w:color="auto"/>
            </w:tcBorders>
            <w:vAlign w:val="center"/>
          </w:tcPr>
          <w:p w14:paraId="27472516" w14:textId="77777777" w:rsidR="004C33B1" w:rsidRPr="004F0F42" w:rsidRDefault="004C33B1" w:rsidP="004C33B1">
            <w:pPr>
              <w:spacing w:line="360" w:lineRule="auto"/>
              <w:jc w:val="center"/>
              <w:rPr>
                <w:sz w:val="24"/>
              </w:rPr>
            </w:pPr>
            <w:r w:rsidRPr="004F0F42">
              <w:rPr>
                <w:rFonts w:hAnsi="宋体" w:hint="eastAsia"/>
                <w:color w:val="000000"/>
                <w:sz w:val="24"/>
              </w:rPr>
              <w:t>其他</w:t>
            </w:r>
          </w:p>
        </w:tc>
        <w:tc>
          <w:tcPr>
            <w:tcW w:w="885" w:type="dxa"/>
            <w:tcBorders>
              <w:top w:val="single" w:sz="4" w:space="0" w:color="auto"/>
              <w:left w:val="single" w:sz="4" w:space="0" w:color="auto"/>
              <w:bottom w:val="single" w:sz="4" w:space="0" w:color="auto"/>
            </w:tcBorders>
            <w:vAlign w:val="center"/>
          </w:tcPr>
          <w:p w14:paraId="6F668239" w14:textId="77777777" w:rsidR="004C33B1" w:rsidRPr="004F0F42" w:rsidRDefault="004C33B1" w:rsidP="004C33B1">
            <w:pPr>
              <w:spacing w:line="360" w:lineRule="auto"/>
              <w:jc w:val="center"/>
              <w:rPr>
                <w:sz w:val="24"/>
              </w:rPr>
            </w:pPr>
            <w:r w:rsidRPr="004F0F42">
              <w:rPr>
                <w:rFonts w:hAnsi="宋体" w:hint="eastAsia"/>
                <w:color w:val="000000"/>
                <w:sz w:val="24"/>
              </w:rPr>
              <w:t>合计</w:t>
            </w:r>
          </w:p>
        </w:tc>
      </w:tr>
      <w:tr w:rsidR="00475886" w:rsidRPr="004F0F42" w14:paraId="1A768E57" w14:textId="77777777" w:rsidTr="00E02400">
        <w:trPr>
          <w:trHeight w:val="540"/>
        </w:trPr>
        <w:tc>
          <w:tcPr>
            <w:tcW w:w="735" w:type="dxa"/>
            <w:tcBorders>
              <w:top w:val="single" w:sz="4" w:space="0" w:color="auto"/>
              <w:bottom w:val="single" w:sz="4" w:space="0" w:color="auto"/>
              <w:right w:val="single" w:sz="4" w:space="0" w:color="auto"/>
            </w:tcBorders>
          </w:tcPr>
          <w:p w14:paraId="47037B41" w14:textId="77777777" w:rsidR="00475886" w:rsidRPr="00AE5E7B" w:rsidRDefault="00475886" w:rsidP="00E02400">
            <w:pPr>
              <w:spacing w:line="360" w:lineRule="auto"/>
              <w:jc w:val="center"/>
              <w:rPr>
                <w:rFonts w:ascii="宋体" w:hAnsi="宋体"/>
                <w:bCs/>
                <w:sz w:val="24"/>
              </w:rPr>
            </w:pPr>
            <w:r>
              <w:rPr>
                <w:rFonts w:ascii="宋体" w:hAnsi="宋体" w:hint="eastAsia"/>
                <w:bCs/>
                <w:sz w:val="24"/>
              </w:rPr>
              <w:t>1</w:t>
            </w:r>
          </w:p>
        </w:tc>
        <w:tc>
          <w:tcPr>
            <w:tcW w:w="3585" w:type="dxa"/>
            <w:tcBorders>
              <w:top w:val="single" w:sz="4" w:space="0" w:color="auto"/>
              <w:left w:val="single" w:sz="4" w:space="0" w:color="auto"/>
              <w:bottom w:val="single" w:sz="4" w:space="0" w:color="auto"/>
              <w:right w:val="single" w:sz="4" w:space="0" w:color="auto"/>
            </w:tcBorders>
          </w:tcPr>
          <w:p w14:paraId="6B9C4DDE" w14:textId="77777777" w:rsidR="00475886" w:rsidRPr="00AE5E7B" w:rsidRDefault="00475886" w:rsidP="00E02400">
            <w:pPr>
              <w:spacing w:line="360" w:lineRule="auto"/>
              <w:rPr>
                <w:rFonts w:ascii="宋体" w:hAnsi="宋体"/>
                <w:bCs/>
                <w:sz w:val="24"/>
              </w:rPr>
            </w:pPr>
            <w:r>
              <w:rPr>
                <w:rFonts w:ascii="宋体" w:hAnsi="宋体" w:hint="eastAsia"/>
                <w:bCs/>
                <w:sz w:val="24"/>
              </w:rPr>
              <w:t>第一</w:t>
            </w:r>
            <w:r w:rsidRPr="00AE5E7B">
              <w:rPr>
                <w:rFonts w:ascii="宋体" w:hAnsi="宋体" w:hint="eastAsia"/>
                <w:bCs/>
                <w:sz w:val="24"/>
              </w:rPr>
              <w:t xml:space="preserve">章  </w:t>
            </w:r>
            <w:r>
              <w:rPr>
                <w:rFonts w:ascii="宋体" w:hAnsi="宋体" w:hint="eastAsia"/>
                <w:bCs/>
                <w:sz w:val="24"/>
              </w:rPr>
              <w:t>一般均衡</w:t>
            </w:r>
          </w:p>
        </w:tc>
        <w:tc>
          <w:tcPr>
            <w:tcW w:w="900" w:type="dxa"/>
            <w:tcBorders>
              <w:top w:val="single" w:sz="4" w:space="0" w:color="auto"/>
              <w:left w:val="single" w:sz="4" w:space="0" w:color="auto"/>
              <w:bottom w:val="single" w:sz="4" w:space="0" w:color="auto"/>
              <w:right w:val="single" w:sz="4" w:space="0" w:color="auto"/>
            </w:tcBorders>
          </w:tcPr>
          <w:p w14:paraId="66643502" w14:textId="77777777" w:rsidR="00475886" w:rsidRPr="00AE5E7B" w:rsidRDefault="00475886" w:rsidP="00E02400">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2D527534" w14:textId="77777777" w:rsidR="00475886" w:rsidRPr="00AE5E7B" w:rsidRDefault="00475886" w:rsidP="00E02400">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4F671FCF" w14:textId="77777777" w:rsidR="00475886" w:rsidRPr="00AE5E7B" w:rsidRDefault="00475886" w:rsidP="00E02400">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423C32D3" w14:textId="77777777" w:rsidR="00475886" w:rsidRPr="00AE5E7B" w:rsidRDefault="00475886" w:rsidP="00E02400">
            <w:pPr>
              <w:jc w:val="center"/>
              <w:rPr>
                <w:rFonts w:ascii="宋体" w:hAnsi="宋体"/>
              </w:rPr>
            </w:pPr>
            <w:r w:rsidRPr="00AE5E7B">
              <w:rPr>
                <w:rFonts w:ascii="宋体" w:hAnsi="宋体" w:hint="eastAsia"/>
                <w:bCs/>
                <w:sz w:val="24"/>
              </w:rPr>
              <w:t>3</w:t>
            </w:r>
          </w:p>
        </w:tc>
      </w:tr>
      <w:tr w:rsidR="00475886" w:rsidRPr="004F0F42" w14:paraId="2F57AF6E" w14:textId="77777777" w:rsidTr="00E02400">
        <w:trPr>
          <w:trHeight w:val="540"/>
        </w:trPr>
        <w:tc>
          <w:tcPr>
            <w:tcW w:w="735" w:type="dxa"/>
            <w:tcBorders>
              <w:top w:val="single" w:sz="4" w:space="0" w:color="auto"/>
              <w:bottom w:val="single" w:sz="4" w:space="0" w:color="auto"/>
              <w:right w:val="single" w:sz="4" w:space="0" w:color="auto"/>
            </w:tcBorders>
          </w:tcPr>
          <w:p w14:paraId="513F503C" w14:textId="77777777" w:rsidR="00475886" w:rsidRPr="00AE5E7B" w:rsidRDefault="00475886" w:rsidP="00E02400">
            <w:pPr>
              <w:spacing w:line="360" w:lineRule="auto"/>
              <w:jc w:val="center"/>
              <w:rPr>
                <w:rFonts w:ascii="宋体" w:hAnsi="宋体"/>
                <w:bCs/>
                <w:sz w:val="24"/>
              </w:rPr>
            </w:pPr>
            <w:r>
              <w:rPr>
                <w:rFonts w:ascii="宋体" w:hAnsi="宋体" w:hint="eastAsia"/>
                <w:bCs/>
                <w:sz w:val="24"/>
              </w:rPr>
              <w:t>2</w:t>
            </w:r>
          </w:p>
        </w:tc>
        <w:tc>
          <w:tcPr>
            <w:tcW w:w="3585" w:type="dxa"/>
            <w:tcBorders>
              <w:top w:val="single" w:sz="4" w:space="0" w:color="auto"/>
              <w:left w:val="single" w:sz="4" w:space="0" w:color="auto"/>
              <w:bottom w:val="single" w:sz="4" w:space="0" w:color="auto"/>
              <w:right w:val="single" w:sz="4" w:space="0" w:color="auto"/>
            </w:tcBorders>
          </w:tcPr>
          <w:p w14:paraId="04F5E338" w14:textId="77777777" w:rsidR="00475886" w:rsidRPr="00AE5E7B" w:rsidRDefault="00475886" w:rsidP="00E02400">
            <w:pPr>
              <w:spacing w:line="360" w:lineRule="auto"/>
              <w:rPr>
                <w:rFonts w:ascii="宋体" w:hAnsi="宋体"/>
                <w:bCs/>
                <w:sz w:val="24"/>
              </w:rPr>
            </w:pPr>
            <w:r>
              <w:rPr>
                <w:rFonts w:ascii="宋体" w:hAnsi="宋体" w:hint="eastAsia"/>
                <w:bCs/>
                <w:sz w:val="24"/>
              </w:rPr>
              <w:t>第二</w:t>
            </w:r>
            <w:r w:rsidRPr="00AE5E7B">
              <w:rPr>
                <w:rFonts w:ascii="宋体" w:hAnsi="宋体" w:hint="eastAsia"/>
                <w:bCs/>
                <w:sz w:val="24"/>
              </w:rPr>
              <w:t xml:space="preserve">章  </w:t>
            </w:r>
            <w:r>
              <w:rPr>
                <w:rFonts w:ascii="宋体" w:hAnsi="宋体" w:hint="eastAsia"/>
                <w:bCs/>
                <w:sz w:val="24"/>
              </w:rPr>
              <w:t>社会选择与福利</w:t>
            </w:r>
          </w:p>
        </w:tc>
        <w:tc>
          <w:tcPr>
            <w:tcW w:w="900" w:type="dxa"/>
            <w:tcBorders>
              <w:top w:val="single" w:sz="4" w:space="0" w:color="auto"/>
              <w:left w:val="single" w:sz="4" w:space="0" w:color="auto"/>
              <w:bottom w:val="single" w:sz="4" w:space="0" w:color="auto"/>
              <w:right w:val="single" w:sz="4" w:space="0" w:color="auto"/>
            </w:tcBorders>
          </w:tcPr>
          <w:p w14:paraId="681A9184" w14:textId="77777777" w:rsidR="00475886" w:rsidRPr="00AE5E7B" w:rsidRDefault="00475886" w:rsidP="00E02400">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5E4D5B4E" w14:textId="77777777" w:rsidR="00475886" w:rsidRPr="00AE5E7B" w:rsidRDefault="00475886" w:rsidP="00E02400">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58B49DD2" w14:textId="77777777" w:rsidR="00475886" w:rsidRPr="00AE5E7B" w:rsidRDefault="00475886" w:rsidP="00E02400">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24175D01" w14:textId="77777777" w:rsidR="00475886" w:rsidRPr="00AE5E7B" w:rsidRDefault="00475886" w:rsidP="00E02400">
            <w:pPr>
              <w:jc w:val="center"/>
              <w:rPr>
                <w:rFonts w:ascii="宋体" w:hAnsi="宋体"/>
              </w:rPr>
            </w:pPr>
            <w:r w:rsidRPr="00AE5E7B">
              <w:rPr>
                <w:rFonts w:ascii="宋体" w:hAnsi="宋体" w:hint="eastAsia"/>
                <w:bCs/>
                <w:sz w:val="24"/>
              </w:rPr>
              <w:t>3</w:t>
            </w:r>
          </w:p>
        </w:tc>
      </w:tr>
      <w:tr w:rsidR="00475886" w:rsidRPr="004F0F42" w14:paraId="642A5D1F" w14:textId="77777777" w:rsidTr="00E02400">
        <w:trPr>
          <w:trHeight w:val="540"/>
        </w:trPr>
        <w:tc>
          <w:tcPr>
            <w:tcW w:w="735" w:type="dxa"/>
            <w:tcBorders>
              <w:top w:val="single" w:sz="4" w:space="0" w:color="auto"/>
              <w:bottom w:val="single" w:sz="4" w:space="0" w:color="auto"/>
              <w:right w:val="single" w:sz="4" w:space="0" w:color="auto"/>
            </w:tcBorders>
          </w:tcPr>
          <w:p w14:paraId="51F1CE0D" w14:textId="77777777" w:rsidR="00475886" w:rsidRPr="00AE5E7B" w:rsidRDefault="00475886" w:rsidP="00E02400">
            <w:pPr>
              <w:spacing w:line="360" w:lineRule="auto"/>
              <w:jc w:val="center"/>
              <w:rPr>
                <w:rFonts w:ascii="宋体" w:hAnsi="宋体"/>
                <w:bCs/>
                <w:sz w:val="24"/>
              </w:rPr>
            </w:pPr>
            <w:r w:rsidRPr="00AE5E7B">
              <w:rPr>
                <w:rFonts w:ascii="宋体" w:hAnsi="宋体" w:hint="eastAsia"/>
                <w:bCs/>
                <w:sz w:val="24"/>
              </w:rPr>
              <w:t>3</w:t>
            </w:r>
          </w:p>
        </w:tc>
        <w:tc>
          <w:tcPr>
            <w:tcW w:w="3585" w:type="dxa"/>
            <w:tcBorders>
              <w:top w:val="single" w:sz="4" w:space="0" w:color="auto"/>
              <w:left w:val="single" w:sz="4" w:space="0" w:color="auto"/>
              <w:bottom w:val="single" w:sz="4" w:space="0" w:color="auto"/>
              <w:right w:val="single" w:sz="4" w:space="0" w:color="auto"/>
            </w:tcBorders>
          </w:tcPr>
          <w:p w14:paraId="447AA050" w14:textId="77777777" w:rsidR="00475886" w:rsidRPr="00AE5E7B" w:rsidRDefault="00475886" w:rsidP="00E02400">
            <w:pPr>
              <w:spacing w:line="360" w:lineRule="auto"/>
              <w:rPr>
                <w:rFonts w:ascii="宋体" w:hAnsi="宋体"/>
                <w:bCs/>
                <w:sz w:val="24"/>
              </w:rPr>
            </w:pPr>
            <w:r>
              <w:rPr>
                <w:rFonts w:ascii="宋体" w:hAnsi="宋体" w:hint="eastAsia"/>
                <w:bCs/>
                <w:sz w:val="24"/>
              </w:rPr>
              <w:t>第三</w:t>
            </w:r>
            <w:r w:rsidRPr="00AE5E7B">
              <w:rPr>
                <w:rFonts w:ascii="宋体" w:hAnsi="宋体" w:hint="eastAsia"/>
                <w:bCs/>
                <w:sz w:val="24"/>
              </w:rPr>
              <w:t xml:space="preserve">章  </w:t>
            </w:r>
            <w:r>
              <w:rPr>
                <w:rFonts w:ascii="宋体" w:hAnsi="宋体" w:hint="eastAsia"/>
                <w:bCs/>
                <w:sz w:val="24"/>
              </w:rPr>
              <w:t>博弈论</w:t>
            </w:r>
          </w:p>
        </w:tc>
        <w:tc>
          <w:tcPr>
            <w:tcW w:w="900" w:type="dxa"/>
            <w:tcBorders>
              <w:top w:val="single" w:sz="4" w:space="0" w:color="auto"/>
              <w:left w:val="single" w:sz="4" w:space="0" w:color="auto"/>
              <w:bottom w:val="single" w:sz="4" w:space="0" w:color="auto"/>
              <w:right w:val="single" w:sz="4" w:space="0" w:color="auto"/>
            </w:tcBorders>
          </w:tcPr>
          <w:p w14:paraId="2F6503DE" w14:textId="77777777" w:rsidR="00475886" w:rsidRPr="00AE5E7B" w:rsidRDefault="00475886" w:rsidP="00E02400">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51521737" w14:textId="77777777" w:rsidR="00475886" w:rsidRPr="00AE5E7B" w:rsidRDefault="00475886" w:rsidP="00E02400">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55518254" w14:textId="77777777" w:rsidR="00475886" w:rsidRPr="00AE5E7B" w:rsidRDefault="00475886" w:rsidP="00E02400">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3301B931" w14:textId="77777777" w:rsidR="00475886" w:rsidRPr="00AE5E7B" w:rsidRDefault="00475886" w:rsidP="00E02400">
            <w:pPr>
              <w:jc w:val="center"/>
              <w:rPr>
                <w:rFonts w:ascii="宋体" w:hAnsi="宋体"/>
              </w:rPr>
            </w:pPr>
            <w:r w:rsidRPr="00AE5E7B">
              <w:rPr>
                <w:rFonts w:ascii="宋体" w:hAnsi="宋体" w:hint="eastAsia"/>
                <w:bCs/>
                <w:sz w:val="24"/>
              </w:rPr>
              <w:t>3</w:t>
            </w:r>
          </w:p>
        </w:tc>
      </w:tr>
      <w:tr w:rsidR="00475886" w:rsidRPr="004F0F42" w14:paraId="00506BA1" w14:textId="77777777" w:rsidTr="00E02400">
        <w:trPr>
          <w:trHeight w:val="540"/>
        </w:trPr>
        <w:tc>
          <w:tcPr>
            <w:tcW w:w="735" w:type="dxa"/>
            <w:tcBorders>
              <w:top w:val="single" w:sz="4" w:space="0" w:color="auto"/>
              <w:bottom w:val="single" w:sz="4" w:space="0" w:color="auto"/>
              <w:right w:val="single" w:sz="4" w:space="0" w:color="auto"/>
            </w:tcBorders>
          </w:tcPr>
          <w:p w14:paraId="484363AD" w14:textId="77777777" w:rsidR="00475886" w:rsidRPr="00AE5E7B" w:rsidRDefault="00475886" w:rsidP="00E02400">
            <w:pPr>
              <w:spacing w:line="360" w:lineRule="auto"/>
              <w:jc w:val="center"/>
              <w:rPr>
                <w:rFonts w:ascii="宋体" w:hAnsi="宋体"/>
                <w:bCs/>
                <w:sz w:val="24"/>
              </w:rPr>
            </w:pPr>
            <w:r>
              <w:rPr>
                <w:rFonts w:ascii="宋体" w:hAnsi="宋体" w:hint="eastAsia"/>
                <w:bCs/>
                <w:sz w:val="24"/>
              </w:rPr>
              <w:t>4</w:t>
            </w:r>
          </w:p>
        </w:tc>
        <w:tc>
          <w:tcPr>
            <w:tcW w:w="3585" w:type="dxa"/>
            <w:tcBorders>
              <w:top w:val="single" w:sz="4" w:space="0" w:color="auto"/>
              <w:left w:val="single" w:sz="4" w:space="0" w:color="auto"/>
              <w:bottom w:val="single" w:sz="4" w:space="0" w:color="auto"/>
              <w:right w:val="single" w:sz="4" w:space="0" w:color="auto"/>
            </w:tcBorders>
          </w:tcPr>
          <w:p w14:paraId="5C53AF86" w14:textId="77777777" w:rsidR="00475886" w:rsidRPr="00AE5E7B" w:rsidRDefault="00475886" w:rsidP="00E02400">
            <w:pPr>
              <w:spacing w:line="360" w:lineRule="auto"/>
              <w:rPr>
                <w:rFonts w:ascii="宋体" w:hAnsi="宋体"/>
                <w:bCs/>
                <w:sz w:val="24"/>
              </w:rPr>
            </w:pPr>
            <w:r>
              <w:rPr>
                <w:rFonts w:ascii="宋体" w:hAnsi="宋体" w:hint="eastAsia"/>
                <w:bCs/>
                <w:sz w:val="24"/>
              </w:rPr>
              <w:t>第三</w:t>
            </w:r>
            <w:r w:rsidRPr="00AE5E7B">
              <w:rPr>
                <w:rFonts w:ascii="宋体" w:hAnsi="宋体" w:hint="eastAsia"/>
                <w:bCs/>
                <w:sz w:val="24"/>
              </w:rPr>
              <w:t xml:space="preserve">章  </w:t>
            </w:r>
            <w:r>
              <w:rPr>
                <w:rFonts w:ascii="宋体" w:hAnsi="宋体" w:hint="eastAsia"/>
                <w:bCs/>
                <w:sz w:val="24"/>
              </w:rPr>
              <w:t>博弈论</w:t>
            </w:r>
          </w:p>
        </w:tc>
        <w:tc>
          <w:tcPr>
            <w:tcW w:w="900" w:type="dxa"/>
            <w:tcBorders>
              <w:top w:val="single" w:sz="4" w:space="0" w:color="auto"/>
              <w:left w:val="single" w:sz="4" w:space="0" w:color="auto"/>
              <w:bottom w:val="single" w:sz="4" w:space="0" w:color="auto"/>
              <w:right w:val="single" w:sz="4" w:space="0" w:color="auto"/>
            </w:tcBorders>
          </w:tcPr>
          <w:p w14:paraId="1181930E" w14:textId="77777777" w:rsidR="00475886" w:rsidRPr="00AE5E7B" w:rsidRDefault="00475886" w:rsidP="00E02400">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32F33EBA" w14:textId="77777777" w:rsidR="00475886" w:rsidRPr="00AE5E7B" w:rsidRDefault="00475886" w:rsidP="00E02400">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38BA39B7" w14:textId="77777777" w:rsidR="00475886" w:rsidRPr="00AE5E7B" w:rsidRDefault="00475886" w:rsidP="00E02400">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5B44FAA5" w14:textId="77777777" w:rsidR="00475886" w:rsidRPr="00AE5E7B" w:rsidRDefault="00475886" w:rsidP="00E02400">
            <w:pPr>
              <w:jc w:val="center"/>
              <w:rPr>
                <w:rFonts w:ascii="宋体" w:hAnsi="宋体"/>
              </w:rPr>
            </w:pPr>
            <w:r w:rsidRPr="00AE5E7B">
              <w:rPr>
                <w:rFonts w:ascii="宋体" w:hAnsi="宋体" w:hint="eastAsia"/>
                <w:bCs/>
                <w:sz w:val="24"/>
              </w:rPr>
              <w:t>3</w:t>
            </w:r>
          </w:p>
        </w:tc>
      </w:tr>
      <w:tr w:rsidR="00475886" w:rsidRPr="004F0F42" w14:paraId="619FDF8D" w14:textId="77777777" w:rsidTr="00E02400">
        <w:trPr>
          <w:trHeight w:val="540"/>
        </w:trPr>
        <w:tc>
          <w:tcPr>
            <w:tcW w:w="735" w:type="dxa"/>
            <w:tcBorders>
              <w:top w:val="single" w:sz="4" w:space="0" w:color="auto"/>
              <w:bottom w:val="single" w:sz="4" w:space="0" w:color="auto"/>
              <w:right w:val="single" w:sz="4" w:space="0" w:color="auto"/>
            </w:tcBorders>
          </w:tcPr>
          <w:p w14:paraId="283DB13E" w14:textId="77777777" w:rsidR="00475886" w:rsidRPr="00AE5E7B" w:rsidRDefault="00475886" w:rsidP="00E02400">
            <w:pPr>
              <w:spacing w:line="360" w:lineRule="auto"/>
              <w:jc w:val="center"/>
              <w:rPr>
                <w:rFonts w:ascii="宋体" w:hAnsi="宋体"/>
                <w:bCs/>
                <w:sz w:val="24"/>
              </w:rPr>
            </w:pPr>
            <w:r>
              <w:rPr>
                <w:rFonts w:ascii="宋体" w:hAnsi="宋体" w:hint="eastAsia"/>
                <w:bCs/>
                <w:sz w:val="24"/>
              </w:rPr>
              <w:t>5</w:t>
            </w:r>
          </w:p>
        </w:tc>
        <w:tc>
          <w:tcPr>
            <w:tcW w:w="3585" w:type="dxa"/>
            <w:tcBorders>
              <w:top w:val="single" w:sz="4" w:space="0" w:color="auto"/>
              <w:left w:val="single" w:sz="4" w:space="0" w:color="auto"/>
              <w:bottom w:val="single" w:sz="4" w:space="0" w:color="auto"/>
              <w:right w:val="single" w:sz="4" w:space="0" w:color="auto"/>
            </w:tcBorders>
          </w:tcPr>
          <w:p w14:paraId="61C56260" w14:textId="77777777" w:rsidR="00475886" w:rsidRPr="00AE5E7B" w:rsidRDefault="00475886" w:rsidP="00E02400">
            <w:pPr>
              <w:spacing w:line="360" w:lineRule="auto"/>
              <w:rPr>
                <w:rFonts w:ascii="宋体" w:hAnsi="宋体"/>
                <w:bCs/>
                <w:sz w:val="24"/>
              </w:rPr>
            </w:pPr>
            <w:r>
              <w:rPr>
                <w:rFonts w:ascii="宋体" w:hAnsi="宋体" w:hint="eastAsia"/>
                <w:bCs/>
                <w:sz w:val="24"/>
              </w:rPr>
              <w:t>第四章  信息经济学</w:t>
            </w:r>
          </w:p>
        </w:tc>
        <w:tc>
          <w:tcPr>
            <w:tcW w:w="900" w:type="dxa"/>
            <w:tcBorders>
              <w:top w:val="single" w:sz="4" w:space="0" w:color="auto"/>
              <w:left w:val="single" w:sz="4" w:space="0" w:color="auto"/>
              <w:bottom w:val="single" w:sz="4" w:space="0" w:color="auto"/>
              <w:right w:val="single" w:sz="4" w:space="0" w:color="auto"/>
            </w:tcBorders>
          </w:tcPr>
          <w:p w14:paraId="6C5BF6B5" w14:textId="77777777" w:rsidR="00475886" w:rsidRPr="00AE5E7B" w:rsidRDefault="00475886" w:rsidP="00E02400">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1F1464EF" w14:textId="77777777" w:rsidR="00475886" w:rsidRPr="00AE5E7B" w:rsidRDefault="00475886" w:rsidP="00E02400">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6C70DCF1" w14:textId="77777777" w:rsidR="00475886" w:rsidRPr="00AE5E7B" w:rsidRDefault="00475886" w:rsidP="00E02400">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40D90BA0" w14:textId="77777777" w:rsidR="00475886" w:rsidRPr="00AE5E7B" w:rsidRDefault="00475886" w:rsidP="00E02400">
            <w:pPr>
              <w:jc w:val="center"/>
              <w:rPr>
                <w:rFonts w:ascii="宋体" w:hAnsi="宋体"/>
              </w:rPr>
            </w:pPr>
            <w:r w:rsidRPr="00AE5E7B">
              <w:rPr>
                <w:rFonts w:ascii="宋体" w:hAnsi="宋体" w:hint="eastAsia"/>
                <w:bCs/>
                <w:sz w:val="24"/>
              </w:rPr>
              <w:t>3</w:t>
            </w:r>
          </w:p>
        </w:tc>
      </w:tr>
      <w:tr w:rsidR="00475886" w:rsidRPr="004F0F42" w14:paraId="7AF5EF7D" w14:textId="77777777" w:rsidTr="00E02400">
        <w:trPr>
          <w:trHeight w:val="540"/>
        </w:trPr>
        <w:tc>
          <w:tcPr>
            <w:tcW w:w="735" w:type="dxa"/>
            <w:tcBorders>
              <w:top w:val="single" w:sz="4" w:space="0" w:color="auto"/>
              <w:bottom w:val="single" w:sz="4" w:space="0" w:color="auto"/>
              <w:right w:val="single" w:sz="4" w:space="0" w:color="auto"/>
            </w:tcBorders>
          </w:tcPr>
          <w:p w14:paraId="4D5009AD" w14:textId="77777777" w:rsidR="00475886" w:rsidRPr="00AE5E7B" w:rsidRDefault="00475886" w:rsidP="00E02400">
            <w:pPr>
              <w:spacing w:line="360" w:lineRule="auto"/>
              <w:jc w:val="center"/>
              <w:rPr>
                <w:rFonts w:ascii="宋体" w:hAnsi="宋体"/>
                <w:bCs/>
                <w:sz w:val="24"/>
              </w:rPr>
            </w:pPr>
            <w:r>
              <w:rPr>
                <w:rFonts w:ascii="宋体" w:hAnsi="宋体" w:hint="eastAsia"/>
                <w:bCs/>
                <w:sz w:val="24"/>
              </w:rPr>
              <w:t>6</w:t>
            </w:r>
          </w:p>
        </w:tc>
        <w:tc>
          <w:tcPr>
            <w:tcW w:w="3585" w:type="dxa"/>
            <w:tcBorders>
              <w:top w:val="single" w:sz="4" w:space="0" w:color="auto"/>
              <w:left w:val="single" w:sz="4" w:space="0" w:color="auto"/>
              <w:bottom w:val="single" w:sz="4" w:space="0" w:color="auto"/>
              <w:right w:val="single" w:sz="4" w:space="0" w:color="auto"/>
            </w:tcBorders>
          </w:tcPr>
          <w:p w14:paraId="12900971" w14:textId="77777777" w:rsidR="00475886" w:rsidRPr="00AE5E7B" w:rsidRDefault="00475886" w:rsidP="00E02400">
            <w:pPr>
              <w:spacing w:line="360" w:lineRule="auto"/>
              <w:rPr>
                <w:rFonts w:ascii="宋体" w:hAnsi="宋体"/>
                <w:bCs/>
                <w:sz w:val="24"/>
              </w:rPr>
            </w:pPr>
            <w:r>
              <w:rPr>
                <w:rFonts w:ascii="宋体" w:hAnsi="宋体" w:hint="eastAsia"/>
                <w:bCs/>
                <w:sz w:val="24"/>
              </w:rPr>
              <w:t>第四章  信息经济学</w:t>
            </w:r>
          </w:p>
        </w:tc>
        <w:tc>
          <w:tcPr>
            <w:tcW w:w="900" w:type="dxa"/>
            <w:tcBorders>
              <w:top w:val="single" w:sz="4" w:space="0" w:color="auto"/>
              <w:left w:val="single" w:sz="4" w:space="0" w:color="auto"/>
              <w:bottom w:val="single" w:sz="4" w:space="0" w:color="auto"/>
              <w:right w:val="single" w:sz="4" w:space="0" w:color="auto"/>
            </w:tcBorders>
          </w:tcPr>
          <w:p w14:paraId="3AC6F47D" w14:textId="77777777" w:rsidR="00475886" w:rsidRPr="00AE5E7B" w:rsidRDefault="00475886" w:rsidP="00E02400">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7D9E4157" w14:textId="77777777" w:rsidR="00475886" w:rsidRPr="00AE5E7B" w:rsidRDefault="00475886" w:rsidP="00E02400">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3B3D8FF5" w14:textId="77777777" w:rsidR="00475886" w:rsidRPr="00AE5E7B" w:rsidRDefault="00475886" w:rsidP="00E02400">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43C86C77" w14:textId="77777777" w:rsidR="00475886" w:rsidRPr="00AE5E7B" w:rsidRDefault="00475886" w:rsidP="00E02400">
            <w:pPr>
              <w:jc w:val="center"/>
              <w:rPr>
                <w:rFonts w:ascii="宋体" w:hAnsi="宋体"/>
              </w:rPr>
            </w:pPr>
            <w:r w:rsidRPr="00AE5E7B">
              <w:rPr>
                <w:rFonts w:ascii="宋体" w:hAnsi="宋体" w:hint="eastAsia"/>
                <w:bCs/>
                <w:sz w:val="24"/>
              </w:rPr>
              <w:t>3</w:t>
            </w:r>
          </w:p>
        </w:tc>
      </w:tr>
      <w:tr w:rsidR="00475886" w:rsidRPr="004F0F42" w14:paraId="53AA2140" w14:textId="77777777" w:rsidTr="00E02400">
        <w:trPr>
          <w:trHeight w:val="540"/>
        </w:trPr>
        <w:tc>
          <w:tcPr>
            <w:tcW w:w="735" w:type="dxa"/>
            <w:tcBorders>
              <w:top w:val="single" w:sz="4" w:space="0" w:color="auto"/>
              <w:bottom w:val="single" w:sz="4" w:space="0" w:color="auto"/>
              <w:right w:val="single" w:sz="4" w:space="0" w:color="auto"/>
            </w:tcBorders>
          </w:tcPr>
          <w:p w14:paraId="47F17B95" w14:textId="77777777" w:rsidR="00475886" w:rsidRPr="00AE5E7B" w:rsidRDefault="00475886" w:rsidP="00E02400">
            <w:pPr>
              <w:spacing w:line="360" w:lineRule="auto"/>
              <w:jc w:val="center"/>
              <w:rPr>
                <w:rFonts w:ascii="宋体" w:hAnsi="宋体"/>
                <w:bCs/>
                <w:sz w:val="24"/>
              </w:rPr>
            </w:pPr>
            <w:r>
              <w:rPr>
                <w:rFonts w:ascii="宋体" w:hAnsi="宋体" w:hint="eastAsia"/>
                <w:bCs/>
                <w:sz w:val="24"/>
              </w:rPr>
              <w:t>7</w:t>
            </w:r>
          </w:p>
        </w:tc>
        <w:tc>
          <w:tcPr>
            <w:tcW w:w="3585" w:type="dxa"/>
            <w:tcBorders>
              <w:top w:val="single" w:sz="4" w:space="0" w:color="auto"/>
              <w:left w:val="single" w:sz="4" w:space="0" w:color="auto"/>
              <w:bottom w:val="single" w:sz="4" w:space="0" w:color="auto"/>
              <w:right w:val="single" w:sz="4" w:space="0" w:color="auto"/>
            </w:tcBorders>
          </w:tcPr>
          <w:p w14:paraId="161ECFA2" w14:textId="77777777" w:rsidR="00475886" w:rsidRPr="00AE5E7B" w:rsidRDefault="00475886" w:rsidP="00E02400">
            <w:pPr>
              <w:spacing w:line="360" w:lineRule="auto"/>
              <w:rPr>
                <w:rFonts w:ascii="宋体" w:hAnsi="宋体"/>
                <w:bCs/>
                <w:sz w:val="24"/>
              </w:rPr>
            </w:pPr>
            <w:r>
              <w:rPr>
                <w:rFonts w:ascii="宋体" w:hAnsi="宋体" w:hint="eastAsia"/>
                <w:bCs/>
                <w:sz w:val="24"/>
              </w:rPr>
              <w:t>第五章  拍卖与机制设计</w:t>
            </w:r>
          </w:p>
        </w:tc>
        <w:tc>
          <w:tcPr>
            <w:tcW w:w="900" w:type="dxa"/>
            <w:tcBorders>
              <w:top w:val="single" w:sz="4" w:space="0" w:color="auto"/>
              <w:left w:val="single" w:sz="4" w:space="0" w:color="auto"/>
              <w:bottom w:val="single" w:sz="4" w:space="0" w:color="auto"/>
              <w:right w:val="single" w:sz="4" w:space="0" w:color="auto"/>
            </w:tcBorders>
          </w:tcPr>
          <w:p w14:paraId="37103EC9" w14:textId="77777777" w:rsidR="00475886" w:rsidRPr="00AE5E7B" w:rsidRDefault="00475886" w:rsidP="00E02400">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0545830F" w14:textId="77777777" w:rsidR="00475886" w:rsidRPr="00AE5E7B" w:rsidRDefault="00475886" w:rsidP="00E02400">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56C1885A" w14:textId="77777777" w:rsidR="00475886" w:rsidRPr="00AE5E7B" w:rsidRDefault="00475886" w:rsidP="00E02400">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5998BD7C" w14:textId="77777777" w:rsidR="00475886" w:rsidRPr="00AE5E7B" w:rsidRDefault="00475886" w:rsidP="00E02400">
            <w:pPr>
              <w:jc w:val="center"/>
              <w:rPr>
                <w:rFonts w:ascii="宋体" w:hAnsi="宋体"/>
              </w:rPr>
            </w:pPr>
            <w:r w:rsidRPr="00AE5E7B">
              <w:rPr>
                <w:rFonts w:ascii="宋体" w:hAnsi="宋体" w:hint="eastAsia"/>
                <w:bCs/>
                <w:sz w:val="24"/>
              </w:rPr>
              <w:t>3</w:t>
            </w:r>
          </w:p>
        </w:tc>
      </w:tr>
      <w:tr w:rsidR="00475886" w:rsidRPr="004F0F42" w14:paraId="276A9F91" w14:textId="77777777" w:rsidTr="00E02400">
        <w:trPr>
          <w:trHeight w:val="540"/>
        </w:trPr>
        <w:tc>
          <w:tcPr>
            <w:tcW w:w="735" w:type="dxa"/>
            <w:tcBorders>
              <w:top w:val="single" w:sz="4" w:space="0" w:color="auto"/>
              <w:bottom w:val="single" w:sz="4" w:space="0" w:color="auto"/>
              <w:right w:val="single" w:sz="4" w:space="0" w:color="auto"/>
            </w:tcBorders>
          </w:tcPr>
          <w:p w14:paraId="40CA80F9" w14:textId="77777777" w:rsidR="00475886" w:rsidRPr="00AE5E7B" w:rsidRDefault="00475886" w:rsidP="00E02400">
            <w:pPr>
              <w:spacing w:line="360" w:lineRule="auto"/>
              <w:jc w:val="center"/>
              <w:rPr>
                <w:rFonts w:ascii="宋体" w:hAnsi="宋体"/>
                <w:bCs/>
                <w:sz w:val="24"/>
              </w:rPr>
            </w:pPr>
            <w:r>
              <w:rPr>
                <w:rFonts w:ascii="宋体" w:hAnsi="宋体" w:hint="eastAsia"/>
                <w:bCs/>
                <w:sz w:val="24"/>
              </w:rPr>
              <w:t>8</w:t>
            </w:r>
          </w:p>
        </w:tc>
        <w:tc>
          <w:tcPr>
            <w:tcW w:w="3585" w:type="dxa"/>
            <w:tcBorders>
              <w:top w:val="single" w:sz="4" w:space="0" w:color="auto"/>
              <w:left w:val="single" w:sz="4" w:space="0" w:color="auto"/>
              <w:bottom w:val="single" w:sz="4" w:space="0" w:color="auto"/>
              <w:right w:val="single" w:sz="4" w:space="0" w:color="auto"/>
            </w:tcBorders>
          </w:tcPr>
          <w:p w14:paraId="33C29970" w14:textId="77777777" w:rsidR="00475886" w:rsidRPr="00AE5E7B" w:rsidRDefault="00475886" w:rsidP="00E02400">
            <w:pPr>
              <w:spacing w:line="360" w:lineRule="auto"/>
              <w:rPr>
                <w:rFonts w:ascii="宋体" w:hAnsi="宋体"/>
                <w:bCs/>
                <w:sz w:val="24"/>
              </w:rPr>
            </w:pPr>
            <w:r>
              <w:rPr>
                <w:rFonts w:ascii="宋体" w:hAnsi="宋体" w:hint="eastAsia"/>
                <w:bCs/>
                <w:sz w:val="24"/>
              </w:rPr>
              <w:t>第五章  拍卖与机制设计</w:t>
            </w:r>
          </w:p>
        </w:tc>
        <w:tc>
          <w:tcPr>
            <w:tcW w:w="900" w:type="dxa"/>
            <w:tcBorders>
              <w:top w:val="single" w:sz="4" w:space="0" w:color="auto"/>
              <w:left w:val="single" w:sz="4" w:space="0" w:color="auto"/>
              <w:bottom w:val="single" w:sz="4" w:space="0" w:color="auto"/>
              <w:right w:val="single" w:sz="4" w:space="0" w:color="auto"/>
            </w:tcBorders>
          </w:tcPr>
          <w:p w14:paraId="4B853461" w14:textId="77777777" w:rsidR="00475886" w:rsidRPr="00AE5E7B" w:rsidRDefault="00475886" w:rsidP="00E02400">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50374D25" w14:textId="77777777" w:rsidR="00475886" w:rsidRPr="00AE5E7B" w:rsidRDefault="00475886" w:rsidP="00E02400">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74977176" w14:textId="77777777" w:rsidR="00475886" w:rsidRPr="00AE5E7B" w:rsidRDefault="00475886" w:rsidP="00E02400">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70E8A0B8" w14:textId="77777777" w:rsidR="00475886" w:rsidRPr="00AE5E7B" w:rsidRDefault="00475886" w:rsidP="00E02400">
            <w:pPr>
              <w:jc w:val="center"/>
              <w:rPr>
                <w:rFonts w:ascii="宋体" w:hAnsi="宋体"/>
              </w:rPr>
            </w:pPr>
            <w:r w:rsidRPr="00AE5E7B">
              <w:rPr>
                <w:rFonts w:ascii="宋体" w:hAnsi="宋体" w:hint="eastAsia"/>
                <w:bCs/>
                <w:sz w:val="24"/>
              </w:rPr>
              <w:t>3</w:t>
            </w:r>
          </w:p>
        </w:tc>
      </w:tr>
      <w:tr w:rsidR="00AE5E7B" w:rsidRPr="004F0F42" w14:paraId="341AB1B0" w14:textId="77777777" w:rsidTr="009C5197">
        <w:trPr>
          <w:trHeight w:val="375"/>
        </w:trPr>
        <w:tc>
          <w:tcPr>
            <w:tcW w:w="735" w:type="dxa"/>
            <w:tcBorders>
              <w:top w:val="single" w:sz="4" w:space="0" w:color="auto"/>
              <w:bottom w:val="single" w:sz="4" w:space="0" w:color="auto"/>
              <w:right w:val="single" w:sz="4" w:space="0" w:color="auto"/>
            </w:tcBorders>
          </w:tcPr>
          <w:p w14:paraId="407846BB" w14:textId="77777777" w:rsidR="00AE5E7B" w:rsidRPr="00AE5E7B" w:rsidRDefault="00475886" w:rsidP="004C33B1">
            <w:pPr>
              <w:spacing w:line="360" w:lineRule="auto"/>
              <w:jc w:val="center"/>
              <w:rPr>
                <w:rFonts w:ascii="宋体" w:hAnsi="宋体"/>
                <w:bCs/>
                <w:sz w:val="24"/>
              </w:rPr>
            </w:pPr>
            <w:r>
              <w:rPr>
                <w:rFonts w:ascii="宋体" w:hAnsi="宋体" w:hint="eastAsia"/>
                <w:bCs/>
                <w:sz w:val="24"/>
              </w:rPr>
              <w:t>9</w:t>
            </w:r>
          </w:p>
        </w:tc>
        <w:tc>
          <w:tcPr>
            <w:tcW w:w="3585" w:type="dxa"/>
            <w:tcBorders>
              <w:top w:val="single" w:sz="4" w:space="0" w:color="auto"/>
              <w:left w:val="single" w:sz="4" w:space="0" w:color="auto"/>
              <w:bottom w:val="single" w:sz="4" w:space="0" w:color="auto"/>
              <w:right w:val="single" w:sz="4" w:space="0" w:color="auto"/>
            </w:tcBorders>
          </w:tcPr>
          <w:p w14:paraId="613E5198" w14:textId="77777777" w:rsidR="00AE5E7B" w:rsidRPr="00AE5E7B" w:rsidRDefault="00475886" w:rsidP="00AE5E7B">
            <w:pPr>
              <w:spacing w:line="360" w:lineRule="auto"/>
              <w:rPr>
                <w:rFonts w:ascii="宋体" w:hAnsi="宋体"/>
                <w:bCs/>
                <w:sz w:val="24"/>
              </w:rPr>
            </w:pPr>
            <w:r>
              <w:rPr>
                <w:rFonts w:ascii="宋体" w:hAnsi="宋体" w:hint="eastAsia"/>
                <w:bCs/>
                <w:sz w:val="24"/>
              </w:rPr>
              <w:t>第六</w:t>
            </w:r>
            <w:r w:rsidR="00AE5E7B" w:rsidRPr="00AE5E7B">
              <w:rPr>
                <w:rFonts w:ascii="宋体" w:hAnsi="宋体" w:hint="eastAsia"/>
                <w:bCs/>
                <w:sz w:val="24"/>
              </w:rPr>
              <w:t>章  索洛模型</w:t>
            </w:r>
          </w:p>
        </w:tc>
        <w:tc>
          <w:tcPr>
            <w:tcW w:w="900" w:type="dxa"/>
            <w:tcBorders>
              <w:top w:val="single" w:sz="4" w:space="0" w:color="auto"/>
              <w:left w:val="single" w:sz="4" w:space="0" w:color="auto"/>
              <w:bottom w:val="single" w:sz="4" w:space="0" w:color="auto"/>
              <w:right w:val="single" w:sz="4" w:space="0" w:color="auto"/>
            </w:tcBorders>
          </w:tcPr>
          <w:p w14:paraId="2ECD1002" w14:textId="77777777" w:rsidR="00AE5E7B" w:rsidRPr="00AE5E7B" w:rsidRDefault="00AE5E7B" w:rsidP="004C33B1">
            <w:pPr>
              <w:spacing w:line="360" w:lineRule="auto"/>
              <w:jc w:val="center"/>
              <w:rPr>
                <w:rFonts w:ascii="宋体" w:hAnsi="宋体"/>
                <w:bCs/>
                <w:sz w:val="24"/>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0BEBE3C3" w14:textId="77777777" w:rsidR="00AE5E7B" w:rsidRPr="00AE5E7B" w:rsidRDefault="00AE5E7B" w:rsidP="004C33B1">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738D6ACE" w14:textId="77777777" w:rsidR="00AE5E7B" w:rsidRPr="00AE5E7B" w:rsidRDefault="00AE5E7B" w:rsidP="004C33B1">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13475F2B" w14:textId="77777777" w:rsidR="00AE5E7B" w:rsidRPr="00AE5E7B" w:rsidRDefault="00AE5E7B" w:rsidP="00AE5E7B">
            <w:pPr>
              <w:spacing w:line="360" w:lineRule="auto"/>
              <w:jc w:val="center"/>
              <w:rPr>
                <w:rFonts w:ascii="宋体" w:hAnsi="宋体"/>
                <w:bCs/>
                <w:sz w:val="24"/>
              </w:rPr>
            </w:pPr>
            <w:r w:rsidRPr="00AE5E7B">
              <w:rPr>
                <w:rFonts w:ascii="宋体" w:hAnsi="宋体" w:hint="eastAsia"/>
                <w:bCs/>
                <w:sz w:val="24"/>
              </w:rPr>
              <w:t>3</w:t>
            </w:r>
          </w:p>
        </w:tc>
      </w:tr>
      <w:tr w:rsidR="00AE5E7B" w:rsidRPr="004F0F42" w14:paraId="79434C2F" w14:textId="77777777" w:rsidTr="009C5197">
        <w:trPr>
          <w:trHeight w:val="375"/>
        </w:trPr>
        <w:tc>
          <w:tcPr>
            <w:tcW w:w="735" w:type="dxa"/>
            <w:tcBorders>
              <w:top w:val="single" w:sz="4" w:space="0" w:color="auto"/>
              <w:bottom w:val="single" w:sz="4" w:space="0" w:color="auto"/>
              <w:right w:val="single" w:sz="4" w:space="0" w:color="auto"/>
            </w:tcBorders>
          </w:tcPr>
          <w:p w14:paraId="7F1F8832" w14:textId="77777777" w:rsidR="00AE5E7B" w:rsidRPr="00AE5E7B" w:rsidRDefault="00475886" w:rsidP="004C33B1">
            <w:pPr>
              <w:spacing w:line="360" w:lineRule="auto"/>
              <w:jc w:val="center"/>
              <w:rPr>
                <w:rFonts w:ascii="宋体" w:hAnsi="宋体"/>
                <w:bCs/>
                <w:sz w:val="24"/>
              </w:rPr>
            </w:pPr>
            <w:r>
              <w:rPr>
                <w:rFonts w:ascii="宋体" w:hAnsi="宋体" w:hint="eastAsia"/>
                <w:bCs/>
                <w:sz w:val="24"/>
              </w:rPr>
              <w:t>10</w:t>
            </w:r>
          </w:p>
        </w:tc>
        <w:tc>
          <w:tcPr>
            <w:tcW w:w="3585" w:type="dxa"/>
            <w:tcBorders>
              <w:top w:val="single" w:sz="4" w:space="0" w:color="auto"/>
              <w:left w:val="single" w:sz="4" w:space="0" w:color="auto"/>
              <w:bottom w:val="single" w:sz="4" w:space="0" w:color="auto"/>
              <w:right w:val="single" w:sz="4" w:space="0" w:color="auto"/>
            </w:tcBorders>
          </w:tcPr>
          <w:p w14:paraId="77B8EF81" w14:textId="77777777" w:rsidR="00AE5E7B" w:rsidRPr="00AE5E7B" w:rsidRDefault="00E02400" w:rsidP="00AE5E7B">
            <w:pPr>
              <w:spacing w:line="360" w:lineRule="auto"/>
              <w:rPr>
                <w:rFonts w:ascii="宋体" w:hAnsi="宋体"/>
                <w:bCs/>
                <w:sz w:val="24"/>
              </w:rPr>
            </w:pPr>
            <w:r>
              <w:rPr>
                <w:rFonts w:ascii="宋体" w:hAnsi="宋体" w:hint="eastAsia"/>
                <w:bCs/>
                <w:sz w:val="24"/>
              </w:rPr>
              <w:t>第七</w:t>
            </w:r>
            <w:r w:rsidR="00AE5E7B" w:rsidRPr="00AE5E7B">
              <w:rPr>
                <w:rFonts w:ascii="宋体" w:hAnsi="宋体" w:hint="eastAsia"/>
                <w:bCs/>
                <w:sz w:val="24"/>
              </w:rPr>
              <w:t>章  索洛模型的背后：无限</w:t>
            </w:r>
            <w:r w:rsidR="00AE5E7B" w:rsidRPr="00AE5E7B">
              <w:rPr>
                <w:rFonts w:ascii="宋体" w:hAnsi="宋体" w:hint="eastAsia"/>
                <w:bCs/>
                <w:sz w:val="24"/>
              </w:rPr>
              <w:lastRenderedPageBreak/>
              <w:t>期界和世代交叠模型</w:t>
            </w:r>
          </w:p>
        </w:tc>
        <w:tc>
          <w:tcPr>
            <w:tcW w:w="900" w:type="dxa"/>
            <w:tcBorders>
              <w:top w:val="single" w:sz="4" w:space="0" w:color="auto"/>
              <w:left w:val="single" w:sz="4" w:space="0" w:color="auto"/>
              <w:bottom w:val="single" w:sz="4" w:space="0" w:color="auto"/>
              <w:right w:val="single" w:sz="4" w:space="0" w:color="auto"/>
            </w:tcBorders>
          </w:tcPr>
          <w:p w14:paraId="0CC9261F" w14:textId="77777777" w:rsidR="00AE5E7B" w:rsidRPr="00AE5E7B" w:rsidRDefault="00AE5E7B" w:rsidP="004C33B1">
            <w:pPr>
              <w:spacing w:line="360" w:lineRule="auto"/>
              <w:jc w:val="center"/>
              <w:rPr>
                <w:rFonts w:ascii="宋体" w:hAnsi="宋体"/>
                <w:bCs/>
                <w:sz w:val="24"/>
              </w:rPr>
            </w:pPr>
            <w:r w:rsidRPr="00AE5E7B">
              <w:rPr>
                <w:rFonts w:ascii="宋体" w:hAnsi="宋体" w:hint="eastAsia"/>
                <w:bCs/>
                <w:sz w:val="24"/>
              </w:rPr>
              <w:lastRenderedPageBreak/>
              <w:t>3</w:t>
            </w:r>
          </w:p>
        </w:tc>
        <w:tc>
          <w:tcPr>
            <w:tcW w:w="735" w:type="dxa"/>
            <w:tcBorders>
              <w:top w:val="single" w:sz="4" w:space="0" w:color="auto"/>
              <w:left w:val="single" w:sz="4" w:space="0" w:color="auto"/>
              <w:bottom w:val="single" w:sz="4" w:space="0" w:color="auto"/>
              <w:right w:val="single" w:sz="4" w:space="0" w:color="auto"/>
            </w:tcBorders>
          </w:tcPr>
          <w:p w14:paraId="1BC8294A" w14:textId="77777777" w:rsidR="00AE5E7B" w:rsidRPr="00AE5E7B" w:rsidRDefault="00AE5E7B" w:rsidP="004C33B1">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68E4ADEF" w14:textId="77777777" w:rsidR="00AE5E7B" w:rsidRPr="00AE5E7B" w:rsidRDefault="00AE5E7B" w:rsidP="004C33B1">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27F1908D" w14:textId="77777777" w:rsidR="00AE5E7B" w:rsidRPr="00AE5E7B" w:rsidRDefault="00AE5E7B" w:rsidP="00AE5E7B">
            <w:pPr>
              <w:spacing w:line="360" w:lineRule="auto"/>
              <w:jc w:val="center"/>
              <w:rPr>
                <w:rFonts w:ascii="宋体" w:hAnsi="宋体"/>
                <w:bCs/>
                <w:sz w:val="24"/>
              </w:rPr>
            </w:pPr>
            <w:r w:rsidRPr="00AE5E7B">
              <w:rPr>
                <w:rFonts w:ascii="宋体" w:hAnsi="宋体" w:hint="eastAsia"/>
                <w:bCs/>
                <w:sz w:val="24"/>
              </w:rPr>
              <w:t>3</w:t>
            </w:r>
          </w:p>
        </w:tc>
      </w:tr>
      <w:tr w:rsidR="00AE5E7B" w:rsidRPr="004F0F42" w14:paraId="762A989F" w14:textId="77777777" w:rsidTr="009C5197">
        <w:trPr>
          <w:trHeight w:val="375"/>
        </w:trPr>
        <w:tc>
          <w:tcPr>
            <w:tcW w:w="735" w:type="dxa"/>
            <w:tcBorders>
              <w:top w:val="single" w:sz="4" w:space="0" w:color="auto"/>
              <w:bottom w:val="single" w:sz="4" w:space="0" w:color="auto"/>
              <w:right w:val="single" w:sz="4" w:space="0" w:color="auto"/>
            </w:tcBorders>
          </w:tcPr>
          <w:p w14:paraId="25CE948C" w14:textId="77777777" w:rsidR="00AE5E7B" w:rsidRPr="00AE5E7B" w:rsidRDefault="00475886" w:rsidP="004C33B1">
            <w:pPr>
              <w:spacing w:line="360" w:lineRule="auto"/>
              <w:jc w:val="center"/>
              <w:rPr>
                <w:rFonts w:ascii="宋体" w:hAnsi="宋体"/>
                <w:bCs/>
                <w:sz w:val="24"/>
              </w:rPr>
            </w:pPr>
            <w:r>
              <w:rPr>
                <w:rFonts w:ascii="宋体" w:hAnsi="宋体" w:hint="eastAsia"/>
                <w:bCs/>
                <w:sz w:val="24"/>
              </w:rPr>
              <w:t>11</w:t>
            </w:r>
          </w:p>
        </w:tc>
        <w:tc>
          <w:tcPr>
            <w:tcW w:w="3585" w:type="dxa"/>
            <w:tcBorders>
              <w:top w:val="single" w:sz="4" w:space="0" w:color="auto"/>
              <w:left w:val="single" w:sz="4" w:space="0" w:color="auto"/>
              <w:bottom w:val="single" w:sz="4" w:space="0" w:color="auto"/>
              <w:right w:val="single" w:sz="4" w:space="0" w:color="auto"/>
            </w:tcBorders>
          </w:tcPr>
          <w:p w14:paraId="012580E0" w14:textId="77777777" w:rsidR="00AE5E7B" w:rsidRPr="00AE5E7B" w:rsidRDefault="00E02400" w:rsidP="00AE5E7B">
            <w:pPr>
              <w:spacing w:line="360" w:lineRule="auto"/>
              <w:rPr>
                <w:rFonts w:ascii="宋体" w:hAnsi="宋体"/>
                <w:bCs/>
                <w:sz w:val="24"/>
              </w:rPr>
            </w:pPr>
            <w:r>
              <w:rPr>
                <w:rFonts w:ascii="宋体" w:hAnsi="宋体" w:hint="eastAsia"/>
                <w:bCs/>
                <w:sz w:val="24"/>
              </w:rPr>
              <w:t>第八</w:t>
            </w:r>
            <w:r w:rsidR="00AE5E7B" w:rsidRPr="00AE5E7B">
              <w:rPr>
                <w:rFonts w:ascii="宋体" w:hAnsi="宋体" w:hint="eastAsia"/>
                <w:bCs/>
                <w:sz w:val="24"/>
              </w:rPr>
              <w:t>章  超越索洛模型：新增长理论</w:t>
            </w:r>
          </w:p>
        </w:tc>
        <w:tc>
          <w:tcPr>
            <w:tcW w:w="900" w:type="dxa"/>
            <w:tcBorders>
              <w:top w:val="single" w:sz="4" w:space="0" w:color="auto"/>
              <w:left w:val="single" w:sz="4" w:space="0" w:color="auto"/>
              <w:bottom w:val="single" w:sz="4" w:space="0" w:color="auto"/>
              <w:right w:val="single" w:sz="4" w:space="0" w:color="auto"/>
            </w:tcBorders>
          </w:tcPr>
          <w:p w14:paraId="16CDC5D4" w14:textId="77777777" w:rsidR="00AE5E7B" w:rsidRPr="00AE5E7B" w:rsidRDefault="00AE5E7B" w:rsidP="004C33B1">
            <w:pPr>
              <w:spacing w:line="360" w:lineRule="auto"/>
              <w:jc w:val="center"/>
              <w:rPr>
                <w:rFonts w:ascii="宋体" w:hAnsi="宋体"/>
                <w:bCs/>
                <w:sz w:val="24"/>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6F2B0F2F" w14:textId="77777777" w:rsidR="00AE5E7B" w:rsidRPr="00AE5E7B" w:rsidRDefault="00AE5E7B" w:rsidP="004C33B1">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61F27A1E" w14:textId="77777777" w:rsidR="00AE5E7B" w:rsidRPr="00AE5E7B" w:rsidRDefault="00AE5E7B" w:rsidP="004C33B1">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2E43B2AE" w14:textId="77777777" w:rsidR="00AE5E7B" w:rsidRPr="00AE5E7B" w:rsidRDefault="00AE5E7B" w:rsidP="00AE5E7B">
            <w:pPr>
              <w:spacing w:line="360" w:lineRule="auto"/>
              <w:jc w:val="center"/>
              <w:rPr>
                <w:rFonts w:ascii="宋体" w:hAnsi="宋体"/>
                <w:bCs/>
                <w:sz w:val="24"/>
              </w:rPr>
            </w:pPr>
            <w:r w:rsidRPr="00AE5E7B">
              <w:rPr>
                <w:rFonts w:ascii="宋体" w:hAnsi="宋体" w:hint="eastAsia"/>
                <w:bCs/>
                <w:sz w:val="24"/>
              </w:rPr>
              <w:t>3</w:t>
            </w:r>
          </w:p>
        </w:tc>
      </w:tr>
      <w:tr w:rsidR="00AE5E7B" w:rsidRPr="004F0F42" w14:paraId="3C3B06D7" w14:textId="77777777" w:rsidTr="009C5197">
        <w:trPr>
          <w:trHeight w:val="375"/>
        </w:trPr>
        <w:tc>
          <w:tcPr>
            <w:tcW w:w="735" w:type="dxa"/>
            <w:tcBorders>
              <w:top w:val="single" w:sz="4" w:space="0" w:color="auto"/>
              <w:bottom w:val="single" w:sz="4" w:space="0" w:color="auto"/>
              <w:right w:val="single" w:sz="4" w:space="0" w:color="auto"/>
            </w:tcBorders>
          </w:tcPr>
          <w:p w14:paraId="5B2DFCAD" w14:textId="77777777" w:rsidR="00AE5E7B" w:rsidRPr="00AE5E7B" w:rsidRDefault="00475886" w:rsidP="004C33B1">
            <w:pPr>
              <w:spacing w:line="360" w:lineRule="auto"/>
              <w:jc w:val="center"/>
              <w:rPr>
                <w:rFonts w:ascii="宋体" w:hAnsi="宋体"/>
                <w:bCs/>
                <w:sz w:val="24"/>
              </w:rPr>
            </w:pPr>
            <w:r>
              <w:rPr>
                <w:rFonts w:ascii="宋体" w:hAnsi="宋体" w:hint="eastAsia"/>
                <w:bCs/>
                <w:sz w:val="24"/>
              </w:rPr>
              <w:t>12</w:t>
            </w:r>
          </w:p>
        </w:tc>
        <w:tc>
          <w:tcPr>
            <w:tcW w:w="3585" w:type="dxa"/>
            <w:tcBorders>
              <w:top w:val="single" w:sz="4" w:space="0" w:color="auto"/>
              <w:left w:val="single" w:sz="4" w:space="0" w:color="auto"/>
              <w:bottom w:val="single" w:sz="4" w:space="0" w:color="auto"/>
              <w:right w:val="single" w:sz="4" w:space="0" w:color="auto"/>
            </w:tcBorders>
          </w:tcPr>
          <w:p w14:paraId="0E436EDD" w14:textId="77777777" w:rsidR="00AE5E7B" w:rsidRPr="00AE5E7B" w:rsidRDefault="00E02400" w:rsidP="00AE5E7B">
            <w:pPr>
              <w:spacing w:line="360" w:lineRule="auto"/>
              <w:rPr>
                <w:rFonts w:ascii="宋体" w:hAnsi="宋体"/>
                <w:bCs/>
                <w:sz w:val="24"/>
              </w:rPr>
            </w:pPr>
            <w:r>
              <w:rPr>
                <w:rFonts w:ascii="宋体" w:hAnsi="宋体" w:hint="eastAsia"/>
                <w:bCs/>
                <w:sz w:val="24"/>
              </w:rPr>
              <w:t>第九</w:t>
            </w:r>
            <w:r w:rsidR="00AE5E7B" w:rsidRPr="00AE5E7B">
              <w:rPr>
                <w:rFonts w:ascii="宋体" w:hAnsi="宋体" w:hint="eastAsia"/>
                <w:bCs/>
                <w:sz w:val="24"/>
              </w:rPr>
              <w:t>章  真实经济周期理论</w:t>
            </w:r>
          </w:p>
        </w:tc>
        <w:tc>
          <w:tcPr>
            <w:tcW w:w="900" w:type="dxa"/>
            <w:tcBorders>
              <w:top w:val="single" w:sz="4" w:space="0" w:color="auto"/>
              <w:left w:val="single" w:sz="4" w:space="0" w:color="auto"/>
              <w:bottom w:val="single" w:sz="4" w:space="0" w:color="auto"/>
              <w:right w:val="single" w:sz="4" w:space="0" w:color="auto"/>
            </w:tcBorders>
          </w:tcPr>
          <w:p w14:paraId="4C00CAFB" w14:textId="77777777" w:rsidR="00AE5E7B" w:rsidRPr="00AE5E7B" w:rsidRDefault="00AE5E7B" w:rsidP="00AE5E7B">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5577EFF3" w14:textId="77777777" w:rsidR="00AE5E7B" w:rsidRPr="00AE5E7B" w:rsidRDefault="00AE5E7B" w:rsidP="004C33B1">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753D2546" w14:textId="77777777" w:rsidR="00AE5E7B" w:rsidRPr="00AE5E7B" w:rsidRDefault="00AE5E7B" w:rsidP="004C33B1">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45CBF321" w14:textId="77777777" w:rsidR="00AE5E7B" w:rsidRPr="00AE5E7B" w:rsidRDefault="00AE5E7B" w:rsidP="00AE5E7B">
            <w:pPr>
              <w:jc w:val="center"/>
              <w:rPr>
                <w:rFonts w:ascii="宋体" w:hAnsi="宋体"/>
              </w:rPr>
            </w:pPr>
            <w:r w:rsidRPr="00AE5E7B">
              <w:rPr>
                <w:rFonts w:ascii="宋体" w:hAnsi="宋体" w:hint="eastAsia"/>
                <w:bCs/>
                <w:sz w:val="24"/>
              </w:rPr>
              <w:t>3</w:t>
            </w:r>
          </w:p>
        </w:tc>
      </w:tr>
      <w:tr w:rsidR="00AE5E7B" w:rsidRPr="004F0F42" w14:paraId="19048F5B" w14:textId="77777777" w:rsidTr="009C5197">
        <w:trPr>
          <w:trHeight w:val="375"/>
        </w:trPr>
        <w:tc>
          <w:tcPr>
            <w:tcW w:w="735" w:type="dxa"/>
            <w:tcBorders>
              <w:top w:val="single" w:sz="4" w:space="0" w:color="auto"/>
              <w:bottom w:val="single" w:sz="4" w:space="0" w:color="auto"/>
              <w:right w:val="single" w:sz="4" w:space="0" w:color="auto"/>
            </w:tcBorders>
          </w:tcPr>
          <w:p w14:paraId="3F823561" w14:textId="77777777" w:rsidR="00AE5E7B" w:rsidRPr="00AE5E7B" w:rsidRDefault="00475886" w:rsidP="004C33B1">
            <w:pPr>
              <w:spacing w:line="360" w:lineRule="auto"/>
              <w:jc w:val="center"/>
              <w:rPr>
                <w:rFonts w:ascii="宋体" w:hAnsi="宋体"/>
                <w:bCs/>
                <w:sz w:val="24"/>
              </w:rPr>
            </w:pPr>
            <w:r>
              <w:rPr>
                <w:rFonts w:ascii="宋体" w:hAnsi="宋体" w:hint="eastAsia"/>
                <w:bCs/>
                <w:sz w:val="24"/>
              </w:rPr>
              <w:t>13</w:t>
            </w:r>
          </w:p>
        </w:tc>
        <w:tc>
          <w:tcPr>
            <w:tcW w:w="3585" w:type="dxa"/>
            <w:tcBorders>
              <w:top w:val="single" w:sz="4" w:space="0" w:color="auto"/>
              <w:left w:val="single" w:sz="4" w:space="0" w:color="auto"/>
              <w:bottom w:val="single" w:sz="4" w:space="0" w:color="auto"/>
              <w:right w:val="single" w:sz="4" w:space="0" w:color="auto"/>
            </w:tcBorders>
          </w:tcPr>
          <w:p w14:paraId="0146AAD3" w14:textId="77777777" w:rsidR="00AE5E7B" w:rsidRPr="00AE5E7B" w:rsidRDefault="00E02400" w:rsidP="00AE5E7B">
            <w:pPr>
              <w:spacing w:line="360" w:lineRule="auto"/>
              <w:rPr>
                <w:rFonts w:ascii="宋体" w:hAnsi="宋体"/>
                <w:bCs/>
                <w:sz w:val="24"/>
              </w:rPr>
            </w:pPr>
            <w:r>
              <w:rPr>
                <w:rFonts w:ascii="宋体" w:hAnsi="宋体" w:hint="eastAsia"/>
                <w:bCs/>
                <w:sz w:val="24"/>
              </w:rPr>
              <w:t>第十</w:t>
            </w:r>
            <w:r w:rsidR="00AE5E7B" w:rsidRPr="00AE5E7B">
              <w:rPr>
                <w:rFonts w:ascii="宋体" w:hAnsi="宋体" w:hint="eastAsia"/>
                <w:bCs/>
                <w:sz w:val="24"/>
              </w:rPr>
              <w:t>章  传统凯恩斯主义波动理论</w:t>
            </w:r>
          </w:p>
        </w:tc>
        <w:tc>
          <w:tcPr>
            <w:tcW w:w="900" w:type="dxa"/>
            <w:tcBorders>
              <w:top w:val="single" w:sz="4" w:space="0" w:color="auto"/>
              <w:left w:val="single" w:sz="4" w:space="0" w:color="auto"/>
              <w:bottom w:val="single" w:sz="4" w:space="0" w:color="auto"/>
              <w:right w:val="single" w:sz="4" w:space="0" w:color="auto"/>
            </w:tcBorders>
          </w:tcPr>
          <w:p w14:paraId="0F14194D" w14:textId="77777777" w:rsidR="00AE5E7B" w:rsidRPr="00AE5E7B" w:rsidRDefault="00AE5E7B" w:rsidP="00AE5E7B">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111B5EBE" w14:textId="77777777" w:rsidR="00AE5E7B" w:rsidRPr="00AE5E7B" w:rsidRDefault="00AE5E7B" w:rsidP="004C33B1">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620E4DBD" w14:textId="77777777" w:rsidR="00AE5E7B" w:rsidRPr="00AE5E7B" w:rsidRDefault="00AE5E7B" w:rsidP="004C33B1">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59C94262" w14:textId="77777777" w:rsidR="00AE5E7B" w:rsidRPr="00AE5E7B" w:rsidRDefault="00AE5E7B" w:rsidP="00AE5E7B">
            <w:pPr>
              <w:jc w:val="center"/>
              <w:rPr>
                <w:rFonts w:ascii="宋体" w:hAnsi="宋体"/>
              </w:rPr>
            </w:pPr>
            <w:r w:rsidRPr="00AE5E7B">
              <w:rPr>
                <w:rFonts w:ascii="宋体" w:hAnsi="宋体" w:hint="eastAsia"/>
                <w:bCs/>
                <w:sz w:val="24"/>
              </w:rPr>
              <w:t>3</w:t>
            </w:r>
          </w:p>
        </w:tc>
      </w:tr>
      <w:tr w:rsidR="00AE5E7B" w:rsidRPr="004F0F42" w14:paraId="3C1B3B73" w14:textId="77777777" w:rsidTr="009C5197">
        <w:trPr>
          <w:trHeight w:val="375"/>
        </w:trPr>
        <w:tc>
          <w:tcPr>
            <w:tcW w:w="735" w:type="dxa"/>
            <w:tcBorders>
              <w:top w:val="single" w:sz="4" w:space="0" w:color="auto"/>
              <w:bottom w:val="single" w:sz="4" w:space="0" w:color="auto"/>
              <w:right w:val="single" w:sz="4" w:space="0" w:color="auto"/>
            </w:tcBorders>
          </w:tcPr>
          <w:p w14:paraId="5EFC6329" w14:textId="77777777" w:rsidR="00AE5E7B" w:rsidRPr="00AE5E7B" w:rsidRDefault="00475886" w:rsidP="004C33B1">
            <w:pPr>
              <w:spacing w:line="360" w:lineRule="auto"/>
              <w:jc w:val="center"/>
              <w:rPr>
                <w:rFonts w:ascii="宋体" w:hAnsi="宋体"/>
                <w:bCs/>
                <w:sz w:val="24"/>
              </w:rPr>
            </w:pPr>
            <w:r>
              <w:rPr>
                <w:rFonts w:ascii="宋体" w:hAnsi="宋体" w:hint="eastAsia"/>
                <w:bCs/>
                <w:sz w:val="24"/>
              </w:rPr>
              <w:t>14</w:t>
            </w:r>
          </w:p>
        </w:tc>
        <w:tc>
          <w:tcPr>
            <w:tcW w:w="3585" w:type="dxa"/>
            <w:tcBorders>
              <w:top w:val="single" w:sz="4" w:space="0" w:color="auto"/>
              <w:left w:val="single" w:sz="4" w:space="0" w:color="auto"/>
              <w:bottom w:val="single" w:sz="4" w:space="0" w:color="auto"/>
              <w:right w:val="single" w:sz="4" w:space="0" w:color="auto"/>
            </w:tcBorders>
          </w:tcPr>
          <w:p w14:paraId="1374F237" w14:textId="77777777" w:rsidR="00AE5E7B" w:rsidRPr="00AE5E7B" w:rsidRDefault="00E02400" w:rsidP="00AE5E7B">
            <w:pPr>
              <w:spacing w:line="360" w:lineRule="auto"/>
              <w:rPr>
                <w:rFonts w:ascii="宋体" w:hAnsi="宋体"/>
                <w:bCs/>
                <w:sz w:val="24"/>
              </w:rPr>
            </w:pPr>
            <w:r>
              <w:rPr>
                <w:rFonts w:ascii="宋体" w:hAnsi="宋体" w:hint="eastAsia"/>
                <w:bCs/>
                <w:sz w:val="24"/>
              </w:rPr>
              <w:t>第十一</w:t>
            </w:r>
            <w:r w:rsidR="00AE5E7B" w:rsidRPr="00AE5E7B">
              <w:rPr>
                <w:rFonts w:ascii="宋体" w:hAnsi="宋体" w:hint="eastAsia"/>
                <w:bCs/>
                <w:sz w:val="24"/>
              </w:rPr>
              <w:t>章  名义量不完全调整的微观基础</w:t>
            </w:r>
          </w:p>
        </w:tc>
        <w:tc>
          <w:tcPr>
            <w:tcW w:w="900" w:type="dxa"/>
            <w:tcBorders>
              <w:top w:val="single" w:sz="4" w:space="0" w:color="auto"/>
              <w:left w:val="single" w:sz="4" w:space="0" w:color="auto"/>
              <w:bottom w:val="single" w:sz="4" w:space="0" w:color="auto"/>
              <w:right w:val="single" w:sz="4" w:space="0" w:color="auto"/>
            </w:tcBorders>
          </w:tcPr>
          <w:p w14:paraId="087CE50D" w14:textId="77777777" w:rsidR="00AE5E7B" w:rsidRPr="00AE5E7B" w:rsidRDefault="00AE5E7B" w:rsidP="00AE5E7B">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3A6BD89F" w14:textId="77777777" w:rsidR="00AE5E7B" w:rsidRPr="00AE5E7B" w:rsidRDefault="00AE5E7B" w:rsidP="004C33B1">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56622EBE" w14:textId="77777777" w:rsidR="00AE5E7B" w:rsidRPr="00AE5E7B" w:rsidRDefault="00AE5E7B" w:rsidP="004C33B1">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0FA806D8" w14:textId="77777777" w:rsidR="00AE5E7B" w:rsidRPr="00AE5E7B" w:rsidRDefault="00AE5E7B" w:rsidP="00AE5E7B">
            <w:pPr>
              <w:jc w:val="center"/>
              <w:rPr>
                <w:rFonts w:ascii="宋体" w:hAnsi="宋体"/>
              </w:rPr>
            </w:pPr>
            <w:r w:rsidRPr="00AE5E7B">
              <w:rPr>
                <w:rFonts w:ascii="宋体" w:hAnsi="宋体" w:hint="eastAsia"/>
                <w:bCs/>
                <w:sz w:val="24"/>
              </w:rPr>
              <w:t>3</w:t>
            </w:r>
          </w:p>
        </w:tc>
      </w:tr>
      <w:tr w:rsidR="00AE5E7B" w:rsidRPr="004F0F42" w14:paraId="5ADC6A3D" w14:textId="77777777" w:rsidTr="009C5197">
        <w:trPr>
          <w:trHeight w:val="540"/>
        </w:trPr>
        <w:tc>
          <w:tcPr>
            <w:tcW w:w="735" w:type="dxa"/>
            <w:tcBorders>
              <w:top w:val="single" w:sz="4" w:space="0" w:color="auto"/>
              <w:bottom w:val="single" w:sz="4" w:space="0" w:color="auto"/>
              <w:right w:val="single" w:sz="4" w:space="0" w:color="auto"/>
            </w:tcBorders>
          </w:tcPr>
          <w:p w14:paraId="7BC48058" w14:textId="77777777" w:rsidR="00AE5E7B" w:rsidRPr="00AE5E7B" w:rsidRDefault="00475886" w:rsidP="004C33B1">
            <w:pPr>
              <w:spacing w:line="360" w:lineRule="auto"/>
              <w:jc w:val="center"/>
              <w:rPr>
                <w:rFonts w:ascii="宋体" w:hAnsi="宋体"/>
                <w:bCs/>
                <w:sz w:val="24"/>
              </w:rPr>
            </w:pPr>
            <w:r>
              <w:rPr>
                <w:rFonts w:ascii="宋体" w:hAnsi="宋体" w:hint="eastAsia"/>
                <w:bCs/>
                <w:sz w:val="24"/>
              </w:rPr>
              <w:t>15</w:t>
            </w:r>
          </w:p>
        </w:tc>
        <w:tc>
          <w:tcPr>
            <w:tcW w:w="3585" w:type="dxa"/>
            <w:tcBorders>
              <w:top w:val="single" w:sz="4" w:space="0" w:color="auto"/>
              <w:left w:val="single" w:sz="4" w:space="0" w:color="auto"/>
              <w:bottom w:val="single" w:sz="4" w:space="0" w:color="auto"/>
              <w:right w:val="single" w:sz="4" w:space="0" w:color="auto"/>
            </w:tcBorders>
          </w:tcPr>
          <w:p w14:paraId="3C7C9A71" w14:textId="77777777" w:rsidR="00AE5E7B" w:rsidRPr="00AE5E7B" w:rsidRDefault="00E02400" w:rsidP="00AE5E7B">
            <w:pPr>
              <w:spacing w:line="360" w:lineRule="auto"/>
              <w:rPr>
                <w:rFonts w:ascii="宋体" w:hAnsi="宋体"/>
                <w:bCs/>
                <w:sz w:val="24"/>
              </w:rPr>
            </w:pPr>
            <w:r>
              <w:rPr>
                <w:rFonts w:ascii="宋体" w:hAnsi="宋体" w:hint="eastAsia"/>
                <w:bCs/>
                <w:sz w:val="24"/>
              </w:rPr>
              <w:t>第十二</w:t>
            </w:r>
            <w:r w:rsidR="00AE5E7B" w:rsidRPr="00AE5E7B">
              <w:rPr>
                <w:rFonts w:ascii="宋体" w:hAnsi="宋体" w:hint="eastAsia"/>
                <w:bCs/>
                <w:sz w:val="24"/>
              </w:rPr>
              <w:t>章  消费</w:t>
            </w:r>
          </w:p>
        </w:tc>
        <w:tc>
          <w:tcPr>
            <w:tcW w:w="900" w:type="dxa"/>
            <w:tcBorders>
              <w:top w:val="single" w:sz="4" w:space="0" w:color="auto"/>
              <w:left w:val="single" w:sz="4" w:space="0" w:color="auto"/>
              <w:bottom w:val="single" w:sz="4" w:space="0" w:color="auto"/>
              <w:right w:val="single" w:sz="4" w:space="0" w:color="auto"/>
            </w:tcBorders>
          </w:tcPr>
          <w:p w14:paraId="133DBF3D" w14:textId="77777777" w:rsidR="00AE5E7B" w:rsidRPr="00AE5E7B" w:rsidRDefault="00AE5E7B" w:rsidP="00AE5E7B">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42DE4700" w14:textId="77777777" w:rsidR="00AE5E7B" w:rsidRPr="00AE5E7B" w:rsidRDefault="00AE5E7B" w:rsidP="004C33B1">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64569B8C" w14:textId="77777777" w:rsidR="00AE5E7B" w:rsidRPr="00AE5E7B" w:rsidRDefault="00AE5E7B" w:rsidP="004C33B1">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699A2DD0" w14:textId="77777777" w:rsidR="00AE5E7B" w:rsidRPr="00AE5E7B" w:rsidRDefault="00AE5E7B" w:rsidP="00AE5E7B">
            <w:pPr>
              <w:jc w:val="center"/>
              <w:rPr>
                <w:rFonts w:ascii="宋体" w:hAnsi="宋体"/>
              </w:rPr>
            </w:pPr>
            <w:r w:rsidRPr="00AE5E7B">
              <w:rPr>
                <w:rFonts w:ascii="宋体" w:hAnsi="宋体" w:hint="eastAsia"/>
                <w:bCs/>
                <w:sz w:val="24"/>
              </w:rPr>
              <w:t>3</w:t>
            </w:r>
          </w:p>
        </w:tc>
      </w:tr>
      <w:tr w:rsidR="00AE5E7B" w:rsidRPr="004F0F42" w14:paraId="4398D899" w14:textId="77777777" w:rsidTr="009C5197">
        <w:trPr>
          <w:trHeight w:val="540"/>
        </w:trPr>
        <w:tc>
          <w:tcPr>
            <w:tcW w:w="735" w:type="dxa"/>
            <w:tcBorders>
              <w:top w:val="single" w:sz="4" w:space="0" w:color="auto"/>
              <w:bottom w:val="single" w:sz="4" w:space="0" w:color="auto"/>
              <w:right w:val="single" w:sz="4" w:space="0" w:color="auto"/>
            </w:tcBorders>
          </w:tcPr>
          <w:p w14:paraId="54E492A8" w14:textId="77777777" w:rsidR="00AE5E7B" w:rsidRPr="00AE5E7B" w:rsidRDefault="00475886" w:rsidP="004C33B1">
            <w:pPr>
              <w:spacing w:line="360" w:lineRule="auto"/>
              <w:jc w:val="center"/>
              <w:rPr>
                <w:rFonts w:ascii="宋体" w:hAnsi="宋体"/>
                <w:bCs/>
                <w:sz w:val="24"/>
              </w:rPr>
            </w:pPr>
            <w:r>
              <w:rPr>
                <w:rFonts w:ascii="宋体" w:hAnsi="宋体" w:hint="eastAsia"/>
                <w:bCs/>
                <w:sz w:val="24"/>
              </w:rPr>
              <w:t>16</w:t>
            </w:r>
          </w:p>
        </w:tc>
        <w:tc>
          <w:tcPr>
            <w:tcW w:w="3585" w:type="dxa"/>
            <w:tcBorders>
              <w:top w:val="single" w:sz="4" w:space="0" w:color="auto"/>
              <w:left w:val="single" w:sz="4" w:space="0" w:color="auto"/>
              <w:bottom w:val="single" w:sz="4" w:space="0" w:color="auto"/>
              <w:right w:val="single" w:sz="4" w:space="0" w:color="auto"/>
            </w:tcBorders>
          </w:tcPr>
          <w:p w14:paraId="5FDB1178" w14:textId="77777777" w:rsidR="00AE5E7B" w:rsidRPr="00AE5E7B" w:rsidRDefault="00E02400" w:rsidP="00AE5E7B">
            <w:pPr>
              <w:spacing w:line="360" w:lineRule="auto"/>
              <w:rPr>
                <w:rFonts w:ascii="宋体" w:hAnsi="宋体"/>
                <w:bCs/>
                <w:sz w:val="24"/>
              </w:rPr>
            </w:pPr>
            <w:r>
              <w:rPr>
                <w:rFonts w:ascii="宋体" w:hAnsi="宋体" w:hint="eastAsia"/>
                <w:bCs/>
                <w:sz w:val="24"/>
              </w:rPr>
              <w:t>第十三</w:t>
            </w:r>
            <w:r w:rsidR="00AE5E7B" w:rsidRPr="00AE5E7B">
              <w:rPr>
                <w:rFonts w:ascii="宋体" w:hAnsi="宋体" w:hint="eastAsia"/>
                <w:bCs/>
                <w:sz w:val="24"/>
              </w:rPr>
              <w:t>章  投资</w:t>
            </w:r>
          </w:p>
        </w:tc>
        <w:tc>
          <w:tcPr>
            <w:tcW w:w="900" w:type="dxa"/>
            <w:tcBorders>
              <w:top w:val="single" w:sz="4" w:space="0" w:color="auto"/>
              <w:left w:val="single" w:sz="4" w:space="0" w:color="auto"/>
              <w:bottom w:val="single" w:sz="4" w:space="0" w:color="auto"/>
              <w:right w:val="single" w:sz="4" w:space="0" w:color="auto"/>
            </w:tcBorders>
          </w:tcPr>
          <w:p w14:paraId="723A0BA5" w14:textId="77777777" w:rsidR="00AE5E7B" w:rsidRPr="00AE5E7B" w:rsidRDefault="00AE5E7B" w:rsidP="00AE5E7B">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37DDBE17" w14:textId="77777777" w:rsidR="00AE5E7B" w:rsidRPr="00AE5E7B" w:rsidRDefault="00AE5E7B" w:rsidP="004C33B1">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50D249A7" w14:textId="77777777" w:rsidR="00AE5E7B" w:rsidRPr="00AE5E7B" w:rsidRDefault="00AE5E7B" w:rsidP="004C33B1">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2E606895" w14:textId="77777777" w:rsidR="00AE5E7B" w:rsidRPr="00AE5E7B" w:rsidRDefault="00AE5E7B" w:rsidP="00AE5E7B">
            <w:pPr>
              <w:jc w:val="center"/>
              <w:rPr>
                <w:rFonts w:ascii="宋体" w:hAnsi="宋体"/>
              </w:rPr>
            </w:pPr>
            <w:r w:rsidRPr="00AE5E7B">
              <w:rPr>
                <w:rFonts w:ascii="宋体" w:hAnsi="宋体" w:hint="eastAsia"/>
                <w:bCs/>
                <w:sz w:val="24"/>
              </w:rPr>
              <w:t>3</w:t>
            </w:r>
          </w:p>
        </w:tc>
      </w:tr>
      <w:tr w:rsidR="00AE5E7B" w:rsidRPr="004F0F42" w14:paraId="4BA982C9" w14:textId="77777777" w:rsidTr="009C5197">
        <w:trPr>
          <w:trHeight w:val="540"/>
        </w:trPr>
        <w:tc>
          <w:tcPr>
            <w:tcW w:w="735" w:type="dxa"/>
            <w:tcBorders>
              <w:top w:val="single" w:sz="4" w:space="0" w:color="auto"/>
              <w:bottom w:val="single" w:sz="4" w:space="0" w:color="auto"/>
              <w:right w:val="single" w:sz="4" w:space="0" w:color="auto"/>
            </w:tcBorders>
          </w:tcPr>
          <w:p w14:paraId="59BA2F76" w14:textId="77777777" w:rsidR="00AE5E7B" w:rsidRPr="00AE5E7B" w:rsidRDefault="00475886" w:rsidP="004C33B1">
            <w:pPr>
              <w:spacing w:line="360" w:lineRule="auto"/>
              <w:jc w:val="center"/>
              <w:rPr>
                <w:rFonts w:ascii="宋体" w:hAnsi="宋体"/>
                <w:bCs/>
                <w:sz w:val="24"/>
              </w:rPr>
            </w:pPr>
            <w:r>
              <w:rPr>
                <w:rFonts w:ascii="宋体" w:hAnsi="宋体" w:hint="eastAsia"/>
                <w:bCs/>
                <w:sz w:val="24"/>
              </w:rPr>
              <w:t>17</w:t>
            </w:r>
          </w:p>
        </w:tc>
        <w:tc>
          <w:tcPr>
            <w:tcW w:w="3585" w:type="dxa"/>
            <w:tcBorders>
              <w:top w:val="single" w:sz="4" w:space="0" w:color="auto"/>
              <w:left w:val="single" w:sz="4" w:space="0" w:color="auto"/>
              <w:bottom w:val="single" w:sz="4" w:space="0" w:color="auto"/>
              <w:right w:val="single" w:sz="4" w:space="0" w:color="auto"/>
            </w:tcBorders>
          </w:tcPr>
          <w:p w14:paraId="56BB9F74" w14:textId="77777777" w:rsidR="00AE5E7B" w:rsidRPr="00AE5E7B" w:rsidRDefault="00E02400" w:rsidP="00AE5E7B">
            <w:pPr>
              <w:spacing w:line="360" w:lineRule="auto"/>
              <w:rPr>
                <w:rFonts w:ascii="宋体" w:hAnsi="宋体"/>
                <w:bCs/>
                <w:sz w:val="24"/>
              </w:rPr>
            </w:pPr>
            <w:r>
              <w:rPr>
                <w:rFonts w:ascii="宋体" w:hAnsi="宋体" w:hint="eastAsia"/>
                <w:bCs/>
                <w:sz w:val="24"/>
              </w:rPr>
              <w:t>第十四</w:t>
            </w:r>
            <w:r w:rsidR="00AE5E7B" w:rsidRPr="00AE5E7B">
              <w:rPr>
                <w:rFonts w:ascii="宋体" w:hAnsi="宋体" w:hint="eastAsia"/>
                <w:bCs/>
                <w:sz w:val="24"/>
              </w:rPr>
              <w:t>章  通货膨胀和货币政策</w:t>
            </w:r>
          </w:p>
        </w:tc>
        <w:tc>
          <w:tcPr>
            <w:tcW w:w="900" w:type="dxa"/>
            <w:tcBorders>
              <w:top w:val="single" w:sz="4" w:space="0" w:color="auto"/>
              <w:left w:val="single" w:sz="4" w:space="0" w:color="auto"/>
              <w:bottom w:val="single" w:sz="4" w:space="0" w:color="auto"/>
              <w:right w:val="single" w:sz="4" w:space="0" w:color="auto"/>
            </w:tcBorders>
          </w:tcPr>
          <w:p w14:paraId="76E0F9F5" w14:textId="77777777" w:rsidR="00AE5E7B" w:rsidRPr="00AE5E7B" w:rsidRDefault="00AE5E7B" w:rsidP="00AE5E7B">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2FE21D86" w14:textId="77777777" w:rsidR="00AE5E7B" w:rsidRPr="00AE5E7B" w:rsidRDefault="00AE5E7B" w:rsidP="004C33B1">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1093585A" w14:textId="77777777" w:rsidR="00AE5E7B" w:rsidRPr="00AE5E7B" w:rsidRDefault="00AE5E7B" w:rsidP="004C33B1">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7FB130C9" w14:textId="77777777" w:rsidR="00AE5E7B" w:rsidRPr="00AE5E7B" w:rsidRDefault="00AE5E7B" w:rsidP="00AE5E7B">
            <w:pPr>
              <w:jc w:val="center"/>
              <w:rPr>
                <w:rFonts w:ascii="宋体" w:hAnsi="宋体"/>
              </w:rPr>
            </w:pPr>
            <w:r w:rsidRPr="00AE5E7B">
              <w:rPr>
                <w:rFonts w:ascii="宋体" w:hAnsi="宋体" w:hint="eastAsia"/>
                <w:bCs/>
                <w:sz w:val="24"/>
              </w:rPr>
              <w:t>3</w:t>
            </w:r>
          </w:p>
        </w:tc>
      </w:tr>
      <w:tr w:rsidR="00AE5E7B" w:rsidRPr="004F0F42" w14:paraId="6E762300" w14:textId="77777777" w:rsidTr="009C5197">
        <w:trPr>
          <w:trHeight w:val="540"/>
        </w:trPr>
        <w:tc>
          <w:tcPr>
            <w:tcW w:w="735" w:type="dxa"/>
            <w:tcBorders>
              <w:top w:val="single" w:sz="4" w:space="0" w:color="auto"/>
              <w:bottom w:val="single" w:sz="4" w:space="0" w:color="auto"/>
              <w:right w:val="single" w:sz="4" w:space="0" w:color="auto"/>
            </w:tcBorders>
          </w:tcPr>
          <w:p w14:paraId="410B24EC" w14:textId="77777777" w:rsidR="00AE5E7B" w:rsidRPr="00AE5E7B" w:rsidRDefault="00475886" w:rsidP="004C33B1">
            <w:pPr>
              <w:spacing w:line="360" w:lineRule="auto"/>
              <w:jc w:val="center"/>
              <w:rPr>
                <w:rFonts w:ascii="宋体" w:hAnsi="宋体"/>
                <w:bCs/>
                <w:sz w:val="24"/>
              </w:rPr>
            </w:pPr>
            <w:r>
              <w:rPr>
                <w:rFonts w:ascii="宋体" w:hAnsi="宋体" w:hint="eastAsia"/>
                <w:bCs/>
                <w:sz w:val="24"/>
              </w:rPr>
              <w:t>18</w:t>
            </w:r>
          </w:p>
        </w:tc>
        <w:tc>
          <w:tcPr>
            <w:tcW w:w="3585" w:type="dxa"/>
            <w:tcBorders>
              <w:top w:val="single" w:sz="4" w:space="0" w:color="auto"/>
              <w:left w:val="single" w:sz="4" w:space="0" w:color="auto"/>
              <w:bottom w:val="single" w:sz="4" w:space="0" w:color="auto"/>
              <w:right w:val="single" w:sz="4" w:space="0" w:color="auto"/>
            </w:tcBorders>
          </w:tcPr>
          <w:p w14:paraId="63944BA5" w14:textId="77777777" w:rsidR="00AE5E7B" w:rsidRPr="00AE5E7B" w:rsidRDefault="00AE5E7B" w:rsidP="00AE5E7B">
            <w:pPr>
              <w:spacing w:line="360" w:lineRule="auto"/>
              <w:rPr>
                <w:rFonts w:ascii="宋体" w:hAnsi="宋体"/>
                <w:bCs/>
                <w:sz w:val="24"/>
              </w:rPr>
            </w:pPr>
            <w:r w:rsidRPr="00AE5E7B">
              <w:rPr>
                <w:rFonts w:ascii="宋体" w:hAnsi="宋体" w:hint="eastAsia"/>
                <w:bCs/>
                <w:sz w:val="24"/>
              </w:rPr>
              <w:t>第十</w:t>
            </w:r>
            <w:r w:rsidR="00E02400">
              <w:rPr>
                <w:rFonts w:ascii="宋体" w:hAnsi="宋体" w:hint="eastAsia"/>
                <w:bCs/>
                <w:sz w:val="24"/>
              </w:rPr>
              <w:t>五</w:t>
            </w:r>
            <w:r w:rsidRPr="00AE5E7B">
              <w:rPr>
                <w:rFonts w:ascii="宋体" w:hAnsi="宋体" w:hint="eastAsia"/>
                <w:bCs/>
                <w:sz w:val="24"/>
              </w:rPr>
              <w:t>章  失业</w:t>
            </w:r>
          </w:p>
        </w:tc>
        <w:tc>
          <w:tcPr>
            <w:tcW w:w="900" w:type="dxa"/>
            <w:tcBorders>
              <w:top w:val="single" w:sz="4" w:space="0" w:color="auto"/>
              <w:left w:val="single" w:sz="4" w:space="0" w:color="auto"/>
              <w:bottom w:val="single" w:sz="4" w:space="0" w:color="auto"/>
              <w:right w:val="single" w:sz="4" w:space="0" w:color="auto"/>
            </w:tcBorders>
          </w:tcPr>
          <w:p w14:paraId="4B26F7F2" w14:textId="77777777" w:rsidR="00AE5E7B" w:rsidRPr="00AE5E7B" w:rsidRDefault="00AE5E7B" w:rsidP="00AE5E7B">
            <w:pPr>
              <w:jc w:val="center"/>
              <w:rPr>
                <w:rFonts w:ascii="宋体" w:hAnsi="宋体"/>
              </w:rPr>
            </w:pPr>
            <w:r w:rsidRPr="00AE5E7B">
              <w:rPr>
                <w:rFonts w:ascii="宋体" w:hAnsi="宋体" w:hint="eastAsia"/>
                <w:bCs/>
                <w:sz w:val="24"/>
              </w:rPr>
              <w:t>3</w:t>
            </w:r>
          </w:p>
        </w:tc>
        <w:tc>
          <w:tcPr>
            <w:tcW w:w="735" w:type="dxa"/>
            <w:tcBorders>
              <w:top w:val="single" w:sz="4" w:space="0" w:color="auto"/>
              <w:left w:val="single" w:sz="4" w:space="0" w:color="auto"/>
              <w:bottom w:val="single" w:sz="4" w:space="0" w:color="auto"/>
              <w:right w:val="single" w:sz="4" w:space="0" w:color="auto"/>
            </w:tcBorders>
          </w:tcPr>
          <w:p w14:paraId="3102D42F" w14:textId="77777777" w:rsidR="00AE5E7B" w:rsidRPr="00AE5E7B" w:rsidRDefault="00AE5E7B" w:rsidP="004C33B1">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5492DDAC" w14:textId="77777777" w:rsidR="00AE5E7B" w:rsidRPr="00AE5E7B" w:rsidRDefault="00AE5E7B" w:rsidP="004C33B1">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214EFE15" w14:textId="77777777" w:rsidR="00AE5E7B" w:rsidRPr="00AE5E7B" w:rsidRDefault="00AE5E7B" w:rsidP="00AE5E7B">
            <w:pPr>
              <w:jc w:val="center"/>
              <w:rPr>
                <w:rFonts w:ascii="宋体" w:hAnsi="宋体"/>
              </w:rPr>
            </w:pPr>
            <w:r w:rsidRPr="00AE5E7B">
              <w:rPr>
                <w:rFonts w:ascii="宋体" w:hAnsi="宋体" w:hint="eastAsia"/>
                <w:bCs/>
                <w:sz w:val="24"/>
              </w:rPr>
              <w:t>3</w:t>
            </w:r>
          </w:p>
        </w:tc>
      </w:tr>
      <w:tr w:rsidR="0035272E" w:rsidRPr="004F0F42" w14:paraId="0DB5B570" w14:textId="77777777" w:rsidTr="009C5197">
        <w:trPr>
          <w:trHeight w:val="540"/>
        </w:trPr>
        <w:tc>
          <w:tcPr>
            <w:tcW w:w="735" w:type="dxa"/>
            <w:tcBorders>
              <w:top w:val="single" w:sz="4" w:space="0" w:color="auto"/>
              <w:bottom w:val="single" w:sz="4" w:space="0" w:color="auto"/>
              <w:right w:val="single" w:sz="4" w:space="0" w:color="auto"/>
            </w:tcBorders>
          </w:tcPr>
          <w:p w14:paraId="452999C1" w14:textId="77777777" w:rsidR="0035272E" w:rsidRPr="0035272E" w:rsidRDefault="0035272E" w:rsidP="004C33B1">
            <w:pPr>
              <w:spacing w:line="360" w:lineRule="auto"/>
              <w:jc w:val="center"/>
              <w:rPr>
                <w:rFonts w:ascii="宋体" w:hAnsi="宋体"/>
                <w:b/>
                <w:bCs/>
                <w:sz w:val="24"/>
              </w:rPr>
            </w:pPr>
            <w:r w:rsidRPr="00E02400">
              <w:rPr>
                <w:rFonts w:ascii="宋体" w:hAnsi="宋体" w:hint="eastAsia"/>
                <w:b/>
                <w:bCs/>
                <w:color w:val="000000"/>
                <w:sz w:val="22"/>
              </w:rPr>
              <w:t>合计</w:t>
            </w:r>
          </w:p>
        </w:tc>
        <w:tc>
          <w:tcPr>
            <w:tcW w:w="3585" w:type="dxa"/>
            <w:tcBorders>
              <w:top w:val="single" w:sz="4" w:space="0" w:color="auto"/>
              <w:left w:val="single" w:sz="4" w:space="0" w:color="auto"/>
              <w:bottom w:val="single" w:sz="4" w:space="0" w:color="auto"/>
              <w:right w:val="single" w:sz="4" w:space="0" w:color="auto"/>
            </w:tcBorders>
          </w:tcPr>
          <w:p w14:paraId="67FC6A89" w14:textId="77777777" w:rsidR="0035272E" w:rsidRPr="00AE5E7B" w:rsidRDefault="0035272E" w:rsidP="004C33B1">
            <w:pPr>
              <w:spacing w:line="360" w:lineRule="auto"/>
              <w:jc w:val="center"/>
              <w:rPr>
                <w:rFonts w:ascii="宋体" w:hAnsi="宋体"/>
                <w:bCs/>
                <w:sz w:val="24"/>
              </w:rPr>
            </w:pPr>
          </w:p>
        </w:tc>
        <w:tc>
          <w:tcPr>
            <w:tcW w:w="900" w:type="dxa"/>
            <w:tcBorders>
              <w:top w:val="single" w:sz="4" w:space="0" w:color="auto"/>
              <w:left w:val="single" w:sz="4" w:space="0" w:color="auto"/>
              <w:bottom w:val="single" w:sz="4" w:space="0" w:color="auto"/>
              <w:right w:val="single" w:sz="4" w:space="0" w:color="auto"/>
            </w:tcBorders>
          </w:tcPr>
          <w:p w14:paraId="598FF969" w14:textId="77777777" w:rsidR="0035272E" w:rsidRPr="00AE5E7B" w:rsidRDefault="0035272E" w:rsidP="004C33B1">
            <w:pPr>
              <w:spacing w:line="360" w:lineRule="auto"/>
              <w:jc w:val="center"/>
              <w:rPr>
                <w:rFonts w:ascii="宋体" w:hAnsi="宋体"/>
                <w:bCs/>
                <w:sz w:val="24"/>
              </w:rPr>
            </w:pPr>
            <w:r w:rsidRPr="00AE5E7B">
              <w:rPr>
                <w:rFonts w:ascii="宋体" w:hAnsi="宋体" w:hint="eastAsia"/>
                <w:bCs/>
                <w:sz w:val="24"/>
              </w:rPr>
              <w:t>48</w:t>
            </w:r>
          </w:p>
        </w:tc>
        <w:tc>
          <w:tcPr>
            <w:tcW w:w="735" w:type="dxa"/>
            <w:tcBorders>
              <w:top w:val="single" w:sz="4" w:space="0" w:color="auto"/>
              <w:left w:val="single" w:sz="4" w:space="0" w:color="auto"/>
              <w:bottom w:val="single" w:sz="4" w:space="0" w:color="auto"/>
              <w:right w:val="single" w:sz="4" w:space="0" w:color="auto"/>
            </w:tcBorders>
          </w:tcPr>
          <w:p w14:paraId="036023B7" w14:textId="77777777" w:rsidR="0035272E" w:rsidRPr="00AE5E7B" w:rsidRDefault="0035272E" w:rsidP="004C33B1">
            <w:pPr>
              <w:spacing w:line="360" w:lineRule="auto"/>
              <w:jc w:val="center"/>
              <w:rPr>
                <w:rFonts w:ascii="宋体" w:hAnsi="宋体"/>
                <w:bCs/>
                <w:sz w:val="24"/>
              </w:rPr>
            </w:pPr>
          </w:p>
        </w:tc>
        <w:tc>
          <w:tcPr>
            <w:tcW w:w="1080" w:type="dxa"/>
            <w:tcBorders>
              <w:top w:val="single" w:sz="4" w:space="0" w:color="auto"/>
              <w:left w:val="single" w:sz="4" w:space="0" w:color="auto"/>
              <w:bottom w:val="single" w:sz="4" w:space="0" w:color="auto"/>
              <w:right w:val="single" w:sz="4" w:space="0" w:color="auto"/>
            </w:tcBorders>
          </w:tcPr>
          <w:p w14:paraId="1A46CC8B" w14:textId="77777777" w:rsidR="0035272E" w:rsidRPr="00AE5E7B" w:rsidRDefault="0035272E" w:rsidP="004C33B1">
            <w:pPr>
              <w:spacing w:line="360" w:lineRule="auto"/>
              <w:jc w:val="center"/>
              <w:rPr>
                <w:rFonts w:ascii="宋体" w:hAnsi="宋体"/>
                <w:bCs/>
                <w:sz w:val="24"/>
              </w:rPr>
            </w:pPr>
          </w:p>
        </w:tc>
        <w:tc>
          <w:tcPr>
            <w:tcW w:w="885" w:type="dxa"/>
            <w:tcBorders>
              <w:top w:val="single" w:sz="4" w:space="0" w:color="auto"/>
              <w:left w:val="single" w:sz="4" w:space="0" w:color="auto"/>
              <w:bottom w:val="single" w:sz="4" w:space="0" w:color="auto"/>
            </w:tcBorders>
          </w:tcPr>
          <w:p w14:paraId="2921B8A7" w14:textId="77777777" w:rsidR="0035272E" w:rsidRPr="00AE5E7B" w:rsidRDefault="0035272E" w:rsidP="00AE5E7B">
            <w:pPr>
              <w:spacing w:line="360" w:lineRule="auto"/>
              <w:jc w:val="center"/>
              <w:rPr>
                <w:rFonts w:ascii="宋体" w:hAnsi="宋体"/>
                <w:bCs/>
                <w:sz w:val="24"/>
              </w:rPr>
            </w:pPr>
            <w:r w:rsidRPr="00AE5E7B">
              <w:rPr>
                <w:rFonts w:ascii="宋体" w:hAnsi="宋体" w:hint="eastAsia"/>
                <w:bCs/>
                <w:sz w:val="24"/>
              </w:rPr>
              <w:t>48</w:t>
            </w:r>
          </w:p>
        </w:tc>
      </w:tr>
    </w:tbl>
    <w:p w14:paraId="0EFE4A34" w14:textId="77777777" w:rsidR="004C33B1" w:rsidRDefault="004C33B1" w:rsidP="004C33B1">
      <w:pPr>
        <w:spacing w:line="500" w:lineRule="exact"/>
        <w:rPr>
          <w:rFonts w:eastAsia="黑体"/>
          <w:bCs/>
          <w:sz w:val="24"/>
        </w:rPr>
      </w:pPr>
      <w:r w:rsidRPr="00EB6DE4">
        <w:rPr>
          <w:rFonts w:eastAsia="黑体" w:hint="eastAsia"/>
          <w:bCs/>
          <w:sz w:val="24"/>
        </w:rPr>
        <w:t>四、教学内容</w:t>
      </w:r>
    </w:p>
    <w:p w14:paraId="4C716F6D" w14:textId="77777777" w:rsidR="00E02400" w:rsidRPr="00C713C5" w:rsidRDefault="00E02400" w:rsidP="00E02400">
      <w:pPr>
        <w:pStyle w:val="a5"/>
        <w:spacing w:line="500" w:lineRule="exact"/>
      </w:pPr>
      <w:r w:rsidRPr="00C713C5">
        <w:rPr>
          <w:rFonts w:hAnsi="宋体" w:hint="eastAsia"/>
        </w:rPr>
        <w:t>第</w:t>
      </w:r>
      <w:r>
        <w:rPr>
          <w:rFonts w:hAnsi="宋体" w:hint="eastAsia"/>
        </w:rPr>
        <w:t>一</w:t>
      </w:r>
      <w:r w:rsidRPr="00C713C5">
        <w:rPr>
          <w:rFonts w:hAnsi="宋体" w:hint="eastAsia"/>
        </w:rPr>
        <w:t>章</w:t>
      </w:r>
      <w:r w:rsidRPr="00C713C5">
        <w:t xml:space="preserve">  </w:t>
      </w:r>
      <w:r w:rsidRPr="00C713C5">
        <w:rPr>
          <w:rFonts w:hint="eastAsia"/>
        </w:rPr>
        <w:t>一般均衡</w:t>
      </w:r>
    </w:p>
    <w:p w14:paraId="36CC8DD4" w14:textId="77777777" w:rsidR="00E02400" w:rsidRPr="00C713C5" w:rsidRDefault="00A242DD" w:rsidP="00E02400">
      <w:pPr>
        <w:pStyle w:val="a5"/>
        <w:spacing w:line="500" w:lineRule="exact"/>
      </w:pPr>
      <w:r>
        <w:rPr>
          <w:rFonts w:hint="eastAsia"/>
        </w:rPr>
        <w:t>第一节</w:t>
      </w:r>
      <w:r>
        <w:rPr>
          <w:rFonts w:hint="eastAsia"/>
        </w:rPr>
        <w:t xml:space="preserve">  </w:t>
      </w:r>
      <w:r w:rsidR="00E02400" w:rsidRPr="00C713C5">
        <w:rPr>
          <w:rFonts w:hint="eastAsia"/>
        </w:rPr>
        <w:t>交换均衡</w:t>
      </w:r>
    </w:p>
    <w:p w14:paraId="6069C0B3" w14:textId="77777777" w:rsidR="00E02400" w:rsidRPr="00C713C5" w:rsidRDefault="00A242DD" w:rsidP="00E02400">
      <w:pPr>
        <w:pStyle w:val="a5"/>
        <w:spacing w:line="500" w:lineRule="exact"/>
      </w:pPr>
      <w:r>
        <w:rPr>
          <w:rFonts w:hint="eastAsia"/>
        </w:rPr>
        <w:t>第二节</w:t>
      </w:r>
      <w:r w:rsidR="00E02400" w:rsidRPr="00C713C5">
        <w:rPr>
          <w:rFonts w:hint="eastAsia"/>
        </w:rPr>
        <w:t xml:space="preserve">  </w:t>
      </w:r>
      <w:r w:rsidR="00E02400" w:rsidRPr="00C713C5">
        <w:rPr>
          <w:rFonts w:hint="eastAsia"/>
        </w:rPr>
        <w:t>竞争性市场体系中的均衡</w:t>
      </w:r>
    </w:p>
    <w:p w14:paraId="54128631" w14:textId="77777777" w:rsidR="00E02400" w:rsidRPr="00C713C5" w:rsidRDefault="00A242DD" w:rsidP="00E02400">
      <w:pPr>
        <w:pStyle w:val="a5"/>
        <w:spacing w:line="500" w:lineRule="exact"/>
      </w:pPr>
      <w:r>
        <w:rPr>
          <w:rFonts w:hint="eastAsia"/>
        </w:rPr>
        <w:t>第三节</w:t>
      </w:r>
      <w:r w:rsidR="00E02400" w:rsidRPr="00C713C5">
        <w:rPr>
          <w:rFonts w:hint="eastAsia"/>
        </w:rPr>
        <w:t xml:space="preserve">  </w:t>
      </w:r>
      <w:r w:rsidR="00E02400" w:rsidRPr="00C713C5">
        <w:rPr>
          <w:rFonts w:hint="eastAsia"/>
        </w:rPr>
        <w:t>生产均衡</w:t>
      </w:r>
    </w:p>
    <w:p w14:paraId="65B2E69B" w14:textId="77777777" w:rsidR="00E02400" w:rsidRPr="00C713C5" w:rsidRDefault="00A242DD" w:rsidP="00E02400">
      <w:pPr>
        <w:pStyle w:val="a5"/>
        <w:spacing w:line="500" w:lineRule="exact"/>
      </w:pPr>
      <w:r>
        <w:rPr>
          <w:rFonts w:hint="eastAsia"/>
        </w:rPr>
        <w:t>第四节</w:t>
      </w:r>
      <w:r w:rsidR="00E02400" w:rsidRPr="00C713C5">
        <w:rPr>
          <w:rFonts w:hint="eastAsia"/>
        </w:rPr>
        <w:t xml:space="preserve">  </w:t>
      </w:r>
      <w:r w:rsidR="00E02400" w:rsidRPr="00C713C5">
        <w:rPr>
          <w:rFonts w:hint="eastAsia"/>
        </w:rPr>
        <w:t>核与均衡性</w:t>
      </w:r>
    </w:p>
    <w:p w14:paraId="1B45BC3A" w14:textId="77777777" w:rsidR="00E02400" w:rsidRPr="00C713C5" w:rsidRDefault="00E02400" w:rsidP="00A242DD">
      <w:pPr>
        <w:pStyle w:val="a5"/>
        <w:spacing w:line="500" w:lineRule="exact"/>
      </w:pPr>
      <w:r w:rsidRPr="00C713C5">
        <w:rPr>
          <w:rFonts w:hint="eastAsia"/>
        </w:rPr>
        <w:t>教学重点、难点：均衡的存在性、福利经济学第一定理、福利经济学第二定理</w:t>
      </w:r>
      <w:r w:rsidR="0082400D">
        <w:rPr>
          <w:rFonts w:hint="eastAsia"/>
        </w:rPr>
        <w:t>。</w:t>
      </w:r>
    </w:p>
    <w:p w14:paraId="5D52B078" w14:textId="77777777" w:rsidR="00E02400" w:rsidRPr="00C713C5" w:rsidRDefault="00E02400" w:rsidP="00A242DD">
      <w:pPr>
        <w:pStyle w:val="a5"/>
        <w:spacing w:line="500" w:lineRule="exact"/>
      </w:pPr>
      <w:r w:rsidRPr="00C713C5">
        <w:rPr>
          <w:rFonts w:hint="eastAsia"/>
        </w:rPr>
        <w:t>课程的考核要求：通过本章的学习，学生应基本了解一般均衡的证明，并能够证明福利经济学第一定理、福利经济学第二定理。</w:t>
      </w:r>
    </w:p>
    <w:p w14:paraId="4848DCA9" w14:textId="77777777" w:rsidR="00E02400" w:rsidRPr="00C713C5" w:rsidRDefault="00E02400" w:rsidP="00E02400">
      <w:pPr>
        <w:pStyle w:val="a5"/>
        <w:spacing w:line="500" w:lineRule="exact"/>
      </w:pPr>
      <w:r w:rsidRPr="00C713C5">
        <w:rPr>
          <w:rFonts w:hint="eastAsia"/>
        </w:rPr>
        <w:t>复习思考题：</w:t>
      </w:r>
    </w:p>
    <w:p w14:paraId="2E461CE8" w14:textId="77777777" w:rsidR="00E02400" w:rsidRPr="00C713C5" w:rsidRDefault="00E02400" w:rsidP="00E02400">
      <w:pPr>
        <w:pStyle w:val="a5"/>
        <w:spacing w:line="500" w:lineRule="exact"/>
      </w:pPr>
      <w:r w:rsidRPr="00C713C5">
        <w:rPr>
          <w:rFonts w:hint="eastAsia"/>
        </w:rPr>
        <w:t>1</w:t>
      </w:r>
      <w:r w:rsidRPr="00C713C5">
        <w:rPr>
          <w:rFonts w:hint="eastAsia"/>
        </w:rPr>
        <w:t>、假定一个经济中有两个消费者，其特征如下：</w:t>
      </w:r>
    </w:p>
    <w:p w14:paraId="52CFBE22" w14:textId="77777777" w:rsidR="00E02400" w:rsidRPr="00C713C5" w:rsidRDefault="00E02400" w:rsidP="00E02400">
      <w:pPr>
        <w:pStyle w:val="a5"/>
        <w:spacing w:line="500" w:lineRule="exact"/>
      </w:pPr>
      <w:r w:rsidRPr="00C713C5">
        <w:rPr>
          <w:position w:val="-10"/>
        </w:rPr>
        <w:object w:dxaOrig="2000" w:dyaOrig="360" w14:anchorId="6E9EC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pt;height:18.5pt" o:ole="">
            <v:imagedata r:id="rId7" o:title=""/>
          </v:shape>
          <o:OLEObject Type="Embed" ProgID="Equation.3" ShapeID="_x0000_i1025" DrawAspect="Content" ObjectID="_1681295526" r:id="rId8"/>
        </w:object>
      </w:r>
      <w:r w:rsidRPr="00C713C5">
        <w:rPr>
          <w:rFonts w:hint="eastAsia"/>
        </w:rPr>
        <w:t>，且</w:t>
      </w:r>
      <w:r w:rsidRPr="00C713C5">
        <w:rPr>
          <w:position w:val="-10"/>
        </w:rPr>
        <w:object w:dxaOrig="940" w:dyaOrig="360" w14:anchorId="5BD23301">
          <v:shape id="_x0000_i1026" type="#_x0000_t75" style="width:47pt;height:18.5pt" o:ole="">
            <v:imagedata r:id="rId9" o:title=""/>
          </v:shape>
          <o:OLEObject Type="Embed" ProgID="Equation.3" ShapeID="_x0000_i1026" DrawAspect="Content" ObjectID="_1681295527" r:id="rId10"/>
        </w:object>
      </w:r>
      <w:r w:rsidRPr="00C713C5">
        <w:rPr>
          <w:rFonts w:hint="eastAsia"/>
        </w:rPr>
        <w:t>；</w:t>
      </w:r>
      <w:r w:rsidRPr="00C713C5">
        <w:rPr>
          <w:position w:val="-10"/>
        </w:rPr>
        <w:object w:dxaOrig="1900" w:dyaOrig="360" w14:anchorId="29FB82B5">
          <v:shape id="_x0000_i1027" type="#_x0000_t75" style="width:94.5pt;height:18.5pt" o:ole="">
            <v:imagedata r:id="rId11" o:title=""/>
          </v:shape>
          <o:OLEObject Type="Embed" ProgID="Equation.3" ShapeID="_x0000_i1027" DrawAspect="Content" ObjectID="_1681295528" r:id="rId12"/>
        </w:object>
      </w:r>
      <w:r w:rsidRPr="00C713C5">
        <w:rPr>
          <w:rFonts w:hint="eastAsia"/>
        </w:rPr>
        <w:t>，且</w:t>
      </w:r>
      <w:r w:rsidRPr="00C713C5">
        <w:rPr>
          <w:position w:val="-10"/>
        </w:rPr>
        <w:object w:dxaOrig="999" w:dyaOrig="360" w14:anchorId="30D22F53">
          <v:shape id="_x0000_i1028" type="#_x0000_t75" style="width:50pt;height:18.5pt" o:ole="">
            <v:imagedata r:id="rId13" o:title=""/>
          </v:shape>
          <o:OLEObject Type="Embed" ProgID="Equation.3" ShapeID="_x0000_i1028" DrawAspect="Content" ObjectID="_1681295529" r:id="rId14"/>
        </w:object>
      </w:r>
    </w:p>
    <w:p w14:paraId="06BDEDA1" w14:textId="77777777" w:rsidR="00E02400" w:rsidRPr="00C713C5" w:rsidRDefault="00E02400" w:rsidP="00E02400">
      <w:pPr>
        <w:pStyle w:val="a5"/>
        <w:spacing w:line="500" w:lineRule="exact"/>
      </w:pPr>
      <w:r w:rsidRPr="00C713C5">
        <w:rPr>
          <w:rFonts w:hint="eastAsia"/>
        </w:rPr>
        <w:t>找出一个对消费者公平的物品配置。</w:t>
      </w:r>
    </w:p>
    <w:p w14:paraId="3F51F3B5" w14:textId="77777777" w:rsidR="00E02400" w:rsidRPr="00C713C5" w:rsidRDefault="00E02400" w:rsidP="00E02400">
      <w:pPr>
        <w:pStyle w:val="a5"/>
        <w:spacing w:line="500" w:lineRule="exact"/>
      </w:pPr>
      <w:r w:rsidRPr="00C713C5">
        <w:rPr>
          <w:rFonts w:hint="eastAsia"/>
        </w:rPr>
        <w:lastRenderedPageBreak/>
        <w:t>2</w:t>
      </w:r>
      <w:r w:rsidRPr="00C713C5">
        <w:rPr>
          <w:rFonts w:hint="eastAsia"/>
        </w:rPr>
        <w:t>、福利经济学第一定理和福利经济学第二定理的理论意义和现实意义是什么？</w:t>
      </w:r>
    </w:p>
    <w:p w14:paraId="45FF45C3" w14:textId="77777777" w:rsidR="00E02400" w:rsidRPr="00C713C5" w:rsidRDefault="00E02400" w:rsidP="00E02400">
      <w:pPr>
        <w:pStyle w:val="a5"/>
        <w:spacing w:line="500" w:lineRule="exact"/>
      </w:pPr>
    </w:p>
    <w:p w14:paraId="6D242FF7" w14:textId="77777777" w:rsidR="00E02400" w:rsidRPr="00C713C5" w:rsidRDefault="00E02400" w:rsidP="00E02400">
      <w:pPr>
        <w:pStyle w:val="a5"/>
        <w:spacing w:line="500" w:lineRule="exact"/>
      </w:pPr>
      <w:r w:rsidRPr="00C713C5">
        <w:rPr>
          <w:rFonts w:hAnsi="宋体" w:hint="eastAsia"/>
        </w:rPr>
        <w:t>第</w:t>
      </w:r>
      <w:r>
        <w:rPr>
          <w:rFonts w:hAnsi="宋体" w:hint="eastAsia"/>
        </w:rPr>
        <w:t>二</w:t>
      </w:r>
      <w:r w:rsidRPr="00C713C5">
        <w:rPr>
          <w:rFonts w:hAnsi="宋体" w:hint="eastAsia"/>
        </w:rPr>
        <w:t>章</w:t>
      </w:r>
      <w:r w:rsidRPr="00C713C5">
        <w:t xml:space="preserve">  </w:t>
      </w:r>
      <w:r w:rsidRPr="00C713C5">
        <w:rPr>
          <w:rFonts w:ascii="宋体" w:hAnsi="宋体" w:hint="eastAsia"/>
          <w:bCs/>
        </w:rPr>
        <w:t>社会选择与福利</w:t>
      </w:r>
    </w:p>
    <w:p w14:paraId="205106AD" w14:textId="77777777" w:rsidR="00E02400" w:rsidRPr="00C713C5" w:rsidRDefault="00076269" w:rsidP="00E02400">
      <w:pPr>
        <w:pStyle w:val="a5"/>
        <w:spacing w:line="500" w:lineRule="exact"/>
      </w:pPr>
      <w:r>
        <w:rPr>
          <w:rFonts w:hint="eastAsia"/>
        </w:rPr>
        <w:t>第一节</w:t>
      </w:r>
      <w:r w:rsidR="00E02400" w:rsidRPr="00C713C5">
        <w:rPr>
          <w:rFonts w:hint="eastAsia"/>
        </w:rPr>
        <w:t xml:space="preserve">  </w:t>
      </w:r>
      <w:r w:rsidR="00E02400" w:rsidRPr="00C713C5">
        <w:rPr>
          <w:rFonts w:hint="eastAsia"/>
        </w:rPr>
        <w:t>问题的性质</w:t>
      </w:r>
    </w:p>
    <w:p w14:paraId="5F79DCB5" w14:textId="77777777" w:rsidR="00E02400" w:rsidRPr="00C713C5" w:rsidRDefault="00076269" w:rsidP="00E02400">
      <w:pPr>
        <w:pStyle w:val="a5"/>
        <w:spacing w:line="500" w:lineRule="exact"/>
      </w:pPr>
      <w:r>
        <w:rPr>
          <w:rFonts w:hint="eastAsia"/>
        </w:rPr>
        <w:t>第二节</w:t>
      </w:r>
      <w:r w:rsidR="00E02400" w:rsidRPr="00C713C5">
        <w:rPr>
          <w:rFonts w:hint="eastAsia"/>
        </w:rPr>
        <w:t xml:space="preserve">  </w:t>
      </w:r>
      <w:r w:rsidR="00E02400" w:rsidRPr="00C713C5">
        <w:rPr>
          <w:rFonts w:hint="eastAsia"/>
        </w:rPr>
        <w:t>社会选择与阿罗定理</w:t>
      </w:r>
    </w:p>
    <w:p w14:paraId="6114FEFE" w14:textId="77777777" w:rsidR="00E02400" w:rsidRPr="00C713C5" w:rsidRDefault="00076269" w:rsidP="00E02400">
      <w:pPr>
        <w:pStyle w:val="a5"/>
        <w:spacing w:line="500" w:lineRule="exact"/>
      </w:pPr>
      <w:r>
        <w:rPr>
          <w:rFonts w:hint="eastAsia"/>
        </w:rPr>
        <w:t>第三节</w:t>
      </w:r>
      <w:r w:rsidR="00E02400" w:rsidRPr="00C713C5">
        <w:rPr>
          <w:rFonts w:hint="eastAsia"/>
        </w:rPr>
        <w:t xml:space="preserve">  </w:t>
      </w:r>
      <w:r w:rsidR="00E02400" w:rsidRPr="00C713C5">
        <w:rPr>
          <w:rFonts w:hint="eastAsia"/>
        </w:rPr>
        <w:t>可度量性、可比较性与一些可能性</w:t>
      </w:r>
    </w:p>
    <w:p w14:paraId="7D873E0C" w14:textId="77777777" w:rsidR="00E02400" w:rsidRPr="00C713C5" w:rsidRDefault="00E02400" w:rsidP="00696C2B">
      <w:pPr>
        <w:pStyle w:val="a5"/>
        <w:spacing w:line="500" w:lineRule="exact"/>
      </w:pPr>
      <w:r w:rsidRPr="00C713C5">
        <w:rPr>
          <w:rFonts w:hint="eastAsia"/>
        </w:rPr>
        <w:t>教学重点、难点：阿罗不可能性定理、罗尔斯社会福利函数</w:t>
      </w:r>
      <w:r w:rsidR="0082400D">
        <w:rPr>
          <w:rFonts w:hint="eastAsia"/>
        </w:rPr>
        <w:t>。</w:t>
      </w:r>
    </w:p>
    <w:p w14:paraId="48644227" w14:textId="77777777" w:rsidR="00E02400" w:rsidRPr="00C713C5" w:rsidRDefault="00E02400" w:rsidP="00696C2B">
      <w:pPr>
        <w:pStyle w:val="a5"/>
        <w:spacing w:line="500" w:lineRule="exact"/>
      </w:pPr>
      <w:r w:rsidRPr="00C713C5">
        <w:rPr>
          <w:rFonts w:hint="eastAsia"/>
        </w:rPr>
        <w:t>课程的考核要求：通过本章的学习，学生应理解阿罗不可能性定理的内涵与证明，理解评价福利问题的功利主义原则。</w:t>
      </w:r>
    </w:p>
    <w:p w14:paraId="494AAC4E" w14:textId="77777777" w:rsidR="00E02400" w:rsidRPr="00C713C5" w:rsidRDefault="00E02400" w:rsidP="00E02400">
      <w:pPr>
        <w:pStyle w:val="a5"/>
        <w:spacing w:line="500" w:lineRule="exact"/>
      </w:pPr>
      <w:r w:rsidRPr="00C713C5">
        <w:rPr>
          <w:rFonts w:hint="eastAsia"/>
        </w:rPr>
        <w:t>复习思考题：</w:t>
      </w:r>
    </w:p>
    <w:p w14:paraId="50C119E1" w14:textId="77777777" w:rsidR="00E02400" w:rsidRPr="00C713C5" w:rsidRDefault="00E02400" w:rsidP="00E02400">
      <w:pPr>
        <w:pStyle w:val="a5"/>
        <w:spacing w:line="500" w:lineRule="exact"/>
      </w:pPr>
      <w:r w:rsidRPr="00C713C5">
        <w:rPr>
          <w:rFonts w:hint="eastAsia"/>
        </w:rPr>
        <w:t>1</w:t>
      </w:r>
      <w:r w:rsidRPr="00C713C5">
        <w:rPr>
          <w:rFonts w:hint="eastAsia"/>
        </w:rPr>
        <w:t>、阿罗不可能性定理的基本内涵及其对经济分析的意义。</w:t>
      </w:r>
    </w:p>
    <w:p w14:paraId="1B0ABC02" w14:textId="77777777" w:rsidR="00E02400" w:rsidRPr="00C713C5" w:rsidRDefault="00E02400" w:rsidP="00E02400">
      <w:pPr>
        <w:pStyle w:val="a5"/>
        <w:spacing w:line="500" w:lineRule="exact"/>
      </w:pPr>
    </w:p>
    <w:p w14:paraId="05DB6874" w14:textId="77777777" w:rsidR="00E02400" w:rsidRPr="00C713C5" w:rsidRDefault="00E02400" w:rsidP="00E02400">
      <w:pPr>
        <w:pStyle w:val="a5"/>
        <w:spacing w:line="500" w:lineRule="exact"/>
      </w:pPr>
      <w:r w:rsidRPr="00C713C5">
        <w:rPr>
          <w:rFonts w:hAnsi="宋体" w:hint="eastAsia"/>
        </w:rPr>
        <w:t>第</w:t>
      </w:r>
      <w:r>
        <w:rPr>
          <w:rFonts w:hAnsi="宋体" w:hint="eastAsia"/>
        </w:rPr>
        <w:t>三</w:t>
      </w:r>
      <w:r w:rsidRPr="00C713C5">
        <w:rPr>
          <w:rFonts w:hAnsi="宋体" w:hint="eastAsia"/>
        </w:rPr>
        <w:t>章</w:t>
      </w:r>
      <w:r w:rsidRPr="00C713C5">
        <w:t xml:space="preserve">  </w:t>
      </w:r>
      <w:r w:rsidRPr="00C713C5">
        <w:rPr>
          <w:rFonts w:hint="eastAsia"/>
        </w:rPr>
        <w:t>博弈论</w:t>
      </w:r>
    </w:p>
    <w:p w14:paraId="4D42E7CE" w14:textId="77777777" w:rsidR="00E02400" w:rsidRPr="00C713C5" w:rsidRDefault="00696C2B" w:rsidP="00E02400">
      <w:pPr>
        <w:pStyle w:val="a5"/>
        <w:spacing w:line="500" w:lineRule="exact"/>
      </w:pPr>
      <w:r>
        <w:rPr>
          <w:rFonts w:hint="eastAsia"/>
        </w:rPr>
        <w:t>第一节</w:t>
      </w:r>
      <w:r w:rsidR="00E02400" w:rsidRPr="00C713C5">
        <w:rPr>
          <w:rFonts w:hint="eastAsia"/>
        </w:rPr>
        <w:t xml:space="preserve">  </w:t>
      </w:r>
      <w:r w:rsidR="00E02400" w:rsidRPr="00C713C5">
        <w:rPr>
          <w:rFonts w:hint="eastAsia"/>
        </w:rPr>
        <w:t>策略性决策的制定</w:t>
      </w:r>
    </w:p>
    <w:p w14:paraId="1AC3B67C" w14:textId="77777777" w:rsidR="00E02400" w:rsidRPr="00C713C5" w:rsidRDefault="00696C2B" w:rsidP="00E02400">
      <w:pPr>
        <w:pStyle w:val="a5"/>
        <w:spacing w:line="500" w:lineRule="exact"/>
      </w:pPr>
      <w:r>
        <w:rPr>
          <w:rFonts w:hint="eastAsia"/>
        </w:rPr>
        <w:t>第二节</w:t>
      </w:r>
      <w:r w:rsidR="00E02400" w:rsidRPr="00C713C5">
        <w:rPr>
          <w:rFonts w:hint="eastAsia"/>
        </w:rPr>
        <w:t xml:space="preserve">  </w:t>
      </w:r>
      <w:r w:rsidR="00E02400" w:rsidRPr="00C713C5">
        <w:rPr>
          <w:rFonts w:hint="eastAsia"/>
        </w:rPr>
        <w:t>策略式博弈</w:t>
      </w:r>
    </w:p>
    <w:p w14:paraId="613C750F" w14:textId="77777777" w:rsidR="00E02400" w:rsidRPr="00C713C5" w:rsidRDefault="00696C2B" w:rsidP="00E02400">
      <w:pPr>
        <w:pStyle w:val="a5"/>
        <w:spacing w:line="500" w:lineRule="exact"/>
      </w:pPr>
      <w:r>
        <w:rPr>
          <w:rFonts w:hint="eastAsia"/>
        </w:rPr>
        <w:t>第三节</w:t>
      </w:r>
      <w:r w:rsidR="00E02400" w:rsidRPr="00C713C5">
        <w:rPr>
          <w:rFonts w:hint="eastAsia"/>
        </w:rPr>
        <w:t xml:space="preserve">  </w:t>
      </w:r>
      <w:r w:rsidR="00E02400" w:rsidRPr="00C713C5">
        <w:rPr>
          <w:rFonts w:hint="eastAsia"/>
        </w:rPr>
        <w:t>扩展式博弈</w:t>
      </w:r>
    </w:p>
    <w:p w14:paraId="67639B43" w14:textId="77777777" w:rsidR="00E02400" w:rsidRPr="00C713C5" w:rsidRDefault="00E02400" w:rsidP="00696C2B">
      <w:pPr>
        <w:pStyle w:val="a5"/>
        <w:spacing w:line="500" w:lineRule="exact"/>
      </w:pPr>
      <w:r w:rsidRPr="00C713C5">
        <w:rPr>
          <w:rFonts w:hint="eastAsia"/>
        </w:rPr>
        <w:t>教学重点、难点：完全信息博弈、不完全信息博弈、静态博弈、动态博弈</w:t>
      </w:r>
      <w:r w:rsidR="0082400D">
        <w:rPr>
          <w:rFonts w:hint="eastAsia"/>
        </w:rPr>
        <w:t>。</w:t>
      </w:r>
    </w:p>
    <w:p w14:paraId="734838DF" w14:textId="77777777" w:rsidR="00E02400" w:rsidRPr="00C713C5" w:rsidRDefault="00E02400" w:rsidP="00696C2B">
      <w:pPr>
        <w:pStyle w:val="a5"/>
        <w:spacing w:line="500" w:lineRule="exact"/>
      </w:pPr>
      <w:r w:rsidRPr="00C713C5">
        <w:rPr>
          <w:rFonts w:hint="eastAsia"/>
        </w:rPr>
        <w:t>课程的考核要求：通过本章的学习，学生应完全信息博弈与静态博弈的基本内容，初步掌握不完全信息博弈、动态博弈的基本内容。</w:t>
      </w:r>
    </w:p>
    <w:p w14:paraId="34BAB38E" w14:textId="77777777" w:rsidR="00E02400" w:rsidRPr="00C713C5" w:rsidRDefault="00E02400" w:rsidP="00E02400">
      <w:pPr>
        <w:pStyle w:val="a5"/>
        <w:spacing w:line="500" w:lineRule="exact"/>
      </w:pPr>
      <w:r w:rsidRPr="00C713C5">
        <w:rPr>
          <w:rFonts w:hint="eastAsia"/>
        </w:rPr>
        <w:t>复习思考题：</w:t>
      </w:r>
    </w:p>
    <w:p w14:paraId="798721D4" w14:textId="77777777" w:rsidR="00E02400" w:rsidRPr="00C713C5" w:rsidRDefault="00E02400" w:rsidP="00E02400">
      <w:pPr>
        <w:pStyle w:val="a5"/>
        <w:spacing w:line="500" w:lineRule="exact"/>
      </w:pPr>
      <w:r w:rsidRPr="00C713C5">
        <w:rPr>
          <w:rFonts w:hint="eastAsia"/>
        </w:rPr>
        <w:t>1</w:t>
      </w:r>
      <w:r w:rsidRPr="00C713C5">
        <w:rPr>
          <w:rFonts w:hint="eastAsia"/>
        </w:rPr>
        <w:t>、说明古诺与伯川德双寡头相关的策略式博弈。</w:t>
      </w:r>
    </w:p>
    <w:p w14:paraId="5029BAA6" w14:textId="77777777" w:rsidR="00E02400" w:rsidRPr="00C713C5" w:rsidRDefault="00E02400" w:rsidP="00E02400">
      <w:pPr>
        <w:pStyle w:val="a5"/>
        <w:spacing w:line="500" w:lineRule="exact"/>
      </w:pPr>
      <w:r w:rsidRPr="00C713C5">
        <w:rPr>
          <w:rFonts w:hint="eastAsia"/>
        </w:rPr>
        <w:t>2</w:t>
      </w:r>
      <w:r w:rsidRPr="00C713C5">
        <w:rPr>
          <w:rFonts w:hint="eastAsia"/>
        </w:rPr>
        <w:t>、证明：在一个有限的策略式博弈中，重复剔除弱劣战略后所保留的策略集是非空的。</w:t>
      </w:r>
    </w:p>
    <w:p w14:paraId="6BEA5D3A" w14:textId="77777777" w:rsidR="00E02400" w:rsidRPr="00C713C5" w:rsidRDefault="00E02400" w:rsidP="00E02400">
      <w:pPr>
        <w:pStyle w:val="a5"/>
        <w:spacing w:line="500" w:lineRule="exact"/>
      </w:pPr>
    </w:p>
    <w:p w14:paraId="19075BA1" w14:textId="77777777" w:rsidR="00E02400" w:rsidRPr="00C713C5" w:rsidRDefault="00E02400" w:rsidP="00E02400">
      <w:pPr>
        <w:pStyle w:val="a5"/>
        <w:spacing w:line="500" w:lineRule="exact"/>
      </w:pPr>
      <w:r w:rsidRPr="00C713C5">
        <w:rPr>
          <w:rFonts w:hAnsi="宋体" w:hint="eastAsia"/>
        </w:rPr>
        <w:t>第</w:t>
      </w:r>
      <w:r>
        <w:rPr>
          <w:rFonts w:hAnsi="宋体" w:hint="eastAsia"/>
        </w:rPr>
        <w:t>四</w:t>
      </w:r>
      <w:r w:rsidRPr="00C713C5">
        <w:rPr>
          <w:rFonts w:hAnsi="宋体" w:hint="eastAsia"/>
        </w:rPr>
        <w:t>章</w:t>
      </w:r>
      <w:r w:rsidRPr="00C713C5">
        <w:t xml:space="preserve">  </w:t>
      </w:r>
      <w:r w:rsidRPr="00C713C5">
        <w:rPr>
          <w:rFonts w:hint="eastAsia"/>
        </w:rPr>
        <w:t>信息经济学</w:t>
      </w:r>
    </w:p>
    <w:p w14:paraId="4A52F625" w14:textId="77777777" w:rsidR="00E02400" w:rsidRPr="00C713C5" w:rsidRDefault="00671EFF" w:rsidP="00E02400">
      <w:pPr>
        <w:pStyle w:val="a5"/>
        <w:spacing w:line="500" w:lineRule="exact"/>
      </w:pPr>
      <w:r>
        <w:rPr>
          <w:rFonts w:hint="eastAsia"/>
        </w:rPr>
        <w:t>第一节</w:t>
      </w:r>
      <w:r w:rsidR="00E02400" w:rsidRPr="00C713C5">
        <w:rPr>
          <w:rFonts w:hint="eastAsia"/>
        </w:rPr>
        <w:t xml:space="preserve">  </w:t>
      </w:r>
      <w:r w:rsidR="00E02400" w:rsidRPr="00C713C5">
        <w:rPr>
          <w:rFonts w:hint="eastAsia"/>
        </w:rPr>
        <w:t>逆向选择</w:t>
      </w:r>
    </w:p>
    <w:p w14:paraId="6BB9CE4B" w14:textId="77777777" w:rsidR="00E02400" w:rsidRPr="00C713C5" w:rsidRDefault="00671EFF" w:rsidP="00E02400">
      <w:pPr>
        <w:pStyle w:val="a5"/>
        <w:spacing w:line="500" w:lineRule="exact"/>
      </w:pPr>
      <w:r>
        <w:rPr>
          <w:rFonts w:hint="eastAsia"/>
        </w:rPr>
        <w:lastRenderedPageBreak/>
        <w:t>第二节</w:t>
      </w:r>
      <w:r w:rsidR="00E02400" w:rsidRPr="00C713C5">
        <w:rPr>
          <w:rFonts w:hint="eastAsia"/>
        </w:rPr>
        <w:t xml:space="preserve">  </w:t>
      </w:r>
      <w:r w:rsidR="00E02400" w:rsidRPr="00C713C5">
        <w:rPr>
          <w:rFonts w:hint="eastAsia"/>
        </w:rPr>
        <w:t>道德风险与委托－代理问题</w:t>
      </w:r>
    </w:p>
    <w:p w14:paraId="522BFFD1" w14:textId="77777777" w:rsidR="00E02400" w:rsidRDefault="00671EFF" w:rsidP="00E02400">
      <w:pPr>
        <w:pStyle w:val="a5"/>
        <w:spacing w:line="500" w:lineRule="exact"/>
      </w:pPr>
      <w:r>
        <w:rPr>
          <w:rFonts w:hint="eastAsia"/>
        </w:rPr>
        <w:t>第三节</w:t>
      </w:r>
      <w:r w:rsidR="00E02400" w:rsidRPr="00C713C5">
        <w:rPr>
          <w:rFonts w:hint="eastAsia"/>
        </w:rPr>
        <w:t xml:space="preserve">  </w:t>
      </w:r>
      <w:r w:rsidR="00E02400" w:rsidRPr="00C713C5">
        <w:rPr>
          <w:rFonts w:hint="eastAsia"/>
        </w:rPr>
        <w:t>信息与市场绩效</w:t>
      </w:r>
    </w:p>
    <w:p w14:paraId="7114FC36" w14:textId="060DF061" w:rsidR="00D2618F" w:rsidRPr="00C713C5" w:rsidRDefault="00D2618F" w:rsidP="00E02400">
      <w:pPr>
        <w:pStyle w:val="a5"/>
        <w:spacing w:line="500" w:lineRule="exact"/>
      </w:pPr>
      <w:r>
        <w:rPr>
          <w:rFonts w:hint="eastAsia"/>
        </w:rPr>
        <w:t>信息经济学是</w:t>
      </w:r>
      <w:r w:rsidR="00407384">
        <w:rPr>
          <w:rFonts w:hint="eastAsia"/>
        </w:rPr>
        <w:t>引入课程思政的较好的切入点。</w:t>
      </w:r>
      <w:r w:rsidR="00014102">
        <w:rPr>
          <w:rFonts w:hint="eastAsia"/>
        </w:rPr>
        <w:t>首先，信息不对称问题会引发产品质量问题，也是我国亟待解决的问题之一，</w:t>
      </w:r>
      <w:r w:rsidR="00FD7BE5">
        <w:rPr>
          <w:rFonts w:hint="eastAsia"/>
        </w:rPr>
        <w:t>了解成因理论会引导学生更好的为解决我国当前面临的问题</w:t>
      </w:r>
      <w:r w:rsidR="000F31B4">
        <w:rPr>
          <w:rFonts w:hint="eastAsia"/>
        </w:rPr>
        <w:t>贡献力量。其次，信息不对称问题会导致一系列社会福利损失的行为，包括逆向选择、道德风险等，在讲解的过程中除了激发学生解决问题的思路，也可以帮助学生树立正确的价值观和职业道德。</w:t>
      </w:r>
    </w:p>
    <w:p w14:paraId="7D01D667" w14:textId="77777777" w:rsidR="00E02400" w:rsidRPr="00C713C5" w:rsidRDefault="00E02400" w:rsidP="00671EFF">
      <w:pPr>
        <w:pStyle w:val="a5"/>
        <w:spacing w:line="500" w:lineRule="exact"/>
      </w:pPr>
      <w:r w:rsidRPr="00C713C5">
        <w:rPr>
          <w:rFonts w:hint="eastAsia"/>
        </w:rPr>
        <w:t>教学重点、难点：逆向选择、分离均衡、信号甄别、委托－代理问题</w:t>
      </w:r>
      <w:r w:rsidR="0082400D">
        <w:rPr>
          <w:rFonts w:hint="eastAsia"/>
        </w:rPr>
        <w:t>。</w:t>
      </w:r>
    </w:p>
    <w:p w14:paraId="4A8B39AF" w14:textId="77777777" w:rsidR="00E02400" w:rsidRPr="00C713C5" w:rsidRDefault="00E02400" w:rsidP="00671EFF">
      <w:pPr>
        <w:pStyle w:val="a5"/>
        <w:spacing w:line="500" w:lineRule="exact"/>
      </w:pPr>
      <w:r w:rsidRPr="00C713C5">
        <w:rPr>
          <w:rFonts w:hint="eastAsia"/>
        </w:rPr>
        <w:t>课程的考核要求：通过本章的学习，学生应掌握不对称信息的各种模型，并理解非对称信息对市场结果的效率特征的影响。</w:t>
      </w:r>
    </w:p>
    <w:p w14:paraId="5A30C99C" w14:textId="77777777" w:rsidR="00E02400" w:rsidRPr="00C713C5" w:rsidRDefault="00E02400" w:rsidP="00E02400">
      <w:pPr>
        <w:pStyle w:val="a5"/>
        <w:spacing w:line="500" w:lineRule="exact"/>
      </w:pPr>
      <w:r w:rsidRPr="00C713C5">
        <w:rPr>
          <w:rFonts w:hint="eastAsia"/>
        </w:rPr>
        <w:t>复习思考题：</w:t>
      </w:r>
    </w:p>
    <w:p w14:paraId="1CB35A1D" w14:textId="77777777" w:rsidR="00E02400" w:rsidRPr="00C713C5" w:rsidRDefault="00E02400" w:rsidP="00E02400">
      <w:pPr>
        <w:pStyle w:val="a5"/>
        <w:spacing w:line="500" w:lineRule="exact"/>
      </w:pPr>
      <w:r w:rsidRPr="00C713C5">
        <w:rPr>
          <w:rFonts w:hint="eastAsia"/>
        </w:rPr>
        <w:t>1</w:t>
      </w:r>
      <w:r w:rsidRPr="00C713C5">
        <w:rPr>
          <w:rFonts w:hint="eastAsia"/>
        </w:rPr>
        <w:t>、考虑一个道德风险模型。证明：当信息是对称的，较之高水平努力，当低水平努力被引致时，利润最大化保单价格是较高的。</w:t>
      </w:r>
    </w:p>
    <w:p w14:paraId="2794C85A" w14:textId="77777777" w:rsidR="00E02400" w:rsidRPr="00C713C5" w:rsidRDefault="00E02400" w:rsidP="00E02400">
      <w:pPr>
        <w:pStyle w:val="a5"/>
        <w:spacing w:line="500" w:lineRule="exact"/>
      </w:pPr>
    </w:p>
    <w:p w14:paraId="11D6F8EB" w14:textId="77777777" w:rsidR="00E02400" w:rsidRPr="00C713C5" w:rsidRDefault="00E02400" w:rsidP="00E02400">
      <w:pPr>
        <w:pStyle w:val="a5"/>
        <w:spacing w:line="500" w:lineRule="exact"/>
      </w:pPr>
      <w:r w:rsidRPr="00C713C5">
        <w:rPr>
          <w:rFonts w:hAnsi="宋体" w:hint="eastAsia"/>
        </w:rPr>
        <w:t>第</w:t>
      </w:r>
      <w:r>
        <w:rPr>
          <w:rFonts w:hAnsi="宋体" w:hint="eastAsia"/>
        </w:rPr>
        <w:t>五</w:t>
      </w:r>
      <w:r w:rsidRPr="00C713C5">
        <w:rPr>
          <w:rFonts w:hAnsi="宋体" w:hint="eastAsia"/>
        </w:rPr>
        <w:t>章</w:t>
      </w:r>
      <w:r w:rsidRPr="00C713C5">
        <w:t xml:space="preserve">  </w:t>
      </w:r>
      <w:r w:rsidRPr="00C713C5">
        <w:rPr>
          <w:rFonts w:hint="eastAsia"/>
        </w:rPr>
        <w:t>拍卖与机制设计</w:t>
      </w:r>
    </w:p>
    <w:p w14:paraId="7F180923" w14:textId="77777777" w:rsidR="00E02400" w:rsidRPr="00C713C5" w:rsidRDefault="009620A3" w:rsidP="00E02400">
      <w:pPr>
        <w:pStyle w:val="a5"/>
        <w:spacing w:line="500" w:lineRule="exact"/>
      </w:pPr>
      <w:r>
        <w:rPr>
          <w:rFonts w:hint="eastAsia"/>
        </w:rPr>
        <w:t xml:space="preserve"> </w:t>
      </w:r>
      <w:r>
        <w:rPr>
          <w:rFonts w:hint="eastAsia"/>
        </w:rPr>
        <w:t>第一节</w:t>
      </w:r>
      <w:r w:rsidR="00E02400" w:rsidRPr="00C713C5">
        <w:rPr>
          <w:rFonts w:hint="eastAsia"/>
        </w:rPr>
        <w:t xml:space="preserve">  </w:t>
      </w:r>
      <w:r w:rsidR="00E02400" w:rsidRPr="00C713C5">
        <w:rPr>
          <w:rFonts w:hint="eastAsia"/>
        </w:rPr>
        <w:t>四种标准拍卖</w:t>
      </w:r>
    </w:p>
    <w:p w14:paraId="582385A4" w14:textId="77777777" w:rsidR="00E02400" w:rsidRPr="00C713C5" w:rsidRDefault="009620A3" w:rsidP="00E02400">
      <w:pPr>
        <w:pStyle w:val="a5"/>
        <w:spacing w:line="500" w:lineRule="exact"/>
      </w:pPr>
      <w:r>
        <w:rPr>
          <w:rFonts w:hint="eastAsia"/>
        </w:rPr>
        <w:t xml:space="preserve"> </w:t>
      </w:r>
      <w:r>
        <w:rPr>
          <w:rFonts w:hint="eastAsia"/>
        </w:rPr>
        <w:t>第二节</w:t>
      </w:r>
      <w:r w:rsidR="00E02400" w:rsidRPr="00C713C5">
        <w:rPr>
          <w:rFonts w:hint="eastAsia"/>
        </w:rPr>
        <w:t xml:space="preserve">  </w:t>
      </w:r>
      <w:r w:rsidR="00E02400" w:rsidRPr="00C713C5">
        <w:rPr>
          <w:rFonts w:hint="eastAsia"/>
        </w:rPr>
        <w:t>独立个人估价模型</w:t>
      </w:r>
    </w:p>
    <w:p w14:paraId="65CABD37" w14:textId="77777777" w:rsidR="00E02400" w:rsidRPr="00C713C5" w:rsidRDefault="009620A3" w:rsidP="00E02400">
      <w:pPr>
        <w:pStyle w:val="a5"/>
        <w:spacing w:line="500" w:lineRule="exact"/>
      </w:pPr>
      <w:r>
        <w:rPr>
          <w:rFonts w:hint="eastAsia"/>
        </w:rPr>
        <w:t xml:space="preserve"> </w:t>
      </w:r>
      <w:r>
        <w:rPr>
          <w:rFonts w:hint="eastAsia"/>
        </w:rPr>
        <w:t>第三节</w:t>
      </w:r>
      <w:r w:rsidR="00E02400" w:rsidRPr="00C713C5">
        <w:rPr>
          <w:rFonts w:hint="eastAsia"/>
        </w:rPr>
        <w:t xml:space="preserve">  </w:t>
      </w:r>
      <w:r w:rsidR="00E02400" w:rsidRPr="00C713C5">
        <w:rPr>
          <w:rFonts w:hint="eastAsia"/>
        </w:rPr>
        <w:t>收益等价定理</w:t>
      </w:r>
    </w:p>
    <w:p w14:paraId="2DC9E29D" w14:textId="77777777" w:rsidR="00E02400" w:rsidRPr="00C713C5" w:rsidRDefault="009620A3" w:rsidP="00E02400">
      <w:pPr>
        <w:pStyle w:val="a5"/>
        <w:spacing w:line="500" w:lineRule="exact"/>
      </w:pPr>
      <w:r>
        <w:rPr>
          <w:rFonts w:hint="eastAsia"/>
        </w:rPr>
        <w:t xml:space="preserve"> </w:t>
      </w:r>
      <w:r>
        <w:rPr>
          <w:rFonts w:hint="eastAsia"/>
        </w:rPr>
        <w:t>第四节</w:t>
      </w:r>
      <w:r w:rsidR="00E02400" w:rsidRPr="00C713C5">
        <w:rPr>
          <w:rFonts w:hint="eastAsia"/>
        </w:rPr>
        <w:t xml:space="preserve">  </w:t>
      </w:r>
      <w:r w:rsidR="00E02400" w:rsidRPr="00C713C5">
        <w:rPr>
          <w:rFonts w:hint="eastAsia"/>
        </w:rPr>
        <w:t>收益最大化：机制设计的一个应用</w:t>
      </w:r>
    </w:p>
    <w:p w14:paraId="35076FA3" w14:textId="77777777" w:rsidR="00E02400" w:rsidRPr="00C713C5" w:rsidRDefault="00E02400" w:rsidP="00CE0CCD">
      <w:pPr>
        <w:pStyle w:val="a5"/>
        <w:spacing w:line="500" w:lineRule="exact"/>
      </w:pPr>
      <w:r w:rsidRPr="00C713C5">
        <w:rPr>
          <w:rFonts w:hint="eastAsia"/>
        </w:rPr>
        <w:t>教学重点、难点：不同的拍卖机制、收益等价定理</w:t>
      </w:r>
      <w:r w:rsidR="0082400D">
        <w:rPr>
          <w:rFonts w:hint="eastAsia"/>
        </w:rPr>
        <w:t>。</w:t>
      </w:r>
    </w:p>
    <w:p w14:paraId="79528871" w14:textId="77777777" w:rsidR="00E02400" w:rsidRPr="00C713C5" w:rsidRDefault="00E02400" w:rsidP="00CE0CCD">
      <w:pPr>
        <w:pStyle w:val="a5"/>
        <w:spacing w:line="500" w:lineRule="exact"/>
      </w:pPr>
      <w:r w:rsidRPr="00C713C5">
        <w:rPr>
          <w:rFonts w:hint="eastAsia"/>
        </w:rPr>
        <w:t>课程的考核要求：通过本章的学习，学生应掌握不同的拍卖形式及其竞价行为，并初步理解机制设计理论的内涵。</w:t>
      </w:r>
    </w:p>
    <w:p w14:paraId="6E495B26" w14:textId="77777777" w:rsidR="00E02400" w:rsidRPr="00C713C5" w:rsidRDefault="00E02400" w:rsidP="00E02400">
      <w:pPr>
        <w:pStyle w:val="a5"/>
        <w:spacing w:line="500" w:lineRule="exact"/>
      </w:pPr>
      <w:r w:rsidRPr="00C713C5">
        <w:rPr>
          <w:rFonts w:hint="eastAsia"/>
        </w:rPr>
        <w:t>复习思考题：</w:t>
      </w:r>
    </w:p>
    <w:p w14:paraId="0F3AA3A3" w14:textId="77777777" w:rsidR="00E02400" w:rsidRPr="00C713C5" w:rsidRDefault="00E02400" w:rsidP="00E02400">
      <w:pPr>
        <w:pStyle w:val="a5"/>
        <w:spacing w:line="500" w:lineRule="exact"/>
      </w:pPr>
      <w:r w:rsidRPr="00C713C5">
        <w:rPr>
          <w:rFonts w:hint="eastAsia"/>
        </w:rPr>
        <w:t>1</w:t>
      </w:r>
      <w:r w:rsidRPr="00C713C5">
        <w:rPr>
          <w:rFonts w:hint="eastAsia"/>
        </w:rPr>
        <w:t>、利用模型分析不同的拍卖机制对均衡价格影响。</w:t>
      </w:r>
    </w:p>
    <w:p w14:paraId="57A46E2B" w14:textId="77777777" w:rsidR="00E02400" w:rsidRPr="00EB6DE4" w:rsidRDefault="00E02400" w:rsidP="004C33B1">
      <w:pPr>
        <w:spacing w:line="500" w:lineRule="exact"/>
        <w:rPr>
          <w:rFonts w:eastAsia="黑体"/>
          <w:sz w:val="24"/>
        </w:rPr>
      </w:pPr>
    </w:p>
    <w:p w14:paraId="5A234C2C" w14:textId="77777777" w:rsidR="004C33B1" w:rsidRPr="00D72EA2" w:rsidRDefault="00E02400" w:rsidP="00D72EA2">
      <w:pPr>
        <w:tabs>
          <w:tab w:val="num" w:pos="720"/>
        </w:tabs>
        <w:spacing w:line="360" w:lineRule="auto"/>
        <w:ind w:firstLine="493"/>
        <w:rPr>
          <w:rFonts w:hAnsi="宋体"/>
          <w:sz w:val="24"/>
        </w:rPr>
      </w:pPr>
      <w:r>
        <w:rPr>
          <w:rFonts w:hAnsi="宋体" w:hint="eastAsia"/>
          <w:sz w:val="24"/>
        </w:rPr>
        <w:t>第六</w:t>
      </w:r>
      <w:r w:rsidR="00887F19" w:rsidRPr="00D72EA2">
        <w:rPr>
          <w:rFonts w:hAnsi="宋体" w:hint="eastAsia"/>
          <w:sz w:val="24"/>
        </w:rPr>
        <w:t>章</w:t>
      </w:r>
      <w:r w:rsidR="004C33B1" w:rsidRPr="00D72EA2">
        <w:rPr>
          <w:rFonts w:hAnsi="宋体"/>
          <w:sz w:val="24"/>
        </w:rPr>
        <w:t xml:space="preserve">  </w:t>
      </w:r>
      <w:r w:rsidR="00887F19" w:rsidRPr="00D72EA2">
        <w:rPr>
          <w:rFonts w:hAnsi="宋体" w:hint="eastAsia"/>
          <w:sz w:val="24"/>
        </w:rPr>
        <w:t>索洛</w:t>
      </w:r>
      <w:r w:rsidR="009129B8" w:rsidRPr="00D72EA2">
        <w:rPr>
          <w:rFonts w:hAnsi="宋体" w:hint="eastAsia"/>
          <w:sz w:val="24"/>
        </w:rPr>
        <w:t>增长</w:t>
      </w:r>
      <w:r w:rsidR="00887F19" w:rsidRPr="00D72EA2">
        <w:rPr>
          <w:rFonts w:hAnsi="宋体" w:hint="eastAsia"/>
          <w:sz w:val="24"/>
        </w:rPr>
        <w:t>模型</w:t>
      </w:r>
    </w:p>
    <w:p w14:paraId="172E2B0C" w14:textId="77777777" w:rsidR="00887F19" w:rsidRPr="00D72EA2" w:rsidRDefault="000B4617" w:rsidP="00E256F5">
      <w:pPr>
        <w:tabs>
          <w:tab w:val="num" w:pos="426"/>
        </w:tabs>
        <w:spacing w:line="360" w:lineRule="auto"/>
        <w:ind w:firstLine="493"/>
        <w:rPr>
          <w:rFonts w:hAnsi="宋体"/>
          <w:sz w:val="24"/>
        </w:rPr>
      </w:pPr>
      <w:r>
        <w:rPr>
          <w:rFonts w:hAnsi="宋体" w:hint="eastAsia"/>
          <w:sz w:val="24"/>
        </w:rPr>
        <w:t>第一节</w:t>
      </w:r>
      <w:r w:rsidR="00887F19" w:rsidRPr="00D72EA2">
        <w:rPr>
          <w:rFonts w:hAnsi="宋体" w:hint="eastAsia"/>
          <w:sz w:val="24"/>
        </w:rPr>
        <w:t xml:space="preserve">  </w:t>
      </w:r>
      <w:r w:rsidR="00887F19" w:rsidRPr="00D72EA2">
        <w:rPr>
          <w:rFonts w:hAnsi="宋体" w:hint="eastAsia"/>
          <w:sz w:val="24"/>
        </w:rPr>
        <w:t>经济增长理论</w:t>
      </w:r>
    </w:p>
    <w:p w14:paraId="613636E3" w14:textId="77777777" w:rsidR="00887F19" w:rsidRPr="00D72EA2" w:rsidRDefault="000B4617" w:rsidP="00D72EA2">
      <w:pPr>
        <w:tabs>
          <w:tab w:val="num" w:pos="720"/>
        </w:tabs>
        <w:spacing w:line="360" w:lineRule="auto"/>
        <w:ind w:firstLine="493"/>
        <w:rPr>
          <w:rFonts w:hAnsi="宋体"/>
          <w:sz w:val="24"/>
        </w:rPr>
      </w:pPr>
      <w:r>
        <w:rPr>
          <w:rFonts w:hAnsi="宋体" w:hint="eastAsia"/>
          <w:sz w:val="24"/>
        </w:rPr>
        <w:t>第二节</w:t>
      </w:r>
      <w:r w:rsidR="00887F19" w:rsidRPr="00D72EA2">
        <w:rPr>
          <w:rFonts w:hAnsi="宋体" w:hint="eastAsia"/>
          <w:sz w:val="24"/>
        </w:rPr>
        <w:t xml:space="preserve">  </w:t>
      </w:r>
      <w:r w:rsidR="00887F19" w:rsidRPr="00D72EA2">
        <w:rPr>
          <w:rFonts w:hAnsi="宋体" w:hint="eastAsia"/>
          <w:sz w:val="24"/>
        </w:rPr>
        <w:t>假定</w:t>
      </w:r>
    </w:p>
    <w:p w14:paraId="77E47FE6" w14:textId="77777777" w:rsidR="00887F19" w:rsidRPr="00D72EA2" w:rsidRDefault="000B4617" w:rsidP="00D72EA2">
      <w:pPr>
        <w:tabs>
          <w:tab w:val="num" w:pos="720"/>
        </w:tabs>
        <w:spacing w:line="360" w:lineRule="auto"/>
        <w:ind w:firstLine="493"/>
        <w:rPr>
          <w:rFonts w:hAnsi="宋体"/>
          <w:sz w:val="24"/>
        </w:rPr>
      </w:pPr>
      <w:r>
        <w:rPr>
          <w:rFonts w:hAnsi="宋体" w:hint="eastAsia"/>
          <w:sz w:val="24"/>
        </w:rPr>
        <w:lastRenderedPageBreak/>
        <w:t>第三节</w:t>
      </w:r>
      <w:r w:rsidR="00887F19" w:rsidRPr="00D72EA2">
        <w:rPr>
          <w:rFonts w:hAnsi="宋体" w:hint="eastAsia"/>
          <w:sz w:val="24"/>
        </w:rPr>
        <w:t xml:space="preserve">  </w:t>
      </w:r>
      <w:r w:rsidR="00887F19" w:rsidRPr="00D72EA2">
        <w:rPr>
          <w:rFonts w:hAnsi="宋体" w:hint="eastAsia"/>
          <w:sz w:val="24"/>
        </w:rPr>
        <w:t>索洛模型的动态学</w:t>
      </w:r>
    </w:p>
    <w:p w14:paraId="140B87CE" w14:textId="77777777" w:rsidR="00887F19" w:rsidRPr="00D72EA2" w:rsidRDefault="000B4617" w:rsidP="00D72EA2">
      <w:pPr>
        <w:tabs>
          <w:tab w:val="num" w:pos="720"/>
        </w:tabs>
        <w:spacing w:line="360" w:lineRule="auto"/>
        <w:ind w:firstLine="493"/>
        <w:rPr>
          <w:rFonts w:hAnsi="宋体"/>
          <w:sz w:val="24"/>
        </w:rPr>
      </w:pPr>
      <w:r>
        <w:rPr>
          <w:rFonts w:hAnsi="宋体" w:hint="eastAsia"/>
          <w:sz w:val="24"/>
        </w:rPr>
        <w:t>第四节</w:t>
      </w:r>
      <w:r w:rsidR="00887F19" w:rsidRPr="00D72EA2">
        <w:rPr>
          <w:rFonts w:hAnsi="宋体" w:hint="eastAsia"/>
          <w:sz w:val="24"/>
        </w:rPr>
        <w:t xml:space="preserve">  </w:t>
      </w:r>
      <w:r w:rsidR="00887F19" w:rsidRPr="00D72EA2">
        <w:rPr>
          <w:rFonts w:hAnsi="宋体" w:hint="eastAsia"/>
          <w:sz w:val="24"/>
        </w:rPr>
        <w:t>索洛模型与增长理论的中心问题</w:t>
      </w:r>
    </w:p>
    <w:p w14:paraId="19659705" w14:textId="77777777" w:rsidR="00887F19" w:rsidRPr="00D72EA2" w:rsidRDefault="00887F19" w:rsidP="000B4617">
      <w:pPr>
        <w:tabs>
          <w:tab w:val="num" w:pos="720"/>
        </w:tabs>
        <w:spacing w:line="360" w:lineRule="auto"/>
        <w:ind w:firstLine="493"/>
        <w:rPr>
          <w:rFonts w:hAnsi="宋体"/>
          <w:sz w:val="24"/>
        </w:rPr>
      </w:pPr>
      <w:r w:rsidRPr="00D72EA2">
        <w:rPr>
          <w:rFonts w:hAnsi="宋体" w:hint="eastAsia"/>
          <w:sz w:val="24"/>
        </w:rPr>
        <w:t>教学重点、难点：</w:t>
      </w:r>
      <w:r w:rsidR="009129B8" w:rsidRPr="00D72EA2">
        <w:rPr>
          <w:rFonts w:hAnsi="宋体" w:hint="eastAsia"/>
          <w:sz w:val="24"/>
        </w:rPr>
        <w:t>基本的索洛模型、索洛模型的动态学、资本的黄金率水平</w:t>
      </w:r>
      <w:r w:rsidR="0082400D">
        <w:rPr>
          <w:rFonts w:hAnsi="宋体" w:hint="eastAsia"/>
          <w:sz w:val="24"/>
        </w:rPr>
        <w:t>。</w:t>
      </w:r>
    </w:p>
    <w:p w14:paraId="695F6298" w14:textId="77777777" w:rsidR="00887F19" w:rsidRPr="00D72EA2" w:rsidRDefault="00887F19" w:rsidP="000B4617">
      <w:pPr>
        <w:tabs>
          <w:tab w:val="num" w:pos="720"/>
        </w:tabs>
        <w:spacing w:line="360" w:lineRule="auto"/>
        <w:ind w:firstLine="493"/>
        <w:rPr>
          <w:rFonts w:hAnsi="宋体"/>
          <w:sz w:val="24"/>
        </w:rPr>
      </w:pPr>
      <w:r w:rsidRPr="00D72EA2">
        <w:rPr>
          <w:rFonts w:hAnsi="宋体" w:hint="eastAsia"/>
          <w:sz w:val="24"/>
        </w:rPr>
        <w:t>课程的考核要求：</w:t>
      </w:r>
      <w:r w:rsidR="009129B8" w:rsidRPr="00D72EA2">
        <w:rPr>
          <w:rFonts w:hAnsi="宋体" w:hint="eastAsia"/>
          <w:sz w:val="24"/>
        </w:rPr>
        <w:t>通过本章的学习，学生应熟练掌握索洛经济增长模型的基本内涵，掌握资本的黄金率水平的含义，并能够利用索洛模型进行一些简单的分析。</w:t>
      </w:r>
    </w:p>
    <w:p w14:paraId="0B5661E0"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复习思考题：</w:t>
      </w:r>
    </w:p>
    <w:p w14:paraId="0BF57D22"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1</w:t>
      </w:r>
      <w:r w:rsidRPr="00D72EA2">
        <w:rPr>
          <w:rFonts w:hAnsi="宋体" w:hint="eastAsia"/>
          <w:sz w:val="24"/>
        </w:rPr>
        <w:t>、简述索洛模型对于经济增长理论发展的意义？</w:t>
      </w:r>
    </w:p>
    <w:p w14:paraId="63CE4203"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2</w:t>
      </w:r>
      <w:r w:rsidRPr="00D72EA2">
        <w:rPr>
          <w:rFonts w:hAnsi="宋体" w:hint="eastAsia"/>
          <w:sz w:val="24"/>
        </w:rPr>
        <w:t>、试分析人口增长、技术进步和储蓄率的提高对经济增长的影响。</w:t>
      </w:r>
    </w:p>
    <w:p w14:paraId="7AC763EC" w14:textId="77777777" w:rsidR="009129B8" w:rsidRPr="00D72EA2" w:rsidRDefault="009129B8" w:rsidP="00D72EA2">
      <w:pPr>
        <w:tabs>
          <w:tab w:val="num" w:pos="720"/>
        </w:tabs>
        <w:spacing w:line="360" w:lineRule="auto"/>
        <w:ind w:firstLine="493"/>
        <w:rPr>
          <w:rFonts w:hAnsi="宋体"/>
          <w:sz w:val="24"/>
        </w:rPr>
      </w:pPr>
      <w:r w:rsidRPr="00D72EA2">
        <w:rPr>
          <w:rFonts w:hAnsi="宋体" w:hint="eastAsia"/>
          <w:sz w:val="24"/>
        </w:rPr>
        <w:t>3</w:t>
      </w:r>
      <w:r w:rsidRPr="00D72EA2">
        <w:rPr>
          <w:rFonts w:hAnsi="宋体" w:hint="eastAsia"/>
          <w:sz w:val="24"/>
        </w:rPr>
        <w:t>、假设生产函数为柯布－道格拉斯函数。（</w:t>
      </w:r>
      <w:r w:rsidRPr="00D72EA2">
        <w:rPr>
          <w:rFonts w:hAnsi="宋体" w:hint="eastAsia"/>
          <w:sz w:val="24"/>
        </w:rPr>
        <w:t>1</w:t>
      </w:r>
      <w:r w:rsidRPr="00D72EA2">
        <w:rPr>
          <w:rFonts w:hAnsi="宋体" w:hint="eastAsia"/>
          <w:sz w:val="24"/>
        </w:rPr>
        <w:t>）将</w:t>
      </w:r>
      <w:r w:rsidRPr="00D72EA2">
        <w:rPr>
          <w:rFonts w:hAnsi="宋体"/>
          <w:sz w:val="24"/>
        </w:rPr>
        <w:object w:dxaOrig="279" w:dyaOrig="320" w14:anchorId="0A6E4744">
          <v:shape id="_x0000_i1029" type="#_x0000_t75" style="width:14pt;height:16pt" o:ole="">
            <v:imagedata r:id="rId15" o:title=""/>
          </v:shape>
          <o:OLEObject Type="Embed" ProgID="Equation.3" ShapeID="_x0000_i1029" DrawAspect="Content" ObjectID="_1681295530" r:id="rId16"/>
        </w:object>
      </w:r>
      <w:r w:rsidRPr="00D72EA2">
        <w:rPr>
          <w:rFonts w:hAnsi="宋体" w:hint="eastAsia"/>
          <w:sz w:val="24"/>
        </w:rPr>
        <w:t>、</w:t>
      </w:r>
      <w:r w:rsidRPr="00D72EA2">
        <w:rPr>
          <w:rFonts w:hAnsi="宋体"/>
          <w:sz w:val="24"/>
        </w:rPr>
        <w:object w:dxaOrig="279" w:dyaOrig="360" w14:anchorId="43B0B373">
          <v:shape id="_x0000_i1030" type="#_x0000_t75" style="width:14pt;height:18.5pt" o:ole="">
            <v:imagedata r:id="rId17" o:title=""/>
          </v:shape>
          <o:OLEObject Type="Embed" ProgID="Equation.3" ShapeID="_x0000_i1030" DrawAspect="Content" ObjectID="_1681295531" r:id="rId18"/>
        </w:object>
      </w:r>
      <w:r w:rsidRPr="00D72EA2">
        <w:rPr>
          <w:rFonts w:hAnsi="宋体" w:hint="eastAsia"/>
          <w:sz w:val="24"/>
        </w:rPr>
        <w:t>和</w:t>
      </w:r>
      <w:r w:rsidRPr="00D72EA2">
        <w:rPr>
          <w:rFonts w:hAnsi="宋体"/>
          <w:sz w:val="24"/>
        </w:rPr>
        <w:object w:dxaOrig="260" w:dyaOrig="320" w14:anchorId="6CE12202">
          <v:shape id="_x0000_i1031" type="#_x0000_t75" style="width:13pt;height:16pt" o:ole="">
            <v:imagedata r:id="rId19" o:title=""/>
          </v:shape>
          <o:OLEObject Type="Embed" ProgID="Equation.3" ShapeID="_x0000_i1031" DrawAspect="Content" ObjectID="_1681295532" r:id="rId20"/>
        </w:object>
      </w:r>
      <w:r w:rsidRPr="00D72EA2">
        <w:rPr>
          <w:rFonts w:hAnsi="宋体" w:hint="eastAsia"/>
          <w:sz w:val="24"/>
        </w:rPr>
        <w:t>表示为模型的参数</w:t>
      </w:r>
      <w:r w:rsidRPr="00D72EA2">
        <w:rPr>
          <w:rFonts w:hAnsi="宋体"/>
          <w:sz w:val="24"/>
        </w:rPr>
        <w:object w:dxaOrig="180" w:dyaOrig="220" w14:anchorId="13E2A1C3">
          <v:shape id="_x0000_i1032" type="#_x0000_t75" style="width:9pt;height:10.5pt" o:ole="">
            <v:imagedata r:id="rId21" o:title=""/>
          </v:shape>
          <o:OLEObject Type="Embed" ProgID="Equation.3" ShapeID="_x0000_i1032" DrawAspect="Content" ObjectID="_1681295533" r:id="rId22"/>
        </w:object>
      </w:r>
      <w:r w:rsidR="00B10B9C" w:rsidRPr="00D72EA2">
        <w:rPr>
          <w:rFonts w:hAnsi="宋体" w:hint="eastAsia"/>
          <w:sz w:val="24"/>
        </w:rPr>
        <w:t>、</w:t>
      </w:r>
      <w:r w:rsidR="00B10B9C" w:rsidRPr="00D72EA2">
        <w:rPr>
          <w:rFonts w:hAnsi="宋体"/>
          <w:sz w:val="24"/>
        </w:rPr>
        <w:object w:dxaOrig="200" w:dyaOrig="220" w14:anchorId="78647334">
          <v:shape id="_x0000_i1033" type="#_x0000_t75" style="width:10pt;height:10.5pt" o:ole="">
            <v:imagedata r:id="rId23" o:title=""/>
          </v:shape>
          <o:OLEObject Type="Embed" ProgID="Equation.3" ShapeID="_x0000_i1033" DrawAspect="Content" ObjectID="_1681295534" r:id="rId24"/>
        </w:object>
      </w:r>
      <w:r w:rsidR="00B10B9C" w:rsidRPr="00D72EA2">
        <w:rPr>
          <w:rFonts w:hAnsi="宋体" w:hint="eastAsia"/>
          <w:sz w:val="24"/>
        </w:rPr>
        <w:t>、</w:t>
      </w:r>
      <w:r w:rsidR="00E77911" w:rsidRPr="00D72EA2">
        <w:rPr>
          <w:rFonts w:hAnsi="宋体"/>
          <w:sz w:val="24"/>
        </w:rPr>
        <w:object w:dxaOrig="200" w:dyaOrig="220" w14:anchorId="40A48907">
          <v:shape id="_x0000_i1034" type="#_x0000_t75" style="width:10pt;height:10.5pt" o:ole="">
            <v:imagedata r:id="rId25" o:title=""/>
          </v:shape>
          <o:OLEObject Type="Embed" ProgID="Equation.3" ShapeID="_x0000_i1034" DrawAspect="Content" ObjectID="_1681295535" r:id="rId26"/>
        </w:object>
      </w:r>
      <w:r w:rsidR="00E77911" w:rsidRPr="00D72EA2">
        <w:rPr>
          <w:rFonts w:hAnsi="宋体" w:hint="eastAsia"/>
          <w:sz w:val="24"/>
        </w:rPr>
        <w:t>、</w:t>
      </w:r>
      <w:r w:rsidR="00E77911" w:rsidRPr="00D72EA2">
        <w:rPr>
          <w:rFonts w:hAnsi="宋体"/>
          <w:sz w:val="24"/>
        </w:rPr>
        <w:object w:dxaOrig="220" w:dyaOrig="279" w14:anchorId="0329A431">
          <v:shape id="_x0000_i1035" type="#_x0000_t75" style="width:10.5pt;height:14pt" o:ole="">
            <v:imagedata r:id="rId27" o:title=""/>
          </v:shape>
          <o:OLEObject Type="Embed" ProgID="Equation.3" ShapeID="_x0000_i1035" DrawAspect="Content" ObjectID="_1681295536" r:id="rId28"/>
        </w:object>
      </w:r>
      <w:r w:rsidR="00E77911" w:rsidRPr="00D72EA2">
        <w:rPr>
          <w:rFonts w:hAnsi="宋体" w:hint="eastAsia"/>
          <w:sz w:val="24"/>
        </w:rPr>
        <w:t>和</w:t>
      </w:r>
      <w:r w:rsidR="00E77911" w:rsidRPr="00D72EA2">
        <w:rPr>
          <w:rFonts w:hAnsi="宋体"/>
          <w:sz w:val="24"/>
        </w:rPr>
        <w:object w:dxaOrig="240" w:dyaOrig="220" w14:anchorId="6F8CACB0">
          <v:shape id="_x0000_i1036" type="#_x0000_t75" style="width:12pt;height:10.5pt" o:ole="">
            <v:imagedata r:id="rId29" o:title=""/>
          </v:shape>
          <o:OLEObject Type="Embed" ProgID="Equation.3" ShapeID="_x0000_i1036" DrawAspect="Content" ObjectID="_1681295537" r:id="rId30"/>
        </w:object>
      </w:r>
      <w:r w:rsidR="00E77911" w:rsidRPr="00D72EA2">
        <w:rPr>
          <w:rFonts w:hAnsi="宋体" w:hint="eastAsia"/>
          <w:sz w:val="24"/>
        </w:rPr>
        <w:t>的函数。</w:t>
      </w:r>
      <w:r w:rsidRPr="00D72EA2">
        <w:rPr>
          <w:rFonts w:hAnsi="宋体" w:hint="eastAsia"/>
          <w:sz w:val="24"/>
        </w:rPr>
        <w:t>（</w:t>
      </w:r>
      <w:r w:rsidR="00E77911" w:rsidRPr="00D72EA2">
        <w:rPr>
          <w:rFonts w:hAnsi="宋体" w:hint="eastAsia"/>
          <w:sz w:val="24"/>
        </w:rPr>
        <w:t>2</w:t>
      </w:r>
      <w:r w:rsidRPr="00D72EA2">
        <w:rPr>
          <w:rFonts w:hAnsi="宋体" w:hint="eastAsia"/>
          <w:sz w:val="24"/>
        </w:rPr>
        <w:t>）</w:t>
      </w:r>
      <w:r w:rsidR="00E77911" w:rsidRPr="00D72EA2">
        <w:rPr>
          <w:rFonts w:hAnsi="宋体"/>
          <w:sz w:val="24"/>
        </w:rPr>
        <w:object w:dxaOrig="200" w:dyaOrig="279" w14:anchorId="02C9C152">
          <v:shape id="_x0000_i1037" type="#_x0000_t75" style="width:10pt;height:14pt" o:ole="">
            <v:imagedata r:id="rId31" o:title=""/>
          </v:shape>
          <o:OLEObject Type="Embed" ProgID="Equation.3" ShapeID="_x0000_i1037" DrawAspect="Content" ObjectID="_1681295538" r:id="rId32"/>
        </w:object>
      </w:r>
      <w:r w:rsidR="00E77911" w:rsidRPr="00D72EA2">
        <w:rPr>
          <w:rFonts w:hAnsi="宋体" w:hint="eastAsia"/>
          <w:sz w:val="24"/>
        </w:rPr>
        <w:t>的黄金率值是多少？</w:t>
      </w:r>
      <w:r w:rsidRPr="00D72EA2">
        <w:rPr>
          <w:rFonts w:hAnsi="宋体" w:hint="eastAsia"/>
          <w:sz w:val="24"/>
        </w:rPr>
        <w:t>（</w:t>
      </w:r>
      <w:r w:rsidR="00E77911" w:rsidRPr="00D72EA2">
        <w:rPr>
          <w:rFonts w:hAnsi="宋体" w:hint="eastAsia"/>
          <w:sz w:val="24"/>
        </w:rPr>
        <w:t>3</w:t>
      </w:r>
      <w:r w:rsidRPr="00D72EA2">
        <w:rPr>
          <w:rFonts w:hAnsi="宋体" w:hint="eastAsia"/>
          <w:sz w:val="24"/>
        </w:rPr>
        <w:t>）</w:t>
      </w:r>
      <w:r w:rsidR="00E77911" w:rsidRPr="00D72EA2">
        <w:rPr>
          <w:rFonts w:hAnsi="宋体" w:hint="eastAsia"/>
          <w:sz w:val="24"/>
        </w:rPr>
        <w:t>为得到黄金率资本存量，所需的储蓄率是多少？</w:t>
      </w:r>
    </w:p>
    <w:p w14:paraId="4E515815" w14:textId="77777777" w:rsidR="002B4C1B" w:rsidRPr="00D72EA2" w:rsidRDefault="002B4C1B" w:rsidP="00D72EA2">
      <w:pPr>
        <w:tabs>
          <w:tab w:val="num" w:pos="720"/>
        </w:tabs>
        <w:spacing w:line="360" w:lineRule="auto"/>
        <w:ind w:firstLine="493"/>
        <w:rPr>
          <w:rFonts w:hAnsi="宋体"/>
          <w:sz w:val="24"/>
        </w:rPr>
      </w:pPr>
    </w:p>
    <w:p w14:paraId="21AD0781"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第</w:t>
      </w:r>
      <w:r w:rsidR="00E02400">
        <w:rPr>
          <w:rFonts w:hAnsi="宋体" w:hint="eastAsia"/>
          <w:sz w:val="24"/>
        </w:rPr>
        <w:t>七</w:t>
      </w:r>
      <w:r w:rsidRPr="00D72EA2">
        <w:rPr>
          <w:rFonts w:hAnsi="宋体" w:hint="eastAsia"/>
          <w:sz w:val="24"/>
        </w:rPr>
        <w:t>章</w:t>
      </w:r>
      <w:r w:rsidRPr="00D72EA2">
        <w:rPr>
          <w:rFonts w:hAnsi="宋体"/>
          <w:sz w:val="24"/>
        </w:rPr>
        <w:t xml:space="preserve">  </w:t>
      </w:r>
      <w:r w:rsidR="009129B8" w:rsidRPr="00D72EA2">
        <w:rPr>
          <w:rFonts w:hAnsi="宋体" w:hint="eastAsia"/>
          <w:sz w:val="24"/>
        </w:rPr>
        <w:t>索洛模型的背后：无限期界和世代交叠模型</w:t>
      </w:r>
    </w:p>
    <w:p w14:paraId="0605AC98" w14:textId="77777777" w:rsidR="00887F19" w:rsidRPr="00D72EA2" w:rsidRDefault="0082400D" w:rsidP="00D72EA2">
      <w:pPr>
        <w:tabs>
          <w:tab w:val="num" w:pos="720"/>
        </w:tabs>
        <w:spacing w:line="360" w:lineRule="auto"/>
        <w:ind w:firstLine="493"/>
        <w:rPr>
          <w:rFonts w:hAnsi="宋体"/>
          <w:sz w:val="24"/>
        </w:rPr>
      </w:pPr>
      <w:r>
        <w:rPr>
          <w:rFonts w:hAnsi="宋体" w:hint="eastAsia"/>
          <w:sz w:val="24"/>
        </w:rPr>
        <w:t>第一节</w:t>
      </w:r>
      <w:r w:rsidR="00887F19" w:rsidRPr="00D72EA2">
        <w:rPr>
          <w:rFonts w:hAnsi="宋体" w:hint="eastAsia"/>
          <w:sz w:val="24"/>
        </w:rPr>
        <w:t xml:space="preserve">  </w:t>
      </w:r>
      <w:r w:rsidR="009129B8" w:rsidRPr="00D72EA2">
        <w:rPr>
          <w:rFonts w:hAnsi="宋体" w:hint="eastAsia"/>
          <w:sz w:val="24"/>
        </w:rPr>
        <w:t>拉姆齐－卡斯－库普曼斯模型</w:t>
      </w:r>
    </w:p>
    <w:p w14:paraId="22BAF6B2" w14:textId="77777777" w:rsidR="00887F19" w:rsidRPr="00D72EA2" w:rsidRDefault="0082400D" w:rsidP="0082400D">
      <w:pPr>
        <w:tabs>
          <w:tab w:val="num" w:pos="720"/>
        </w:tabs>
        <w:spacing w:line="360" w:lineRule="auto"/>
        <w:rPr>
          <w:rFonts w:hAnsi="宋体"/>
          <w:sz w:val="24"/>
        </w:rPr>
      </w:pPr>
      <w:r>
        <w:rPr>
          <w:rFonts w:hAnsi="宋体" w:hint="eastAsia"/>
          <w:sz w:val="24"/>
        </w:rPr>
        <w:t xml:space="preserve">     </w:t>
      </w:r>
      <w:r>
        <w:rPr>
          <w:rFonts w:hAnsi="宋体" w:hint="eastAsia"/>
          <w:sz w:val="24"/>
        </w:rPr>
        <w:t>第二节</w:t>
      </w:r>
      <w:r w:rsidR="00887F19" w:rsidRPr="00D72EA2">
        <w:rPr>
          <w:rFonts w:hAnsi="宋体" w:hint="eastAsia"/>
          <w:sz w:val="24"/>
        </w:rPr>
        <w:t xml:space="preserve">  </w:t>
      </w:r>
      <w:r w:rsidR="009129B8" w:rsidRPr="00D72EA2">
        <w:rPr>
          <w:rFonts w:hAnsi="宋体" w:hint="eastAsia"/>
          <w:sz w:val="24"/>
        </w:rPr>
        <w:t>戴蒙德模型</w:t>
      </w:r>
    </w:p>
    <w:p w14:paraId="7996DC55" w14:textId="77777777" w:rsidR="00887F19" w:rsidRPr="00D72EA2" w:rsidRDefault="00887F19" w:rsidP="0082400D">
      <w:pPr>
        <w:tabs>
          <w:tab w:val="num" w:pos="720"/>
        </w:tabs>
        <w:spacing w:line="360" w:lineRule="auto"/>
        <w:ind w:firstLine="493"/>
        <w:rPr>
          <w:rFonts w:hAnsi="宋体"/>
          <w:sz w:val="24"/>
        </w:rPr>
      </w:pPr>
      <w:r w:rsidRPr="00D72EA2">
        <w:rPr>
          <w:rFonts w:hAnsi="宋体" w:hint="eastAsia"/>
          <w:sz w:val="24"/>
        </w:rPr>
        <w:t>教学重点、难点：</w:t>
      </w:r>
      <w:r w:rsidR="008043E8" w:rsidRPr="00D72EA2">
        <w:rPr>
          <w:rFonts w:hAnsi="宋体" w:hint="eastAsia"/>
          <w:sz w:val="24"/>
        </w:rPr>
        <w:t>索洛模型假设的放松与储蓄率的内生化，</w:t>
      </w:r>
      <w:r w:rsidR="009129B8" w:rsidRPr="00D72EA2">
        <w:rPr>
          <w:rFonts w:hAnsi="宋体" w:hint="eastAsia"/>
          <w:sz w:val="24"/>
        </w:rPr>
        <w:t>拉姆齐－卡斯－库普曼斯模型、戴蒙德模型</w:t>
      </w:r>
      <w:r w:rsidR="0082400D">
        <w:rPr>
          <w:rFonts w:hAnsi="宋体" w:hint="eastAsia"/>
          <w:sz w:val="24"/>
        </w:rPr>
        <w:t>。</w:t>
      </w:r>
    </w:p>
    <w:p w14:paraId="2B8FA8A2" w14:textId="77777777" w:rsidR="009129B8" w:rsidRPr="00D72EA2" w:rsidRDefault="00887F19" w:rsidP="0082400D">
      <w:pPr>
        <w:tabs>
          <w:tab w:val="num" w:pos="720"/>
        </w:tabs>
        <w:spacing w:line="360" w:lineRule="auto"/>
        <w:ind w:firstLine="493"/>
        <w:rPr>
          <w:rFonts w:hAnsi="宋体"/>
          <w:sz w:val="24"/>
        </w:rPr>
      </w:pPr>
      <w:r w:rsidRPr="00D72EA2">
        <w:rPr>
          <w:rFonts w:hAnsi="宋体" w:hint="eastAsia"/>
          <w:sz w:val="24"/>
        </w:rPr>
        <w:t>课程的考核要求：</w:t>
      </w:r>
      <w:r w:rsidR="009129B8" w:rsidRPr="00D72EA2">
        <w:rPr>
          <w:rFonts w:hAnsi="宋体" w:hint="eastAsia"/>
          <w:sz w:val="24"/>
        </w:rPr>
        <w:t>通过本章的学习，学生应掌握拉姆齐－卡斯－库普曼斯模型、戴蒙德模型的基本内涵，并利用这两种模型进行简单的宏观经济分析。</w:t>
      </w:r>
    </w:p>
    <w:p w14:paraId="41451D27"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复习思考题：</w:t>
      </w:r>
    </w:p>
    <w:p w14:paraId="137C33E4"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1</w:t>
      </w:r>
      <w:r w:rsidRPr="00D72EA2">
        <w:rPr>
          <w:rFonts w:hAnsi="宋体" w:hint="eastAsia"/>
          <w:sz w:val="24"/>
        </w:rPr>
        <w:t>、简述</w:t>
      </w:r>
      <w:r w:rsidR="009129B8" w:rsidRPr="00D72EA2">
        <w:rPr>
          <w:rFonts w:hAnsi="宋体" w:hint="eastAsia"/>
          <w:sz w:val="24"/>
        </w:rPr>
        <w:t>拉姆齐－卡斯－库普曼斯模型</w:t>
      </w:r>
      <w:r w:rsidRPr="00D72EA2">
        <w:rPr>
          <w:rFonts w:hAnsi="宋体" w:hint="eastAsia"/>
          <w:sz w:val="24"/>
        </w:rPr>
        <w:t>的</w:t>
      </w:r>
      <w:r w:rsidR="009129B8" w:rsidRPr="00D72EA2">
        <w:rPr>
          <w:rFonts w:hAnsi="宋体" w:hint="eastAsia"/>
          <w:sz w:val="24"/>
        </w:rPr>
        <w:t>基本含义</w:t>
      </w:r>
      <w:r w:rsidR="001D4F72" w:rsidRPr="00D72EA2">
        <w:rPr>
          <w:rFonts w:hAnsi="宋体" w:hint="eastAsia"/>
          <w:sz w:val="24"/>
        </w:rPr>
        <w:t>。</w:t>
      </w:r>
    </w:p>
    <w:p w14:paraId="1EDF79B0"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2</w:t>
      </w:r>
      <w:r w:rsidRPr="00D72EA2">
        <w:rPr>
          <w:rFonts w:hAnsi="宋体" w:hint="eastAsia"/>
          <w:sz w:val="24"/>
        </w:rPr>
        <w:t>、</w:t>
      </w:r>
      <w:r w:rsidR="001D4F72" w:rsidRPr="00D72EA2">
        <w:rPr>
          <w:rFonts w:hAnsi="宋体" w:hint="eastAsia"/>
          <w:sz w:val="24"/>
        </w:rPr>
        <w:t>简述戴蒙德模型的基本含义。</w:t>
      </w:r>
    </w:p>
    <w:p w14:paraId="7E4C0FD4" w14:textId="77777777" w:rsidR="00E77911" w:rsidRPr="00D72EA2" w:rsidRDefault="00E77911" w:rsidP="00D72EA2">
      <w:pPr>
        <w:tabs>
          <w:tab w:val="num" w:pos="720"/>
        </w:tabs>
        <w:spacing w:line="360" w:lineRule="auto"/>
        <w:ind w:firstLine="493"/>
        <w:rPr>
          <w:rFonts w:hAnsi="宋体"/>
          <w:sz w:val="24"/>
        </w:rPr>
      </w:pPr>
      <w:r w:rsidRPr="00D72EA2">
        <w:rPr>
          <w:rFonts w:hAnsi="宋体" w:hint="eastAsia"/>
          <w:sz w:val="24"/>
        </w:rPr>
        <w:t>3</w:t>
      </w:r>
      <w:r w:rsidRPr="00D72EA2">
        <w:rPr>
          <w:rFonts w:hAnsi="宋体" w:hint="eastAsia"/>
          <w:sz w:val="24"/>
        </w:rPr>
        <w:t>、</w:t>
      </w:r>
      <w:r w:rsidR="008043E8" w:rsidRPr="00D72EA2">
        <w:rPr>
          <w:rFonts w:hAnsi="宋体" w:hint="eastAsia"/>
          <w:sz w:val="24"/>
        </w:rPr>
        <w:t>考虑一处于平衡增长路径上的拉姆齐－卡斯－库普曼斯经济，并假定</w:t>
      </w:r>
      <w:r w:rsidR="008043E8" w:rsidRPr="00D72EA2">
        <w:rPr>
          <w:rFonts w:hAnsi="宋体" w:hint="eastAsia"/>
          <w:sz w:val="24"/>
        </w:rPr>
        <w:t>g</w:t>
      </w:r>
      <w:r w:rsidR="008043E8" w:rsidRPr="00D72EA2">
        <w:rPr>
          <w:rFonts w:hAnsi="宋体" w:hint="eastAsia"/>
          <w:sz w:val="24"/>
        </w:rPr>
        <w:t>有一永久性下降。（</w:t>
      </w:r>
      <w:r w:rsidR="008043E8" w:rsidRPr="00D72EA2">
        <w:rPr>
          <w:rFonts w:hAnsi="宋体" w:hint="eastAsia"/>
          <w:sz w:val="24"/>
        </w:rPr>
        <w:t>1</w:t>
      </w:r>
      <w:r w:rsidR="008043E8" w:rsidRPr="00D72EA2">
        <w:rPr>
          <w:rFonts w:hAnsi="宋体" w:hint="eastAsia"/>
          <w:sz w:val="24"/>
        </w:rPr>
        <w:t>）这如何影响</w:t>
      </w:r>
      <w:r w:rsidR="008043E8" w:rsidRPr="00D72EA2">
        <w:rPr>
          <w:rFonts w:hAnsi="宋体"/>
          <w:sz w:val="24"/>
        </w:rPr>
        <w:object w:dxaOrig="580" w:dyaOrig="440" w14:anchorId="110A280E">
          <v:shape id="_x0000_i1038" type="#_x0000_t75" style="width:29pt;height:22pt" o:ole="">
            <v:imagedata r:id="rId33" o:title=""/>
          </v:shape>
          <o:OLEObject Type="Embed" ProgID="Equation.3" ShapeID="_x0000_i1038" DrawAspect="Content" ObjectID="_1681295539" r:id="rId34"/>
        </w:object>
      </w:r>
      <w:r w:rsidR="008043E8" w:rsidRPr="00D72EA2">
        <w:rPr>
          <w:rFonts w:hAnsi="宋体" w:hint="eastAsia"/>
          <w:sz w:val="24"/>
        </w:rPr>
        <w:t>曲线（如果有影响的话）？（</w:t>
      </w:r>
      <w:r w:rsidR="008043E8" w:rsidRPr="00D72EA2">
        <w:rPr>
          <w:rFonts w:hAnsi="宋体" w:hint="eastAsia"/>
          <w:sz w:val="24"/>
        </w:rPr>
        <w:t>2</w:t>
      </w:r>
      <w:r w:rsidR="008043E8" w:rsidRPr="00D72EA2">
        <w:rPr>
          <w:rFonts w:hAnsi="宋体" w:hint="eastAsia"/>
          <w:sz w:val="24"/>
        </w:rPr>
        <w:t>）这如何影响</w:t>
      </w:r>
      <w:r w:rsidR="008043E8" w:rsidRPr="00D72EA2">
        <w:rPr>
          <w:rFonts w:hAnsi="宋体"/>
          <w:sz w:val="24"/>
        </w:rPr>
        <w:object w:dxaOrig="560" w:dyaOrig="440" w14:anchorId="4DAF5C95">
          <v:shape id="_x0000_i1039" type="#_x0000_t75" style="width:28pt;height:22pt" o:ole="">
            <v:imagedata r:id="rId35" o:title=""/>
          </v:shape>
          <o:OLEObject Type="Embed" ProgID="Equation.3" ShapeID="_x0000_i1039" DrawAspect="Content" ObjectID="_1681295540" r:id="rId36"/>
        </w:object>
      </w:r>
      <w:r w:rsidR="008043E8" w:rsidRPr="00D72EA2">
        <w:rPr>
          <w:rFonts w:hAnsi="宋体" w:hint="eastAsia"/>
          <w:sz w:val="24"/>
        </w:rPr>
        <w:t>曲线（如果有影响的话）？（</w:t>
      </w:r>
      <w:r w:rsidR="008043E8" w:rsidRPr="00D72EA2">
        <w:rPr>
          <w:rFonts w:hAnsi="宋体" w:hint="eastAsia"/>
          <w:sz w:val="24"/>
        </w:rPr>
        <w:t>3</w:t>
      </w:r>
      <w:r w:rsidR="008043E8" w:rsidRPr="00D72EA2">
        <w:rPr>
          <w:rFonts w:hAnsi="宋体" w:hint="eastAsia"/>
          <w:sz w:val="24"/>
        </w:rPr>
        <w:t>）在这种变化发生之时，</w:t>
      </w:r>
      <w:r w:rsidR="008043E8" w:rsidRPr="00D72EA2">
        <w:rPr>
          <w:rFonts w:hAnsi="宋体" w:hint="eastAsia"/>
          <w:sz w:val="24"/>
        </w:rPr>
        <w:t>c</w:t>
      </w:r>
      <w:r w:rsidR="008043E8" w:rsidRPr="00D72EA2">
        <w:rPr>
          <w:rFonts w:hAnsi="宋体" w:hint="eastAsia"/>
          <w:sz w:val="24"/>
        </w:rPr>
        <w:t>如何变化。</w:t>
      </w:r>
    </w:p>
    <w:p w14:paraId="47082F60" w14:textId="77777777" w:rsidR="002B4C1B" w:rsidRDefault="002B4C1B" w:rsidP="00D72EA2">
      <w:pPr>
        <w:tabs>
          <w:tab w:val="num" w:pos="720"/>
        </w:tabs>
        <w:spacing w:line="360" w:lineRule="auto"/>
        <w:ind w:firstLine="493"/>
        <w:rPr>
          <w:rFonts w:hAnsi="宋体"/>
          <w:sz w:val="24"/>
        </w:rPr>
      </w:pPr>
    </w:p>
    <w:p w14:paraId="072ADE55" w14:textId="77777777" w:rsidR="00C73F71" w:rsidRPr="00D72EA2" w:rsidRDefault="00C73F71" w:rsidP="00D72EA2">
      <w:pPr>
        <w:tabs>
          <w:tab w:val="num" w:pos="720"/>
        </w:tabs>
        <w:spacing w:line="360" w:lineRule="auto"/>
        <w:ind w:firstLine="493"/>
        <w:rPr>
          <w:rFonts w:hAnsi="宋体"/>
          <w:sz w:val="24"/>
        </w:rPr>
      </w:pPr>
    </w:p>
    <w:p w14:paraId="200E5D5A"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lastRenderedPageBreak/>
        <w:t>第</w:t>
      </w:r>
      <w:r w:rsidR="00E02400">
        <w:rPr>
          <w:rFonts w:hAnsi="宋体" w:hint="eastAsia"/>
          <w:sz w:val="24"/>
        </w:rPr>
        <w:t>八</w:t>
      </w:r>
      <w:r w:rsidRPr="00D72EA2">
        <w:rPr>
          <w:rFonts w:hAnsi="宋体" w:hint="eastAsia"/>
          <w:sz w:val="24"/>
        </w:rPr>
        <w:t>章</w:t>
      </w:r>
      <w:r w:rsidRPr="00D72EA2">
        <w:rPr>
          <w:rFonts w:hAnsi="宋体"/>
          <w:sz w:val="24"/>
        </w:rPr>
        <w:t xml:space="preserve">  </w:t>
      </w:r>
      <w:r w:rsidR="008043E8" w:rsidRPr="00D72EA2">
        <w:rPr>
          <w:rFonts w:hAnsi="宋体" w:hint="eastAsia"/>
          <w:sz w:val="24"/>
        </w:rPr>
        <w:t>超越索洛模型：新增长理论</w:t>
      </w:r>
    </w:p>
    <w:p w14:paraId="6220199D" w14:textId="77777777" w:rsidR="00887F19" w:rsidRPr="00D72EA2" w:rsidRDefault="0056405E" w:rsidP="00D72EA2">
      <w:pPr>
        <w:tabs>
          <w:tab w:val="num" w:pos="720"/>
        </w:tabs>
        <w:spacing w:line="360" w:lineRule="auto"/>
        <w:ind w:firstLine="493"/>
        <w:rPr>
          <w:rFonts w:hAnsi="宋体"/>
          <w:sz w:val="24"/>
        </w:rPr>
      </w:pPr>
      <w:r>
        <w:rPr>
          <w:rFonts w:hAnsi="宋体" w:hint="eastAsia"/>
          <w:sz w:val="24"/>
        </w:rPr>
        <w:t>第一节</w:t>
      </w:r>
      <w:r w:rsidR="00887F19" w:rsidRPr="00D72EA2">
        <w:rPr>
          <w:rFonts w:hAnsi="宋体" w:hint="eastAsia"/>
          <w:sz w:val="24"/>
        </w:rPr>
        <w:t xml:space="preserve">  </w:t>
      </w:r>
      <w:r w:rsidR="008043E8" w:rsidRPr="00D72EA2">
        <w:rPr>
          <w:rFonts w:hAnsi="宋体" w:hint="eastAsia"/>
          <w:sz w:val="24"/>
        </w:rPr>
        <w:t>研究与开发模型</w:t>
      </w:r>
    </w:p>
    <w:p w14:paraId="048386A9" w14:textId="77777777" w:rsidR="00887F19" w:rsidRPr="00D72EA2" w:rsidRDefault="0056405E" w:rsidP="00D72EA2">
      <w:pPr>
        <w:tabs>
          <w:tab w:val="num" w:pos="720"/>
        </w:tabs>
        <w:spacing w:line="360" w:lineRule="auto"/>
        <w:ind w:firstLine="493"/>
        <w:rPr>
          <w:rFonts w:hAnsi="宋体"/>
          <w:sz w:val="24"/>
        </w:rPr>
      </w:pPr>
      <w:r>
        <w:rPr>
          <w:rFonts w:hAnsi="宋体" w:hint="eastAsia"/>
          <w:sz w:val="24"/>
        </w:rPr>
        <w:t>第二节</w:t>
      </w:r>
      <w:r w:rsidR="00887F19" w:rsidRPr="00D72EA2">
        <w:rPr>
          <w:rFonts w:hAnsi="宋体" w:hint="eastAsia"/>
          <w:sz w:val="24"/>
        </w:rPr>
        <w:t xml:space="preserve">  </w:t>
      </w:r>
      <w:r w:rsidR="008043E8" w:rsidRPr="00D72EA2">
        <w:rPr>
          <w:rFonts w:hAnsi="宋体" w:hint="eastAsia"/>
          <w:sz w:val="24"/>
        </w:rPr>
        <w:t>人力资本模型</w:t>
      </w:r>
    </w:p>
    <w:p w14:paraId="44D1C714" w14:textId="77777777" w:rsidR="008043E8" w:rsidRPr="00D72EA2" w:rsidRDefault="00887F19" w:rsidP="0056405E">
      <w:pPr>
        <w:tabs>
          <w:tab w:val="num" w:pos="720"/>
        </w:tabs>
        <w:spacing w:line="360" w:lineRule="auto"/>
        <w:ind w:firstLine="493"/>
        <w:rPr>
          <w:rFonts w:hAnsi="宋体"/>
          <w:sz w:val="24"/>
        </w:rPr>
      </w:pPr>
      <w:r w:rsidRPr="00D72EA2">
        <w:rPr>
          <w:rFonts w:hAnsi="宋体" w:hint="eastAsia"/>
          <w:sz w:val="24"/>
        </w:rPr>
        <w:t>教学重点、难点：</w:t>
      </w:r>
      <w:r w:rsidR="008043E8" w:rsidRPr="00D72EA2">
        <w:rPr>
          <w:rFonts w:hAnsi="宋体" w:hint="eastAsia"/>
          <w:sz w:val="24"/>
        </w:rPr>
        <w:t>索洛模型假设的放松与技术内生化问题、研究与开发模型、人力资本模型</w:t>
      </w:r>
      <w:r w:rsidR="0056405E">
        <w:rPr>
          <w:rFonts w:hAnsi="宋体" w:hint="eastAsia"/>
          <w:sz w:val="24"/>
        </w:rPr>
        <w:t>。</w:t>
      </w:r>
    </w:p>
    <w:p w14:paraId="3ECF2142" w14:textId="77777777" w:rsidR="00887F19" w:rsidRPr="00D72EA2" w:rsidRDefault="00887F19" w:rsidP="0056405E">
      <w:pPr>
        <w:tabs>
          <w:tab w:val="num" w:pos="720"/>
        </w:tabs>
        <w:spacing w:line="360" w:lineRule="auto"/>
        <w:ind w:firstLine="493"/>
        <w:rPr>
          <w:rFonts w:hAnsi="宋体"/>
          <w:sz w:val="24"/>
        </w:rPr>
      </w:pPr>
      <w:r w:rsidRPr="00D72EA2">
        <w:rPr>
          <w:rFonts w:hAnsi="宋体" w:hint="eastAsia"/>
          <w:sz w:val="24"/>
        </w:rPr>
        <w:t>课程的考核要求：</w:t>
      </w:r>
      <w:r w:rsidR="008043E8" w:rsidRPr="00D72EA2">
        <w:rPr>
          <w:rFonts w:hAnsi="宋体" w:hint="eastAsia"/>
          <w:sz w:val="24"/>
        </w:rPr>
        <w:t>通过本章的学习，学生应基本掌握研究与开发模型、</w:t>
      </w:r>
      <w:r w:rsidR="008043E8" w:rsidRPr="00D72EA2">
        <w:rPr>
          <w:rFonts w:hAnsi="宋体" w:hint="eastAsia"/>
          <w:sz w:val="24"/>
        </w:rPr>
        <w:t>AK</w:t>
      </w:r>
      <w:r w:rsidR="008043E8" w:rsidRPr="00D72EA2">
        <w:rPr>
          <w:rFonts w:hAnsi="宋体" w:hint="eastAsia"/>
          <w:sz w:val="24"/>
        </w:rPr>
        <w:t>模型、人力资本模型等新增长理论的基本模型，并能够应用这些模型进行一些简单的宏观经济分析。</w:t>
      </w:r>
    </w:p>
    <w:p w14:paraId="2B3BB665"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复习思考题：</w:t>
      </w:r>
    </w:p>
    <w:p w14:paraId="2CD11D3B"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1</w:t>
      </w:r>
      <w:r w:rsidRPr="00D72EA2">
        <w:rPr>
          <w:rFonts w:hAnsi="宋体" w:hint="eastAsia"/>
          <w:sz w:val="24"/>
        </w:rPr>
        <w:t>、简述</w:t>
      </w:r>
      <w:r w:rsidR="001D4F72" w:rsidRPr="00D72EA2">
        <w:rPr>
          <w:rFonts w:hAnsi="宋体" w:hint="eastAsia"/>
          <w:sz w:val="24"/>
        </w:rPr>
        <w:t>研究与开发</w:t>
      </w:r>
      <w:r w:rsidRPr="00D72EA2">
        <w:rPr>
          <w:rFonts w:hAnsi="宋体" w:hint="eastAsia"/>
          <w:sz w:val="24"/>
        </w:rPr>
        <w:t>模型</w:t>
      </w:r>
      <w:r w:rsidR="001D4F72" w:rsidRPr="00D72EA2">
        <w:rPr>
          <w:rFonts w:hAnsi="宋体" w:hint="eastAsia"/>
          <w:sz w:val="24"/>
        </w:rPr>
        <w:t>以及</w:t>
      </w:r>
      <w:r w:rsidR="001D4F72" w:rsidRPr="00D72EA2">
        <w:rPr>
          <w:rFonts w:hAnsi="宋体" w:hint="eastAsia"/>
          <w:sz w:val="24"/>
        </w:rPr>
        <w:t>AK</w:t>
      </w:r>
      <w:r w:rsidR="001D4F72" w:rsidRPr="00D72EA2">
        <w:rPr>
          <w:rFonts w:hAnsi="宋体" w:hint="eastAsia"/>
          <w:sz w:val="24"/>
        </w:rPr>
        <w:t>模型的基本内容与意义。</w:t>
      </w:r>
    </w:p>
    <w:p w14:paraId="6D5B206B"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2</w:t>
      </w:r>
      <w:r w:rsidRPr="00D72EA2">
        <w:rPr>
          <w:rFonts w:hAnsi="宋体" w:hint="eastAsia"/>
          <w:sz w:val="24"/>
        </w:rPr>
        <w:t>、</w:t>
      </w:r>
      <w:r w:rsidR="001D4F72" w:rsidRPr="00D72EA2">
        <w:rPr>
          <w:rFonts w:hAnsi="宋体" w:hint="eastAsia"/>
          <w:sz w:val="24"/>
        </w:rPr>
        <w:t>简述人力资本模型的基本内涵及其对经济增长理论的意义</w:t>
      </w:r>
      <w:r w:rsidRPr="00D72EA2">
        <w:rPr>
          <w:rFonts w:hAnsi="宋体" w:hint="eastAsia"/>
          <w:sz w:val="24"/>
        </w:rPr>
        <w:t>。</w:t>
      </w:r>
    </w:p>
    <w:p w14:paraId="5BF7ADB8" w14:textId="77777777" w:rsidR="00E34B4C" w:rsidRPr="00D72EA2" w:rsidRDefault="00E34B4C" w:rsidP="00D72EA2">
      <w:pPr>
        <w:tabs>
          <w:tab w:val="num" w:pos="720"/>
        </w:tabs>
        <w:spacing w:line="360" w:lineRule="auto"/>
        <w:ind w:firstLine="493"/>
        <w:rPr>
          <w:rFonts w:hAnsi="宋体"/>
          <w:sz w:val="24"/>
        </w:rPr>
      </w:pPr>
      <w:r w:rsidRPr="00D72EA2">
        <w:rPr>
          <w:rFonts w:hAnsi="宋体" w:hint="eastAsia"/>
          <w:sz w:val="24"/>
        </w:rPr>
        <w:t>3</w:t>
      </w:r>
      <w:r w:rsidRPr="00D72EA2">
        <w:rPr>
          <w:rFonts w:hAnsi="宋体" w:hint="eastAsia"/>
          <w:sz w:val="24"/>
        </w:rPr>
        <w:t>、假设</w:t>
      </w:r>
      <w:r w:rsidRPr="00D72EA2">
        <w:rPr>
          <w:rFonts w:hAnsi="宋体"/>
          <w:sz w:val="24"/>
        </w:rPr>
        <w:object w:dxaOrig="2780" w:dyaOrig="360" w14:anchorId="5B7F9326">
          <v:shape id="_x0000_i1040" type="#_x0000_t75" style="width:139pt;height:18.5pt" o:ole="">
            <v:imagedata r:id="rId37" o:title=""/>
          </v:shape>
          <o:OLEObject Type="Embed" ProgID="Equation.3" ShapeID="_x0000_i1040" DrawAspect="Content" ObjectID="_1681295541" r:id="rId38"/>
        </w:object>
      </w:r>
      <w:r w:rsidRPr="00D72EA2">
        <w:rPr>
          <w:rFonts w:hAnsi="宋体" w:hint="eastAsia"/>
          <w:sz w:val="24"/>
        </w:rPr>
        <w:t>，</w:t>
      </w:r>
      <w:r w:rsidRPr="00D72EA2">
        <w:rPr>
          <w:rFonts w:hAnsi="宋体"/>
          <w:sz w:val="24"/>
        </w:rPr>
        <w:object w:dxaOrig="1480" w:dyaOrig="480" w14:anchorId="483CFC89">
          <v:shape id="_x0000_i1041" type="#_x0000_t75" style="width:74pt;height:24pt" o:ole="">
            <v:imagedata r:id="rId39" o:title=""/>
          </v:shape>
          <o:OLEObject Type="Embed" ProgID="Equation.3" ShapeID="_x0000_i1041" DrawAspect="Content" ObjectID="_1681295542" r:id="rId40"/>
        </w:object>
      </w:r>
      <w:r w:rsidRPr="00D72EA2">
        <w:rPr>
          <w:rFonts w:hAnsi="宋体" w:hint="eastAsia"/>
          <w:sz w:val="24"/>
        </w:rPr>
        <w:t>，且</w:t>
      </w:r>
      <w:r w:rsidRPr="00D72EA2">
        <w:rPr>
          <w:rFonts w:hAnsi="宋体"/>
          <w:sz w:val="24"/>
        </w:rPr>
        <w:object w:dxaOrig="1040" w:dyaOrig="480" w14:anchorId="66B0E48A">
          <v:shape id="_x0000_i1042" type="#_x0000_t75" style="width:52pt;height:24pt" o:ole="">
            <v:imagedata r:id="rId41" o:title=""/>
          </v:shape>
          <o:OLEObject Type="Embed" ProgID="Equation.3" ShapeID="_x0000_i1042" DrawAspect="Content" ObjectID="_1681295543" r:id="rId42"/>
        </w:object>
      </w:r>
      <w:r w:rsidRPr="00D72EA2">
        <w:rPr>
          <w:rFonts w:hAnsi="宋体" w:hint="eastAsia"/>
          <w:sz w:val="24"/>
        </w:rPr>
        <w:t>，并假定</w:t>
      </w:r>
      <w:r w:rsidRPr="00D72EA2">
        <w:rPr>
          <w:rFonts w:hAnsi="宋体"/>
          <w:sz w:val="24"/>
        </w:rPr>
        <w:object w:dxaOrig="960" w:dyaOrig="320" w14:anchorId="2B3C7AFE">
          <v:shape id="_x0000_i1043" type="#_x0000_t75" style="width:48pt;height:16pt" o:ole="">
            <v:imagedata r:id="rId43" o:title=""/>
          </v:shape>
          <o:OLEObject Type="Embed" ProgID="Equation.3" ShapeID="_x0000_i1043" DrawAspect="Content" ObjectID="_1681295544" r:id="rId44"/>
        </w:object>
      </w:r>
      <w:r w:rsidRPr="00D72EA2">
        <w:rPr>
          <w:rFonts w:hAnsi="宋体" w:hint="eastAsia"/>
          <w:sz w:val="24"/>
        </w:rPr>
        <w:t>。求：（</w:t>
      </w:r>
      <w:r w:rsidRPr="00D72EA2">
        <w:rPr>
          <w:rFonts w:hAnsi="宋体" w:hint="eastAsia"/>
          <w:sz w:val="24"/>
        </w:rPr>
        <w:t>1</w:t>
      </w:r>
      <w:r w:rsidRPr="00D72EA2">
        <w:rPr>
          <w:rFonts w:hAnsi="宋体" w:hint="eastAsia"/>
          <w:sz w:val="24"/>
        </w:rPr>
        <w:t>）</w:t>
      </w:r>
      <w:r w:rsidRPr="00D72EA2">
        <w:rPr>
          <w:rFonts w:hAnsi="宋体" w:hint="eastAsia"/>
          <w:sz w:val="24"/>
        </w:rPr>
        <w:t>H</w:t>
      </w:r>
      <w:r w:rsidRPr="00D72EA2">
        <w:rPr>
          <w:rFonts w:hAnsi="宋体" w:hint="eastAsia"/>
          <w:sz w:val="24"/>
        </w:rPr>
        <w:t>的增长率是多少？（</w:t>
      </w:r>
      <w:r w:rsidRPr="00D72EA2">
        <w:rPr>
          <w:rFonts w:hAnsi="宋体" w:hint="eastAsia"/>
          <w:sz w:val="24"/>
        </w:rPr>
        <w:t>2</w:t>
      </w:r>
      <w:r w:rsidRPr="00D72EA2">
        <w:rPr>
          <w:rFonts w:hAnsi="宋体" w:hint="eastAsia"/>
          <w:sz w:val="24"/>
        </w:rPr>
        <w:t>）该经济是否收敛于一平衡增长路径？如果是，平衡增长路径上</w:t>
      </w:r>
      <w:r w:rsidRPr="00D72EA2">
        <w:rPr>
          <w:rFonts w:hAnsi="宋体" w:hint="eastAsia"/>
          <w:sz w:val="24"/>
        </w:rPr>
        <w:t>K</w:t>
      </w:r>
      <w:r w:rsidRPr="00D72EA2">
        <w:rPr>
          <w:rFonts w:hAnsi="宋体" w:hint="eastAsia"/>
          <w:sz w:val="24"/>
        </w:rPr>
        <w:t>和</w:t>
      </w:r>
      <w:r w:rsidRPr="00D72EA2">
        <w:rPr>
          <w:rFonts w:hAnsi="宋体" w:hint="eastAsia"/>
          <w:sz w:val="24"/>
        </w:rPr>
        <w:t>Y</w:t>
      </w:r>
      <w:r w:rsidRPr="00D72EA2">
        <w:rPr>
          <w:rFonts w:hAnsi="宋体" w:hint="eastAsia"/>
          <w:sz w:val="24"/>
        </w:rPr>
        <w:t>的增长率分别是多少？</w:t>
      </w:r>
    </w:p>
    <w:p w14:paraId="47D047A1" w14:textId="77777777" w:rsidR="002B4C1B" w:rsidRPr="00D72EA2" w:rsidRDefault="002B4C1B" w:rsidP="00D72EA2">
      <w:pPr>
        <w:tabs>
          <w:tab w:val="num" w:pos="720"/>
        </w:tabs>
        <w:spacing w:line="360" w:lineRule="auto"/>
        <w:ind w:firstLine="493"/>
        <w:rPr>
          <w:rFonts w:hAnsi="宋体"/>
          <w:sz w:val="24"/>
        </w:rPr>
      </w:pPr>
    </w:p>
    <w:p w14:paraId="1C58D8E3"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第</w:t>
      </w:r>
      <w:r w:rsidR="00E02400">
        <w:rPr>
          <w:rFonts w:hAnsi="宋体" w:hint="eastAsia"/>
          <w:sz w:val="24"/>
        </w:rPr>
        <w:t>九</w:t>
      </w:r>
      <w:r w:rsidRPr="00D72EA2">
        <w:rPr>
          <w:rFonts w:hAnsi="宋体" w:hint="eastAsia"/>
          <w:sz w:val="24"/>
        </w:rPr>
        <w:t>章</w:t>
      </w:r>
      <w:r w:rsidRPr="00D72EA2">
        <w:rPr>
          <w:rFonts w:hAnsi="宋体"/>
          <w:sz w:val="24"/>
        </w:rPr>
        <w:t xml:space="preserve">  </w:t>
      </w:r>
      <w:r w:rsidR="001D4F72" w:rsidRPr="00D72EA2">
        <w:rPr>
          <w:rFonts w:hAnsi="宋体" w:hint="eastAsia"/>
          <w:sz w:val="24"/>
        </w:rPr>
        <w:t>真实经济周期理论</w:t>
      </w:r>
    </w:p>
    <w:p w14:paraId="17853770" w14:textId="77777777" w:rsidR="00887F19" w:rsidRPr="00D72EA2" w:rsidRDefault="00264F92" w:rsidP="00D72EA2">
      <w:pPr>
        <w:tabs>
          <w:tab w:val="num" w:pos="720"/>
        </w:tabs>
        <w:spacing w:line="360" w:lineRule="auto"/>
        <w:ind w:firstLine="493"/>
        <w:rPr>
          <w:rFonts w:hAnsi="宋体"/>
          <w:sz w:val="24"/>
        </w:rPr>
      </w:pPr>
      <w:r>
        <w:rPr>
          <w:rFonts w:hAnsi="宋体" w:hint="eastAsia"/>
          <w:sz w:val="24"/>
        </w:rPr>
        <w:t>第一节</w:t>
      </w:r>
      <w:r w:rsidR="00887F19" w:rsidRPr="00D72EA2">
        <w:rPr>
          <w:rFonts w:hAnsi="宋体" w:hint="eastAsia"/>
          <w:sz w:val="24"/>
        </w:rPr>
        <w:t xml:space="preserve">  </w:t>
      </w:r>
      <w:r w:rsidR="00E34B4C" w:rsidRPr="00D72EA2">
        <w:rPr>
          <w:rFonts w:hAnsi="宋体" w:hint="eastAsia"/>
          <w:sz w:val="24"/>
        </w:rPr>
        <w:t>引言：有关经济波动的一些事实</w:t>
      </w:r>
    </w:p>
    <w:p w14:paraId="6CAC754A" w14:textId="77777777" w:rsidR="00887F19" w:rsidRPr="00D72EA2" w:rsidRDefault="00264F92" w:rsidP="00D72EA2">
      <w:pPr>
        <w:tabs>
          <w:tab w:val="num" w:pos="720"/>
        </w:tabs>
        <w:spacing w:line="360" w:lineRule="auto"/>
        <w:ind w:firstLine="493"/>
        <w:rPr>
          <w:rFonts w:hAnsi="宋体"/>
          <w:sz w:val="24"/>
        </w:rPr>
      </w:pPr>
      <w:r>
        <w:rPr>
          <w:rFonts w:hAnsi="宋体" w:hint="eastAsia"/>
          <w:sz w:val="24"/>
        </w:rPr>
        <w:t>第二节</w:t>
      </w:r>
      <w:r w:rsidR="00887F19" w:rsidRPr="00D72EA2">
        <w:rPr>
          <w:rFonts w:hAnsi="宋体" w:hint="eastAsia"/>
          <w:sz w:val="24"/>
        </w:rPr>
        <w:t xml:space="preserve">  </w:t>
      </w:r>
      <w:r w:rsidR="00E34B4C" w:rsidRPr="00D72EA2">
        <w:rPr>
          <w:rFonts w:hAnsi="宋体" w:hint="eastAsia"/>
          <w:sz w:val="24"/>
        </w:rPr>
        <w:t>波动理论</w:t>
      </w:r>
    </w:p>
    <w:p w14:paraId="2F1C7B2A" w14:textId="77777777" w:rsidR="00887F19" w:rsidRPr="00D72EA2" w:rsidRDefault="00264F92" w:rsidP="00D72EA2">
      <w:pPr>
        <w:tabs>
          <w:tab w:val="num" w:pos="720"/>
        </w:tabs>
        <w:spacing w:line="360" w:lineRule="auto"/>
        <w:ind w:firstLine="493"/>
        <w:rPr>
          <w:rFonts w:hAnsi="宋体"/>
          <w:sz w:val="24"/>
        </w:rPr>
      </w:pPr>
      <w:r>
        <w:rPr>
          <w:rFonts w:hAnsi="宋体" w:hint="eastAsia"/>
          <w:sz w:val="24"/>
        </w:rPr>
        <w:t>第三节</w:t>
      </w:r>
      <w:r w:rsidR="00887F19" w:rsidRPr="00D72EA2">
        <w:rPr>
          <w:rFonts w:hAnsi="宋体" w:hint="eastAsia"/>
          <w:sz w:val="24"/>
        </w:rPr>
        <w:t xml:space="preserve">  </w:t>
      </w:r>
      <w:r w:rsidR="00E34B4C" w:rsidRPr="00D72EA2">
        <w:rPr>
          <w:rFonts w:hAnsi="宋体" w:hint="eastAsia"/>
          <w:sz w:val="24"/>
        </w:rPr>
        <w:t>一个基本的真实经济周期模型</w:t>
      </w:r>
    </w:p>
    <w:p w14:paraId="72ADC7A8" w14:textId="77777777" w:rsidR="00887F19" w:rsidRPr="00D72EA2" w:rsidRDefault="00264F92" w:rsidP="00D72EA2">
      <w:pPr>
        <w:tabs>
          <w:tab w:val="num" w:pos="720"/>
        </w:tabs>
        <w:spacing w:line="360" w:lineRule="auto"/>
        <w:ind w:firstLine="493"/>
        <w:rPr>
          <w:rFonts w:hAnsi="宋体"/>
          <w:sz w:val="24"/>
        </w:rPr>
      </w:pPr>
      <w:r>
        <w:rPr>
          <w:rFonts w:hAnsi="宋体" w:hint="eastAsia"/>
          <w:sz w:val="24"/>
        </w:rPr>
        <w:t>第四节</w:t>
      </w:r>
      <w:r w:rsidR="00887F19" w:rsidRPr="00D72EA2">
        <w:rPr>
          <w:rFonts w:hAnsi="宋体" w:hint="eastAsia"/>
          <w:sz w:val="24"/>
        </w:rPr>
        <w:t xml:space="preserve">  </w:t>
      </w:r>
      <w:r w:rsidR="00E34B4C" w:rsidRPr="00D72EA2">
        <w:rPr>
          <w:rFonts w:hAnsi="宋体" w:hint="eastAsia"/>
          <w:sz w:val="24"/>
        </w:rPr>
        <w:t>家庭行为</w:t>
      </w:r>
    </w:p>
    <w:p w14:paraId="0FD16A3A" w14:textId="77777777" w:rsidR="00887F19" w:rsidRPr="00D72EA2" w:rsidRDefault="00887F19" w:rsidP="00264F92">
      <w:pPr>
        <w:tabs>
          <w:tab w:val="num" w:pos="720"/>
        </w:tabs>
        <w:spacing w:line="360" w:lineRule="auto"/>
        <w:ind w:firstLine="493"/>
        <w:rPr>
          <w:rFonts w:hAnsi="宋体"/>
          <w:sz w:val="24"/>
        </w:rPr>
      </w:pPr>
      <w:r w:rsidRPr="00D72EA2">
        <w:rPr>
          <w:rFonts w:hAnsi="宋体" w:hint="eastAsia"/>
          <w:sz w:val="24"/>
        </w:rPr>
        <w:t>教学重点、难点：</w:t>
      </w:r>
      <w:r w:rsidR="00E34B4C" w:rsidRPr="00D72EA2">
        <w:rPr>
          <w:rFonts w:hAnsi="宋体" w:hint="eastAsia"/>
          <w:sz w:val="24"/>
        </w:rPr>
        <w:t>宏观经济波动的基本分析工具是本章教学的重点，难点是一般的真实经济周期模型。</w:t>
      </w:r>
    </w:p>
    <w:p w14:paraId="6FE4DFA6" w14:textId="77777777" w:rsidR="00887F19" w:rsidRPr="00D72EA2" w:rsidRDefault="00887F19" w:rsidP="00264F92">
      <w:pPr>
        <w:tabs>
          <w:tab w:val="num" w:pos="720"/>
        </w:tabs>
        <w:spacing w:line="360" w:lineRule="auto"/>
        <w:ind w:firstLine="493"/>
        <w:rPr>
          <w:rFonts w:hAnsi="宋体"/>
          <w:sz w:val="24"/>
        </w:rPr>
      </w:pPr>
      <w:r w:rsidRPr="00D72EA2">
        <w:rPr>
          <w:rFonts w:hAnsi="宋体" w:hint="eastAsia"/>
          <w:sz w:val="24"/>
        </w:rPr>
        <w:t>课程的考核要求：</w:t>
      </w:r>
      <w:r w:rsidR="00E34B4C" w:rsidRPr="00D72EA2">
        <w:rPr>
          <w:rFonts w:hAnsi="宋体" w:hint="eastAsia"/>
          <w:sz w:val="24"/>
        </w:rPr>
        <w:t>通过本章的学习，学生应基本掌握真实经济周期理论的含义与基本模型，并可以应用该模型进行宏观经济波动分析。</w:t>
      </w:r>
    </w:p>
    <w:p w14:paraId="3A64E66E"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复习思考题：</w:t>
      </w:r>
    </w:p>
    <w:p w14:paraId="4BE8DF01"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1</w:t>
      </w:r>
      <w:r w:rsidRPr="00D72EA2">
        <w:rPr>
          <w:rFonts w:hAnsi="宋体" w:hint="eastAsia"/>
          <w:sz w:val="24"/>
        </w:rPr>
        <w:t>、简述</w:t>
      </w:r>
      <w:r w:rsidR="00E34B4C" w:rsidRPr="00D72EA2">
        <w:rPr>
          <w:rFonts w:hAnsi="宋体" w:hint="eastAsia"/>
          <w:sz w:val="24"/>
        </w:rPr>
        <w:t>真实经济周期模型的基本内涵及其对宏观经济波动分析</w:t>
      </w:r>
      <w:r w:rsidRPr="00D72EA2">
        <w:rPr>
          <w:rFonts w:hAnsi="宋体" w:hint="eastAsia"/>
          <w:sz w:val="24"/>
        </w:rPr>
        <w:t>的意义？</w:t>
      </w:r>
    </w:p>
    <w:p w14:paraId="3FC0096C" w14:textId="77777777" w:rsidR="002B4C1B" w:rsidRPr="00D72EA2" w:rsidRDefault="002B4C1B" w:rsidP="00D72EA2">
      <w:pPr>
        <w:tabs>
          <w:tab w:val="num" w:pos="720"/>
        </w:tabs>
        <w:spacing w:line="360" w:lineRule="auto"/>
        <w:ind w:firstLine="493"/>
        <w:rPr>
          <w:rFonts w:hAnsi="宋体"/>
          <w:sz w:val="24"/>
        </w:rPr>
      </w:pPr>
    </w:p>
    <w:p w14:paraId="453648D4"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第</w:t>
      </w:r>
      <w:r w:rsidR="00E02400">
        <w:rPr>
          <w:rFonts w:hAnsi="宋体" w:hint="eastAsia"/>
          <w:sz w:val="24"/>
        </w:rPr>
        <w:t>十</w:t>
      </w:r>
      <w:r w:rsidRPr="00D72EA2">
        <w:rPr>
          <w:rFonts w:hAnsi="宋体" w:hint="eastAsia"/>
          <w:sz w:val="24"/>
        </w:rPr>
        <w:t>章</w:t>
      </w:r>
      <w:r w:rsidRPr="00D72EA2">
        <w:rPr>
          <w:rFonts w:hAnsi="宋体"/>
          <w:sz w:val="24"/>
        </w:rPr>
        <w:t xml:space="preserve">  </w:t>
      </w:r>
      <w:r w:rsidR="001A1C14" w:rsidRPr="00D72EA2">
        <w:rPr>
          <w:rFonts w:hAnsi="宋体" w:hint="eastAsia"/>
          <w:sz w:val="24"/>
        </w:rPr>
        <w:t>传统凯恩斯主义波动理论</w:t>
      </w:r>
    </w:p>
    <w:p w14:paraId="4E94C9A0" w14:textId="77777777" w:rsidR="00887F19" w:rsidRPr="00D72EA2" w:rsidRDefault="00264F92" w:rsidP="00264F92">
      <w:pPr>
        <w:tabs>
          <w:tab w:val="num" w:pos="720"/>
        </w:tabs>
        <w:spacing w:line="360" w:lineRule="auto"/>
        <w:rPr>
          <w:rFonts w:hAnsi="宋体"/>
          <w:sz w:val="24"/>
        </w:rPr>
      </w:pPr>
      <w:r>
        <w:rPr>
          <w:rFonts w:hAnsi="宋体" w:hint="eastAsia"/>
          <w:sz w:val="24"/>
        </w:rPr>
        <w:t xml:space="preserve">    </w:t>
      </w:r>
      <w:r>
        <w:rPr>
          <w:rFonts w:hAnsi="宋体" w:hint="eastAsia"/>
          <w:sz w:val="24"/>
        </w:rPr>
        <w:t>第一节</w:t>
      </w:r>
      <w:r w:rsidR="00887F19" w:rsidRPr="00D72EA2">
        <w:rPr>
          <w:rFonts w:hAnsi="宋体" w:hint="eastAsia"/>
          <w:sz w:val="24"/>
        </w:rPr>
        <w:t xml:space="preserve">  </w:t>
      </w:r>
      <w:r w:rsidR="001A1C14" w:rsidRPr="00D72EA2">
        <w:rPr>
          <w:rFonts w:hAnsi="宋体" w:hint="eastAsia"/>
          <w:sz w:val="24"/>
        </w:rPr>
        <w:t>引言</w:t>
      </w:r>
    </w:p>
    <w:p w14:paraId="3D07EC72" w14:textId="77777777" w:rsidR="00887F19" w:rsidRPr="00D72EA2" w:rsidRDefault="00264F92" w:rsidP="00D72EA2">
      <w:pPr>
        <w:tabs>
          <w:tab w:val="num" w:pos="720"/>
        </w:tabs>
        <w:spacing w:line="360" w:lineRule="auto"/>
        <w:ind w:firstLine="493"/>
        <w:rPr>
          <w:rFonts w:hAnsi="宋体"/>
          <w:sz w:val="24"/>
        </w:rPr>
      </w:pPr>
      <w:r>
        <w:rPr>
          <w:rFonts w:hAnsi="宋体" w:hint="eastAsia"/>
          <w:sz w:val="24"/>
        </w:rPr>
        <w:lastRenderedPageBreak/>
        <w:t>第二节</w:t>
      </w:r>
      <w:r w:rsidR="00887F19" w:rsidRPr="00D72EA2">
        <w:rPr>
          <w:rFonts w:hAnsi="宋体" w:hint="eastAsia"/>
          <w:sz w:val="24"/>
        </w:rPr>
        <w:t xml:space="preserve">  </w:t>
      </w:r>
      <w:r w:rsidR="001A1C14" w:rsidRPr="00D72EA2">
        <w:rPr>
          <w:rFonts w:hAnsi="宋体" w:hint="eastAsia"/>
          <w:sz w:val="24"/>
        </w:rPr>
        <w:t>对凯恩斯主义总需求模型的回顾</w:t>
      </w:r>
    </w:p>
    <w:p w14:paraId="7406ABC6" w14:textId="77777777" w:rsidR="00887F19" w:rsidRPr="00D72EA2" w:rsidRDefault="00264F92" w:rsidP="00D72EA2">
      <w:pPr>
        <w:tabs>
          <w:tab w:val="num" w:pos="720"/>
        </w:tabs>
        <w:spacing w:line="360" w:lineRule="auto"/>
        <w:ind w:firstLine="493"/>
        <w:rPr>
          <w:rFonts w:hAnsi="宋体"/>
          <w:sz w:val="24"/>
        </w:rPr>
      </w:pPr>
      <w:r>
        <w:rPr>
          <w:rFonts w:hAnsi="宋体" w:hint="eastAsia"/>
          <w:sz w:val="24"/>
        </w:rPr>
        <w:t>第三节</w:t>
      </w:r>
      <w:r w:rsidR="00887F19" w:rsidRPr="00D72EA2">
        <w:rPr>
          <w:rFonts w:hAnsi="宋体" w:hint="eastAsia"/>
          <w:sz w:val="24"/>
        </w:rPr>
        <w:t xml:space="preserve">  </w:t>
      </w:r>
      <w:r w:rsidR="00CD5AFF" w:rsidRPr="00D72EA2">
        <w:rPr>
          <w:rFonts w:hAnsi="宋体" w:hint="eastAsia"/>
          <w:sz w:val="24"/>
        </w:rPr>
        <w:t>开放</w:t>
      </w:r>
      <w:r w:rsidR="001A1C14" w:rsidRPr="00D72EA2">
        <w:rPr>
          <w:rFonts w:hAnsi="宋体" w:hint="eastAsia"/>
          <w:sz w:val="24"/>
        </w:rPr>
        <w:t>经济</w:t>
      </w:r>
    </w:p>
    <w:p w14:paraId="3EF8CD61" w14:textId="77777777" w:rsidR="00887F19" w:rsidRPr="00D72EA2" w:rsidRDefault="00264F92" w:rsidP="00D72EA2">
      <w:pPr>
        <w:tabs>
          <w:tab w:val="num" w:pos="720"/>
        </w:tabs>
        <w:spacing w:line="360" w:lineRule="auto"/>
        <w:ind w:firstLine="493"/>
        <w:rPr>
          <w:rFonts w:hAnsi="宋体"/>
          <w:sz w:val="24"/>
        </w:rPr>
      </w:pPr>
      <w:r>
        <w:rPr>
          <w:rFonts w:hAnsi="宋体" w:hint="eastAsia"/>
          <w:sz w:val="24"/>
        </w:rPr>
        <w:t>第四节</w:t>
      </w:r>
      <w:r w:rsidR="00887F19" w:rsidRPr="00D72EA2">
        <w:rPr>
          <w:rFonts w:hAnsi="宋体" w:hint="eastAsia"/>
          <w:sz w:val="24"/>
        </w:rPr>
        <w:t xml:space="preserve">  </w:t>
      </w:r>
      <w:r w:rsidR="001A1C14" w:rsidRPr="00D72EA2">
        <w:rPr>
          <w:rFonts w:hAnsi="宋体" w:hint="eastAsia"/>
          <w:sz w:val="24"/>
        </w:rPr>
        <w:t>关于工资和价格刚性的各种假设</w:t>
      </w:r>
    </w:p>
    <w:p w14:paraId="69EBE537" w14:textId="77777777" w:rsidR="001A1C14" w:rsidRPr="00D72EA2" w:rsidRDefault="00264F92" w:rsidP="00D72EA2">
      <w:pPr>
        <w:tabs>
          <w:tab w:val="num" w:pos="720"/>
        </w:tabs>
        <w:spacing w:line="360" w:lineRule="auto"/>
        <w:ind w:firstLine="493"/>
        <w:rPr>
          <w:rFonts w:hAnsi="宋体"/>
          <w:sz w:val="24"/>
        </w:rPr>
      </w:pPr>
      <w:r>
        <w:rPr>
          <w:rFonts w:hAnsi="宋体" w:hint="eastAsia"/>
          <w:sz w:val="24"/>
        </w:rPr>
        <w:t>第五节</w:t>
      </w:r>
      <w:r w:rsidR="00054740" w:rsidRPr="00D72EA2">
        <w:rPr>
          <w:rFonts w:hAnsi="宋体" w:hint="eastAsia"/>
          <w:sz w:val="24"/>
        </w:rPr>
        <w:t xml:space="preserve">  </w:t>
      </w:r>
      <w:r w:rsidR="00054740" w:rsidRPr="00D72EA2">
        <w:rPr>
          <w:rFonts w:hAnsi="宋体" w:hint="eastAsia"/>
          <w:sz w:val="24"/>
        </w:rPr>
        <w:t>产量－通货膨胀交替</w:t>
      </w:r>
    </w:p>
    <w:p w14:paraId="19C56D2A"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教学重点、难点：</w:t>
      </w:r>
    </w:p>
    <w:p w14:paraId="45F9933D" w14:textId="77777777" w:rsidR="00887F19" w:rsidRPr="00D72EA2" w:rsidRDefault="00852D54" w:rsidP="00D72EA2">
      <w:pPr>
        <w:tabs>
          <w:tab w:val="num" w:pos="720"/>
        </w:tabs>
        <w:spacing w:line="360" w:lineRule="auto"/>
        <w:ind w:firstLine="493"/>
        <w:rPr>
          <w:rFonts w:hAnsi="宋体"/>
          <w:sz w:val="24"/>
        </w:rPr>
      </w:pPr>
      <w:r w:rsidRPr="00D72EA2">
        <w:rPr>
          <w:rFonts w:hAnsi="宋体" w:hint="eastAsia"/>
          <w:sz w:val="24"/>
        </w:rPr>
        <w:t>传统凯恩斯主义总需求模型、粘性价格</w:t>
      </w:r>
      <w:r w:rsidR="00CD5AFF" w:rsidRPr="00D72EA2">
        <w:rPr>
          <w:rFonts w:hAnsi="宋体" w:hint="eastAsia"/>
          <w:sz w:val="24"/>
        </w:rPr>
        <w:t>、粘性工资模型</w:t>
      </w:r>
      <w:r w:rsidR="00203F0E">
        <w:rPr>
          <w:rFonts w:hAnsi="宋体" w:hint="eastAsia"/>
          <w:sz w:val="24"/>
        </w:rPr>
        <w:t>。</w:t>
      </w:r>
    </w:p>
    <w:p w14:paraId="129260BB" w14:textId="77777777" w:rsidR="00887F19" w:rsidRPr="00D72EA2" w:rsidRDefault="00887F19" w:rsidP="00203F0E">
      <w:pPr>
        <w:tabs>
          <w:tab w:val="num" w:pos="720"/>
        </w:tabs>
        <w:spacing w:line="360" w:lineRule="auto"/>
        <w:ind w:firstLine="493"/>
        <w:rPr>
          <w:rFonts w:hAnsi="宋体"/>
          <w:sz w:val="24"/>
        </w:rPr>
      </w:pPr>
      <w:r w:rsidRPr="00D72EA2">
        <w:rPr>
          <w:rFonts w:hAnsi="宋体" w:hint="eastAsia"/>
          <w:sz w:val="24"/>
        </w:rPr>
        <w:t>课程的考核要求：</w:t>
      </w:r>
      <w:r w:rsidR="00CD5AFF" w:rsidRPr="00D72EA2">
        <w:rPr>
          <w:rFonts w:hAnsi="宋体" w:hint="eastAsia"/>
          <w:sz w:val="24"/>
        </w:rPr>
        <w:t>通过本章的学习，学生应重点掌握传统凯恩斯主义总需求模型，了解现代凯恩斯主义的粘性模型。</w:t>
      </w:r>
    </w:p>
    <w:p w14:paraId="1495AA0C"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复习思考题：</w:t>
      </w:r>
    </w:p>
    <w:p w14:paraId="4CA9461B"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1</w:t>
      </w:r>
      <w:r w:rsidRPr="00D72EA2">
        <w:rPr>
          <w:rFonts w:hAnsi="宋体" w:hint="eastAsia"/>
          <w:sz w:val="24"/>
        </w:rPr>
        <w:t>、</w:t>
      </w:r>
      <w:r w:rsidR="00CD5AFF" w:rsidRPr="00D72EA2">
        <w:rPr>
          <w:rFonts w:hAnsi="宋体" w:hint="eastAsia"/>
          <w:sz w:val="24"/>
        </w:rPr>
        <w:t>假定计划支出由（</w:t>
      </w:r>
      <w:r w:rsidR="00CD5AFF" w:rsidRPr="00D72EA2">
        <w:rPr>
          <w:rFonts w:hAnsi="宋体" w:hint="eastAsia"/>
          <w:sz w:val="24"/>
        </w:rPr>
        <w:t>5.5</w:t>
      </w:r>
      <w:r w:rsidR="00CD5AFF" w:rsidRPr="00D72EA2">
        <w:rPr>
          <w:rFonts w:hAnsi="宋体" w:hint="eastAsia"/>
          <w:sz w:val="24"/>
        </w:rPr>
        <w:t>）给出：</w:t>
      </w:r>
      <w:r w:rsidR="00CD5AFF" w:rsidRPr="00D72EA2">
        <w:rPr>
          <w:rFonts w:hAnsi="宋体"/>
          <w:sz w:val="24"/>
        </w:rPr>
        <w:object w:dxaOrig="2840" w:dyaOrig="360" w14:anchorId="4A473B96">
          <v:shape id="_x0000_i1044" type="#_x0000_t75" style="width:142pt;height:18.5pt" o:ole="">
            <v:imagedata r:id="rId45" o:title=""/>
          </v:shape>
          <o:OLEObject Type="Embed" ProgID="Equation.3" ShapeID="_x0000_i1044" DrawAspect="Content" ObjectID="_1681295545" r:id="rId46"/>
        </w:object>
      </w:r>
      <w:r w:rsidR="00CD5AFF" w:rsidRPr="00D72EA2">
        <w:rPr>
          <w:rFonts w:hAnsi="宋体" w:hint="eastAsia"/>
          <w:sz w:val="24"/>
        </w:rPr>
        <w:t>。求：（</w:t>
      </w:r>
      <w:r w:rsidR="00CD5AFF" w:rsidRPr="00D72EA2">
        <w:rPr>
          <w:rFonts w:hAnsi="宋体" w:hint="eastAsia"/>
          <w:sz w:val="24"/>
        </w:rPr>
        <w:t>1</w:t>
      </w:r>
      <w:r w:rsidR="00CD5AFF" w:rsidRPr="00D72EA2">
        <w:rPr>
          <w:rFonts w:hAnsi="宋体" w:hint="eastAsia"/>
          <w:sz w:val="24"/>
        </w:rPr>
        <w:t>）</w:t>
      </w:r>
      <w:r w:rsidR="00CD5AFF" w:rsidRPr="00D72EA2">
        <w:rPr>
          <w:rFonts w:hAnsi="宋体" w:hint="eastAsia"/>
          <w:sz w:val="24"/>
        </w:rPr>
        <w:t>G</w:t>
      </w:r>
      <w:r w:rsidR="00CD5AFF" w:rsidRPr="00D72EA2">
        <w:rPr>
          <w:rFonts w:hAnsi="宋体" w:hint="eastAsia"/>
          <w:sz w:val="24"/>
        </w:rPr>
        <w:t>和</w:t>
      </w:r>
      <w:r w:rsidR="00CD5AFF" w:rsidRPr="00D72EA2">
        <w:rPr>
          <w:rFonts w:hAnsi="宋体" w:hint="eastAsia"/>
          <w:sz w:val="24"/>
        </w:rPr>
        <w:t>T</w:t>
      </w:r>
      <w:r w:rsidR="00CD5AFF" w:rsidRPr="00D72EA2">
        <w:rPr>
          <w:rFonts w:hAnsi="宋体" w:hint="eastAsia"/>
          <w:sz w:val="24"/>
        </w:rPr>
        <w:t>同时增加如何影响</w:t>
      </w:r>
      <w:r w:rsidR="00CD5AFF" w:rsidRPr="00D72EA2">
        <w:rPr>
          <w:rFonts w:hAnsi="宋体" w:hint="eastAsia"/>
          <w:sz w:val="24"/>
        </w:rPr>
        <w:t>IS</w:t>
      </w:r>
      <w:r w:rsidR="00CD5AFF" w:rsidRPr="00D72EA2">
        <w:rPr>
          <w:rFonts w:hAnsi="宋体" w:hint="eastAsia"/>
          <w:sz w:val="24"/>
        </w:rPr>
        <w:t>曲线的位置？具体而言，在</w:t>
      </w:r>
      <w:r w:rsidR="00CD5AFF" w:rsidRPr="00D72EA2">
        <w:rPr>
          <w:rFonts w:hAnsi="宋体" w:hint="eastAsia"/>
          <w:sz w:val="24"/>
        </w:rPr>
        <w:t>i</w:t>
      </w:r>
      <w:r w:rsidR="00CD5AFF" w:rsidRPr="00D72EA2">
        <w:rPr>
          <w:rFonts w:hAnsi="宋体" w:hint="eastAsia"/>
          <w:sz w:val="24"/>
        </w:rPr>
        <w:t>给定的情况下，对</w:t>
      </w:r>
      <w:r w:rsidR="00CD5AFF" w:rsidRPr="00D72EA2">
        <w:rPr>
          <w:rFonts w:hAnsi="宋体" w:hint="eastAsia"/>
          <w:sz w:val="24"/>
        </w:rPr>
        <w:t>Y</w:t>
      </w:r>
      <w:r w:rsidR="00CD5AFF" w:rsidRPr="00D72EA2">
        <w:rPr>
          <w:rFonts w:hAnsi="宋体" w:hint="eastAsia"/>
          <w:sz w:val="24"/>
        </w:rPr>
        <w:t>的效应是什么？（</w:t>
      </w:r>
      <w:r w:rsidR="00CD5AFF" w:rsidRPr="00D72EA2">
        <w:rPr>
          <w:rFonts w:hAnsi="宋体" w:hint="eastAsia"/>
          <w:sz w:val="24"/>
        </w:rPr>
        <w:t>2</w:t>
      </w:r>
      <w:r w:rsidR="00CD5AFF" w:rsidRPr="00D72EA2">
        <w:rPr>
          <w:rFonts w:hAnsi="宋体" w:hint="eastAsia"/>
          <w:sz w:val="24"/>
        </w:rPr>
        <w:t>）</w:t>
      </w:r>
      <w:r w:rsidR="00CD5AFF" w:rsidRPr="00D72EA2">
        <w:rPr>
          <w:rFonts w:hAnsi="宋体" w:hint="eastAsia"/>
          <w:sz w:val="24"/>
        </w:rPr>
        <w:t>G</w:t>
      </w:r>
      <w:r w:rsidR="00CD5AFF" w:rsidRPr="00D72EA2">
        <w:rPr>
          <w:rFonts w:hAnsi="宋体" w:hint="eastAsia"/>
          <w:sz w:val="24"/>
        </w:rPr>
        <w:t>和</w:t>
      </w:r>
      <w:r w:rsidR="00CD5AFF" w:rsidRPr="00D72EA2">
        <w:rPr>
          <w:rFonts w:hAnsi="宋体" w:hint="eastAsia"/>
          <w:sz w:val="24"/>
        </w:rPr>
        <w:t>T</w:t>
      </w:r>
      <w:r w:rsidR="00CD5AFF" w:rsidRPr="00D72EA2">
        <w:rPr>
          <w:rFonts w:hAnsi="宋体" w:hint="eastAsia"/>
          <w:sz w:val="24"/>
        </w:rPr>
        <w:t>相同的增加如何影响</w:t>
      </w:r>
      <w:r w:rsidR="00CD5AFF" w:rsidRPr="00D72EA2">
        <w:rPr>
          <w:rFonts w:hAnsi="宋体" w:hint="eastAsia"/>
          <w:sz w:val="24"/>
        </w:rPr>
        <w:t>AD</w:t>
      </w:r>
      <w:r w:rsidR="00CD5AFF" w:rsidRPr="00D72EA2">
        <w:rPr>
          <w:rFonts w:hAnsi="宋体" w:hint="eastAsia"/>
          <w:sz w:val="24"/>
        </w:rPr>
        <w:t>曲线的位置？具体而言，在</w:t>
      </w:r>
      <w:r w:rsidR="00CD5AFF" w:rsidRPr="00D72EA2">
        <w:rPr>
          <w:rFonts w:hAnsi="宋体" w:hint="eastAsia"/>
          <w:sz w:val="24"/>
        </w:rPr>
        <w:t>P</w:t>
      </w:r>
      <w:r w:rsidR="00CD5AFF" w:rsidRPr="00D72EA2">
        <w:rPr>
          <w:rFonts w:hAnsi="宋体" w:hint="eastAsia"/>
          <w:sz w:val="24"/>
        </w:rPr>
        <w:t>给定的情况下，对</w:t>
      </w:r>
      <w:r w:rsidR="00CD5AFF" w:rsidRPr="00D72EA2">
        <w:rPr>
          <w:rFonts w:hAnsi="宋体" w:hint="eastAsia"/>
          <w:sz w:val="24"/>
        </w:rPr>
        <w:t>Y</w:t>
      </w:r>
      <w:r w:rsidR="00CD5AFF" w:rsidRPr="00D72EA2">
        <w:rPr>
          <w:rFonts w:hAnsi="宋体" w:hint="eastAsia"/>
          <w:sz w:val="24"/>
        </w:rPr>
        <w:t>的效应是什么？</w:t>
      </w:r>
    </w:p>
    <w:p w14:paraId="14F3590C" w14:textId="77777777" w:rsidR="00CD5AFF" w:rsidRPr="00D72EA2" w:rsidRDefault="00CD5AFF" w:rsidP="00D72EA2">
      <w:pPr>
        <w:tabs>
          <w:tab w:val="num" w:pos="720"/>
        </w:tabs>
        <w:spacing w:line="360" w:lineRule="auto"/>
        <w:ind w:firstLine="493"/>
        <w:rPr>
          <w:rFonts w:hAnsi="宋体"/>
          <w:sz w:val="24"/>
        </w:rPr>
      </w:pPr>
      <w:r w:rsidRPr="00D72EA2">
        <w:rPr>
          <w:rFonts w:hAnsi="宋体" w:hint="eastAsia"/>
          <w:sz w:val="24"/>
        </w:rPr>
        <w:t>假定税收收入</w:t>
      </w:r>
      <w:r w:rsidRPr="00D72EA2">
        <w:rPr>
          <w:rFonts w:hAnsi="宋体" w:hint="eastAsia"/>
          <w:sz w:val="24"/>
        </w:rPr>
        <w:t>T</w:t>
      </w:r>
      <w:r w:rsidRPr="00D72EA2">
        <w:rPr>
          <w:rFonts w:hAnsi="宋体" w:hint="eastAsia"/>
          <w:sz w:val="24"/>
        </w:rPr>
        <w:t>不是外生的，</w:t>
      </w:r>
      <w:r w:rsidRPr="00D72EA2">
        <w:rPr>
          <w:rFonts w:hAnsi="宋体" w:hint="eastAsia"/>
          <w:sz w:val="24"/>
        </w:rPr>
        <w:t>T</w:t>
      </w:r>
      <w:r w:rsidRPr="00D72EA2">
        <w:rPr>
          <w:rFonts w:hAnsi="宋体" w:hint="eastAsia"/>
          <w:sz w:val="24"/>
        </w:rPr>
        <w:t>是收入的函数，</w:t>
      </w:r>
      <w:r w:rsidRPr="00D72EA2">
        <w:rPr>
          <w:rFonts w:hAnsi="宋体"/>
          <w:sz w:val="24"/>
        </w:rPr>
        <w:object w:dxaOrig="940" w:dyaOrig="320" w14:anchorId="29C5D71D">
          <v:shape id="_x0000_i1045" type="#_x0000_t75" style="width:47pt;height:16pt" o:ole="">
            <v:imagedata r:id="rId47" o:title=""/>
          </v:shape>
          <o:OLEObject Type="Embed" ProgID="Equation.3" ShapeID="_x0000_i1045" DrawAspect="Content" ObjectID="_1681295546" r:id="rId48"/>
        </w:object>
      </w:r>
      <w:r w:rsidRPr="00D72EA2">
        <w:rPr>
          <w:rFonts w:hAnsi="宋体" w:hint="eastAsia"/>
          <w:sz w:val="24"/>
        </w:rPr>
        <w:t>，</w:t>
      </w:r>
      <w:r w:rsidRPr="00D72EA2">
        <w:rPr>
          <w:rFonts w:hAnsi="宋体"/>
          <w:sz w:val="24"/>
        </w:rPr>
        <w:object w:dxaOrig="980" w:dyaOrig="360" w14:anchorId="25DA4369">
          <v:shape id="_x0000_i1046" type="#_x0000_t75" style="width:49pt;height:18.5pt" o:ole="">
            <v:imagedata r:id="rId49" o:title=""/>
          </v:shape>
          <o:OLEObject Type="Embed" ProgID="Equation.3" ShapeID="_x0000_i1046" DrawAspect="Content" ObjectID="_1681295547" r:id="rId50"/>
        </w:object>
      </w:r>
      <w:r w:rsidRPr="00D72EA2">
        <w:rPr>
          <w:rFonts w:hAnsi="宋体" w:hint="eastAsia"/>
          <w:sz w:val="24"/>
        </w:rPr>
        <w:t>。在这一变化下，找出</w:t>
      </w:r>
      <w:r w:rsidRPr="00D72EA2">
        <w:rPr>
          <w:rFonts w:hAnsi="宋体"/>
          <w:sz w:val="24"/>
        </w:rPr>
        <w:object w:dxaOrig="620" w:dyaOrig="360" w14:anchorId="4158DEBF">
          <v:shape id="_x0000_i1047" type="#_x0000_t75" style="width:31pt;height:18.5pt" o:ole="">
            <v:imagedata r:id="rId51" o:title=""/>
          </v:shape>
          <o:OLEObject Type="Embed" ProgID="Equation.3" ShapeID="_x0000_i1047" DrawAspect="Content" ObjectID="_1681295548" r:id="rId52"/>
        </w:object>
      </w:r>
      <w:r w:rsidRPr="00D72EA2">
        <w:rPr>
          <w:rFonts w:hAnsi="宋体" w:hint="eastAsia"/>
          <w:sz w:val="24"/>
        </w:rPr>
        <w:t>的增加是如何影响以下各项的：（</w:t>
      </w:r>
      <w:r w:rsidRPr="00D72EA2">
        <w:rPr>
          <w:rFonts w:hAnsi="宋体" w:hint="eastAsia"/>
          <w:sz w:val="24"/>
        </w:rPr>
        <w:t>1</w:t>
      </w:r>
      <w:r w:rsidRPr="00D72EA2">
        <w:rPr>
          <w:rFonts w:hAnsi="宋体" w:hint="eastAsia"/>
          <w:sz w:val="24"/>
        </w:rPr>
        <w:t>）</w:t>
      </w:r>
      <w:r w:rsidRPr="00D72EA2">
        <w:rPr>
          <w:rFonts w:hAnsi="宋体" w:hint="eastAsia"/>
          <w:sz w:val="24"/>
        </w:rPr>
        <w:t>IS</w:t>
      </w:r>
      <w:r w:rsidRPr="00D72EA2">
        <w:rPr>
          <w:rFonts w:hAnsi="宋体" w:hint="eastAsia"/>
          <w:sz w:val="24"/>
        </w:rPr>
        <w:t>曲线的斜率；（</w:t>
      </w:r>
      <w:r w:rsidRPr="00D72EA2">
        <w:rPr>
          <w:rFonts w:hAnsi="宋体" w:hint="eastAsia"/>
          <w:sz w:val="24"/>
        </w:rPr>
        <w:t>2</w:t>
      </w:r>
      <w:r w:rsidRPr="00D72EA2">
        <w:rPr>
          <w:rFonts w:hAnsi="宋体" w:hint="eastAsia"/>
          <w:sz w:val="24"/>
        </w:rPr>
        <w:t>）在</w:t>
      </w:r>
      <w:r w:rsidRPr="00D72EA2">
        <w:rPr>
          <w:rFonts w:hAnsi="宋体" w:hint="eastAsia"/>
          <w:sz w:val="24"/>
        </w:rPr>
        <w:t>P</w:t>
      </w:r>
      <w:r w:rsidRPr="00D72EA2">
        <w:rPr>
          <w:rFonts w:hAnsi="宋体" w:hint="eastAsia"/>
          <w:sz w:val="24"/>
        </w:rPr>
        <w:t>给定的情况下，</w:t>
      </w:r>
      <w:r w:rsidRPr="00D72EA2">
        <w:rPr>
          <w:rFonts w:hAnsi="宋体" w:hint="eastAsia"/>
          <w:sz w:val="24"/>
        </w:rPr>
        <w:t>G</w:t>
      </w:r>
      <w:r w:rsidRPr="00D72EA2">
        <w:rPr>
          <w:rFonts w:hAnsi="宋体" w:hint="eastAsia"/>
          <w:sz w:val="24"/>
        </w:rPr>
        <w:t>和</w:t>
      </w:r>
      <w:r w:rsidRPr="00D72EA2">
        <w:rPr>
          <w:rFonts w:hAnsi="宋体" w:hint="eastAsia"/>
          <w:sz w:val="24"/>
        </w:rPr>
        <w:t>M</w:t>
      </w:r>
      <w:r w:rsidRPr="00D72EA2">
        <w:rPr>
          <w:rFonts w:hAnsi="宋体" w:hint="eastAsia"/>
          <w:sz w:val="24"/>
        </w:rPr>
        <w:t>的变化对</w:t>
      </w:r>
      <w:r w:rsidRPr="00D72EA2">
        <w:rPr>
          <w:rFonts w:hAnsi="宋体" w:hint="eastAsia"/>
          <w:sz w:val="24"/>
        </w:rPr>
        <w:t>Y</w:t>
      </w:r>
      <w:r w:rsidRPr="00D72EA2">
        <w:rPr>
          <w:rFonts w:hAnsi="宋体" w:hint="eastAsia"/>
          <w:sz w:val="24"/>
        </w:rPr>
        <w:t>的效应。</w:t>
      </w:r>
    </w:p>
    <w:p w14:paraId="56ABCFAA"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2</w:t>
      </w:r>
      <w:r w:rsidRPr="00D72EA2">
        <w:rPr>
          <w:rFonts w:hAnsi="宋体" w:hint="eastAsia"/>
          <w:sz w:val="24"/>
        </w:rPr>
        <w:t>、</w:t>
      </w:r>
      <w:r w:rsidR="00CD5AFF" w:rsidRPr="00D72EA2">
        <w:rPr>
          <w:rFonts w:hAnsi="宋体" w:hint="eastAsia"/>
          <w:sz w:val="24"/>
        </w:rPr>
        <w:t>在</w:t>
      </w:r>
      <w:r w:rsidR="00CD5AFF" w:rsidRPr="00D72EA2">
        <w:rPr>
          <w:rFonts w:hAnsi="宋体" w:hint="eastAsia"/>
          <w:sz w:val="24"/>
        </w:rPr>
        <w:t>IS</w:t>
      </w:r>
      <w:r w:rsidR="00CD5AFF" w:rsidRPr="00D72EA2">
        <w:rPr>
          <w:rFonts w:hAnsi="宋体" w:hint="eastAsia"/>
          <w:sz w:val="24"/>
        </w:rPr>
        <w:t>－</w:t>
      </w:r>
      <w:r w:rsidR="00CD5AFF" w:rsidRPr="00D72EA2">
        <w:rPr>
          <w:rFonts w:hAnsi="宋体" w:hint="eastAsia"/>
          <w:sz w:val="24"/>
        </w:rPr>
        <w:t>LM</w:t>
      </w:r>
      <w:r w:rsidR="00CD5AFF" w:rsidRPr="00D72EA2">
        <w:rPr>
          <w:rFonts w:hAnsi="宋体" w:hint="eastAsia"/>
          <w:sz w:val="24"/>
        </w:rPr>
        <w:t>模型中，预期通货膨胀率的下降如何影响</w:t>
      </w:r>
      <w:r w:rsidR="00702748" w:rsidRPr="00D72EA2">
        <w:rPr>
          <w:rFonts w:hAnsi="宋体"/>
          <w:sz w:val="24"/>
        </w:rPr>
        <w:object w:dxaOrig="139" w:dyaOrig="260" w14:anchorId="096629CB">
          <v:shape id="_x0000_i1048" type="#_x0000_t75" style="width:7pt;height:13pt" o:ole="">
            <v:imagedata r:id="rId53" o:title=""/>
          </v:shape>
          <o:OLEObject Type="Embed" ProgID="Equation.3" ShapeID="_x0000_i1048" DrawAspect="Content" ObjectID="_1681295549" r:id="rId54"/>
        </w:object>
      </w:r>
      <w:r w:rsidR="00CD5AFF" w:rsidRPr="00D72EA2">
        <w:rPr>
          <w:rFonts w:hAnsi="宋体" w:hint="eastAsia"/>
          <w:sz w:val="24"/>
        </w:rPr>
        <w:t>、</w:t>
      </w:r>
      <w:r w:rsidR="00702748" w:rsidRPr="00D72EA2">
        <w:rPr>
          <w:rFonts w:hAnsi="宋体"/>
          <w:sz w:val="24"/>
        </w:rPr>
        <w:object w:dxaOrig="220" w:dyaOrig="260" w14:anchorId="2F5E1382">
          <v:shape id="_x0000_i1049" type="#_x0000_t75" style="width:10.5pt;height:13pt" o:ole="">
            <v:imagedata r:id="rId55" o:title=""/>
          </v:shape>
          <o:OLEObject Type="Embed" ProgID="Equation.3" ShapeID="_x0000_i1049" DrawAspect="Content" ObjectID="_1681295550" r:id="rId56"/>
        </w:object>
      </w:r>
      <w:r w:rsidR="00CD5AFF" w:rsidRPr="00D72EA2">
        <w:rPr>
          <w:rFonts w:hAnsi="宋体" w:hint="eastAsia"/>
          <w:sz w:val="24"/>
        </w:rPr>
        <w:t>和</w:t>
      </w:r>
      <w:r w:rsidR="00702748" w:rsidRPr="00D72EA2">
        <w:rPr>
          <w:rFonts w:hAnsi="宋体"/>
          <w:sz w:val="24"/>
        </w:rPr>
        <w:object w:dxaOrig="600" w:dyaOrig="320" w14:anchorId="471F35FF">
          <v:shape id="_x0000_i1050" type="#_x0000_t75" style="width:30.5pt;height:16pt" o:ole="">
            <v:imagedata r:id="rId57" o:title=""/>
          </v:shape>
          <o:OLEObject Type="Embed" ProgID="Equation.3" ShapeID="_x0000_i1050" DrawAspect="Content" ObjectID="_1681295551" r:id="rId58"/>
        </w:object>
      </w:r>
      <w:r w:rsidR="00CD5AFF" w:rsidRPr="00D72EA2">
        <w:rPr>
          <w:rFonts w:hAnsi="宋体" w:hint="eastAsia"/>
          <w:sz w:val="24"/>
        </w:rPr>
        <w:t>？</w:t>
      </w:r>
    </w:p>
    <w:p w14:paraId="184A9057" w14:textId="77777777" w:rsidR="002B4C1B" w:rsidRPr="00D72EA2" w:rsidRDefault="002B4C1B" w:rsidP="00D72EA2">
      <w:pPr>
        <w:tabs>
          <w:tab w:val="num" w:pos="720"/>
        </w:tabs>
        <w:spacing w:line="360" w:lineRule="auto"/>
        <w:ind w:firstLine="493"/>
        <w:rPr>
          <w:rFonts w:hAnsi="宋体"/>
          <w:sz w:val="24"/>
        </w:rPr>
      </w:pPr>
    </w:p>
    <w:p w14:paraId="7F901C70"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第</w:t>
      </w:r>
      <w:r w:rsidR="00E02400">
        <w:rPr>
          <w:rFonts w:hAnsi="宋体" w:hint="eastAsia"/>
          <w:sz w:val="24"/>
        </w:rPr>
        <w:t>十一</w:t>
      </w:r>
      <w:r w:rsidRPr="00D72EA2">
        <w:rPr>
          <w:rFonts w:hAnsi="宋体" w:hint="eastAsia"/>
          <w:sz w:val="24"/>
        </w:rPr>
        <w:t>章</w:t>
      </w:r>
      <w:r w:rsidRPr="00D72EA2">
        <w:rPr>
          <w:rFonts w:hAnsi="宋体"/>
          <w:sz w:val="24"/>
        </w:rPr>
        <w:t xml:space="preserve">  </w:t>
      </w:r>
      <w:r w:rsidR="00852D54" w:rsidRPr="00D72EA2">
        <w:rPr>
          <w:rFonts w:hAnsi="宋体" w:hint="eastAsia"/>
          <w:sz w:val="24"/>
        </w:rPr>
        <w:t>名义量不完全调整的微观基础</w:t>
      </w:r>
    </w:p>
    <w:p w14:paraId="569FF5CA" w14:textId="77777777" w:rsidR="00887F19" w:rsidRPr="00D72EA2" w:rsidRDefault="006E0BB1" w:rsidP="00D72EA2">
      <w:pPr>
        <w:tabs>
          <w:tab w:val="num" w:pos="720"/>
        </w:tabs>
        <w:spacing w:line="360" w:lineRule="auto"/>
        <w:ind w:firstLine="493"/>
        <w:rPr>
          <w:rFonts w:hAnsi="宋体"/>
          <w:sz w:val="24"/>
        </w:rPr>
      </w:pPr>
      <w:r>
        <w:rPr>
          <w:rFonts w:hAnsi="宋体" w:hint="eastAsia"/>
          <w:sz w:val="24"/>
        </w:rPr>
        <w:t>第一节</w:t>
      </w:r>
      <w:r w:rsidR="00887F19" w:rsidRPr="00D72EA2">
        <w:rPr>
          <w:rFonts w:hAnsi="宋体" w:hint="eastAsia"/>
          <w:sz w:val="24"/>
        </w:rPr>
        <w:t xml:space="preserve">  </w:t>
      </w:r>
      <w:r w:rsidR="00852D54" w:rsidRPr="00D72EA2">
        <w:rPr>
          <w:rFonts w:hAnsi="宋体" w:hint="eastAsia"/>
          <w:sz w:val="24"/>
        </w:rPr>
        <w:t>卢卡斯不完美信息模型</w:t>
      </w:r>
    </w:p>
    <w:p w14:paraId="51A51F06" w14:textId="77777777" w:rsidR="00887F19" w:rsidRPr="00D72EA2" w:rsidRDefault="006E0BB1" w:rsidP="00D72EA2">
      <w:pPr>
        <w:tabs>
          <w:tab w:val="num" w:pos="720"/>
        </w:tabs>
        <w:spacing w:line="360" w:lineRule="auto"/>
        <w:ind w:firstLine="493"/>
        <w:rPr>
          <w:rFonts w:hAnsi="宋体"/>
          <w:sz w:val="24"/>
        </w:rPr>
      </w:pPr>
      <w:r>
        <w:rPr>
          <w:rFonts w:hAnsi="宋体" w:hint="eastAsia"/>
          <w:sz w:val="24"/>
        </w:rPr>
        <w:t>第二节</w:t>
      </w:r>
      <w:r w:rsidR="00887F19" w:rsidRPr="00D72EA2">
        <w:rPr>
          <w:rFonts w:hAnsi="宋体" w:hint="eastAsia"/>
          <w:sz w:val="24"/>
        </w:rPr>
        <w:t xml:space="preserve">  </w:t>
      </w:r>
      <w:r w:rsidR="00852D54" w:rsidRPr="00D72EA2">
        <w:rPr>
          <w:rFonts w:hAnsi="宋体" w:hint="eastAsia"/>
          <w:sz w:val="24"/>
        </w:rPr>
        <w:t>交错价格调整</w:t>
      </w:r>
    </w:p>
    <w:p w14:paraId="46A3FE73" w14:textId="77777777" w:rsidR="00887F19" w:rsidRPr="00D72EA2" w:rsidRDefault="006E0BB1" w:rsidP="00D72EA2">
      <w:pPr>
        <w:tabs>
          <w:tab w:val="num" w:pos="720"/>
        </w:tabs>
        <w:spacing w:line="360" w:lineRule="auto"/>
        <w:ind w:firstLine="493"/>
        <w:rPr>
          <w:rFonts w:hAnsi="宋体"/>
          <w:sz w:val="24"/>
        </w:rPr>
      </w:pPr>
      <w:r>
        <w:rPr>
          <w:rFonts w:hAnsi="宋体" w:hint="eastAsia"/>
          <w:sz w:val="24"/>
        </w:rPr>
        <w:t>第三节</w:t>
      </w:r>
      <w:r w:rsidR="00887F19" w:rsidRPr="00D72EA2">
        <w:rPr>
          <w:rFonts w:hAnsi="宋体" w:hint="eastAsia"/>
          <w:sz w:val="24"/>
        </w:rPr>
        <w:t xml:space="preserve">  </w:t>
      </w:r>
      <w:r w:rsidR="00852D54" w:rsidRPr="00D72EA2">
        <w:rPr>
          <w:rFonts w:hAnsi="宋体" w:hint="eastAsia"/>
          <w:sz w:val="24"/>
        </w:rPr>
        <w:t>新凯恩斯主义经济学</w:t>
      </w:r>
    </w:p>
    <w:p w14:paraId="1C655061" w14:textId="77777777" w:rsidR="00887F19" w:rsidRPr="00D72EA2" w:rsidRDefault="00887F19" w:rsidP="006E0BB1">
      <w:pPr>
        <w:tabs>
          <w:tab w:val="num" w:pos="720"/>
        </w:tabs>
        <w:spacing w:line="360" w:lineRule="auto"/>
        <w:ind w:firstLine="493"/>
        <w:rPr>
          <w:rFonts w:hAnsi="宋体"/>
          <w:sz w:val="24"/>
        </w:rPr>
      </w:pPr>
      <w:r w:rsidRPr="00D72EA2">
        <w:rPr>
          <w:rFonts w:hAnsi="宋体" w:hint="eastAsia"/>
          <w:sz w:val="24"/>
        </w:rPr>
        <w:t>教学重点、难点：</w:t>
      </w:r>
      <w:r w:rsidR="00702748" w:rsidRPr="00D72EA2">
        <w:rPr>
          <w:rFonts w:hAnsi="宋体" w:hint="eastAsia"/>
          <w:sz w:val="24"/>
        </w:rPr>
        <w:t>卢卡斯不完美信息模型、交错价格调整模型、新凯恩斯主义经济学、菜单成本模型</w:t>
      </w:r>
      <w:r w:rsidR="006E0BB1">
        <w:rPr>
          <w:rFonts w:hAnsi="宋体" w:hint="eastAsia"/>
          <w:sz w:val="24"/>
        </w:rPr>
        <w:t>。</w:t>
      </w:r>
    </w:p>
    <w:p w14:paraId="75C96177" w14:textId="77777777" w:rsidR="00887F19" w:rsidRPr="00D72EA2" w:rsidRDefault="00887F19" w:rsidP="006E0BB1">
      <w:pPr>
        <w:tabs>
          <w:tab w:val="num" w:pos="720"/>
        </w:tabs>
        <w:spacing w:line="360" w:lineRule="auto"/>
        <w:ind w:firstLine="493"/>
        <w:rPr>
          <w:rFonts w:hAnsi="宋体"/>
          <w:sz w:val="24"/>
        </w:rPr>
      </w:pPr>
      <w:r w:rsidRPr="00D72EA2">
        <w:rPr>
          <w:rFonts w:hAnsi="宋体" w:hint="eastAsia"/>
          <w:sz w:val="24"/>
        </w:rPr>
        <w:t>课程的考核要求：</w:t>
      </w:r>
      <w:r w:rsidR="00702748" w:rsidRPr="00D72EA2">
        <w:rPr>
          <w:rFonts w:hAnsi="宋体" w:hint="eastAsia"/>
          <w:sz w:val="24"/>
        </w:rPr>
        <w:t>通过本章的学习，学生应理解名义价格和名义工资</w:t>
      </w:r>
      <w:r w:rsidR="006E0BB1">
        <w:rPr>
          <w:rFonts w:hAnsi="宋体" w:hint="eastAsia"/>
          <w:sz w:val="24"/>
        </w:rPr>
        <w:t>缓慢调整的微观经济基础，这一理论是凯恩斯主义经济学的核心问题。</w:t>
      </w:r>
    </w:p>
    <w:p w14:paraId="49AD1654"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复习思考题：</w:t>
      </w:r>
    </w:p>
    <w:p w14:paraId="103E7759"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1</w:t>
      </w:r>
      <w:r w:rsidRPr="00D72EA2">
        <w:rPr>
          <w:rFonts w:hAnsi="宋体" w:hint="eastAsia"/>
          <w:sz w:val="24"/>
        </w:rPr>
        <w:t>、</w:t>
      </w:r>
      <w:r w:rsidR="002B4C1B" w:rsidRPr="00D72EA2">
        <w:rPr>
          <w:rFonts w:hAnsi="宋体" w:hint="eastAsia"/>
          <w:sz w:val="24"/>
        </w:rPr>
        <w:t>简述卢卡斯不完全信息模型的内涵及理论意义。</w:t>
      </w:r>
    </w:p>
    <w:p w14:paraId="47755B36"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lastRenderedPageBreak/>
        <w:t>2</w:t>
      </w:r>
      <w:r w:rsidRPr="00D72EA2">
        <w:rPr>
          <w:rFonts w:hAnsi="宋体" w:hint="eastAsia"/>
          <w:sz w:val="24"/>
        </w:rPr>
        <w:t>、</w:t>
      </w:r>
      <w:r w:rsidR="002B4C1B" w:rsidRPr="00D72EA2">
        <w:rPr>
          <w:rFonts w:hAnsi="宋体" w:hint="eastAsia"/>
          <w:sz w:val="24"/>
        </w:rPr>
        <w:t>简述交错价格调整模型的内涵及理论意义。</w:t>
      </w:r>
    </w:p>
    <w:p w14:paraId="7C390433" w14:textId="77777777" w:rsidR="002B4C1B" w:rsidRPr="00D72EA2" w:rsidRDefault="002B4C1B" w:rsidP="00D72EA2">
      <w:pPr>
        <w:tabs>
          <w:tab w:val="num" w:pos="720"/>
        </w:tabs>
        <w:spacing w:line="360" w:lineRule="auto"/>
        <w:ind w:firstLine="493"/>
        <w:rPr>
          <w:rFonts w:hAnsi="宋体"/>
          <w:sz w:val="24"/>
        </w:rPr>
      </w:pPr>
      <w:r w:rsidRPr="00D72EA2">
        <w:rPr>
          <w:rFonts w:hAnsi="宋体" w:hint="eastAsia"/>
          <w:sz w:val="24"/>
        </w:rPr>
        <w:t>3</w:t>
      </w:r>
      <w:r w:rsidRPr="00D72EA2">
        <w:rPr>
          <w:rFonts w:hAnsi="宋体" w:hint="eastAsia"/>
          <w:sz w:val="24"/>
        </w:rPr>
        <w:t>、简述菜单成本模型的内涵及理论意义。</w:t>
      </w:r>
    </w:p>
    <w:p w14:paraId="326313B6" w14:textId="77777777" w:rsidR="002B4C1B" w:rsidRPr="00D72EA2" w:rsidRDefault="002B4C1B" w:rsidP="00D72EA2">
      <w:pPr>
        <w:tabs>
          <w:tab w:val="num" w:pos="720"/>
        </w:tabs>
        <w:spacing w:line="360" w:lineRule="auto"/>
        <w:ind w:firstLine="493"/>
        <w:rPr>
          <w:rFonts w:hAnsi="宋体"/>
          <w:sz w:val="24"/>
        </w:rPr>
      </w:pPr>
    </w:p>
    <w:p w14:paraId="1DF7F846"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第</w:t>
      </w:r>
      <w:r w:rsidR="00E02400">
        <w:rPr>
          <w:rFonts w:hAnsi="宋体" w:hint="eastAsia"/>
          <w:sz w:val="24"/>
        </w:rPr>
        <w:t>十二</w:t>
      </w:r>
      <w:r w:rsidRPr="00D72EA2">
        <w:rPr>
          <w:rFonts w:hAnsi="宋体" w:hint="eastAsia"/>
          <w:sz w:val="24"/>
        </w:rPr>
        <w:t>章</w:t>
      </w:r>
      <w:r w:rsidRPr="00D72EA2">
        <w:rPr>
          <w:rFonts w:hAnsi="宋体"/>
          <w:sz w:val="24"/>
        </w:rPr>
        <w:t xml:space="preserve">  </w:t>
      </w:r>
      <w:r w:rsidR="00852D54" w:rsidRPr="00D72EA2">
        <w:rPr>
          <w:rFonts w:hAnsi="宋体" w:hint="eastAsia"/>
          <w:sz w:val="24"/>
        </w:rPr>
        <w:t>消费</w:t>
      </w:r>
    </w:p>
    <w:p w14:paraId="4CFC5006" w14:textId="77777777" w:rsidR="00887F19" w:rsidRPr="00D72EA2" w:rsidRDefault="006E0BB1" w:rsidP="00D72EA2">
      <w:pPr>
        <w:tabs>
          <w:tab w:val="num" w:pos="720"/>
        </w:tabs>
        <w:spacing w:line="360" w:lineRule="auto"/>
        <w:ind w:firstLine="493"/>
        <w:rPr>
          <w:rFonts w:hAnsi="宋体"/>
          <w:sz w:val="24"/>
        </w:rPr>
      </w:pPr>
      <w:r>
        <w:rPr>
          <w:rFonts w:hAnsi="宋体" w:hint="eastAsia"/>
          <w:sz w:val="24"/>
        </w:rPr>
        <w:t>第一节</w:t>
      </w:r>
      <w:r w:rsidR="00887F19" w:rsidRPr="00D72EA2">
        <w:rPr>
          <w:rFonts w:hAnsi="宋体" w:hint="eastAsia"/>
          <w:sz w:val="24"/>
        </w:rPr>
        <w:t xml:space="preserve">  </w:t>
      </w:r>
      <w:r w:rsidR="00852D54" w:rsidRPr="00D72EA2">
        <w:rPr>
          <w:rFonts w:hAnsi="宋体" w:hint="eastAsia"/>
          <w:sz w:val="24"/>
        </w:rPr>
        <w:t>生命周期</w:t>
      </w:r>
      <w:r w:rsidR="00852D54" w:rsidRPr="00D72EA2">
        <w:rPr>
          <w:rFonts w:hAnsi="宋体" w:hint="eastAsia"/>
          <w:sz w:val="24"/>
        </w:rPr>
        <w:t>/</w:t>
      </w:r>
      <w:r w:rsidR="00852D54" w:rsidRPr="00D72EA2">
        <w:rPr>
          <w:rFonts w:hAnsi="宋体" w:hint="eastAsia"/>
          <w:sz w:val="24"/>
        </w:rPr>
        <w:t>持久收入假说</w:t>
      </w:r>
    </w:p>
    <w:p w14:paraId="0696D1AC" w14:textId="77777777" w:rsidR="00887F19" w:rsidRPr="00D72EA2" w:rsidRDefault="006E0BB1" w:rsidP="00D72EA2">
      <w:pPr>
        <w:tabs>
          <w:tab w:val="num" w:pos="720"/>
        </w:tabs>
        <w:spacing w:line="360" w:lineRule="auto"/>
        <w:ind w:firstLine="493"/>
        <w:rPr>
          <w:rFonts w:hAnsi="宋体"/>
          <w:sz w:val="24"/>
        </w:rPr>
      </w:pPr>
      <w:r>
        <w:rPr>
          <w:rFonts w:hAnsi="宋体" w:hint="eastAsia"/>
          <w:sz w:val="24"/>
        </w:rPr>
        <w:t>第二节</w:t>
      </w:r>
      <w:r w:rsidR="00887F19" w:rsidRPr="00D72EA2">
        <w:rPr>
          <w:rFonts w:hAnsi="宋体" w:hint="eastAsia"/>
          <w:sz w:val="24"/>
        </w:rPr>
        <w:t xml:space="preserve">  </w:t>
      </w:r>
      <w:r w:rsidR="00852D54" w:rsidRPr="00D72EA2">
        <w:rPr>
          <w:rFonts w:hAnsi="宋体" w:hint="eastAsia"/>
          <w:sz w:val="24"/>
        </w:rPr>
        <w:t>不确定性条件下的消费：随机游走假说</w:t>
      </w:r>
    </w:p>
    <w:p w14:paraId="62F65EA4" w14:textId="77777777" w:rsidR="00887F19" w:rsidRPr="00D72EA2" w:rsidRDefault="006E0BB1" w:rsidP="00D72EA2">
      <w:pPr>
        <w:tabs>
          <w:tab w:val="num" w:pos="720"/>
        </w:tabs>
        <w:spacing w:line="360" w:lineRule="auto"/>
        <w:ind w:firstLine="493"/>
        <w:rPr>
          <w:rFonts w:hAnsi="宋体"/>
          <w:sz w:val="24"/>
        </w:rPr>
      </w:pPr>
      <w:r>
        <w:rPr>
          <w:rFonts w:hAnsi="宋体" w:hint="eastAsia"/>
          <w:sz w:val="24"/>
        </w:rPr>
        <w:t>第三节</w:t>
      </w:r>
      <w:r w:rsidR="00887F19" w:rsidRPr="00D72EA2">
        <w:rPr>
          <w:rFonts w:hAnsi="宋体" w:hint="eastAsia"/>
          <w:sz w:val="24"/>
        </w:rPr>
        <w:t xml:space="preserve">  </w:t>
      </w:r>
      <w:r w:rsidR="00852D54" w:rsidRPr="00D72EA2">
        <w:rPr>
          <w:rFonts w:hAnsi="宋体" w:hint="eastAsia"/>
          <w:sz w:val="24"/>
        </w:rPr>
        <w:t>消费和风险资产</w:t>
      </w:r>
    </w:p>
    <w:p w14:paraId="2099AB65" w14:textId="77777777" w:rsidR="00887F19" w:rsidRPr="00D72EA2" w:rsidRDefault="006E0BB1" w:rsidP="00D72EA2">
      <w:pPr>
        <w:tabs>
          <w:tab w:val="num" w:pos="720"/>
        </w:tabs>
        <w:spacing w:line="360" w:lineRule="auto"/>
        <w:ind w:firstLine="493"/>
        <w:rPr>
          <w:rFonts w:hAnsi="宋体"/>
          <w:sz w:val="24"/>
        </w:rPr>
      </w:pPr>
      <w:r>
        <w:rPr>
          <w:rFonts w:hAnsi="宋体" w:hint="eastAsia"/>
          <w:sz w:val="24"/>
        </w:rPr>
        <w:t>第四节</w:t>
      </w:r>
      <w:r w:rsidR="00887F19" w:rsidRPr="00D72EA2">
        <w:rPr>
          <w:rFonts w:hAnsi="宋体" w:hint="eastAsia"/>
          <w:sz w:val="24"/>
        </w:rPr>
        <w:t xml:space="preserve">  </w:t>
      </w:r>
      <w:r w:rsidR="00852D54" w:rsidRPr="00D72EA2">
        <w:rPr>
          <w:rFonts w:hAnsi="宋体" w:hint="eastAsia"/>
          <w:sz w:val="24"/>
        </w:rPr>
        <w:t>关于消费的其他观点</w:t>
      </w:r>
    </w:p>
    <w:p w14:paraId="42511829" w14:textId="77777777" w:rsidR="00887F19" w:rsidRPr="00D72EA2" w:rsidRDefault="00887F19" w:rsidP="00A1430F">
      <w:pPr>
        <w:tabs>
          <w:tab w:val="num" w:pos="720"/>
        </w:tabs>
        <w:spacing w:line="360" w:lineRule="auto"/>
        <w:ind w:firstLine="493"/>
        <w:rPr>
          <w:rFonts w:hAnsi="宋体"/>
          <w:sz w:val="24"/>
        </w:rPr>
      </w:pPr>
      <w:r w:rsidRPr="00D72EA2">
        <w:rPr>
          <w:rFonts w:hAnsi="宋体" w:hint="eastAsia"/>
          <w:sz w:val="24"/>
        </w:rPr>
        <w:t>教学重点、难点：</w:t>
      </w:r>
      <w:r w:rsidR="002B4C1B" w:rsidRPr="00D72EA2">
        <w:rPr>
          <w:rFonts w:hAnsi="宋体" w:hint="eastAsia"/>
          <w:sz w:val="24"/>
        </w:rPr>
        <w:t>生命周期假说、持久收入假说、随机游走假说、利率与消费</w:t>
      </w:r>
      <w:r w:rsidR="00A1430F">
        <w:rPr>
          <w:rFonts w:hAnsi="宋体" w:hint="eastAsia"/>
          <w:sz w:val="24"/>
        </w:rPr>
        <w:t>。</w:t>
      </w:r>
    </w:p>
    <w:p w14:paraId="3C18A7E6" w14:textId="77777777" w:rsidR="00887F19" w:rsidRPr="00D72EA2" w:rsidRDefault="00887F19" w:rsidP="00A1430F">
      <w:pPr>
        <w:tabs>
          <w:tab w:val="num" w:pos="720"/>
        </w:tabs>
        <w:spacing w:line="360" w:lineRule="auto"/>
        <w:ind w:firstLine="493"/>
        <w:rPr>
          <w:rFonts w:hAnsi="宋体"/>
          <w:sz w:val="24"/>
        </w:rPr>
      </w:pPr>
      <w:r w:rsidRPr="00D72EA2">
        <w:rPr>
          <w:rFonts w:hAnsi="宋体" w:hint="eastAsia"/>
          <w:sz w:val="24"/>
        </w:rPr>
        <w:t>课程的考核要求：</w:t>
      </w:r>
      <w:r w:rsidR="002B4C1B" w:rsidRPr="00D72EA2">
        <w:rPr>
          <w:rFonts w:hAnsi="宋体" w:hint="eastAsia"/>
          <w:sz w:val="24"/>
        </w:rPr>
        <w:t>通过本章的学习，学生应初步掌握和理解当代宏观经济学中对消费问题的各种假说与理论。</w:t>
      </w:r>
    </w:p>
    <w:p w14:paraId="18EDF594"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复习思考题：</w:t>
      </w:r>
    </w:p>
    <w:p w14:paraId="7BF2EC21"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1</w:t>
      </w:r>
      <w:r w:rsidRPr="00D72EA2">
        <w:rPr>
          <w:rFonts w:hAnsi="宋体" w:hint="eastAsia"/>
          <w:sz w:val="24"/>
        </w:rPr>
        <w:t>、</w:t>
      </w:r>
      <w:r w:rsidR="002B4C1B" w:rsidRPr="00D72EA2">
        <w:rPr>
          <w:rFonts w:hAnsi="宋体" w:hint="eastAsia"/>
          <w:sz w:val="24"/>
        </w:rPr>
        <w:t>农民的平均收入低于非农民的平均收入，且波动也大。给定上述事实后，持久收入假说在语言农民和非农民的所估计的消费函数时有何不同？</w:t>
      </w:r>
    </w:p>
    <w:p w14:paraId="3159A520"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2</w:t>
      </w:r>
      <w:r w:rsidRPr="00D72EA2">
        <w:rPr>
          <w:rFonts w:hAnsi="宋体" w:hint="eastAsia"/>
          <w:sz w:val="24"/>
        </w:rPr>
        <w:t>、</w:t>
      </w:r>
      <w:r w:rsidR="002B4C1B" w:rsidRPr="00D72EA2">
        <w:rPr>
          <w:rFonts w:hAnsi="宋体" w:hint="eastAsia"/>
          <w:sz w:val="24"/>
        </w:rPr>
        <w:t>简述随机游走假说的内涵及理论意义。</w:t>
      </w:r>
    </w:p>
    <w:p w14:paraId="57208F45" w14:textId="77777777" w:rsidR="002B4C1B" w:rsidRPr="00D72EA2" w:rsidRDefault="002B4C1B" w:rsidP="00D72EA2">
      <w:pPr>
        <w:tabs>
          <w:tab w:val="num" w:pos="720"/>
        </w:tabs>
        <w:spacing w:line="360" w:lineRule="auto"/>
        <w:ind w:firstLine="493"/>
        <w:rPr>
          <w:rFonts w:hAnsi="宋体"/>
          <w:sz w:val="24"/>
        </w:rPr>
      </w:pPr>
    </w:p>
    <w:p w14:paraId="17253152"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第</w:t>
      </w:r>
      <w:r w:rsidR="00E02400">
        <w:rPr>
          <w:rFonts w:hAnsi="宋体" w:hint="eastAsia"/>
          <w:sz w:val="24"/>
        </w:rPr>
        <w:t>十三</w:t>
      </w:r>
      <w:r w:rsidRPr="00D72EA2">
        <w:rPr>
          <w:rFonts w:hAnsi="宋体" w:hint="eastAsia"/>
          <w:sz w:val="24"/>
        </w:rPr>
        <w:t>章</w:t>
      </w:r>
      <w:r w:rsidRPr="00D72EA2">
        <w:rPr>
          <w:rFonts w:hAnsi="宋体"/>
          <w:sz w:val="24"/>
        </w:rPr>
        <w:t xml:space="preserve">  </w:t>
      </w:r>
      <w:r w:rsidR="00852D54" w:rsidRPr="00D72EA2">
        <w:rPr>
          <w:rFonts w:hAnsi="宋体" w:hint="eastAsia"/>
          <w:sz w:val="24"/>
        </w:rPr>
        <w:t>投资</w:t>
      </w:r>
    </w:p>
    <w:p w14:paraId="08E1D5CF" w14:textId="77777777" w:rsidR="00887F19" w:rsidRPr="00D72EA2" w:rsidRDefault="00A1430F" w:rsidP="00D72EA2">
      <w:pPr>
        <w:tabs>
          <w:tab w:val="num" w:pos="720"/>
        </w:tabs>
        <w:spacing w:line="360" w:lineRule="auto"/>
        <w:ind w:firstLine="493"/>
        <w:rPr>
          <w:rFonts w:hAnsi="宋体"/>
          <w:sz w:val="24"/>
        </w:rPr>
      </w:pPr>
      <w:r>
        <w:rPr>
          <w:rFonts w:hAnsi="宋体" w:hint="eastAsia"/>
          <w:sz w:val="24"/>
        </w:rPr>
        <w:t>第一节</w:t>
      </w:r>
      <w:r w:rsidR="00887F19" w:rsidRPr="00D72EA2">
        <w:rPr>
          <w:rFonts w:hAnsi="宋体" w:hint="eastAsia"/>
          <w:sz w:val="24"/>
        </w:rPr>
        <w:t xml:space="preserve">  </w:t>
      </w:r>
      <w:r w:rsidR="00852D54" w:rsidRPr="00D72EA2">
        <w:rPr>
          <w:rFonts w:hAnsi="宋体" w:hint="eastAsia"/>
          <w:sz w:val="24"/>
        </w:rPr>
        <w:t>投资和资本成本</w:t>
      </w:r>
    </w:p>
    <w:p w14:paraId="5AD41075" w14:textId="77777777" w:rsidR="00887F19" w:rsidRPr="00D72EA2" w:rsidRDefault="00A1430F" w:rsidP="00D72EA2">
      <w:pPr>
        <w:tabs>
          <w:tab w:val="num" w:pos="720"/>
        </w:tabs>
        <w:spacing w:line="360" w:lineRule="auto"/>
        <w:ind w:firstLine="493"/>
        <w:rPr>
          <w:rFonts w:hAnsi="宋体"/>
          <w:sz w:val="24"/>
        </w:rPr>
      </w:pPr>
      <w:r>
        <w:rPr>
          <w:rFonts w:hAnsi="宋体" w:hint="eastAsia"/>
          <w:sz w:val="24"/>
        </w:rPr>
        <w:t>第二节</w:t>
      </w:r>
      <w:r w:rsidR="00887F19" w:rsidRPr="00D72EA2">
        <w:rPr>
          <w:rFonts w:hAnsi="宋体" w:hint="eastAsia"/>
          <w:sz w:val="24"/>
        </w:rPr>
        <w:t xml:space="preserve">  </w:t>
      </w:r>
      <w:r w:rsidR="00852D54" w:rsidRPr="00D72EA2">
        <w:rPr>
          <w:rFonts w:hAnsi="宋体" w:hint="eastAsia"/>
          <w:sz w:val="24"/>
        </w:rPr>
        <w:t>有调整成本的投资模型</w:t>
      </w:r>
    </w:p>
    <w:p w14:paraId="1488436E" w14:textId="77777777" w:rsidR="00887F19" w:rsidRPr="00D72EA2" w:rsidRDefault="00A1430F" w:rsidP="00D72EA2">
      <w:pPr>
        <w:tabs>
          <w:tab w:val="num" w:pos="720"/>
        </w:tabs>
        <w:spacing w:line="360" w:lineRule="auto"/>
        <w:ind w:firstLine="493"/>
        <w:rPr>
          <w:rFonts w:hAnsi="宋体"/>
          <w:sz w:val="24"/>
        </w:rPr>
      </w:pPr>
      <w:r>
        <w:rPr>
          <w:rFonts w:hAnsi="宋体" w:hint="eastAsia"/>
          <w:sz w:val="24"/>
        </w:rPr>
        <w:t>第三节</w:t>
      </w:r>
      <w:r w:rsidR="00887F19" w:rsidRPr="00D72EA2">
        <w:rPr>
          <w:rFonts w:hAnsi="宋体" w:hint="eastAsia"/>
          <w:sz w:val="24"/>
        </w:rPr>
        <w:t xml:space="preserve">  </w:t>
      </w:r>
      <w:r w:rsidR="00852D54" w:rsidRPr="00D72EA2">
        <w:rPr>
          <w:rFonts w:hAnsi="宋体" w:hint="eastAsia"/>
          <w:sz w:val="24"/>
        </w:rPr>
        <w:t>托宾的</w:t>
      </w:r>
      <w:r w:rsidR="00852D54" w:rsidRPr="00D72EA2">
        <w:rPr>
          <w:rFonts w:hAnsi="宋体" w:hint="eastAsia"/>
          <w:sz w:val="24"/>
        </w:rPr>
        <w:t>q</w:t>
      </w:r>
    </w:p>
    <w:p w14:paraId="4A8F8E27" w14:textId="77777777" w:rsidR="00887F19" w:rsidRPr="00D72EA2" w:rsidRDefault="00A1430F" w:rsidP="00D72EA2">
      <w:pPr>
        <w:tabs>
          <w:tab w:val="num" w:pos="720"/>
        </w:tabs>
        <w:spacing w:line="360" w:lineRule="auto"/>
        <w:ind w:firstLine="493"/>
        <w:rPr>
          <w:rFonts w:hAnsi="宋体"/>
          <w:sz w:val="24"/>
        </w:rPr>
      </w:pPr>
      <w:r>
        <w:rPr>
          <w:rFonts w:hAnsi="宋体" w:hint="eastAsia"/>
          <w:sz w:val="24"/>
        </w:rPr>
        <w:t>第四节</w:t>
      </w:r>
      <w:r w:rsidR="00887F19" w:rsidRPr="00D72EA2">
        <w:rPr>
          <w:rFonts w:hAnsi="宋体" w:hint="eastAsia"/>
          <w:sz w:val="24"/>
        </w:rPr>
        <w:t xml:space="preserve">  </w:t>
      </w:r>
      <w:r w:rsidR="00852D54" w:rsidRPr="00D72EA2">
        <w:rPr>
          <w:rFonts w:hAnsi="宋体" w:hint="eastAsia"/>
          <w:sz w:val="24"/>
        </w:rPr>
        <w:t>分析模型</w:t>
      </w:r>
    </w:p>
    <w:p w14:paraId="004D5B0B" w14:textId="77777777" w:rsidR="00887F19" w:rsidRPr="00D72EA2" w:rsidRDefault="00887F19" w:rsidP="00A1430F">
      <w:pPr>
        <w:tabs>
          <w:tab w:val="num" w:pos="720"/>
        </w:tabs>
        <w:spacing w:line="360" w:lineRule="auto"/>
        <w:ind w:firstLine="493"/>
        <w:rPr>
          <w:rFonts w:hAnsi="宋体"/>
          <w:sz w:val="24"/>
        </w:rPr>
      </w:pPr>
      <w:r w:rsidRPr="00D72EA2">
        <w:rPr>
          <w:rFonts w:hAnsi="宋体" w:hint="eastAsia"/>
          <w:sz w:val="24"/>
        </w:rPr>
        <w:t>教学重点、难点：</w:t>
      </w:r>
      <w:r w:rsidR="00020978" w:rsidRPr="00D72EA2">
        <w:rPr>
          <w:rFonts w:hAnsi="宋体" w:hint="eastAsia"/>
          <w:sz w:val="24"/>
        </w:rPr>
        <w:t>具有成本因素的投资模型、托宾</w:t>
      </w:r>
      <w:r w:rsidR="00020978" w:rsidRPr="00D72EA2">
        <w:rPr>
          <w:rFonts w:hAnsi="宋体" w:hint="eastAsia"/>
          <w:sz w:val="24"/>
        </w:rPr>
        <w:t>q</w:t>
      </w:r>
      <w:r w:rsidR="00A1430F">
        <w:rPr>
          <w:rFonts w:hAnsi="宋体" w:hint="eastAsia"/>
          <w:sz w:val="24"/>
        </w:rPr>
        <w:t>。</w:t>
      </w:r>
    </w:p>
    <w:p w14:paraId="32AA658D" w14:textId="77777777" w:rsidR="00887F19" w:rsidRPr="00D72EA2" w:rsidRDefault="00887F19" w:rsidP="00A1430F">
      <w:pPr>
        <w:tabs>
          <w:tab w:val="num" w:pos="720"/>
        </w:tabs>
        <w:spacing w:line="360" w:lineRule="auto"/>
        <w:ind w:firstLine="493"/>
        <w:rPr>
          <w:rFonts w:hAnsi="宋体"/>
          <w:sz w:val="24"/>
        </w:rPr>
      </w:pPr>
      <w:r w:rsidRPr="00D72EA2">
        <w:rPr>
          <w:rFonts w:hAnsi="宋体" w:hint="eastAsia"/>
          <w:sz w:val="24"/>
        </w:rPr>
        <w:t>课程的考核要求：</w:t>
      </w:r>
      <w:r w:rsidR="00020978" w:rsidRPr="00D72EA2">
        <w:rPr>
          <w:rFonts w:hAnsi="宋体" w:hint="eastAsia"/>
          <w:sz w:val="24"/>
        </w:rPr>
        <w:t>通过本章的学习，学生应掌握</w:t>
      </w:r>
      <w:r w:rsidR="002D479E" w:rsidRPr="00D72EA2">
        <w:rPr>
          <w:rFonts w:hAnsi="宋体" w:hint="eastAsia"/>
          <w:sz w:val="24"/>
        </w:rPr>
        <w:t>投资需求的决定因素，理解托宾</w:t>
      </w:r>
      <w:r w:rsidR="002D479E" w:rsidRPr="00D72EA2">
        <w:rPr>
          <w:rFonts w:hAnsi="宋体" w:hint="eastAsia"/>
          <w:sz w:val="24"/>
        </w:rPr>
        <w:t>q</w:t>
      </w:r>
      <w:r w:rsidR="002D479E" w:rsidRPr="00D72EA2">
        <w:rPr>
          <w:rFonts w:hAnsi="宋体" w:hint="eastAsia"/>
          <w:sz w:val="24"/>
        </w:rPr>
        <w:t>理论。</w:t>
      </w:r>
    </w:p>
    <w:p w14:paraId="4E06A0AC"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复习思考题：</w:t>
      </w:r>
    </w:p>
    <w:p w14:paraId="6F4ED587"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1</w:t>
      </w:r>
      <w:r w:rsidRPr="00D72EA2">
        <w:rPr>
          <w:rFonts w:hAnsi="宋体" w:hint="eastAsia"/>
          <w:sz w:val="24"/>
        </w:rPr>
        <w:t>、</w:t>
      </w:r>
      <w:r w:rsidR="002D479E" w:rsidRPr="00D72EA2">
        <w:rPr>
          <w:rFonts w:hAnsi="宋体" w:hint="eastAsia"/>
          <w:sz w:val="24"/>
        </w:rPr>
        <w:t>简述具有有调整成本的投资模型。</w:t>
      </w:r>
    </w:p>
    <w:p w14:paraId="3E627D3A"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2</w:t>
      </w:r>
      <w:r w:rsidRPr="00D72EA2">
        <w:rPr>
          <w:rFonts w:hAnsi="宋体" w:hint="eastAsia"/>
          <w:sz w:val="24"/>
        </w:rPr>
        <w:t>、</w:t>
      </w:r>
      <w:r w:rsidR="002D479E" w:rsidRPr="00D72EA2">
        <w:rPr>
          <w:rFonts w:hAnsi="宋体" w:hint="eastAsia"/>
          <w:sz w:val="24"/>
        </w:rPr>
        <w:t>托宾</w:t>
      </w:r>
      <w:r w:rsidR="002D479E" w:rsidRPr="00D72EA2">
        <w:rPr>
          <w:rFonts w:hAnsi="宋体" w:hint="eastAsia"/>
          <w:sz w:val="24"/>
        </w:rPr>
        <w:t>q</w:t>
      </w:r>
      <w:r w:rsidR="002D479E" w:rsidRPr="00D72EA2">
        <w:rPr>
          <w:rFonts w:hAnsi="宋体" w:hint="eastAsia"/>
          <w:sz w:val="24"/>
        </w:rPr>
        <w:t>模型的理论和现实依据是什么？</w:t>
      </w:r>
    </w:p>
    <w:p w14:paraId="636AE42C" w14:textId="77777777" w:rsidR="002D479E" w:rsidRPr="00D72EA2" w:rsidRDefault="002D479E" w:rsidP="00D72EA2">
      <w:pPr>
        <w:tabs>
          <w:tab w:val="num" w:pos="720"/>
        </w:tabs>
        <w:spacing w:line="360" w:lineRule="auto"/>
        <w:ind w:firstLine="493"/>
        <w:rPr>
          <w:rFonts w:hAnsi="宋体"/>
          <w:sz w:val="24"/>
        </w:rPr>
      </w:pPr>
    </w:p>
    <w:p w14:paraId="16C05E7A"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lastRenderedPageBreak/>
        <w:t>第</w:t>
      </w:r>
      <w:r w:rsidR="00E02400">
        <w:rPr>
          <w:rFonts w:hAnsi="宋体" w:hint="eastAsia"/>
          <w:sz w:val="24"/>
        </w:rPr>
        <w:t>十四</w:t>
      </w:r>
      <w:r w:rsidRPr="00D72EA2">
        <w:rPr>
          <w:rFonts w:hAnsi="宋体" w:hint="eastAsia"/>
          <w:sz w:val="24"/>
        </w:rPr>
        <w:t>章</w:t>
      </w:r>
      <w:r w:rsidRPr="00D72EA2">
        <w:rPr>
          <w:rFonts w:hAnsi="宋体"/>
          <w:sz w:val="24"/>
        </w:rPr>
        <w:t xml:space="preserve">  </w:t>
      </w:r>
      <w:r w:rsidR="00852D54" w:rsidRPr="00D72EA2">
        <w:rPr>
          <w:rFonts w:hAnsi="宋体" w:hint="eastAsia"/>
          <w:sz w:val="24"/>
        </w:rPr>
        <w:t>通货膨胀和货币政策</w:t>
      </w:r>
    </w:p>
    <w:p w14:paraId="6CF536C6" w14:textId="77777777" w:rsidR="00887F19" w:rsidRPr="00D72EA2" w:rsidRDefault="00A1430F" w:rsidP="00D72EA2">
      <w:pPr>
        <w:tabs>
          <w:tab w:val="num" w:pos="720"/>
        </w:tabs>
        <w:spacing w:line="360" w:lineRule="auto"/>
        <w:ind w:firstLine="493"/>
        <w:rPr>
          <w:rFonts w:hAnsi="宋体"/>
          <w:sz w:val="24"/>
        </w:rPr>
      </w:pPr>
      <w:r>
        <w:rPr>
          <w:rFonts w:hAnsi="宋体" w:hint="eastAsia"/>
          <w:sz w:val="24"/>
        </w:rPr>
        <w:t>第一节</w:t>
      </w:r>
      <w:r w:rsidR="00887F19" w:rsidRPr="00D72EA2">
        <w:rPr>
          <w:rFonts w:hAnsi="宋体" w:hint="eastAsia"/>
          <w:sz w:val="24"/>
        </w:rPr>
        <w:t xml:space="preserve">  </w:t>
      </w:r>
      <w:r w:rsidR="00852D54" w:rsidRPr="00D72EA2">
        <w:rPr>
          <w:rFonts w:hAnsi="宋体" w:hint="eastAsia"/>
          <w:sz w:val="24"/>
        </w:rPr>
        <w:t>通货膨胀率、货币增长率和利率</w:t>
      </w:r>
    </w:p>
    <w:p w14:paraId="16433C93" w14:textId="77777777" w:rsidR="00887F19" w:rsidRPr="00D72EA2" w:rsidRDefault="00A1430F" w:rsidP="00D72EA2">
      <w:pPr>
        <w:tabs>
          <w:tab w:val="num" w:pos="720"/>
        </w:tabs>
        <w:spacing w:line="360" w:lineRule="auto"/>
        <w:ind w:firstLine="493"/>
        <w:rPr>
          <w:rFonts w:hAnsi="宋体"/>
          <w:sz w:val="24"/>
        </w:rPr>
      </w:pPr>
      <w:r>
        <w:rPr>
          <w:rFonts w:hAnsi="宋体" w:hint="eastAsia"/>
          <w:sz w:val="24"/>
        </w:rPr>
        <w:t>第二节</w:t>
      </w:r>
      <w:r w:rsidR="00887F19" w:rsidRPr="00D72EA2">
        <w:rPr>
          <w:rFonts w:hAnsi="宋体" w:hint="eastAsia"/>
          <w:sz w:val="24"/>
        </w:rPr>
        <w:t xml:space="preserve">  </w:t>
      </w:r>
      <w:r w:rsidR="00852D54" w:rsidRPr="00D72EA2">
        <w:rPr>
          <w:rFonts w:hAnsi="宋体" w:hint="eastAsia"/>
          <w:sz w:val="24"/>
        </w:rPr>
        <w:t>货币政策和利率的期限结构</w:t>
      </w:r>
    </w:p>
    <w:p w14:paraId="2C778395" w14:textId="77777777" w:rsidR="00887F19" w:rsidRPr="00D72EA2" w:rsidRDefault="00A1430F" w:rsidP="00D72EA2">
      <w:pPr>
        <w:tabs>
          <w:tab w:val="num" w:pos="720"/>
        </w:tabs>
        <w:spacing w:line="360" w:lineRule="auto"/>
        <w:ind w:firstLine="493"/>
        <w:rPr>
          <w:rFonts w:hAnsi="宋体"/>
          <w:sz w:val="24"/>
        </w:rPr>
      </w:pPr>
      <w:r>
        <w:rPr>
          <w:rFonts w:hAnsi="宋体" w:hint="eastAsia"/>
          <w:sz w:val="24"/>
        </w:rPr>
        <w:t>第三节</w:t>
      </w:r>
      <w:r w:rsidR="00887F19" w:rsidRPr="00D72EA2">
        <w:rPr>
          <w:rFonts w:hAnsi="宋体" w:hint="eastAsia"/>
          <w:sz w:val="24"/>
        </w:rPr>
        <w:t xml:space="preserve">  </w:t>
      </w:r>
      <w:r w:rsidR="0063050A" w:rsidRPr="00D72EA2">
        <w:rPr>
          <w:rFonts w:hAnsi="宋体" w:hint="eastAsia"/>
          <w:sz w:val="24"/>
        </w:rPr>
        <w:t>低通货膨胀</w:t>
      </w:r>
      <w:r w:rsidR="00852D54" w:rsidRPr="00D72EA2">
        <w:rPr>
          <w:rFonts w:hAnsi="宋体" w:hint="eastAsia"/>
          <w:sz w:val="24"/>
        </w:rPr>
        <w:t>货币政策的动态不一致性</w:t>
      </w:r>
    </w:p>
    <w:p w14:paraId="7FFFBD19" w14:textId="77777777" w:rsidR="00887F19" w:rsidRPr="00D72EA2" w:rsidRDefault="00A1430F" w:rsidP="00D72EA2">
      <w:pPr>
        <w:tabs>
          <w:tab w:val="num" w:pos="720"/>
        </w:tabs>
        <w:spacing w:line="360" w:lineRule="auto"/>
        <w:ind w:firstLine="493"/>
        <w:rPr>
          <w:rFonts w:hAnsi="宋体"/>
          <w:sz w:val="24"/>
        </w:rPr>
      </w:pPr>
      <w:r>
        <w:rPr>
          <w:rFonts w:hAnsi="宋体" w:hint="eastAsia"/>
          <w:sz w:val="24"/>
        </w:rPr>
        <w:t>第四节</w:t>
      </w:r>
      <w:r w:rsidR="00887F19" w:rsidRPr="00D72EA2">
        <w:rPr>
          <w:rFonts w:hAnsi="宋体" w:hint="eastAsia"/>
          <w:sz w:val="24"/>
        </w:rPr>
        <w:t xml:space="preserve">  </w:t>
      </w:r>
      <w:r w:rsidR="00852D54" w:rsidRPr="00D72EA2">
        <w:rPr>
          <w:rFonts w:hAnsi="宋体" w:hint="eastAsia"/>
          <w:sz w:val="24"/>
        </w:rPr>
        <w:t>发币收入与通货膨胀</w:t>
      </w:r>
    </w:p>
    <w:p w14:paraId="11065D59" w14:textId="77777777" w:rsidR="00887F19" w:rsidRPr="00D72EA2" w:rsidRDefault="00887F19" w:rsidP="00A1430F">
      <w:pPr>
        <w:tabs>
          <w:tab w:val="num" w:pos="720"/>
        </w:tabs>
        <w:spacing w:line="360" w:lineRule="auto"/>
        <w:ind w:firstLine="493"/>
        <w:rPr>
          <w:rFonts w:hAnsi="宋体"/>
          <w:sz w:val="24"/>
        </w:rPr>
      </w:pPr>
      <w:r w:rsidRPr="00D72EA2">
        <w:rPr>
          <w:rFonts w:hAnsi="宋体" w:hint="eastAsia"/>
          <w:sz w:val="24"/>
        </w:rPr>
        <w:t>教学重点、难点：</w:t>
      </w:r>
      <w:r w:rsidR="0063050A" w:rsidRPr="00D72EA2">
        <w:rPr>
          <w:rFonts w:hAnsi="宋体" w:hint="eastAsia"/>
          <w:sz w:val="24"/>
        </w:rPr>
        <w:t>通货膨胀形成的原因、货币政策的动态不一致性问题</w:t>
      </w:r>
      <w:r w:rsidR="00A1430F">
        <w:rPr>
          <w:rFonts w:hAnsi="宋体" w:hint="eastAsia"/>
          <w:sz w:val="24"/>
        </w:rPr>
        <w:t>。</w:t>
      </w:r>
    </w:p>
    <w:p w14:paraId="3C37DD26" w14:textId="77777777" w:rsidR="00887F19" w:rsidRPr="00D72EA2" w:rsidRDefault="00887F19" w:rsidP="00A1430F">
      <w:pPr>
        <w:tabs>
          <w:tab w:val="num" w:pos="720"/>
        </w:tabs>
        <w:spacing w:line="360" w:lineRule="auto"/>
        <w:ind w:firstLine="493"/>
        <w:rPr>
          <w:rFonts w:hAnsi="宋体"/>
          <w:sz w:val="24"/>
        </w:rPr>
      </w:pPr>
      <w:r w:rsidRPr="00D72EA2">
        <w:rPr>
          <w:rFonts w:hAnsi="宋体" w:hint="eastAsia"/>
          <w:sz w:val="24"/>
        </w:rPr>
        <w:t>课程的考核要求：</w:t>
      </w:r>
      <w:r w:rsidR="0063050A" w:rsidRPr="00D72EA2">
        <w:rPr>
          <w:rFonts w:hAnsi="宋体" w:hint="eastAsia"/>
          <w:sz w:val="24"/>
        </w:rPr>
        <w:t>通过本章的学习，学生应掌握货币发行与通货膨胀之间的关系以</w:t>
      </w:r>
      <w:r w:rsidR="00A1430F">
        <w:rPr>
          <w:rFonts w:hAnsi="宋体" w:hint="eastAsia"/>
          <w:sz w:val="24"/>
        </w:rPr>
        <w:t>及哪些因素引起货币供给的增加，理解货币政策的动态不一致性问题。</w:t>
      </w:r>
    </w:p>
    <w:p w14:paraId="462BCF06"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复习思考题：</w:t>
      </w:r>
    </w:p>
    <w:p w14:paraId="19B1F951"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1</w:t>
      </w:r>
      <w:r w:rsidRPr="00D72EA2">
        <w:rPr>
          <w:rFonts w:hAnsi="宋体" w:hint="eastAsia"/>
          <w:sz w:val="24"/>
        </w:rPr>
        <w:t>、</w:t>
      </w:r>
      <w:r w:rsidR="0063050A" w:rsidRPr="00D72EA2">
        <w:rPr>
          <w:rFonts w:hAnsi="宋体" w:hint="eastAsia"/>
          <w:sz w:val="24"/>
        </w:rPr>
        <w:t>如何理解货币政策的动态不一致性问题。</w:t>
      </w:r>
    </w:p>
    <w:p w14:paraId="5BB64DA0"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2</w:t>
      </w:r>
      <w:r w:rsidRPr="00D72EA2">
        <w:rPr>
          <w:rFonts w:hAnsi="宋体" w:hint="eastAsia"/>
          <w:sz w:val="24"/>
        </w:rPr>
        <w:t>、</w:t>
      </w:r>
      <w:r w:rsidR="0063050A" w:rsidRPr="00D72EA2">
        <w:rPr>
          <w:rFonts w:hAnsi="宋体" w:hint="eastAsia"/>
          <w:sz w:val="24"/>
        </w:rPr>
        <w:t>假定货币需求</w:t>
      </w:r>
      <w:r w:rsidR="0063050A" w:rsidRPr="00D72EA2">
        <w:rPr>
          <w:rFonts w:hAnsi="宋体"/>
          <w:sz w:val="24"/>
        </w:rPr>
        <w:object w:dxaOrig="2360" w:dyaOrig="320" w14:anchorId="13675453">
          <v:shape id="_x0000_i1051" type="#_x0000_t75" style="width:118pt;height:16pt" o:ole="">
            <v:imagedata r:id="rId59" o:title=""/>
          </v:shape>
          <o:OLEObject Type="Embed" ProgID="Equation.3" ShapeID="_x0000_i1051" DrawAspect="Content" ObjectID="_1681295552" r:id="rId60"/>
        </w:object>
      </w:r>
      <w:r w:rsidR="0063050A" w:rsidRPr="00D72EA2">
        <w:rPr>
          <w:rFonts w:hAnsi="宋体" w:hint="eastAsia"/>
          <w:sz w:val="24"/>
        </w:rPr>
        <w:t>，</w:t>
      </w:r>
      <w:r w:rsidR="0063050A" w:rsidRPr="00D72EA2">
        <w:rPr>
          <w:rFonts w:hAnsi="宋体" w:hint="eastAsia"/>
          <w:sz w:val="24"/>
        </w:rPr>
        <w:t>Y</w:t>
      </w:r>
      <w:r w:rsidR="0063050A" w:rsidRPr="00D72EA2">
        <w:rPr>
          <w:rFonts w:hAnsi="宋体" w:hint="eastAsia"/>
          <w:sz w:val="24"/>
        </w:rPr>
        <w:t>以速率</w:t>
      </w:r>
      <w:r w:rsidR="0063050A" w:rsidRPr="00D72EA2">
        <w:rPr>
          <w:rFonts w:hAnsi="宋体"/>
          <w:sz w:val="24"/>
        </w:rPr>
        <w:object w:dxaOrig="320" w:dyaOrig="340" w14:anchorId="7E1AC213">
          <v:shape id="_x0000_i1052" type="#_x0000_t75" style="width:16pt;height:17pt" o:ole="">
            <v:imagedata r:id="rId61" o:title=""/>
          </v:shape>
          <o:OLEObject Type="Embed" ProgID="Equation.3" ShapeID="_x0000_i1052" DrawAspect="Content" ObjectID="_1681295553" r:id="rId62"/>
        </w:object>
      </w:r>
      <w:r w:rsidR="0063050A" w:rsidRPr="00D72EA2">
        <w:rPr>
          <w:rFonts w:hAnsi="宋体" w:hint="eastAsia"/>
          <w:sz w:val="24"/>
        </w:rPr>
        <w:t>增长。求导致发币收入的最高路径的通货膨胀率。</w:t>
      </w:r>
    </w:p>
    <w:p w14:paraId="7BCCCB9D" w14:textId="77777777" w:rsidR="00EB6DE4" w:rsidRDefault="00EB6DE4" w:rsidP="00E02400">
      <w:pPr>
        <w:tabs>
          <w:tab w:val="num" w:pos="720"/>
        </w:tabs>
        <w:spacing w:line="360" w:lineRule="auto"/>
        <w:rPr>
          <w:rFonts w:hAnsi="宋体"/>
          <w:sz w:val="24"/>
        </w:rPr>
      </w:pPr>
    </w:p>
    <w:p w14:paraId="7AAC33BA"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第</w:t>
      </w:r>
      <w:r w:rsidR="00852D54" w:rsidRPr="00D72EA2">
        <w:rPr>
          <w:rFonts w:hAnsi="宋体" w:hint="eastAsia"/>
          <w:sz w:val="24"/>
        </w:rPr>
        <w:t>十</w:t>
      </w:r>
      <w:r w:rsidR="00E02400">
        <w:rPr>
          <w:rFonts w:hAnsi="宋体" w:hint="eastAsia"/>
          <w:sz w:val="24"/>
        </w:rPr>
        <w:t>五</w:t>
      </w:r>
      <w:r w:rsidRPr="00D72EA2">
        <w:rPr>
          <w:rFonts w:hAnsi="宋体" w:hint="eastAsia"/>
          <w:sz w:val="24"/>
        </w:rPr>
        <w:t>章</w:t>
      </w:r>
      <w:r w:rsidRPr="00D72EA2">
        <w:rPr>
          <w:rFonts w:hAnsi="宋体"/>
          <w:sz w:val="24"/>
        </w:rPr>
        <w:t xml:space="preserve">  </w:t>
      </w:r>
      <w:r w:rsidR="00852D54" w:rsidRPr="00D72EA2">
        <w:rPr>
          <w:rFonts w:hAnsi="宋体" w:hint="eastAsia"/>
          <w:sz w:val="24"/>
        </w:rPr>
        <w:t>失业</w:t>
      </w:r>
    </w:p>
    <w:p w14:paraId="3B4963C7" w14:textId="77777777" w:rsidR="00887F19" w:rsidRPr="00D72EA2" w:rsidRDefault="00E02400" w:rsidP="00CE7E32">
      <w:pPr>
        <w:tabs>
          <w:tab w:val="num" w:pos="720"/>
        </w:tabs>
        <w:spacing w:line="360" w:lineRule="auto"/>
        <w:ind w:firstLineChars="150" w:firstLine="360"/>
        <w:rPr>
          <w:rFonts w:hAnsi="宋体"/>
          <w:sz w:val="24"/>
        </w:rPr>
      </w:pPr>
      <w:r>
        <w:rPr>
          <w:rFonts w:hAnsi="宋体" w:hint="eastAsia"/>
          <w:sz w:val="24"/>
        </w:rPr>
        <w:t xml:space="preserve"> </w:t>
      </w:r>
      <w:r w:rsidR="00A1430F">
        <w:rPr>
          <w:rFonts w:hAnsi="宋体" w:hint="eastAsia"/>
          <w:sz w:val="24"/>
        </w:rPr>
        <w:t>第一节</w:t>
      </w:r>
      <w:r w:rsidR="00887F19" w:rsidRPr="00D72EA2">
        <w:rPr>
          <w:rFonts w:hAnsi="宋体" w:hint="eastAsia"/>
          <w:sz w:val="24"/>
        </w:rPr>
        <w:t xml:space="preserve">  </w:t>
      </w:r>
      <w:r w:rsidR="00852D54" w:rsidRPr="00D72EA2">
        <w:rPr>
          <w:rFonts w:hAnsi="宋体" w:hint="eastAsia"/>
          <w:sz w:val="24"/>
        </w:rPr>
        <w:t>失业</w:t>
      </w:r>
      <w:r w:rsidR="00887F19" w:rsidRPr="00D72EA2">
        <w:rPr>
          <w:rFonts w:hAnsi="宋体" w:hint="eastAsia"/>
          <w:sz w:val="24"/>
        </w:rPr>
        <w:t>理论</w:t>
      </w:r>
    </w:p>
    <w:p w14:paraId="098590DA" w14:textId="77777777" w:rsidR="00887F19" w:rsidRPr="00D72EA2" w:rsidRDefault="00A1430F" w:rsidP="00D72EA2">
      <w:pPr>
        <w:tabs>
          <w:tab w:val="num" w:pos="720"/>
        </w:tabs>
        <w:spacing w:line="360" w:lineRule="auto"/>
        <w:ind w:firstLine="493"/>
        <w:rPr>
          <w:rFonts w:hAnsi="宋体"/>
          <w:sz w:val="24"/>
        </w:rPr>
      </w:pPr>
      <w:r>
        <w:rPr>
          <w:rFonts w:hAnsi="宋体" w:hint="eastAsia"/>
          <w:sz w:val="24"/>
        </w:rPr>
        <w:t>第二节</w:t>
      </w:r>
      <w:r w:rsidR="00887F19" w:rsidRPr="00D72EA2">
        <w:rPr>
          <w:rFonts w:hAnsi="宋体" w:hint="eastAsia"/>
          <w:sz w:val="24"/>
        </w:rPr>
        <w:t xml:space="preserve">  </w:t>
      </w:r>
      <w:r w:rsidR="00852D54" w:rsidRPr="00D72EA2">
        <w:rPr>
          <w:rFonts w:hAnsi="宋体" w:hint="eastAsia"/>
          <w:sz w:val="24"/>
        </w:rPr>
        <w:t>一般的效率工资模型</w:t>
      </w:r>
    </w:p>
    <w:p w14:paraId="6412C094" w14:textId="77777777" w:rsidR="00887F19" w:rsidRPr="00D72EA2" w:rsidRDefault="00A1430F" w:rsidP="00D72EA2">
      <w:pPr>
        <w:tabs>
          <w:tab w:val="num" w:pos="720"/>
        </w:tabs>
        <w:spacing w:line="360" w:lineRule="auto"/>
        <w:ind w:firstLine="493"/>
        <w:rPr>
          <w:rFonts w:hAnsi="宋体"/>
          <w:sz w:val="24"/>
        </w:rPr>
      </w:pPr>
      <w:r>
        <w:rPr>
          <w:rFonts w:hAnsi="宋体" w:hint="eastAsia"/>
          <w:sz w:val="24"/>
        </w:rPr>
        <w:t>第三节</w:t>
      </w:r>
      <w:r w:rsidR="00887F19" w:rsidRPr="00D72EA2">
        <w:rPr>
          <w:rFonts w:hAnsi="宋体" w:hint="eastAsia"/>
          <w:sz w:val="24"/>
        </w:rPr>
        <w:t xml:space="preserve">  </w:t>
      </w:r>
      <w:r w:rsidR="00852D54" w:rsidRPr="00D72EA2">
        <w:rPr>
          <w:rFonts w:hAnsi="宋体" w:hint="eastAsia"/>
          <w:sz w:val="24"/>
        </w:rPr>
        <w:t>隐性合同理论</w:t>
      </w:r>
    </w:p>
    <w:p w14:paraId="3E72CF3F" w14:textId="77777777" w:rsidR="00887F19" w:rsidRPr="00D72EA2" w:rsidRDefault="00A1430F" w:rsidP="00D72EA2">
      <w:pPr>
        <w:tabs>
          <w:tab w:val="num" w:pos="720"/>
        </w:tabs>
        <w:spacing w:line="360" w:lineRule="auto"/>
        <w:ind w:firstLine="493"/>
        <w:rPr>
          <w:rFonts w:hAnsi="宋体"/>
          <w:sz w:val="24"/>
        </w:rPr>
      </w:pPr>
      <w:r>
        <w:rPr>
          <w:rFonts w:hAnsi="宋体" w:hint="eastAsia"/>
          <w:sz w:val="24"/>
        </w:rPr>
        <w:t>第四节</w:t>
      </w:r>
      <w:r w:rsidR="00887F19" w:rsidRPr="00D72EA2">
        <w:rPr>
          <w:rFonts w:hAnsi="宋体" w:hint="eastAsia"/>
          <w:sz w:val="24"/>
        </w:rPr>
        <w:t xml:space="preserve">  </w:t>
      </w:r>
      <w:r w:rsidR="00852D54" w:rsidRPr="00D72EA2">
        <w:rPr>
          <w:rFonts w:hAnsi="宋体" w:hint="eastAsia"/>
          <w:sz w:val="24"/>
        </w:rPr>
        <w:t>局内人－局外人模型</w:t>
      </w:r>
    </w:p>
    <w:p w14:paraId="558589CA" w14:textId="77777777" w:rsidR="00852D54" w:rsidRPr="00D72EA2" w:rsidRDefault="00A1430F" w:rsidP="00D72EA2">
      <w:pPr>
        <w:tabs>
          <w:tab w:val="num" w:pos="720"/>
        </w:tabs>
        <w:spacing w:line="360" w:lineRule="auto"/>
        <w:ind w:firstLine="493"/>
        <w:rPr>
          <w:rFonts w:hAnsi="宋体"/>
          <w:sz w:val="24"/>
        </w:rPr>
      </w:pPr>
      <w:r>
        <w:rPr>
          <w:rFonts w:hAnsi="宋体" w:hint="eastAsia"/>
          <w:sz w:val="24"/>
        </w:rPr>
        <w:t>第五节</w:t>
      </w:r>
      <w:r w:rsidR="00852D54" w:rsidRPr="00D72EA2">
        <w:rPr>
          <w:rFonts w:hAnsi="宋体" w:hint="eastAsia"/>
          <w:sz w:val="24"/>
        </w:rPr>
        <w:t xml:space="preserve">  </w:t>
      </w:r>
      <w:r w:rsidR="00852D54" w:rsidRPr="00D72EA2">
        <w:rPr>
          <w:rFonts w:hAnsi="宋体" w:hint="eastAsia"/>
          <w:sz w:val="24"/>
        </w:rPr>
        <w:t>搜寻和匹配模型</w:t>
      </w:r>
    </w:p>
    <w:p w14:paraId="7F03E56B" w14:textId="77777777" w:rsidR="00887F19" w:rsidRPr="00D72EA2" w:rsidRDefault="00887F19" w:rsidP="00A1430F">
      <w:pPr>
        <w:tabs>
          <w:tab w:val="num" w:pos="720"/>
        </w:tabs>
        <w:spacing w:line="360" w:lineRule="auto"/>
        <w:ind w:firstLine="493"/>
        <w:rPr>
          <w:rFonts w:hAnsi="宋体"/>
          <w:sz w:val="24"/>
        </w:rPr>
      </w:pPr>
      <w:r w:rsidRPr="00D72EA2">
        <w:rPr>
          <w:rFonts w:hAnsi="宋体" w:hint="eastAsia"/>
          <w:sz w:val="24"/>
        </w:rPr>
        <w:t>教学重点、难点：</w:t>
      </w:r>
      <w:r w:rsidR="0063050A" w:rsidRPr="00D72EA2">
        <w:rPr>
          <w:rFonts w:hAnsi="宋体" w:hint="eastAsia"/>
          <w:sz w:val="24"/>
        </w:rPr>
        <w:t>效率工资模型、隐性合同理论、局内人－局外人模型、搜寻和匹配模型</w:t>
      </w:r>
      <w:r w:rsidR="00A1430F">
        <w:rPr>
          <w:rFonts w:hAnsi="宋体" w:hint="eastAsia"/>
          <w:sz w:val="24"/>
        </w:rPr>
        <w:t>。</w:t>
      </w:r>
    </w:p>
    <w:p w14:paraId="53852E4F" w14:textId="77777777" w:rsidR="00887F19" w:rsidRPr="00D72EA2" w:rsidRDefault="00887F19" w:rsidP="00A1430F">
      <w:pPr>
        <w:tabs>
          <w:tab w:val="num" w:pos="720"/>
        </w:tabs>
        <w:spacing w:line="360" w:lineRule="auto"/>
        <w:ind w:firstLine="493"/>
        <w:rPr>
          <w:rFonts w:hAnsi="宋体"/>
          <w:sz w:val="24"/>
        </w:rPr>
      </w:pPr>
      <w:r w:rsidRPr="00D72EA2">
        <w:rPr>
          <w:rFonts w:hAnsi="宋体" w:hint="eastAsia"/>
          <w:sz w:val="24"/>
        </w:rPr>
        <w:t>课程的考核要求：</w:t>
      </w:r>
      <w:r w:rsidR="0063050A" w:rsidRPr="00D72EA2">
        <w:rPr>
          <w:rFonts w:hAnsi="宋体" w:hint="eastAsia"/>
          <w:sz w:val="24"/>
        </w:rPr>
        <w:t>通过本章的学习，学生应掌握现代宏观经济学对失业问题的解释，理解效率工资模型、隐性合同理论、局内人－局外人模型、搜寻和匹配模型。</w:t>
      </w:r>
    </w:p>
    <w:p w14:paraId="374E7107"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复习思考题：</w:t>
      </w:r>
    </w:p>
    <w:p w14:paraId="5752FBB3" w14:textId="77777777" w:rsidR="00887F19" w:rsidRPr="00D72EA2" w:rsidRDefault="00887F19" w:rsidP="00D72EA2">
      <w:pPr>
        <w:tabs>
          <w:tab w:val="num" w:pos="720"/>
        </w:tabs>
        <w:spacing w:line="360" w:lineRule="auto"/>
        <w:ind w:firstLine="493"/>
        <w:rPr>
          <w:rFonts w:hAnsi="宋体"/>
          <w:sz w:val="24"/>
        </w:rPr>
      </w:pPr>
      <w:r w:rsidRPr="00D72EA2">
        <w:rPr>
          <w:rFonts w:hAnsi="宋体" w:hint="eastAsia"/>
          <w:sz w:val="24"/>
        </w:rPr>
        <w:t>1</w:t>
      </w:r>
      <w:r w:rsidRPr="00D72EA2">
        <w:rPr>
          <w:rFonts w:hAnsi="宋体" w:hint="eastAsia"/>
          <w:sz w:val="24"/>
        </w:rPr>
        <w:t>、</w:t>
      </w:r>
      <w:r w:rsidR="0063050A" w:rsidRPr="00D72EA2">
        <w:rPr>
          <w:rFonts w:hAnsi="宋体" w:hint="eastAsia"/>
          <w:sz w:val="24"/>
        </w:rPr>
        <w:t>简述效率工资模型、隐性合同理论、局内人－局外人模型、搜寻和匹配模型的基本内涵与理论意义。</w:t>
      </w:r>
    </w:p>
    <w:p w14:paraId="258ED9EC" w14:textId="77777777" w:rsidR="009C5197" w:rsidRDefault="009C5197" w:rsidP="004C33B1">
      <w:pPr>
        <w:spacing w:line="500" w:lineRule="exact"/>
        <w:rPr>
          <w:rFonts w:eastAsia="黑体"/>
          <w:b/>
          <w:bCs/>
          <w:sz w:val="24"/>
        </w:rPr>
      </w:pPr>
    </w:p>
    <w:p w14:paraId="2483F881" w14:textId="77777777" w:rsidR="007B6BF0" w:rsidRDefault="007B6BF0" w:rsidP="004C33B1">
      <w:pPr>
        <w:spacing w:line="500" w:lineRule="exact"/>
        <w:rPr>
          <w:rFonts w:eastAsia="黑体"/>
          <w:b/>
          <w:bCs/>
          <w:sz w:val="24"/>
        </w:rPr>
      </w:pPr>
    </w:p>
    <w:p w14:paraId="744AE8AE" w14:textId="77777777" w:rsidR="00A1430F" w:rsidRDefault="00A1430F" w:rsidP="004C33B1">
      <w:pPr>
        <w:spacing w:line="500" w:lineRule="exact"/>
        <w:rPr>
          <w:rFonts w:eastAsia="黑体"/>
          <w:bCs/>
          <w:sz w:val="24"/>
        </w:rPr>
      </w:pPr>
      <w:r>
        <w:rPr>
          <w:rFonts w:eastAsia="黑体" w:hint="eastAsia"/>
          <w:bCs/>
          <w:sz w:val="24"/>
        </w:rPr>
        <w:lastRenderedPageBreak/>
        <w:t>五、考核方式、成绩评定</w:t>
      </w:r>
    </w:p>
    <w:p w14:paraId="78CD5305" w14:textId="77777777" w:rsidR="00067968" w:rsidRDefault="00067968" w:rsidP="00067968">
      <w:pPr>
        <w:tabs>
          <w:tab w:val="num" w:pos="720"/>
        </w:tabs>
        <w:spacing w:line="360" w:lineRule="auto"/>
        <w:ind w:firstLine="493"/>
        <w:rPr>
          <w:rFonts w:hAnsi="宋体"/>
          <w:sz w:val="24"/>
        </w:rPr>
      </w:pPr>
      <w:r w:rsidRPr="00887F19">
        <w:rPr>
          <w:rFonts w:hAnsi="宋体" w:hint="eastAsia"/>
          <w:sz w:val="24"/>
        </w:rPr>
        <w:t>课程的考核方式：本课程采用闭卷考试的形式，平时成绩占</w:t>
      </w:r>
      <w:r>
        <w:rPr>
          <w:rFonts w:hAnsi="宋体" w:hint="eastAsia"/>
          <w:sz w:val="24"/>
        </w:rPr>
        <w:t>40</w:t>
      </w:r>
      <w:r w:rsidRPr="00887F19">
        <w:rPr>
          <w:rFonts w:hAnsi="宋体" w:hint="eastAsia"/>
          <w:sz w:val="24"/>
        </w:rPr>
        <w:t>％，期末考试成绩占</w:t>
      </w:r>
      <w:r>
        <w:rPr>
          <w:rFonts w:hAnsi="宋体" w:hint="eastAsia"/>
          <w:sz w:val="24"/>
        </w:rPr>
        <w:t>6</w:t>
      </w:r>
      <w:r w:rsidRPr="00887F19">
        <w:rPr>
          <w:rFonts w:hAnsi="宋体" w:hint="eastAsia"/>
          <w:sz w:val="24"/>
        </w:rPr>
        <w:t>0</w:t>
      </w:r>
      <w:r w:rsidRPr="00887F19">
        <w:rPr>
          <w:rFonts w:hAnsi="宋体" w:hint="eastAsia"/>
          <w:sz w:val="24"/>
        </w:rPr>
        <w:t>％。</w:t>
      </w:r>
    </w:p>
    <w:p w14:paraId="77F6D1BC" w14:textId="77777777" w:rsidR="00067968" w:rsidRPr="00067968" w:rsidRDefault="00067968" w:rsidP="004C33B1">
      <w:pPr>
        <w:spacing w:line="500" w:lineRule="exact"/>
        <w:rPr>
          <w:rFonts w:eastAsia="黑体"/>
          <w:bCs/>
          <w:sz w:val="24"/>
        </w:rPr>
      </w:pPr>
    </w:p>
    <w:p w14:paraId="52D9214A" w14:textId="77777777" w:rsidR="004C33B1" w:rsidRPr="00EB6DE4" w:rsidRDefault="00067968" w:rsidP="004C33B1">
      <w:pPr>
        <w:spacing w:line="500" w:lineRule="exact"/>
        <w:rPr>
          <w:rFonts w:eastAsia="黑体"/>
          <w:sz w:val="24"/>
        </w:rPr>
      </w:pPr>
      <w:r>
        <w:rPr>
          <w:rFonts w:eastAsia="黑体" w:hint="eastAsia"/>
          <w:bCs/>
          <w:sz w:val="24"/>
        </w:rPr>
        <w:t>六</w:t>
      </w:r>
      <w:r w:rsidR="004C33B1" w:rsidRPr="00EB6DE4">
        <w:rPr>
          <w:rFonts w:eastAsia="黑体" w:hint="eastAsia"/>
          <w:bCs/>
          <w:sz w:val="24"/>
        </w:rPr>
        <w:t>、主要参考书</w:t>
      </w:r>
    </w:p>
    <w:p w14:paraId="6EDF07CB" w14:textId="77777777" w:rsidR="00E02400" w:rsidRDefault="00E02400" w:rsidP="003C602F">
      <w:pPr>
        <w:spacing w:line="500" w:lineRule="exact"/>
        <w:jc w:val="left"/>
        <w:rPr>
          <w:rFonts w:ascii="Times New Roman"/>
          <w:sz w:val="24"/>
        </w:rPr>
      </w:pPr>
      <w:r>
        <w:rPr>
          <w:rFonts w:ascii="Times New Roman" w:hAnsi="Times New Roman" w:hint="eastAsia"/>
          <w:sz w:val="24"/>
        </w:rPr>
        <w:t xml:space="preserve">   </w:t>
      </w:r>
      <w:r w:rsidR="003C602F">
        <w:rPr>
          <w:rFonts w:ascii="Times New Roman" w:hAnsi="Times New Roman" w:hint="eastAsia"/>
          <w:sz w:val="24"/>
        </w:rPr>
        <w:t xml:space="preserve"> </w:t>
      </w:r>
      <w:r w:rsidRPr="0063050A">
        <w:rPr>
          <w:rFonts w:ascii="Times New Roman" w:hAnsi="Times New Roman"/>
          <w:sz w:val="24"/>
        </w:rPr>
        <w:t xml:space="preserve">[1] </w:t>
      </w:r>
      <w:r>
        <w:rPr>
          <w:rFonts w:ascii="Times New Roman" w:hint="eastAsia"/>
          <w:sz w:val="24"/>
        </w:rPr>
        <w:t>杰里、瑞尼</w:t>
      </w:r>
      <w:r w:rsidR="00001FCA">
        <w:rPr>
          <w:rFonts w:ascii="Times New Roman"/>
          <w:sz w:val="24"/>
        </w:rPr>
        <w:t>.</w:t>
      </w:r>
      <w:r w:rsidRPr="0063050A">
        <w:rPr>
          <w:rFonts w:ascii="Times New Roman"/>
          <w:sz w:val="24"/>
        </w:rPr>
        <w:t>《高级</w:t>
      </w:r>
      <w:r>
        <w:rPr>
          <w:rFonts w:ascii="Times New Roman" w:hint="eastAsia"/>
          <w:sz w:val="24"/>
        </w:rPr>
        <w:t>微观经济理论</w:t>
      </w:r>
      <w:r w:rsidR="00001FCA">
        <w:rPr>
          <w:rFonts w:ascii="Times New Roman"/>
          <w:sz w:val="24"/>
        </w:rPr>
        <w:t>》</w:t>
      </w:r>
      <w:r w:rsidR="00001FCA">
        <w:rPr>
          <w:rFonts w:ascii="Times New Roman"/>
          <w:sz w:val="24"/>
        </w:rPr>
        <w:t>.</w:t>
      </w:r>
      <w:r w:rsidR="00001FCA">
        <w:rPr>
          <w:rFonts w:ascii="Times New Roman"/>
          <w:sz w:val="24"/>
        </w:rPr>
        <w:t>上海财经大学出版社</w:t>
      </w:r>
      <w:r w:rsidR="00001FCA">
        <w:rPr>
          <w:rFonts w:ascii="Times New Roman"/>
          <w:sz w:val="24"/>
        </w:rPr>
        <w:t>.</w:t>
      </w:r>
      <w:r w:rsidRPr="0063050A">
        <w:rPr>
          <w:rFonts w:ascii="Times New Roman" w:hAnsi="Times New Roman"/>
          <w:sz w:val="24"/>
        </w:rPr>
        <w:t>20</w:t>
      </w:r>
      <w:r>
        <w:rPr>
          <w:rFonts w:ascii="Times New Roman" w:hAnsi="Times New Roman" w:hint="eastAsia"/>
          <w:sz w:val="24"/>
        </w:rPr>
        <w:t>02</w:t>
      </w:r>
      <w:r w:rsidRPr="0063050A">
        <w:rPr>
          <w:rFonts w:ascii="Times New Roman"/>
          <w:sz w:val="24"/>
        </w:rPr>
        <w:t>年</w:t>
      </w:r>
    </w:p>
    <w:p w14:paraId="7D3AF6DF" w14:textId="77777777" w:rsidR="00E02400" w:rsidRPr="00E02400" w:rsidRDefault="00E02400" w:rsidP="003C602F">
      <w:pPr>
        <w:spacing w:line="500" w:lineRule="exact"/>
        <w:jc w:val="left"/>
        <w:rPr>
          <w:rFonts w:ascii="Times New Roman"/>
          <w:sz w:val="24"/>
        </w:rPr>
      </w:pPr>
      <w:r>
        <w:rPr>
          <w:rFonts w:ascii="Times New Roman" w:hint="eastAsia"/>
          <w:sz w:val="24"/>
        </w:rPr>
        <w:t xml:space="preserve">    [2] </w:t>
      </w:r>
      <w:r w:rsidR="00001FCA">
        <w:rPr>
          <w:rFonts w:ascii="Times New Roman" w:hint="eastAsia"/>
          <w:sz w:val="24"/>
        </w:rPr>
        <w:t>范里安</w:t>
      </w:r>
      <w:r w:rsidR="00001FCA">
        <w:rPr>
          <w:rFonts w:ascii="Times New Roman"/>
          <w:sz w:val="24"/>
        </w:rPr>
        <w:t>.</w:t>
      </w:r>
      <w:r w:rsidR="00001FCA">
        <w:rPr>
          <w:rFonts w:ascii="Times New Roman" w:hint="eastAsia"/>
          <w:sz w:val="24"/>
        </w:rPr>
        <w:t>《微观经济学》</w:t>
      </w:r>
      <w:r w:rsidR="00001FCA">
        <w:rPr>
          <w:rFonts w:ascii="Times New Roman" w:hint="eastAsia"/>
          <w:sz w:val="24"/>
        </w:rPr>
        <w:t>.</w:t>
      </w:r>
      <w:r w:rsidR="00001FCA">
        <w:rPr>
          <w:rFonts w:ascii="Times New Roman" w:hint="eastAsia"/>
          <w:sz w:val="24"/>
        </w:rPr>
        <w:t>经济科学出版社</w:t>
      </w:r>
      <w:r w:rsidR="00001FCA">
        <w:rPr>
          <w:rFonts w:ascii="Times New Roman"/>
          <w:sz w:val="24"/>
        </w:rPr>
        <w:t>.</w:t>
      </w:r>
      <w:r>
        <w:rPr>
          <w:rFonts w:ascii="Times New Roman" w:hint="eastAsia"/>
          <w:sz w:val="24"/>
        </w:rPr>
        <w:t>2009</w:t>
      </w:r>
      <w:r w:rsidR="00001FCA">
        <w:rPr>
          <w:rFonts w:ascii="Times New Roman" w:hint="eastAsia"/>
          <w:sz w:val="24"/>
        </w:rPr>
        <w:t>年</w:t>
      </w:r>
    </w:p>
    <w:p w14:paraId="5A1DBA3A" w14:textId="77777777" w:rsidR="0063050A" w:rsidRPr="003C602F" w:rsidRDefault="003C602F" w:rsidP="003C602F">
      <w:pPr>
        <w:tabs>
          <w:tab w:val="num" w:pos="720"/>
        </w:tabs>
        <w:spacing w:line="360" w:lineRule="auto"/>
        <w:ind w:firstLine="493"/>
        <w:jc w:val="left"/>
        <w:rPr>
          <w:rFonts w:ascii="Times New Roman"/>
          <w:sz w:val="24"/>
        </w:rPr>
      </w:pPr>
      <w:r w:rsidRPr="003C602F">
        <w:rPr>
          <w:rFonts w:ascii="Times New Roman"/>
          <w:sz w:val="24"/>
        </w:rPr>
        <w:t>[</w:t>
      </w:r>
      <w:r w:rsidRPr="003C602F">
        <w:rPr>
          <w:rFonts w:ascii="Times New Roman" w:hint="eastAsia"/>
          <w:sz w:val="24"/>
        </w:rPr>
        <w:t>3</w:t>
      </w:r>
      <w:r w:rsidR="0063050A" w:rsidRPr="003C602F">
        <w:rPr>
          <w:rFonts w:ascii="Times New Roman"/>
          <w:sz w:val="24"/>
        </w:rPr>
        <w:t xml:space="preserve">] </w:t>
      </w:r>
      <w:r w:rsidR="0063050A" w:rsidRPr="003C602F">
        <w:rPr>
          <w:rFonts w:ascii="Times New Roman"/>
          <w:sz w:val="24"/>
        </w:rPr>
        <w:t>戴维</w:t>
      </w:r>
      <w:r w:rsidR="0063050A" w:rsidRPr="003C602F">
        <w:rPr>
          <w:rFonts w:ascii="Times New Roman"/>
          <w:sz w:val="24"/>
        </w:rPr>
        <w:t>·</w:t>
      </w:r>
      <w:r w:rsidR="00001FCA">
        <w:rPr>
          <w:rFonts w:ascii="Times New Roman"/>
          <w:sz w:val="24"/>
        </w:rPr>
        <w:t>罗默</w:t>
      </w:r>
      <w:r w:rsidR="00001FCA">
        <w:rPr>
          <w:rFonts w:ascii="Times New Roman"/>
          <w:sz w:val="24"/>
        </w:rPr>
        <w:t>.</w:t>
      </w:r>
      <w:r w:rsidR="00001FCA">
        <w:rPr>
          <w:rFonts w:ascii="Times New Roman"/>
          <w:sz w:val="24"/>
        </w:rPr>
        <w:t>《高级宏观经济学》</w:t>
      </w:r>
      <w:r w:rsidR="00001FCA">
        <w:rPr>
          <w:rFonts w:ascii="Times New Roman"/>
          <w:sz w:val="24"/>
        </w:rPr>
        <w:t>.</w:t>
      </w:r>
      <w:r w:rsidR="00001FCA">
        <w:rPr>
          <w:rFonts w:ascii="Times New Roman"/>
          <w:sz w:val="24"/>
        </w:rPr>
        <w:t>上海财经大学出版社</w:t>
      </w:r>
      <w:r w:rsidR="00001FCA">
        <w:rPr>
          <w:rFonts w:ascii="Times New Roman"/>
          <w:sz w:val="24"/>
        </w:rPr>
        <w:t>.</w:t>
      </w:r>
      <w:r w:rsidR="0063050A" w:rsidRPr="003C602F">
        <w:rPr>
          <w:rFonts w:ascii="Times New Roman"/>
          <w:sz w:val="24"/>
        </w:rPr>
        <w:t>2010</w:t>
      </w:r>
      <w:r w:rsidR="00001FCA">
        <w:rPr>
          <w:rFonts w:ascii="Times New Roman"/>
          <w:sz w:val="24"/>
        </w:rPr>
        <w:t>年</w:t>
      </w:r>
    </w:p>
    <w:p w14:paraId="417E2E98" w14:textId="77777777" w:rsidR="0063050A" w:rsidRPr="003C602F" w:rsidRDefault="003C602F" w:rsidP="003C602F">
      <w:pPr>
        <w:tabs>
          <w:tab w:val="num" w:pos="720"/>
        </w:tabs>
        <w:spacing w:line="360" w:lineRule="auto"/>
        <w:ind w:firstLine="493"/>
        <w:jc w:val="left"/>
        <w:rPr>
          <w:rFonts w:ascii="Times New Roman"/>
          <w:sz w:val="24"/>
        </w:rPr>
      </w:pPr>
      <w:r w:rsidRPr="003C602F">
        <w:rPr>
          <w:rFonts w:ascii="Times New Roman" w:hint="eastAsia"/>
          <w:sz w:val="24"/>
        </w:rPr>
        <w:t>[4</w:t>
      </w:r>
      <w:r w:rsidR="0063050A" w:rsidRPr="003C602F">
        <w:rPr>
          <w:rFonts w:ascii="Times New Roman" w:hint="eastAsia"/>
          <w:sz w:val="24"/>
        </w:rPr>
        <w:t xml:space="preserve">] </w:t>
      </w:r>
      <w:r w:rsidR="00001FCA">
        <w:rPr>
          <w:rFonts w:ascii="Times New Roman" w:hint="eastAsia"/>
          <w:sz w:val="24"/>
        </w:rPr>
        <w:t>斯诺登</w:t>
      </w:r>
      <w:r w:rsidR="00001FCA">
        <w:rPr>
          <w:rFonts w:ascii="Times New Roman"/>
          <w:sz w:val="24"/>
        </w:rPr>
        <w:t>.</w:t>
      </w:r>
      <w:r w:rsidR="00001FCA">
        <w:rPr>
          <w:rFonts w:ascii="Times New Roman" w:hint="eastAsia"/>
          <w:sz w:val="24"/>
        </w:rPr>
        <w:t>《宏观经济学：起源、现状与发展》</w:t>
      </w:r>
      <w:r w:rsidR="00001FCA">
        <w:rPr>
          <w:rFonts w:ascii="Times New Roman" w:hint="eastAsia"/>
          <w:sz w:val="24"/>
        </w:rPr>
        <w:t xml:space="preserve">. </w:t>
      </w:r>
      <w:r w:rsidR="00001FCA">
        <w:rPr>
          <w:rFonts w:ascii="Times New Roman" w:hint="eastAsia"/>
          <w:sz w:val="24"/>
        </w:rPr>
        <w:t>江苏人民出版社</w:t>
      </w:r>
      <w:r w:rsidR="00001FCA">
        <w:rPr>
          <w:rFonts w:ascii="Times New Roman"/>
          <w:sz w:val="24"/>
        </w:rPr>
        <w:t>.</w:t>
      </w:r>
      <w:r w:rsidR="009C5197" w:rsidRPr="003C602F">
        <w:rPr>
          <w:rFonts w:ascii="Times New Roman" w:hint="eastAsia"/>
          <w:sz w:val="24"/>
        </w:rPr>
        <w:t>2009</w:t>
      </w:r>
      <w:r w:rsidR="00001FCA">
        <w:rPr>
          <w:rFonts w:ascii="Times New Roman" w:hint="eastAsia"/>
          <w:sz w:val="24"/>
        </w:rPr>
        <w:t>年</w:t>
      </w:r>
    </w:p>
    <w:p w14:paraId="20CE49CC" w14:textId="77777777" w:rsidR="00EB6DE4" w:rsidRDefault="00EB6DE4" w:rsidP="004C33B1">
      <w:pPr>
        <w:spacing w:line="500" w:lineRule="exact"/>
        <w:rPr>
          <w:rFonts w:eastAsia="黑体"/>
          <w:sz w:val="24"/>
        </w:rPr>
      </w:pPr>
    </w:p>
    <w:p w14:paraId="24F1E304" w14:textId="77777777" w:rsidR="004C33B1" w:rsidRPr="00AF4F4B" w:rsidRDefault="004C33B1" w:rsidP="004C33B1">
      <w:pPr>
        <w:spacing w:line="500" w:lineRule="exact"/>
        <w:rPr>
          <w:rFonts w:eastAsia="黑体"/>
          <w:sz w:val="24"/>
        </w:rPr>
      </w:pPr>
      <w:r w:rsidRPr="00AF4F4B">
        <w:rPr>
          <w:rFonts w:eastAsia="黑体" w:hint="eastAsia"/>
          <w:sz w:val="24"/>
        </w:rPr>
        <w:t>执笔人：</w:t>
      </w:r>
      <w:r w:rsidR="00EB6DE4">
        <w:rPr>
          <w:rFonts w:eastAsia="黑体"/>
          <w:sz w:val="24"/>
        </w:rPr>
        <w:t xml:space="preserve"> </w:t>
      </w:r>
      <w:r w:rsidR="00A1430F">
        <w:rPr>
          <w:rFonts w:eastAsia="黑体" w:hint="eastAsia"/>
          <w:sz w:val="24"/>
        </w:rPr>
        <w:t>王峥</w:t>
      </w:r>
      <w:r w:rsidR="00EB0D7E">
        <w:rPr>
          <w:rFonts w:eastAsia="黑体"/>
          <w:sz w:val="24"/>
        </w:rPr>
        <w:t xml:space="preserve">   </w:t>
      </w:r>
      <w:r w:rsidRPr="00AF4F4B">
        <w:rPr>
          <w:rFonts w:eastAsia="黑体"/>
          <w:sz w:val="24"/>
        </w:rPr>
        <w:t xml:space="preserve"> </w:t>
      </w:r>
      <w:r w:rsidRPr="00AF4F4B">
        <w:rPr>
          <w:rFonts w:eastAsia="黑体" w:hint="eastAsia"/>
          <w:sz w:val="24"/>
        </w:rPr>
        <w:t>教研室主任：</w:t>
      </w:r>
      <w:r w:rsidR="00EB0D7E">
        <w:rPr>
          <w:rFonts w:eastAsia="黑体" w:hint="eastAsia"/>
          <w:sz w:val="24"/>
        </w:rPr>
        <w:t xml:space="preserve">　</w:t>
      </w:r>
      <w:r w:rsidRPr="00AF4F4B">
        <w:rPr>
          <w:rFonts w:eastAsia="黑体" w:hint="eastAsia"/>
          <w:sz w:val="24"/>
        </w:rPr>
        <w:t xml:space="preserve">　</w:t>
      </w:r>
      <w:r w:rsidR="00EB0D7E">
        <w:rPr>
          <w:rFonts w:eastAsia="黑体"/>
          <w:sz w:val="24"/>
        </w:rPr>
        <w:t xml:space="preserve"> </w:t>
      </w:r>
      <w:r w:rsidRPr="00AF4F4B">
        <w:rPr>
          <w:rFonts w:eastAsia="黑体" w:hint="eastAsia"/>
          <w:sz w:val="24"/>
        </w:rPr>
        <w:t xml:space="preserve">　系教学主任审核签名：</w:t>
      </w:r>
    </w:p>
    <w:sectPr w:rsidR="004C33B1" w:rsidRPr="00AF4F4B" w:rsidSect="004C33B1">
      <w:footerReference w:type="even" r:id="rId63"/>
      <w:footerReference w:type="default" r:id="rId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F4A66" w14:textId="77777777" w:rsidR="00114ABD" w:rsidRDefault="00114ABD" w:rsidP="009129B8">
      <w:pPr>
        <w:ind w:firstLine="480"/>
      </w:pPr>
      <w:r>
        <w:separator/>
      </w:r>
    </w:p>
  </w:endnote>
  <w:endnote w:type="continuationSeparator" w:id="0">
    <w:p w14:paraId="684CAD9F" w14:textId="77777777" w:rsidR="00114ABD" w:rsidRDefault="00114ABD" w:rsidP="009129B8">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F3290" w14:textId="77777777" w:rsidR="00E02400" w:rsidRDefault="00E02400">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5D39AD9" w14:textId="77777777" w:rsidR="00E02400" w:rsidRDefault="00E0240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BB28F" w14:textId="77777777" w:rsidR="00E02400" w:rsidRDefault="00E02400">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85D2F">
      <w:rPr>
        <w:rStyle w:val="a8"/>
        <w:noProof/>
      </w:rPr>
      <w:t>1</w:t>
    </w:r>
    <w:r>
      <w:rPr>
        <w:rStyle w:val="a8"/>
      </w:rPr>
      <w:fldChar w:fldCharType="end"/>
    </w:r>
  </w:p>
  <w:p w14:paraId="350DF3AA" w14:textId="77777777" w:rsidR="00E02400" w:rsidRDefault="00E024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0EC98" w14:textId="77777777" w:rsidR="00114ABD" w:rsidRDefault="00114ABD" w:rsidP="009129B8">
      <w:pPr>
        <w:ind w:firstLine="480"/>
      </w:pPr>
      <w:r>
        <w:separator/>
      </w:r>
    </w:p>
  </w:footnote>
  <w:footnote w:type="continuationSeparator" w:id="0">
    <w:p w14:paraId="53B8F42C" w14:textId="77777777" w:rsidR="00114ABD" w:rsidRDefault="00114ABD" w:rsidP="009129B8">
      <w:pPr>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F70EB1E"/>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A71326"/>
    <w:multiLevelType w:val="hybridMultilevel"/>
    <w:tmpl w:val="BEE87BBA"/>
    <w:lvl w:ilvl="0" w:tplc="136A2550">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3"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4"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33B1"/>
    <w:rsid w:val="0000101C"/>
    <w:rsid w:val="00001FCA"/>
    <w:rsid w:val="00014102"/>
    <w:rsid w:val="00015217"/>
    <w:rsid w:val="00020978"/>
    <w:rsid w:val="0002327B"/>
    <w:rsid w:val="000514CA"/>
    <w:rsid w:val="00054740"/>
    <w:rsid w:val="000577A2"/>
    <w:rsid w:val="0006060D"/>
    <w:rsid w:val="000607F8"/>
    <w:rsid w:val="00067968"/>
    <w:rsid w:val="0007056C"/>
    <w:rsid w:val="0007118F"/>
    <w:rsid w:val="00074AC6"/>
    <w:rsid w:val="00076269"/>
    <w:rsid w:val="00081326"/>
    <w:rsid w:val="00094F3D"/>
    <w:rsid w:val="000B4617"/>
    <w:rsid w:val="000D3B85"/>
    <w:rsid w:val="000D6A17"/>
    <w:rsid w:val="000F31B4"/>
    <w:rsid w:val="000F4E92"/>
    <w:rsid w:val="000F6EF5"/>
    <w:rsid w:val="001045C7"/>
    <w:rsid w:val="00114482"/>
    <w:rsid w:val="00114ABD"/>
    <w:rsid w:val="00114C27"/>
    <w:rsid w:val="001173C9"/>
    <w:rsid w:val="00130C29"/>
    <w:rsid w:val="00151B3F"/>
    <w:rsid w:val="00155AC2"/>
    <w:rsid w:val="0017432E"/>
    <w:rsid w:val="001826C6"/>
    <w:rsid w:val="00190D09"/>
    <w:rsid w:val="00192025"/>
    <w:rsid w:val="00195C10"/>
    <w:rsid w:val="001A0073"/>
    <w:rsid w:val="001A1C14"/>
    <w:rsid w:val="001A4F78"/>
    <w:rsid w:val="001A765E"/>
    <w:rsid w:val="001B6D43"/>
    <w:rsid w:val="001B7F2F"/>
    <w:rsid w:val="001C589D"/>
    <w:rsid w:val="001C5D9F"/>
    <w:rsid w:val="001D01DE"/>
    <w:rsid w:val="001D4F72"/>
    <w:rsid w:val="001D700C"/>
    <w:rsid w:val="001F19D1"/>
    <w:rsid w:val="001F4666"/>
    <w:rsid w:val="001F6BD4"/>
    <w:rsid w:val="0020267D"/>
    <w:rsid w:val="00203F0E"/>
    <w:rsid w:val="00204AB7"/>
    <w:rsid w:val="00230586"/>
    <w:rsid w:val="00231BF1"/>
    <w:rsid w:val="00241829"/>
    <w:rsid w:val="00255606"/>
    <w:rsid w:val="00264F92"/>
    <w:rsid w:val="00265414"/>
    <w:rsid w:val="00271687"/>
    <w:rsid w:val="00283EE5"/>
    <w:rsid w:val="002B4C1B"/>
    <w:rsid w:val="002B78EC"/>
    <w:rsid w:val="002D2B0E"/>
    <w:rsid w:val="002D479E"/>
    <w:rsid w:val="002E179C"/>
    <w:rsid w:val="002E2892"/>
    <w:rsid w:val="002E5A30"/>
    <w:rsid w:val="002F0E50"/>
    <w:rsid w:val="002F1271"/>
    <w:rsid w:val="00327358"/>
    <w:rsid w:val="00331C5D"/>
    <w:rsid w:val="003339C1"/>
    <w:rsid w:val="0035272E"/>
    <w:rsid w:val="00371101"/>
    <w:rsid w:val="003803BF"/>
    <w:rsid w:val="00381137"/>
    <w:rsid w:val="003823CE"/>
    <w:rsid w:val="00383637"/>
    <w:rsid w:val="003949CE"/>
    <w:rsid w:val="003A7861"/>
    <w:rsid w:val="003B5189"/>
    <w:rsid w:val="003C602F"/>
    <w:rsid w:val="003D737C"/>
    <w:rsid w:val="003E74E4"/>
    <w:rsid w:val="00407384"/>
    <w:rsid w:val="0042105F"/>
    <w:rsid w:val="00422F98"/>
    <w:rsid w:val="004261FC"/>
    <w:rsid w:val="00444031"/>
    <w:rsid w:val="00452B5E"/>
    <w:rsid w:val="00453F7F"/>
    <w:rsid w:val="004749BB"/>
    <w:rsid w:val="00475886"/>
    <w:rsid w:val="00484269"/>
    <w:rsid w:val="00486663"/>
    <w:rsid w:val="00490511"/>
    <w:rsid w:val="00493296"/>
    <w:rsid w:val="00496A5E"/>
    <w:rsid w:val="00496FD3"/>
    <w:rsid w:val="004A42B7"/>
    <w:rsid w:val="004B01A7"/>
    <w:rsid w:val="004B2970"/>
    <w:rsid w:val="004B3BF0"/>
    <w:rsid w:val="004C01CA"/>
    <w:rsid w:val="004C0EC2"/>
    <w:rsid w:val="004C33B1"/>
    <w:rsid w:val="004C7617"/>
    <w:rsid w:val="004E3889"/>
    <w:rsid w:val="004E5AE6"/>
    <w:rsid w:val="004F36EC"/>
    <w:rsid w:val="004F785A"/>
    <w:rsid w:val="00501D61"/>
    <w:rsid w:val="00511B27"/>
    <w:rsid w:val="00516CFF"/>
    <w:rsid w:val="00516D53"/>
    <w:rsid w:val="00526D64"/>
    <w:rsid w:val="00530F49"/>
    <w:rsid w:val="00551508"/>
    <w:rsid w:val="00554BAA"/>
    <w:rsid w:val="00555029"/>
    <w:rsid w:val="0055638A"/>
    <w:rsid w:val="00560E7E"/>
    <w:rsid w:val="00561F08"/>
    <w:rsid w:val="00563571"/>
    <w:rsid w:val="0056405E"/>
    <w:rsid w:val="00567945"/>
    <w:rsid w:val="005924FA"/>
    <w:rsid w:val="0059440A"/>
    <w:rsid w:val="0059773D"/>
    <w:rsid w:val="005A00AE"/>
    <w:rsid w:val="005C3C02"/>
    <w:rsid w:val="005D53F9"/>
    <w:rsid w:val="005F2FEE"/>
    <w:rsid w:val="005F4FE0"/>
    <w:rsid w:val="0060740D"/>
    <w:rsid w:val="006163A0"/>
    <w:rsid w:val="00622F95"/>
    <w:rsid w:val="00625F93"/>
    <w:rsid w:val="00626D21"/>
    <w:rsid w:val="0063050A"/>
    <w:rsid w:val="00630F62"/>
    <w:rsid w:val="00646729"/>
    <w:rsid w:val="00652168"/>
    <w:rsid w:val="0065641D"/>
    <w:rsid w:val="0066413B"/>
    <w:rsid w:val="00671EFF"/>
    <w:rsid w:val="00680224"/>
    <w:rsid w:val="00682D4B"/>
    <w:rsid w:val="00696C2B"/>
    <w:rsid w:val="006A206B"/>
    <w:rsid w:val="006A5244"/>
    <w:rsid w:val="006B77F3"/>
    <w:rsid w:val="006D7AE4"/>
    <w:rsid w:val="006E0BB1"/>
    <w:rsid w:val="006E1F6B"/>
    <w:rsid w:val="00702748"/>
    <w:rsid w:val="00715BF7"/>
    <w:rsid w:val="00717387"/>
    <w:rsid w:val="00722929"/>
    <w:rsid w:val="00724997"/>
    <w:rsid w:val="00727757"/>
    <w:rsid w:val="00743441"/>
    <w:rsid w:val="007455B2"/>
    <w:rsid w:val="00757F47"/>
    <w:rsid w:val="00760351"/>
    <w:rsid w:val="00770793"/>
    <w:rsid w:val="00772F28"/>
    <w:rsid w:val="00775E30"/>
    <w:rsid w:val="007A4B37"/>
    <w:rsid w:val="007B36FF"/>
    <w:rsid w:val="007B4E78"/>
    <w:rsid w:val="007B6BF0"/>
    <w:rsid w:val="007D7384"/>
    <w:rsid w:val="007E3B10"/>
    <w:rsid w:val="007E5EAF"/>
    <w:rsid w:val="007E73BA"/>
    <w:rsid w:val="00802A5D"/>
    <w:rsid w:val="008043E8"/>
    <w:rsid w:val="0081295F"/>
    <w:rsid w:val="0081603F"/>
    <w:rsid w:val="00823F1E"/>
    <w:rsid w:val="0082400D"/>
    <w:rsid w:val="00834886"/>
    <w:rsid w:val="00851B29"/>
    <w:rsid w:val="00852D54"/>
    <w:rsid w:val="00873D34"/>
    <w:rsid w:val="0087568A"/>
    <w:rsid w:val="0087792D"/>
    <w:rsid w:val="00887F19"/>
    <w:rsid w:val="0089519D"/>
    <w:rsid w:val="008C0744"/>
    <w:rsid w:val="008C60EE"/>
    <w:rsid w:val="008D7437"/>
    <w:rsid w:val="008E5FCA"/>
    <w:rsid w:val="008F0D3C"/>
    <w:rsid w:val="009129B8"/>
    <w:rsid w:val="00914E40"/>
    <w:rsid w:val="00926A46"/>
    <w:rsid w:val="00926D8F"/>
    <w:rsid w:val="009325ED"/>
    <w:rsid w:val="009423A1"/>
    <w:rsid w:val="009620A3"/>
    <w:rsid w:val="00973AB8"/>
    <w:rsid w:val="009750EF"/>
    <w:rsid w:val="00977847"/>
    <w:rsid w:val="0097798B"/>
    <w:rsid w:val="009809E7"/>
    <w:rsid w:val="009947E6"/>
    <w:rsid w:val="00994F0A"/>
    <w:rsid w:val="009B699B"/>
    <w:rsid w:val="009C5197"/>
    <w:rsid w:val="009C537C"/>
    <w:rsid w:val="009D538F"/>
    <w:rsid w:val="009D752C"/>
    <w:rsid w:val="009E094E"/>
    <w:rsid w:val="009E3311"/>
    <w:rsid w:val="009E5B24"/>
    <w:rsid w:val="009F0A99"/>
    <w:rsid w:val="00A073DC"/>
    <w:rsid w:val="00A1430F"/>
    <w:rsid w:val="00A242DD"/>
    <w:rsid w:val="00A26B39"/>
    <w:rsid w:val="00A315B0"/>
    <w:rsid w:val="00A31B4B"/>
    <w:rsid w:val="00A31F88"/>
    <w:rsid w:val="00A37406"/>
    <w:rsid w:val="00A6444D"/>
    <w:rsid w:val="00A82296"/>
    <w:rsid w:val="00A90E72"/>
    <w:rsid w:val="00A90FC5"/>
    <w:rsid w:val="00AB081E"/>
    <w:rsid w:val="00AB3CF9"/>
    <w:rsid w:val="00AB68B6"/>
    <w:rsid w:val="00AC7E20"/>
    <w:rsid w:val="00AD658E"/>
    <w:rsid w:val="00AE5E7B"/>
    <w:rsid w:val="00B1077D"/>
    <w:rsid w:val="00B10B9C"/>
    <w:rsid w:val="00B10F14"/>
    <w:rsid w:val="00B141DA"/>
    <w:rsid w:val="00B34049"/>
    <w:rsid w:val="00B412E0"/>
    <w:rsid w:val="00B543E8"/>
    <w:rsid w:val="00B817E2"/>
    <w:rsid w:val="00B8480D"/>
    <w:rsid w:val="00B91210"/>
    <w:rsid w:val="00BC04A3"/>
    <w:rsid w:val="00BD0BC7"/>
    <w:rsid w:val="00BD0BEA"/>
    <w:rsid w:val="00BD60F1"/>
    <w:rsid w:val="00BE7073"/>
    <w:rsid w:val="00BF5465"/>
    <w:rsid w:val="00C01C1C"/>
    <w:rsid w:val="00C15F33"/>
    <w:rsid w:val="00C21068"/>
    <w:rsid w:val="00C318CA"/>
    <w:rsid w:val="00C32FF4"/>
    <w:rsid w:val="00C330A9"/>
    <w:rsid w:val="00C3540D"/>
    <w:rsid w:val="00C5476F"/>
    <w:rsid w:val="00C550A4"/>
    <w:rsid w:val="00C61139"/>
    <w:rsid w:val="00C7034C"/>
    <w:rsid w:val="00C7265D"/>
    <w:rsid w:val="00C73F71"/>
    <w:rsid w:val="00C83FE9"/>
    <w:rsid w:val="00C87831"/>
    <w:rsid w:val="00C919E5"/>
    <w:rsid w:val="00CB7385"/>
    <w:rsid w:val="00CC551F"/>
    <w:rsid w:val="00CD2BC4"/>
    <w:rsid w:val="00CD312D"/>
    <w:rsid w:val="00CD5AFF"/>
    <w:rsid w:val="00CE0CCD"/>
    <w:rsid w:val="00CE3BB2"/>
    <w:rsid w:val="00CE7E32"/>
    <w:rsid w:val="00CF1C2C"/>
    <w:rsid w:val="00D00786"/>
    <w:rsid w:val="00D148AD"/>
    <w:rsid w:val="00D2618F"/>
    <w:rsid w:val="00D30A40"/>
    <w:rsid w:val="00D35DFD"/>
    <w:rsid w:val="00D40A3B"/>
    <w:rsid w:val="00D45AF3"/>
    <w:rsid w:val="00D5019D"/>
    <w:rsid w:val="00D5759D"/>
    <w:rsid w:val="00D630CB"/>
    <w:rsid w:val="00D71618"/>
    <w:rsid w:val="00D72EA2"/>
    <w:rsid w:val="00D75D17"/>
    <w:rsid w:val="00D76A6E"/>
    <w:rsid w:val="00D828F1"/>
    <w:rsid w:val="00D91953"/>
    <w:rsid w:val="00D925E0"/>
    <w:rsid w:val="00D945D8"/>
    <w:rsid w:val="00DA6DF5"/>
    <w:rsid w:val="00DA79D4"/>
    <w:rsid w:val="00DC30BD"/>
    <w:rsid w:val="00DC5870"/>
    <w:rsid w:val="00DD01B5"/>
    <w:rsid w:val="00DD64B7"/>
    <w:rsid w:val="00DE521F"/>
    <w:rsid w:val="00DF1695"/>
    <w:rsid w:val="00E02400"/>
    <w:rsid w:val="00E05B3F"/>
    <w:rsid w:val="00E143D6"/>
    <w:rsid w:val="00E256F5"/>
    <w:rsid w:val="00E31034"/>
    <w:rsid w:val="00E317A5"/>
    <w:rsid w:val="00E34B4C"/>
    <w:rsid w:val="00E407E6"/>
    <w:rsid w:val="00E42B01"/>
    <w:rsid w:val="00E43EF1"/>
    <w:rsid w:val="00E61AC9"/>
    <w:rsid w:val="00E64908"/>
    <w:rsid w:val="00E664AA"/>
    <w:rsid w:val="00E77911"/>
    <w:rsid w:val="00E81B77"/>
    <w:rsid w:val="00E8385D"/>
    <w:rsid w:val="00E85D2F"/>
    <w:rsid w:val="00E93135"/>
    <w:rsid w:val="00E94041"/>
    <w:rsid w:val="00EA1324"/>
    <w:rsid w:val="00EA2ECD"/>
    <w:rsid w:val="00EB0D7E"/>
    <w:rsid w:val="00EB6DE4"/>
    <w:rsid w:val="00EB7E13"/>
    <w:rsid w:val="00EC3C18"/>
    <w:rsid w:val="00EC5D24"/>
    <w:rsid w:val="00EC7D05"/>
    <w:rsid w:val="00ED2AF1"/>
    <w:rsid w:val="00ED4310"/>
    <w:rsid w:val="00ED67C4"/>
    <w:rsid w:val="00EE43FF"/>
    <w:rsid w:val="00EF320C"/>
    <w:rsid w:val="00F03A6E"/>
    <w:rsid w:val="00F0496F"/>
    <w:rsid w:val="00F07B09"/>
    <w:rsid w:val="00F1019B"/>
    <w:rsid w:val="00F12AFD"/>
    <w:rsid w:val="00F1616B"/>
    <w:rsid w:val="00F21DBD"/>
    <w:rsid w:val="00F230F3"/>
    <w:rsid w:val="00F33CCC"/>
    <w:rsid w:val="00F42306"/>
    <w:rsid w:val="00F46FAB"/>
    <w:rsid w:val="00F479B6"/>
    <w:rsid w:val="00F50195"/>
    <w:rsid w:val="00F50B4B"/>
    <w:rsid w:val="00F53C3A"/>
    <w:rsid w:val="00F766BD"/>
    <w:rsid w:val="00F76C20"/>
    <w:rsid w:val="00F97F11"/>
    <w:rsid w:val="00FB0287"/>
    <w:rsid w:val="00FC4DF8"/>
    <w:rsid w:val="00FD3C59"/>
    <w:rsid w:val="00FD4E04"/>
    <w:rsid w:val="00FD4E97"/>
    <w:rsid w:val="00FD4FB8"/>
    <w:rsid w:val="00FD7BE5"/>
    <w:rsid w:val="00FE0C1B"/>
    <w:rsid w:val="00FF1109"/>
    <w:rsid w:val="00FF2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F9C29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4C33B1"/>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rsid w:val="004C33B1"/>
    <w:pPr>
      <w:tabs>
        <w:tab w:val="center" w:pos="4153"/>
        <w:tab w:val="right" w:pos="8306"/>
      </w:tabs>
      <w:snapToGrid w:val="0"/>
      <w:jc w:val="left"/>
    </w:pPr>
    <w:rPr>
      <w:sz w:val="18"/>
      <w:szCs w:val="18"/>
    </w:rPr>
  </w:style>
  <w:style w:type="character" w:customStyle="1" w:styleId="a4">
    <w:name w:val="页脚 字符"/>
    <w:link w:val="a3"/>
    <w:semiHidden/>
    <w:locked/>
    <w:rsid w:val="004C33B1"/>
    <w:rPr>
      <w:rFonts w:ascii="Calibri" w:eastAsia="宋体" w:hAnsi="Calibri"/>
      <w:kern w:val="2"/>
      <w:sz w:val="18"/>
      <w:szCs w:val="18"/>
      <w:lang w:val="en-US" w:eastAsia="zh-CN" w:bidi="ar-SA"/>
    </w:rPr>
  </w:style>
  <w:style w:type="paragraph" w:styleId="a5">
    <w:name w:val="Body Text Indent"/>
    <w:basedOn w:val="a"/>
    <w:link w:val="a6"/>
    <w:semiHidden/>
    <w:rsid w:val="004C33B1"/>
    <w:pPr>
      <w:spacing w:line="360" w:lineRule="auto"/>
      <w:ind w:firstLineChars="200" w:firstLine="480"/>
    </w:pPr>
    <w:rPr>
      <w:rFonts w:ascii="Times New Roman" w:hAnsi="Times New Roman"/>
      <w:sz w:val="24"/>
      <w:szCs w:val="24"/>
    </w:rPr>
  </w:style>
  <w:style w:type="character" w:customStyle="1" w:styleId="a6">
    <w:name w:val="正文文本缩进 字符"/>
    <w:link w:val="a5"/>
    <w:semiHidden/>
    <w:locked/>
    <w:rsid w:val="004C33B1"/>
    <w:rPr>
      <w:rFonts w:eastAsia="宋体"/>
      <w:kern w:val="2"/>
      <w:sz w:val="24"/>
      <w:szCs w:val="24"/>
      <w:lang w:val="en-US" w:eastAsia="zh-CN" w:bidi="ar-SA"/>
    </w:rPr>
  </w:style>
  <w:style w:type="paragraph" w:styleId="a7">
    <w:name w:val="Normal (Web)"/>
    <w:basedOn w:val="a"/>
    <w:semiHidden/>
    <w:rsid w:val="004C33B1"/>
    <w:pPr>
      <w:widowControl/>
      <w:spacing w:before="100" w:beforeAutospacing="1" w:after="100" w:afterAutospacing="1"/>
      <w:jc w:val="left"/>
    </w:pPr>
    <w:rPr>
      <w:rFonts w:ascii="宋体" w:hAnsi="宋体"/>
      <w:color w:val="000000"/>
      <w:kern w:val="0"/>
      <w:sz w:val="24"/>
      <w:szCs w:val="24"/>
    </w:rPr>
  </w:style>
  <w:style w:type="character" w:styleId="a8">
    <w:name w:val="page number"/>
    <w:semiHidden/>
    <w:rsid w:val="004C33B1"/>
    <w:rPr>
      <w:rFonts w:cs="Times New Roman"/>
    </w:rPr>
  </w:style>
  <w:style w:type="paragraph" w:customStyle="1" w:styleId="reader-word-layerreader-word-s1-2">
    <w:name w:val="reader-word-layer reader-word-s1-2"/>
    <w:basedOn w:val="a"/>
    <w:rsid w:val="004261FC"/>
    <w:pPr>
      <w:widowControl/>
      <w:spacing w:before="100" w:beforeAutospacing="1" w:after="100" w:afterAutospacing="1"/>
      <w:jc w:val="left"/>
    </w:pPr>
    <w:rPr>
      <w:rFonts w:ascii="宋体" w:hAnsi="宋体" w:cs="宋体"/>
      <w:kern w:val="0"/>
      <w:sz w:val="24"/>
      <w:szCs w:val="24"/>
    </w:rPr>
  </w:style>
  <w:style w:type="paragraph" w:customStyle="1" w:styleId="reader-word-layerreader-word-s1-1">
    <w:name w:val="reader-word-layer reader-word-s1-1"/>
    <w:basedOn w:val="a"/>
    <w:rsid w:val="004261FC"/>
    <w:pPr>
      <w:widowControl/>
      <w:spacing w:before="100" w:beforeAutospacing="1" w:after="100" w:afterAutospacing="1"/>
      <w:jc w:val="left"/>
    </w:pPr>
    <w:rPr>
      <w:rFonts w:ascii="宋体" w:hAnsi="宋体" w:cs="宋体"/>
      <w:kern w:val="0"/>
      <w:sz w:val="24"/>
      <w:szCs w:val="24"/>
    </w:rPr>
  </w:style>
  <w:style w:type="paragraph" w:styleId="a9">
    <w:name w:val="header"/>
    <w:basedOn w:val="a"/>
    <w:link w:val="aa"/>
    <w:rsid w:val="00192025"/>
    <w:pPr>
      <w:pBdr>
        <w:bottom w:val="single" w:sz="6" w:space="1" w:color="auto"/>
      </w:pBdr>
      <w:tabs>
        <w:tab w:val="center" w:pos="4153"/>
        <w:tab w:val="right" w:pos="8306"/>
      </w:tabs>
      <w:snapToGrid w:val="0"/>
      <w:jc w:val="center"/>
    </w:pPr>
    <w:rPr>
      <w:sz w:val="18"/>
      <w:szCs w:val="18"/>
      <w:lang w:val="x-none" w:eastAsia="x-none"/>
    </w:rPr>
  </w:style>
  <w:style w:type="character" w:customStyle="1" w:styleId="aa">
    <w:name w:val="页眉 字符"/>
    <w:link w:val="a9"/>
    <w:rsid w:val="00192025"/>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795211">
      <w:bodyDiv w:val="1"/>
      <w:marLeft w:val="0"/>
      <w:marRight w:val="0"/>
      <w:marTop w:val="100"/>
      <w:marBottom w:val="100"/>
      <w:divBdr>
        <w:top w:val="none" w:sz="0" w:space="0" w:color="auto"/>
        <w:left w:val="none" w:sz="0" w:space="0" w:color="auto"/>
        <w:bottom w:val="none" w:sz="0" w:space="0" w:color="auto"/>
        <w:right w:val="none" w:sz="0" w:space="0" w:color="auto"/>
      </w:divBdr>
      <w:divsChild>
        <w:div w:id="1974283807">
          <w:marLeft w:val="0"/>
          <w:marRight w:val="0"/>
          <w:marTop w:val="0"/>
          <w:marBottom w:val="0"/>
          <w:divBdr>
            <w:top w:val="none" w:sz="0" w:space="0" w:color="auto"/>
            <w:left w:val="none" w:sz="0" w:space="0" w:color="auto"/>
            <w:bottom w:val="none" w:sz="0" w:space="0" w:color="auto"/>
            <w:right w:val="none" w:sz="0" w:space="0" w:color="auto"/>
          </w:divBdr>
          <w:divsChild>
            <w:div w:id="1949120519">
              <w:marLeft w:val="0"/>
              <w:marRight w:val="0"/>
              <w:marTop w:val="0"/>
              <w:marBottom w:val="0"/>
              <w:divBdr>
                <w:top w:val="none" w:sz="0" w:space="0" w:color="auto"/>
                <w:left w:val="none" w:sz="0" w:space="0" w:color="auto"/>
                <w:bottom w:val="none" w:sz="0" w:space="0" w:color="auto"/>
                <w:right w:val="none" w:sz="0" w:space="0" w:color="auto"/>
              </w:divBdr>
              <w:divsChild>
                <w:div w:id="973212699">
                  <w:marLeft w:val="0"/>
                  <w:marRight w:val="0"/>
                  <w:marTop w:val="0"/>
                  <w:marBottom w:val="0"/>
                  <w:divBdr>
                    <w:top w:val="none" w:sz="0" w:space="0" w:color="auto"/>
                    <w:left w:val="none" w:sz="0" w:space="0" w:color="auto"/>
                    <w:bottom w:val="none" w:sz="0" w:space="0" w:color="auto"/>
                    <w:right w:val="none" w:sz="0" w:space="0" w:color="auto"/>
                  </w:divBdr>
                  <w:divsChild>
                    <w:div w:id="1987929146">
                      <w:marLeft w:val="0"/>
                      <w:marRight w:val="0"/>
                      <w:marTop w:val="0"/>
                      <w:marBottom w:val="0"/>
                      <w:divBdr>
                        <w:top w:val="none" w:sz="0" w:space="0" w:color="auto"/>
                        <w:left w:val="none" w:sz="0" w:space="0" w:color="auto"/>
                        <w:bottom w:val="none" w:sz="0" w:space="0" w:color="auto"/>
                        <w:right w:val="none" w:sz="0" w:space="0" w:color="auto"/>
                      </w:divBdr>
                      <w:divsChild>
                        <w:div w:id="851339221">
                          <w:marLeft w:val="0"/>
                          <w:marRight w:val="0"/>
                          <w:marTop w:val="0"/>
                          <w:marBottom w:val="0"/>
                          <w:divBdr>
                            <w:top w:val="none" w:sz="0" w:space="0" w:color="auto"/>
                            <w:left w:val="none" w:sz="0" w:space="0" w:color="auto"/>
                            <w:bottom w:val="none" w:sz="0" w:space="0" w:color="auto"/>
                            <w:right w:val="none" w:sz="0" w:space="0" w:color="auto"/>
                          </w:divBdr>
                          <w:divsChild>
                            <w:div w:id="579944670">
                              <w:marLeft w:val="0"/>
                              <w:marRight w:val="0"/>
                              <w:marTop w:val="0"/>
                              <w:marBottom w:val="0"/>
                              <w:divBdr>
                                <w:top w:val="none" w:sz="0" w:space="0" w:color="auto"/>
                                <w:left w:val="none" w:sz="0" w:space="0" w:color="auto"/>
                                <w:bottom w:val="none" w:sz="0" w:space="0" w:color="auto"/>
                                <w:right w:val="none" w:sz="0" w:space="0" w:color="auto"/>
                              </w:divBdr>
                              <w:divsChild>
                                <w:div w:id="523521791">
                                  <w:marLeft w:val="0"/>
                                  <w:marRight w:val="0"/>
                                  <w:marTop w:val="0"/>
                                  <w:marBottom w:val="0"/>
                                  <w:divBdr>
                                    <w:top w:val="none" w:sz="0" w:space="0" w:color="auto"/>
                                    <w:left w:val="none" w:sz="0" w:space="0" w:color="auto"/>
                                    <w:bottom w:val="none" w:sz="0" w:space="0" w:color="auto"/>
                                    <w:right w:val="none" w:sz="0" w:space="0" w:color="auto"/>
                                  </w:divBdr>
                                  <w:divsChild>
                                    <w:div w:id="942961806">
                                      <w:marLeft w:val="0"/>
                                      <w:marRight w:val="0"/>
                                      <w:marTop w:val="0"/>
                                      <w:marBottom w:val="0"/>
                                      <w:divBdr>
                                        <w:top w:val="none" w:sz="0" w:space="0" w:color="auto"/>
                                        <w:left w:val="none" w:sz="0" w:space="0" w:color="auto"/>
                                        <w:bottom w:val="none" w:sz="0" w:space="0" w:color="auto"/>
                                        <w:right w:val="none" w:sz="0" w:space="0" w:color="auto"/>
                                      </w:divBdr>
                                      <w:divsChild>
                                        <w:div w:id="338578282">
                                          <w:marLeft w:val="0"/>
                                          <w:marRight w:val="0"/>
                                          <w:marTop w:val="0"/>
                                          <w:marBottom w:val="0"/>
                                          <w:divBdr>
                                            <w:top w:val="none" w:sz="0" w:space="0" w:color="auto"/>
                                            <w:left w:val="none" w:sz="0" w:space="0" w:color="auto"/>
                                            <w:bottom w:val="none" w:sz="0" w:space="0" w:color="auto"/>
                                            <w:right w:val="none" w:sz="0" w:space="0" w:color="auto"/>
                                          </w:divBdr>
                                          <w:divsChild>
                                            <w:div w:id="364446163">
                                              <w:marLeft w:val="0"/>
                                              <w:marRight w:val="0"/>
                                              <w:marTop w:val="0"/>
                                              <w:marBottom w:val="0"/>
                                              <w:divBdr>
                                                <w:top w:val="none" w:sz="0" w:space="0" w:color="auto"/>
                                                <w:left w:val="none" w:sz="0" w:space="0" w:color="auto"/>
                                                <w:bottom w:val="none" w:sz="0" w:space="0" w:color="auto"/>
                                                <w:right w:val="none" w:sz="0" w:space="0" w:color="auto"/>
                                              </w:divBdr>
                                              <w:divsChild>
                                                <w:div w:id="1185484208">
                                                  <w:marLeft w:val="0"/>
                                                  <w:marRight w:val="0"/>
                                                  <w:marTop w:val="0"/>
                                                  <w:marBottom w:val="0"/>
                                                  <w:divBdr>
                                                    <w:top w:val="none" w:sz="0" w:space="0" w:color="auto"/>
                                                    <w:left w:val="none" w:sz="0" w:space="0" w:color="auto"/>
                                                    <w:bottom w:val="none" w:sz="0" w:space="0" w:color="auto"/>
                                                    <w:right w:val="none" w:sz="0" w:space="0" w:color="auto"/>
                                                  </w:divBdr>
                                                  <w:divsChild>
                                                    <w:div w:id="1343162964">
                                                      <w:marLeft w:val="0"/>
                                                      <w:marRight w:val="0"/>
                                                      <w:marTop w:val="0"/>
                                                      <w:marBottom w:val="0"/>
                                                      <w:divBdr>
                                                        <w:top w:val="none" w:sz="0" w:space="0" w:color="auto"/>
                                                        <w:left w:val="none" w:sz="0" w:space="0" w:color="auto"/>
                                                        <w:bottom w:val="none" w:sz="0" w:space="0" w:color="auto"/>
                                                        <w:right w:val="none" w:sz="0" w:space="0" w:color="auto"/>
                                                      </w:divBdr>
                                                      <w:divsChild>
                                                        <w:div w:id="892354156">
                                                          <w:marLeft w:val="0"/>
                                                          <w:marRight w:val="0"/>
                                                          <w:marTop w:val="0"/>
                                                          <w:marBottom w:val="0"/>
                                                          <w:divBdr>
                                                            <w:top w:val="none" w:sz="0" w:space="0" w:color="auto"/>
                                                            <w:left w:val="none" w:sz="0" w:space="0" w:color="auto"/>
                                                            <w:bottom w:val="none" w:sz="0" w:space="0" w:color="auto"/>
                                                            <w:right w:val="none" w:sz="0" w:space="0" w:color="auto"/>
                                                          </w:divBdr>
                                                          <w:divsChild>
                                                            <w:div w:id="802892431">
                                                              <w:marLeft w:val="0"/>
                                                              <w:marRight w:val="0"/>
                                                              <w:marTop w:val="0"/>
                                                              <w:marBottom w:val="0"/>
                                                              <w:divBdr>
                                                                <w:top w:val="none" w:sz="0" w:space="0" w:color="auto"/>
                                                                <w:left w:val="none" w:sz="0" w:space="0" w:color="auto"/>
                                                                <w:bottom w:val="none" w:sz="0" w:space="0" w:color="auto"/>
                                                                <w:right w:val="none" w:sz="0" w:space="0" w:color="auto"/>
                                                              </w:divBdr>
                                                              <w:divsChild>
                                                                <w:div w:id="814448163">
                                                                  <w:marLeft w:val="0"/>
                                                                  <w:marRight w:val="0"/>
                                                                  <w:marTop w:val="0"/>
                                                                  <w:marBottom w:val="0"/>
                                                                  <w:divBdr>
                                                                    <w:top w:val="none" w:sz="0" w:space="0" w:color="auto"/>
                                                                    <w:left w:val="none" w:sz="0" w:space="0" w:color="auto"/>
                                                                    <w:bottom w:val="none" w:sz="0" w:space="0" w:color="auto"/>
                                                                    <w:right w:val="none" w:sz="0" w:space="0" w:color="auto"/>
                                                                  </w:divBdr>
                                                                  <w:divsChild>
                                                                    <w:div w:id="1370179390">
                                                                      <w:marLeft w:val="0"/>
                                                                      <w:marRight w:val="0"/>
                                                                      <w:marTop w:val="0"/>
                                                                      <w:marBottom w:val="0"/>
                                                                      <w:divBdr>
                                                                        <w:top w:val="none" w:sz="0" w:space="0" w:color="auto"/>
                                                                        <w:left w:val="none" w:sz="0" w:space="0" w:color="auto"/>
                                                                        <w:bottom w:val="none" w:sz="0" w:space="0" w:color="auto"/>
                                                                        <w:right w:val="none" w:sz="0" w:space="0" w:color="auto"/>
                                                                      </w:divBdr>
                                                                      <w:divsChild>
                                                                        <w:div w:id="971981554">
                                                                          <w:marLeft w:val="0"/>
                                                                          <w:marRight w:val="0"/>
                                                                          <w:marTop w:val="0"/>
                                                                          <w:marBottom w:val="0"/>
                                                                          <w:divBdr>
                                                                            <w:top w:val="none" w:sz="0" w:space="0" w:color="auto"/>
                                                                            <w:left w:val="none" w:sz="0" w:space="0" w:color="auto"/>
                                                                            <w:bottom w:val="none" w:sz="0" w:space="0" w:color="auto"/>
                                                                            <w:right w:val="none" w:sz="0" w:space="0" w:color="auto"/>
                                                                          </w:divBdr>
                                                                          <w:divsChild>
                                                                            <w:div w:id="81599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footer" Target="foot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8.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footer" Target="footer2.xml"/><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11</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《高级宏观经济学》教学大纲</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《高级宏观经济学》教学大纲</dc:title>
  <dc:subject/>
  <dc:creator>user</dc:creator>
  <cp:keywords/>
  <dc:description/>
  <cp:lastModifiedBy>40386109@qq.com</cp:lastModifiedBy>
  <cp:revision>7</cp:revision>
  <dcterms:created xsi:type="dcterms:W3CDTF">2021-04-20T02:04:00Z</dcterms:created>
  <dcterms:modified xsi:type="dcterms:W3CDTF">2021-04-30T05:45:00Z</dcterms:modified>
</cp:coreProperties>
</file>