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b/>
          <w:bCs/>
          <w:sz w:val="44"/>
          <w:szCs w:val="44"/>
        </w:rPr>
      </w:pPr>
      <w:r>
        <w:rPr>
          <w:rFonts w:hint="eastAsia" w:ascii="黑体" w:hAnsi="黑体" w:eastAsia="黑体"/>
          <w:sz w:val="44"/>
          <w:szCs w:val="44"/>
        </w:rPr>
        <w:t>《应用多元统计分析》教学大纲</w:t>
      </w:r>
    </w:p>
    <w:p>
      <w:pPr>
        <w:spacing w:line="560" w:lineRule="exact"/>
        <w:jc w:val="center"/>
        <w:rPr>
          <w:rFonts w:ascii="FangSong_GB2312" w:eastAsia="FangSong_GB2312"/>
          <w:b/>
          <w:bCs/>
          <w:sz w:val="32"/>
          <w:szCs w:val="32"/>
        </w:rPr>
      </w:pPr>
    </w:p>
    <w:p>
      <w:pPr>
        <w:spacing w:line="560" w:lineRule="exact"/>
        <w:jc w:val="center"/>
        <w:rPr>
          <w:rFonts w:ascii="FangSong_GB2312" w:eastAsia="FangSong_GB2312"/>
          <w:b/>
          <w:bCs/>
          <w:sz w:val="32"/>
          <w:szCs w:val="32"/>
        </w:rPr>
      </w:pP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sz w:val="28"/>
          <w:szCs w:val="28"/>
        </w:rPr>
        <w:t>151393B</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课程类型：□通识教育必修课</w:t>
      </w:r>
      <w:r>
        <w:rPr>
          <w:rFonts w:hint="eastAsia" w:ascii="黑体" w:hAnsi="黑体" w:eastAsia="黑体"/>
          <w:sz w:val="28"/>
          <w:szCs w:val="28"/>
          <w:lang w:val="en-US" w:eastAsia="zh-CN"/>
        </w:rPr>
        <w:t xml:space="preserve">   </w:t>
      </w:r>
      <w:r>
        <w:rPr>
          <w:rFonts w:hint="eastAsia" w:ascii="黑体" w:hAnsi="黑体" w:eastAsia="黑体"/>
          <w:sz w:val="28"/>
          <w:szCs w:val="28"/>
        </w:rPr>
        <w:t>□通识教育选修课</w:t>
      </w:r>
    </w:p>
    <w:p>
      <w:pPr>
        <w:pStyle w:val="7"/>
        <w:tabs>
          <w:tab w:val="left" w:pos="0"/>
        </w:tabs>
        <w:spacing w:before="0" w:after="0" w:line="560" w:lineRule="exact"/>
        <w:ind w:firstLine="1960" w:firstLineChars="700"/>
        <w:jc w:val="both"/>
        <w:rPr>
          <w:rFonts w:ascii="黑体" w:hAnsi="黑体" w:eastAsia="黑体"/>
          <w:sz w:val="28"/>
          <w:szCs w:val="28"/>
        </w:rPr>
      </w:pPr>
      <w:r>
        <w:rPr>
          <w:rFonts w:hint="eastAsia" w:ascii="黑体" w:hAnsi="黑体" w:eastAsia="黑体"/>
          <w:sz w:val="28"/>
          <w:szCs w:val="28"/>
        </w:rPr>
        <w:t>□专业必修课</w:t>
      </w:r>
      <w:r>
        <w:rPr>
          <w:rFonts w:hint="eastAsia" w:ascii="黑体" w:hAnsi="黑体" w:eastAsia="黑体"/>
          <w:sz w:val="28"/>
          <w:szCs w:val="28"/>
          <w:lang w:val="en-US" w:eastAsia="zh-CN"/>
        </w:rPr>
        <w:t xml:space="preserve">       </w:t>
      </w:r>
      <w:r>
        <w:rPr>
          <w:rFonts w:ascii="Segoe UI Symbol" w:hAnsi="Segoe UI Symbol" w:eastAsia="黑体" w:cs="Segoe UI Symbol"/>
          <w:sz w:val="32"/>
          <w:szCs w:val="28"/>
        </w:rPr>
        <w:t>☑</w:t>
      </w:r>
      <w:r>
        <w:rPr>
          <w:rFonts w:hint="eastAsia" w:ascii="黑体" w:hAnsi="黑体" w:eastAsia="黑体"/>
          <w:sz w:val="28"/>
          <w:szCs w:val="28"/>
        </w:rPr>
        <w:t>专业选修课</w:t>
      </w:r>
    </w:p>
    <w:p>
      <w:pPr>
        <w:pStyle w:val="7"/>
        <w:tabs>
          <w:tab w:val="left" w:pos="0"/>
        </w:tabs>
        <w:spacing w:before="0" w:after="0" w:line="560" w:lineRule="exact"/>
        <w:ind w:firstLine="1960" w:firstLineChars="700"/>
        <w:jc w:val="both"/>
        <w:rPr>
          <w:rFonts w:ascii="黑体" w:hAnsi="黑体" w:eastAsia="黑体"/>
          <w:sz w:val="28"/>
          <w:szCs w:val="28"/>
        </w:rPr>
      </w:pPr>
      <w:r>
        <w:rPr>
          <w:rFonts w:hint="eastAsia" w:ascii="黑体" w:hAnsi="黑体" w:eastAsia="黑体"/>
          <w:sz w:val="28"/>
          <w:szCs w:val="28"/>
        </w:rPr>
        <w:t>□学科基础课</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总学时：48讲课学时：32</w:t>
      </w:r>
      <w:r>
        <w:rPr>
          <w:rFonts w:hint="eastAsia" w:ascii="黑体" w:hAnsi="黑体" w:eastAsia="黑体"/>
          <w:sz w:val="28"/>
          <w:szCs w:val="28"/>
          <w:lang w:val="en-US" w:eastAsia="zh-CN"/>
        </w:rPr>
        <w:t xml:space="preserve">   </w:t>
      </w:r>
      <w:r>
        <w:rPr>
          <w:rFonts w:hint="eastAsia" w:ascii="黑体" w:hAnsi="黑体" w:eastAsia="黑体"/>
          <w:sz w:val="28"/>
          <w:szCs w:val="28"/>
        </w:rPr>
        <w:t>实验（上机）学时：16</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学　　分：</w:t>
      </w:r>
      <w:r>
        <w:rPr>
          <w:rFonts w:hint="eastAsia"/>
          <w:sz w:val="28"/>
          <w:szCs w:val="28"/>
        </w:rPr>
        <w:t>3</w:t>
      </w:r>
      <w:bookmarkStart w:id="0" w:name="_GoBack"/>
      <w:bookmarkEnd w:id="0"/>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适用对象：金融学（数据与计量分析）</w:t>
      </w:r>
    </w:p>
    <w:p>
      <w:pPr>
        <w:pStyle w:val="7"/>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先修课程：</w:t>
      </w:r>
      <w:r>
        <w:rPr>
          <w:rFonts w:hint="eastAsia"/>
          <w:sz w:val="28"/>
        </w:rPr>
        <w:t>高等代数、概率论、数理统计</w:t>
      </w:r>
    </w:p>
    <w:p>
      <w:pPr>
        <w:spacing w:line="560" w:lineRule="exact"/>
        <w:ind w:firstLine="640" w:firstLineChars="200"/>
        <w:rPr>
          <w:rFonts w:ascii="FangSong_GB2312" w:hAnsi="宋体" w:eastAsia="FangSong_GB2312"/>
          <w:bCs/>
          <w:sz w:val="32"/>
          <w:szCs w:val="32"/>
        </w:rPr>
      </w:pP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4"/>
        <w:spacing w:line="560" w:lineRule="exact"/>
        <w:rPr>
          <w:rFonts w:ascii="宋体" w:hAnsi="宋体"/>
          <w:b/>
        </w:rPr>
      </w:pPr>
      <w:r>
        <w:rPr>
          <w:rFonts w:hint="eastAsia" w:ascii="宋体" w:hAnsi="宋体"/>
          <w:b/>
        </w:rPr>
        <w:t>目标1：</w:t>
      </w:r>
      <w:r>
        <w:rPr>
          <w:rFonts w:cs="宋体"/>
          <w:b/>
        </w:rPr>
        <w:t>使学生掌握</w:t>
      </w:r>
      <w:r>
        <w:rPr>
          <w:rFonts w:hint="eastAsia" w:cs="宋体"/>
          <w:b/>
        </w:rPr>
        <w:t>经典</w:t>
      </w:r>
      <w:r>
        <w:rPr>
          <w:rFonts w:cs="宋体"/>
          <w:b/>
        </w:rPr>
        <w:t>的</w:t>
      </w:r>
      <w:r>
        <w:rPr>
          <w:rFonts w:hint="eastAsia" w:cs="宋体"/>
          <w:b/>
        </w:rPr>
        <w:t>多元</w:t>
      </w:r>
      <w:r>
        <w:rPr>
          <w:rFonts w:cs="宋体"/>
          <w:b/>
        </w:rPr>
        <w:t>统计</w:t>
      </w:r>
      <w:r>
        <w:rPr>
          <w:rFonts w:hint="eastAsia" w:cs="宋体"/>
          <w:b/>
        </w:rPr>
        <w:t>分析</w:t>
      </w:r>
      <w:r>
        <w:rPr>
          <w:rFonts w:cs="宋体"/>
          <w:b/>
        </w:rPr>
        <w:t>理论与方法</w:t>
      </w:r>
      <w:r>
        <w:rPr>
          <w:rFonts w:hint="eastAsia" w:cs="宋体"/>
          <w:b/>
        </w:rPr>
        <w:t>。</w:t>
      </w:r>
    </w:p>
    <w:p>
      <w:pPr>
        <w:pStyle w:val="4"/>
        <w:spacing w:line="560" w:lineRule="exact"/>
        <w:rPr>
          <w:rFonts w:ascii="宋体" w:hAnsi="宋体"/>
          <w:b/>
        </w:rPr>
      </w:pPr>
      <w:r>
        <w:rPr>
          <w:rFonts w:hint="eastAsia" w:ascii="宋体" w:hAnsi="宋体"/>
          <w:b/>
        </w:rPr>
        <w:t>目标2：</w:t>
      </w:r>
      <w:r>
        <w:rPr>
          <w:rFonts w:cs="宋体"/>
          <w:b/>
        </w:rPr>
        <w:t>使学生</w:t>
      </w:r>
      <w:r>
        <w:rPr>
          <w:rFonts w:hint="eastAsia" w:cs="宋体"/>
          <w:b/>
        </w:rPr>
        <w:t>能够将</w:t>
      </w:r>
      <w:r>
        <w:rPr>
          <w:rFonts w:hint="eastAsia"/>
          <w:b/>
        </w:rPr>
        <w:t>多变量的</w:t>
      </w:r>
      <w:r>
        <w:rPr>
          <w:b/>
        </w:rPr>
        <w:t>实际</w:t>
      </w:r>
      <w:r>
        <w:rPr>
          <w:rFonts w:hint="eastAsia"/>
          <w:b/>
        </w:rPr>
        <w:t>问题</w:t>
      </w:r>
      <w:r>
        <w:rPr>
          <w:rFonts w:hint="eastAsia" w:cs="宋体"/>
          <w:b/>
        </w:rPr>
        <w:t>应用于社会经济领域的问题研究。</w:t>
      </w:r>
    </w:p>
    <w:p>
      <w:pPr>
        <w:spacing w:line="560" w:lineRule="exact"/>
        <w:ind w:firstLine="480" w:firstLineChars="200"/>
        <w:rPr>
          <w:rFonts w:hint="eastAsia" w:ascii="宋体" w:hAnsi="宋体"/>
          <w:sz w:val="24"/>
        </w:rPr>
      </w:pPr>
      <w:r>
        <w:rPr>
          <w:rFonts w:hint="eastAsia" w:ascii="宋体" w:hAnsi="宋体"/>
          <w:sz w:val="24"/>
        </w:rPr>
        <w:t>多元统计分析是数理统计学的一个重要分支，它的研究对象是多个随机变量组成的随机向量。本课程讲授经典的多元统计分析方法，对于统计学专业来说要求掌握各个方法的基本原理与算法，并且学会使用统计软件实现计算。使得学生在掌握多元分析基础理论和方法的同时，能够对多变量的实际问题进行数据处理分析应用。</w:t>
      </w:r>
      <w:r>
        <w:rPr>
          <w:rFonts w:ascii="宋体" w:hAnsi="宋体"/>
          <w:sz w:val="24"/>
        </w:rPr>
        <w:t>本课程在传授学生知识的同时，还注重培养学生社会主义价值观、高尚的职业道德、和崇高的爱国情怀。</w:t>
      </w:r>
      <w:r>
        <w:rPr>
          <w:rFonts w:hint="eastAsia" w:ascii="宋体" w:hAnsi="宋体"/>
          <w:sz w:val="24"/>
        </w:rPr>
        <w:t>本课程为双语教学。</w:t>
      </w:r>
    </w:p>
    <w:p>
      <w:pPr>
        <w:spacing w:line="560" w:lineRule="exact"/>
        <w:ind w:firstLine="480" w:firstLineChars="200"/>
        <w:rPr>
          <w:rFonts w:ascii="FangSong_GB2312" w:eastAsia="FangSong_GB2312"/>
          <w:sz w:val="32"/>
          <w:szCs w:val="32"/>
        </w:rPr>
      </w:pPr>
      <w:r>
        <w:rPr>
          <w:rFonts w:hint="eastAsia" w:ascii="黑体" w:hAnsi="黑体" w:eastAsia="黑体"/>
          <w:bCs/>
          <w:sz w:val="24"/>
          <w:szCs w:val="32"/>
        </w:rPr>
        <w:t>二、教学内容及其与毕业要求的对应关系</w:t>
      </w:r>
    </w:p>
    <w:p>
      <w:pPr>
        <w:spacing w:line="560" w:lineRule="exact"/>
        <w:ind w:firstLine="480" w:firstLineChars="200"/>
        <w:rPr>
          <w:rFonts w:ascii="宋体" w:hAnsi="宋体"/>
          <w:sz w:val="24"/>
        </w:rPr>
      </w:pPr>
      <w:r>
        <w:rPr>
          <w:rFonts w:hint="eastAsia" w:ascii="宋体" w:hAnsi="宋体"/>
          <w:sz w:val="24"/>
        </w:rPr>
        <w:t>本课程使学生掌握经典的多元统计分析理论与方法，并能将其应用于社会经济领域的问题研究。首先向学生介绍多元统计分析的概况，然后复习矩阵代数知识，之后再复习随机向量的知识，在此基础上拓展相关的内容，这是本课程的基础，因为考虑到学生基础不同，可能没有做好充分准备，需要多花些时间讲解。接下来讲授将一元统计推广到多元统计的理论内容，主要讲解多元分布的基本概念和多元正态总体的统计推断，该部分内容是课程本身的基础，需要精讲。之后为多元数据的图表示法。最后讲述多元统计分析的具体方法部分，包括：聚类分析[Cluster analysis]、判别分析[Discriminant analysis]、主成分分析[Principal Components Analysis]、因子分析[Factor Analysis]、对应分析[Correspondence Analysis]和典型相关分析[Canonical correlation analysis]等。具体重点讲授的内容应根据当前发展方向和任课教师本身特点而定。同时应结合当前我国建设和经济发展实际介绍统计方法在我国实际中的应用，增强学生学好这门课，掌握多元统计分析知识的紧迫感和使命感。</w:t>
      </w:r>
    </w:p>
    <w:p>
      <w:pPr>
        <w:spacing w:line="560" w:lineRule="exact"/>
        <w:ind w:firstLine="480" w:firstLineChars="200"/>
        <w:rPr>
          <w:rFonts w:ascii="宋体" w:hAnsi="宋体"/>
          <w:sz w:val="24"/>
        </w:rPr>
      </w:pPr>
      <w:r>
        <w:rPr>
          <w:rFonts w:hint="eastAsia" w:ascii="宋体" w:hAnsi="宋体"/>
          <w:sz w:val="24"/>
        </w:rPr>
        <w:t>为实现教学目标所采取的教学方法：以教师讲授为主，以学生自主学习为辅。除了课堂三多元分析理论与方法精讲之外，还有实验课配合，使用SPSS等统计软件计算实现。并且简要介绍我国在统计软件方面的进展及成果，增强学生的自信心与自豪感。</w:t>
      </w:r>
    </w:p>
    <w:p>
      <w:pPr>
        <w:spacing w:line="560" w:lineRule="exact"/>
        <w:ind w:firstLine="480" w:firstLineChars="200"/>
        <w:rPr>
          <w:rFonts w:hint="eastAsia" w:ascii="宋体" w:hAnsi="宋体"/>
          <w:sz w:val="24"/>
        </w:rPr>
      </w:pPr>
      <w:r>
        <w:rPr>
          <w:rFonts w:hint="eastAsia" w:ascii="宋体" w:hAnsi="宋体"/>
          <w:sz w:val="24"/>
        </w:rPr>
        <w:t>本课程为考查课，考核方式可采用开卷形式，一类是上机分步骤做多元正态总体均值向量的检验，聚类分析和判别分析等；另一类是应用问题——关于多变量的数据使用统计软件操作一些计算复杂的方法如因子分析等，对输出结果的解释分析。</w:t>
      </w:r>
    </w:p>
    <w:p>
      <w:pPr>
        <w:spacing w:line="560" w:lineRule="exact"/>
        <w:ind w:firstLine="480" w:firstLineChars="200"/>
        <w:rPr>
          <w:rFonts w:ascii="宋体" w:hAnsi="宋体"/>
          <w:sz w:val="24"/>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pStyle w:val="4"/>
        <w:spacing w:line="560" w:lineRule="exact"/>
        <w:rPr>
          <w:rFonts w:ascii="宋体" w:hAnsi="宋体"/>
        </w:rPr>
      </w:pPr>
    </w:p>
    <w:p>
      <w:pPr>
        <w:spacing w:line="500" w:lineRule="exact"/>
        <w:jc w:val="center"/>
        <w:rPr>
          <w:rFonts w:hAnsi="宋体"/>
          <w:b/>
          <w:bCs/>
          <w:sz w:val="24"/>
        </w:rPr>
      </w:pPr>
      <w:r>
        <w:rPr>
          <w:rFonts w:hAnsi="宋体"/>
          <w:b/>
          <w:bCs/>
          <w:sz w:val="24"/>
        </w:rPr>
        <w:t>教学课时分配</w:t>
      </w:r>
    </w:p>
    <w:tbl>
      <w:tblPr>
        <w:tblStyle w:val="8"/>
        <w:tblW w:w="9822"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1068"/>
        <w:gridCol w:w="3650"/>
        <w:gridCol w:w="1381"/>
        <w:gridCol w:w="1271"/>
        <w:gridCol w:w="1226"/>
        <w:gridCol w:w="12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
                <w:bCs/>
                <w:sz w:val="24"/>
              </w:rPr>
            </w:pPr>
            <w:r>
              <w:rPr>
                <w:rFonts w:ascii="宋体" w:hAnsi="宋体"/>
                <w:b/>
                <w:bCs/>
                <w:sz w:val="24"/>
              </w:rPr>
              <w:t>序号</w:t>
            </w:r>
          </w:p>
        </w:tc>
        <w:tc>
          <w:tcPr>
            <w:tcW w:w="3650" w:type="dxa"/>
            <w:tcBorders>
              <w:top w:val="single" w:color="auto" w:sz="6" w:space="0"/>
              <w:left w:val="single" w:color="auto" w:sz="6" w:space="0"/>
              <w:bottom w:val="single" w:color="auto" w:sz="6" w:space="0"/>
              <w:right w:val="single" w:color="auto" w:sz="6" w:space="0"/>
            </w:tcBorders>
          </w:tcPr>
          <w:p>
            <w:pPr>
              <w:tabs>
                <w:tab w:val="left" w:pos="420"/>
              </w:tabs>
              <w:snapToGrid w:val="0"/>
              <w:spacing w:line="440" w:lineRule="exact"/>
              <w:jc w:val="center"/>
              <w:rPr>
                <w:rFonts w:ascii="宋体" w:hAnsi="宋体"/>
                <w:b/>
                <w:sz w:val="24"/>
              </w:rPr>
            </w:pPr>
            <w:r>
              <w:rPr>
                <w:rFonts w:ascii="宋体" w:hAnsi="宋体"/>
                <w:b/>
                <w:sz w:val="24"/>
              </w:rPr>
              <w:t>章节内容</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b/>
                <w:sz w:val="24"/>
              </w:rPr>
            </w:pPr>
            <w:r>
              <w:rPr>
                <w:rFonts w:ascii="宋体" w:hAnsi="宋体"/>
                <w:b/>
                <w:sz w:val="24"/>
              </w:rPr>
              <w:t>讲课</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b/>
                <w:sz w:val="24"/>
              </w:rPr>
            </w:pPr>
            <w:r>
              <w:rPr>
                <w:rFonts w:ascii="宋体" w:hAnsi="宋体"/>
                <w:b/>
                <w:sz w:val="24"/>
              </w:rPr>
              <w:t>上机</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b/>
                <w:sz w:val="24"/>
              </w:rPr>
            </w:pPr>
            <w:r>
              <w:rPr>
                <w:rFonts w:ascii="宋体" w:hAnsi="宋体"/>
                <w:b/>
                <w:sz w:val="24"/>
              </w:rPr>
              <w:t>其他</w:t>
            </w: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b/>
                <w:sz w:val="24"/>
              </w:rPr>
            </w:pPr>
            <w:r>
              <w:rPr>
                <w:rFonts w:ascii="宋体" w:hAnsi="宋体"/>
                <w:b/>
                <w:sz w:val="24"/>
              </w:rPr>
              <w:t>合计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1</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第一章 绪论</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4</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2</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第二章 多元正态分布及其它三个重要分布</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4</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3</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第三章 多元正态总体均值向量和协差阵的假设检验</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4</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6</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4</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第四章 多元数据的图表示</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2</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5</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第五章  聚类分析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5</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7</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6</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第六章 判别分析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5</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7</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7</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第七章 主成分分析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3</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5</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8</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第八章 因子分析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5</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7</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9</w:t>
            </w:r>
          </w:p>
        </w:tc>
        <w:tc>
          <w:tcPr>
            <w:tcW w:w="3650" w:type="dxa"/>
            <w:tcBorders>
              <w:top w:val="single" w:color="auto" w:sz="6" w:space="0"/>
              <w:left w:val="single" w:color="auto" w:sz="6" w:space="0"/>
              <w:bottom w:val="single" w:color="auto" w:sz="6" w:space="0"/>
              <w:right w:val="single" w:color="auto" w:sz="6" w:space="0"/>
            </w:tcBorders>
          </w:tcPr>
          <w:p>
            <w:pPr>
              <w:spacing w:line="360" w:lineRule="auto"/>
              <w:rPr>
                <w:rFonts w:ascii="宋体" w:hAnsi="宋体"/>
                <w:sz w:val="24"/>
              </w:rPr>
            </w:pPr>
            <w:r>
              <w:rPr>
                <w:rFonts w:hint="eastAsia" w:ascii="宋体" w:hAnsi="宋体"/>
                <w:sz w:val="24"/>
              </w:rPr>
              <w:t>第九章 对应分析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1</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3</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Cs/>
                <w:sz w:val="24"/>
              </w:rPr>
            </w:pPr>
            <w:r>
              <w:rPr>
                <w:rFonts w:hint="eastAsia" w:ascii="宋体" w:hAnsi="宋体"/>
                <w:bCs/>
                <w:sz w:val="24"/>
              </w:rPr>
              <w:t>10</w:t>
            </w:r>
          </w:p>
        </w:tc>
        <w:tc>
          <w:tcPr>
            <w:tcW w:w="3650" w:type="dxa"/>
            <w:tcBorders>
              <w:top w:val="single" w:color="auto" w:sz="6" w:space="0"/>
              <w:left w:val="single" w:color="auto" w:sz="6" w:space="0"/>
              <w:bottom w:val="single" w:color="auto" w:sz="6" w:space="0"/>
              <w:right w:val="single" w:color="auto" w:sz="6" w:space="0"/>
            </w:tcBorders>
          </w:tcPr>
          <w:p>
            <w:pPr>
              <w:snapToGrid w:val="0"/>
              <w:spacing w:line="440" w:lineRule="exact"/>
              <w:rPr>
                <w:rFonts w:ascii="宋体" w:hAnsi="宋体"/>
                <w:sz w:val="24"/>
              </w:rPr>
            </w:pPr>
            <w:r>
              <w:rPr>
                <w:rFonts w:hint="eastAsia" w:ascii="宋体" w:hAnsi="宋体"/>
                <w:sz w:val="24"/>
              </w:rPr>
              <w:t>第十章 典型相关分析</w:t>
            </w: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2</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1</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Cs w:val="21"/>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3</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29" w:hRule="atLeast"/>
          <w:jc w:val="center"/>
        </w:trPr>
        <w:tc>
          <w:tcPr>
            <w:tcW w:w="1068" w:type="dxa"/>
            <w:tcBorders>
              <w:top w:val="single" w:color="auto" w:sz="6" w:space="0"/>
              <w:left w:val="single" w:color="auto" w:sz="12" w:space="0"/>
              <w:bottom w:val="single" w:color="auto" w:sz="6" w:space="0"/>
              <w:right w:val="single" w:color="auto" w:sz="6" w:space="0"/>
            </w:tcBorders>
          </w:tcPr>
          <w:p>
            <w:pPr>
              <w:spacing w:line="360" w:lineRule="auto"/>
              <w:jc w:val="center"/>
              <w:rPr>
                <w:rFonts w:ascii="宋体" w:hAnsi="宋体"/>
                <w:b/>
                <w:bCs/>
                <w:sz w:val="24"/>
              </w:rPr>
            </w:pPr>
            <w:r>
              <w:rPr>
                <w:rFonts w:hint="eastAsia" w:ascii="宋体" w:hAnsi="宋体"/>
                <w:b/>
                <w:bCs/>
                <w:sz w:val="24"/>
              </w:rPr>
              <w:t>合计</w:t>
            </w:r>
          </w:p>
        </w:tc>
        <w:tc>
          <w:tcPr>
            <w:tcW w:w="3650" w:type="dxa"/>
            <w:tcBorders>
              <w:top w:val="single" w:color="auto" w:sz="6" w:space="0"/>
              <w:left w:val="single" w:color="auto" w:sz="6" w:space="0"/>
              <w:bottom w:val="single" w:color="auto" w:sz="6" w:space="0"/>
              <w:right w:val="single" w:color="auto" w:sz="6" w:space="0"/>
            </w:tcBorders>
          </w:tcPr>
          <w:p>
            <w:pPr>
              <w:snapToGrid w:val="0"/>
              <w:spacing w:line="440" w:lineRule="exact"/>
              <w:rPr>
                <w:rFonts w:ascii="宋体" w:hAnsi="宋体"/>
                <w:sz w:val="24"/>
              </w:rPr>
            </w:pPr>
          </w:p>
        </w:tc>
        <w:tc>
          <w:tcPr>
            <w:tcW w:w="138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32</w:t>
            </w:r>
          </w:p>
        </w:tc>
        <w:tc>
          <w:tcPr>
            <w:tcW w:w="1271"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r>
              <w:rPr>
                <w:rFonts w:hint="eastAsia" w:ascii="宋体" w:hAnsi="宋体"/>
                <w:sz w:val="24"/>
              </w:rPr>
              <w:t>16</w:t>
            </w:r>
          </w:p>
        </w:tc>
        <w:tc>
          <w:tcPr>
            <w:tcW w:w="1226" w:type="dxa"/>
            <w:tcBorders>
              <w:top w:val="single" w:color="auto" w:sz="6" w:space="0"/>
              <w:left w:val="single" w:color="auto" w:sz="6" w:space="0"/>
              <w:bottom w:val="single" w:color="auto" w:sz="6" w:space="0"/>
              <w:right w:val="single" w:color="auto" w:sz="6" w:space="0"/>
            </w:tcBorders>
          </w:tcPr>
          <w:p>
            <w:pPr>
              <w:spacing w:line="360" w:lineRule="auto"/>
              <w:jc w:val="center"/>
              <w:rPr>
                <w:rFonts w:ascii="宋体" w:hAnsi="宋体"/>
                <w:sz w:val="24"/>
              </w:rPr>
            </w:pPr>
          </w:p>
        </w:tc>
        <w:tc>
          <w:tcPr>
            <w:tcW w:w="1226" w:type="dxa"/>
            <w:tcBorders>
              <w:top w:val="single" w:color="auto" w:sz="6" w:space="0"/>
              <w:left w:val="single" w:color="auto" w:sz="6" w:space="0"/>
              <w:bottom w:val="single" w:color="auto" w:sz="6" w:space="0"/>
              <w:right w:val="single" w:color="auto" w:sz="12" w:space="0"/>
            </w:tcBorders>
          </w:tcPr>
          <w:p>
            <w:pPr>
              <w:spacing w:line="360" w:lineRule="auto"/>
              <w:jc w:val="center"/>
              <w:rPr>
                <w:rFonts w:ascii="宋体" w:hAnsi="宋体"/>
                <w:sz w:val="24"/>
              </w:rPr>
            </w:pPr>
            <w:r>
              <w:rPr>
                <w:rFonts w:hint="eastAsia" w:ascii="宋体" w:hAnsi="宋体"/>
                <w:sz w:val="24"/>
              </w:rPr>
              <w:t>48</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4"/>
        <w:spacing w:line="500" w:lineRule="exact"/>
        <w:rPr>
          <w:b/>
        </w:rPr>
      </w:pPr>
      <w:r>
        <w:rPr>
          <w:rFonts w:hAnsi="宋体"/>
          <w:b/>
        </w:rPr>
        <w:t>第</w:t>
      </w:r>
      <w:r>
        <w:rPr>
          <w:rFonts w:hint="eastAsia"/>
          <w:b/>
        </w:rPr>
        <w:t>一</w:t>
      </w:r>
      <w:r>
        <w:rPr>
          <w:rFonts w:hAnsi="宋体"/>
          <w:b/>
        </w:rPr>
        <w:t>章</w:t>
      </w:r>
      <w:r>
        <w:rPr>
          <w:rFonts w:hint="eastAsia"/>
          <w:b/>
        </w:rPr>
        <w:t>绪论</w:t>
      </w:r>
    </w:p>
    <w:p>
      <w:pPr>
        <w:tabs>
          <w:tab w:val="left" w:pos="420"/>
        </w:tabs>
        <w:snapToGrid w:val="0"/>
        <w:spacing w:line="500" w:lineRule="exact"/>
        <w:rPr>
          <w:rFonts w:ascii="宋体" w:hAnsi="宋体"/>
          <w:sz w:val="24"/>
        </w:rPr>
      </w:pPr>
      <w:r>
        <w:rPr>
          <w:rFonts w:ascii="宋体" w:hAnsi="宋体"/>
          <w:sz w:val="24"/>
        </w:rPr>
        <w:t>§</w:t>
      </w:r>
      <w:r>
        <w:rPr>
          <w:rFonts w:hint="eastAsia" w:ascii="宋体" w:hAnsi="宋体"/>
          <w:sz w:val="24"/>
        </w:rPr>
        <w:t>1、什么是多元分析</w:t>
      </w:r>
    </w:p>
    <w:p>
      <w:pPr>
        <w:tabs>
          <w:tab w:val="left" w:pos="420"/>
        </w:tabs>
        <w:snapToGrid w:val="0"/>
        <w:spacing w:line="500" w:lineRule="exact"/>
        <w:rPr>
          <w:rFonts w:ascii="宋体" w:hAnsi="宋体"/>
          <w:sz w:val="24"/>
        </w:rPr>
      </w:pPr>
      <w:r>
        <w:rPr>
          <w:rFonts w:ascii="宋体" w:hAnsi="宋体"/>
          <w:sz w:val="24"/>
        </w:rPr>
        <w:t>§</w:t>
      </w:r>
      <w:r>
        <w:rPr>
          <w:rFonts w:hint="eastAsia" w:ascii="宋体" w:hAnsi="宋体"/>
          <w:sz w:val="24"/>
        </w:rPr>
        <w:t>2、多元统计分析的应用</w:t>
      </w:r>
    </w:p>
    <w:p>
      <w:pPr>
        <w:spacing w:line="500" w:lineRule="exact"/>
        <w:rPr>
          <w:rFonts w:ascii="宋体" w:hAnsi="宋体"/>
          <w:sz w:val="24"/>
        </w:rPr>
      </w:pPr>
      <w:r>
        <w:rPr>
          <w:rFonts w:ascii="宋体" w:hAnsi="宋体"/>
          <w:sz w:val="24"/>
        </w:rPr>
        <w:t>§</w:t>
      </w:r>
      <w:r>
        <w:rPr>
          <w:rFonts w:hint="eastAsia" w:ascii="宋体" w:hAnsi="宋体"/>
          <w:sz w:val="24"/>
        </w:rPr>
        <w:t>3、了解本课程的主要安排</w:t>
      </w:r>
    </w:p>
    <w:p>
      <w:pPr>
        <w:spacing w:line="500" w:lineRule="exact"/>
        <w:rPr>
          <w:rFonts w:ascii="宋体" w:hAnsi="宋体"/>
          <w:sz w:val="24"/>
        </w:rPr>
      </w:pPr>
      <w:r>
        <w:rPr>
          <w:rFonts w:ascii="宋体" w:hAnsi="宋体"/>
          <w:sz w:val="24"/>
        </w:rPr>
        <w:t>§</w:t>
      </w:r>
      <w:r>
        <w:rPr>
          <w:rFonts w:hint="eastAsia" w:ascii="宋体" w:hAnsi="宋体"/>
          <w:sz w:val="24"/>
        </w:rPr>
        <w:t>4、复习并补充相关的知识</w:t>
      </w:r>
    </w:p>
    <w:p>
      <w:pPr>
        <w:widowControl/>
        <w:spacing w:line="500" w:lineRule="exact"/>
        <w:jc w:val="left"/>
        <w:rPr>
          <w:rFonts w:ascii="宋体" w:hAnsi="宋体" w:cs="宋体"/>
          <w:kern w:val="0"/>
          <w:sz w:val="24"/>
        </w:rPr>
      </w:pPr>
      <w:r>
        <w:rPr>
          <w:rFonts w:ascii="宋体" w:hAnsi="宋体"/>
          <w:sz w:val="24"/>
        </w:rPr>
        <w:t>§</w:t>
      </w:r>
      <w:r>
        <w:rPr>
          <w:rFonts w:hint="eastAsia" w:ascii="宋体" w:hAnsi="宋体"/>
          <w:sz w:val="24"/>
        </w:rPr>
        <w:t>5、统计软件介绍</w:t>
      </w:r>
    </w:p>
    <w:p>
      <w:pPr>
        <w:widowControl/>
        <w:spacing w:line="500" w:lineRule="exact"/>
        <w:jc w:val="left"/>
        <w:rPr>
          <w:rFonts w:ascii="宋体" w:hAnsi="宋体" w:cs="宋体"/>
          <w:kern w:val="0"/>
          <w:sz w:val="24"/>
        </w:rPr>
      </w:pPr>
      <w:r>
        <w:rPr>
          <w:rFonts w:hint="eastAsia" w:ascii="宋体" w:hAnsi="宋体" w:cs="宋体"/>
          <w:kern w:val="0"/>
          <w:sz w:val="24"/>
        </w:rPr>
        <w:t xml:space="preserve">    本章介绍多元统计分析的研究对象及其研究方法，了解多元分析可以解决什么问题。</w:t>
      </w:r>
      <w:r>
        <w:rPr>
          <w:rFonts w:hint="eastAsia" w:ascii="宋体" w:hAnsi="宋体"/>
          <w:sz w:val="24"/>
        </w:rPr>
        <w:t>复习矩阵代数与随机向量的知识，并拓展相关内容。介绍统计分析在我国社会主义建设中发挥的重要作用，取得的重要成果，培养学生对掌握多元统计分析能力的紧迫感和对我国多元统计分析取得的成就的自豪感。另外还要对将要使用的统计软件进行介绍</w:t>
      </w:r>
      <w:r>
        <w:rPr>
          <w:rFonts w:ascii="宋体" w:hAnsi="宋体" w:cs="宋体"/>
          <w:kern w:val="0"/>
          <w:sz w:val="24"/>
        </w:rPr>
        <w:t>。</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rPr>
        <w:t>多元统计分析的研究对象是什么？其研究方法是怎样的？</w:t>
      </w:r>
    </w:p>
    <w:p>
      <w:pPr>
        <w:pStyle w:val="4"/>
        <w:numPr>
          <w:ilvl w:val="0"/>
          <w:numId w:val="1"/>
        </w:numPr>
        <w:spacing w:line="500" w:lineRule="exact"/>
        <w:ind w:firstLineChars="0"/>
        <w:jc w:val="left"/>
      </w:pPr>
      <w:r>
        <w:rPr>
          <w:rFonts w:hint="eastAsia"/>
        </w:rPr>
        <w:t>多元统计分析的理论与方法各包括哪些内容？</w:t>
      </w:r>
    </w:p>
    <w:p>
      <w:pPr>
        <w:widowControl/>
        <w:spacing w:line="500" w:lineRule="atLeast"/>
        <w:jc w:val="left"/>
        <w:rPr>
          <w:rFonts w:ascii="宋体" w:hAnsi="宋体" w:cs="宋体"/>
          <w:kern w:val="0"/>
          <w:sz w:val="24"/>
        </w:rPr>
      </w:pPr>
    </w:p>
    <w:p>
      <w:pPr>
        <w:snapToGrid w:val="0"/>
        <w:spacing w:line="440" w:lineRule="exact"/>
        <w:rPr>
          <w:rFonts w:ascii="宋体" w:hAnsi="宋体"/>
          <w:b/>
          <w:sz w:val="24"/>
        </w:rPr>
      </w:pPr>
      <w:r>
        <w:rPr>
          <w:rFonts w:ascii="宋体" w:hAnsi="宋体" w:cs="宋体"/>
          <w:b/>
          <w:bCs/>
          <w:kern w:val="0"/>
          <w:sz w:val="24"/>
        </w:rPr>
        <w:t>第二章</w:t>
      </w:r>
      <w:r>
        <w:rPr>
          <w:rFonts w:hint="eastAsia" w:ascii="宋体" w:hAnsi="宋体"/>
          <w:b/>
          <w:sz w:val="24"/>
        </w:rPr>
        <w:t xml:space="preserve"> 多元正态分布</w:t>
      </w:r>
    </w:p>
    <w:p>
      <w:pPr>
        <w:tabs>
          <w:tab w:val="left" w:pos="420"/>
        </w:tabs>
        <w:snapToGrid w:val="0"/>
        <w:spacing w:line="500" w:lineRule="exact"/>
        <w:rPr>
          <w:rFonts w:ascii="宋体" w:hAnsi="宋体"/>
          <w:sz w:val="24"/>
        </w:rPr>
      </w:pPr>
      <w:r>
        <w:rPr>
          <w:rFonts w:ascii="宋体" w:hAnsi="宋体"/>
          <w:sz w:val="24"/>
        </w:rPr>
        <w:t>§1</w:t>
      </w:r>
      <w:r>
        <w:rPr>
          <w:rFonts w:hint="eastAsia" w:ascii="宋体" w:hAnsi="宋体"/>
          <w:sz w:val="24"/>
        </w:rPr>
        <w:t>、基本概念</w:t>
      </w:r>
    </w:p>
    <w:p>
      <w:pPr>
        <w:tabs>
          <w:tab w:val="left" w:pos="420"/>
        </w:tabs>
        <w:snapToGrid w:val="0"/>
        <w:spacing w:line="500" w:lineRule="exact"/>
        <w:rPr>
          <w:rFonts w:ascii="宋体" w:hAnsi="宋体"/>
          <w:sz w:val="24"/>
        </w:rPr>
      </w:pPr>
      <w:r>
        <w:rPr>
          <w:rFonts w:ascii="宋体" w:hAnsi="宋体"/>
          <w:sz w:val="24"/>
        </w:rPr>
        <w:t>§2</w:t>
      </w:r>
      <w:r>
        <w:rPr>
          <w:rFonts w:hint="eastAsia" w:ascii="宋体" w:hAnsi="宋体"/>
          <w:sz w:val="24"/>
        </w:rPr>
        <w:t>、多元正态分布的定义及性质</w:t>
      </w:r>
    </w:p>
    <w:p>
      <w:pPr>
        <w:widowControl/>
        <w:snapToGrid w:val="0"/>
        <w:spacing w:line="500" w:lineRule="exact"/>
        <w:jc w:val="left"/>
        <w:rPr>
          <w:rFonts w:ascii="宋体" w:hAnsi="宋体" w:cs="宋体"/>
          <w:kern w:val="0"/>
          <w:sz w:val="24"/>
        </w:rPr>
      </w:pPr>
      <w:r>
        <w:rPr>
          <w:rFonts w:ascii="宋体" w:hAnsi="宋体"/>
          <w:sz w:val="24"/>
        </w:rPr>
        <w:t>§3</w:t>
      </w:r>
      <w:r>
        <w:rPr>
          <w:rFonts w:hint="eastAsia" w:ascii="宋体" w:hAnsi="宋体"/>
          <w:sz w:val="24"/>
        </w:rPr>
        <w:t>、多元正态分布的参数估计</w:t>
      </w:r>
    </w:p>
    <w:p>
      <w:pPr>
        <w:widowControl/>
        <w:snapToGrid w:val="0"/>
        <w:spacing w:line="500" w:lineRule="exact"/>
        <w:jc w:val="left"/>
        <w:rPr>
          <w:rFonts w:ascii="宋体" w:hAnsi="宋体" w:cs="宋体"/>
          <w:kern w:val="0"/>
          <w:sz w:val="24"/>
        </w:rPr>
      </w:pPr>
      <w:r>
        <w:rPr>
          <w:rFonts w:ascii="宋体" w:hAnsi="宋体"/>
          <w:sz w:val="24"/>
        </w:rPr>
        <w:t>§</w:t>
      </w:r>
      <w:r>
        <w:rPr>
          <w:rFonts w:hint="eastAsia" w:ascii="宋体" w:hAnsi="宋体"/>
          <w:sz w:val="24"/>
        </w:rPr>
        <w:t>4、其它三个重要分布</w:t>
      </w:r>
    </w:p>
    <w:p>
      <w:pPr>
        <w:widowControl/>
        <w:spacing w:line="500" w:lineRule="exact"/>
        <w:ind w:firstLine="480"/>
        <w:jc w:val="left"/>
        <w:rPr>
          <w:rFonts w:ascii="宋体" w:hAnsi="宋体"/>
          <w:sz w:val="24"/>
        </w:rPr>
      </w:pPr>
      <w:r>
        <w:rPr>
          <w:rFonts w:hint="eastAsia" w:ascii="宋体" w:hAnsi="宋体" w:cs="宋体"/>
          <w:kern w:val="0"/>
          <w:sz w:val="24"/>
        </w:rPr>
        <w:t>类比一元的正态分布函数将其推广至多元，了解</w:t>
      </w:r>
      <w:r>
        <w:rPr>
          <w:rFonts w:hint="eastAsia" w:ascii="宋体" w:hAnsi="宋体"/>
          <w:sz w:val="24"/>
        </w:rPr>
        <w:t>多元正态分布的性质。</w:t>
      </w:r>
      <w:r>
        <w:rPr>
          <w:rFonts w:hint="eastAsia" w:ascii="宋体" w:hAnsi="宋体" w:cs="宋体"/>
          <w:kern w:val="0"/>
          <w:sz w:val="24"/>
        </w:rPr>
        <w:t>掌握</w:t>
      </w:r>
      <w:r>
        <w:rPr>
          <w:rFonts w:hint="eastAsia" w:ascii="宋体" w:hAnsi="宋体"/>
          <w:sz w:val="24"/>
        </w:rPr>
        <w:t>多元正态分布的参数估计，使用统计软件计算</w:t>
      </w:r>
      <w:r>
        <w:rPr>
          <w:rFonts w:hint="eastAsia" w:hAnsi="宋体" w:cs="宋体"/>
          <w:kern w:val="0"/>
          <w:sz w:val="24"/>
        </w:rPr>
        <w:t>常用的统计量：样本均值向量、样本离差阵、样</w:t>
      </w:r>
      <w:r>
        <w:rPr>
          <w:rFonts w:hint="eastAsia" w:ascii="宋体" w:hAnsi="宋体" w:cs="宋体"/>
          <w:kern w:val="0"/>
          <w:sz w:val="24"/>
        </w:rPr>
        <w:t>本协差阵和相关系数矩阵。了解其它</w:t>
      </w:r>
      <w:r>
        <w:rPr>
          <w:rFonts w:hint="eastAsia" w:ascii="宋体" w:hAnsi="宋体"/>
          <w:sz w:val="24"/>
        </w:rPr>
        <w:t>三个重要分布：</w:t>
      </w:r>
      <w:r>
        <w:rPr>
          <w:rFonts w:ascii="宋体" w:hAnsi="宋体"/>
          <w:sz w:val="24"/>
        </w:rPr>
        <w:t>Wishart</w:t>
      </w:r>
      <w:r>
        <w:rPr>
          <w:rFonts w:hint="eastAsia" w:ascii="宋体" w:hAnsi="宋体"/>
          <w:sz w:val="24"/>
        </w:rPr>
        <w:t>分布、</w:t>
      </w:r>
      <w:r>
        <w:rPr>
          <w:rFonts w:ascii="宋体" w:hAnsi="宋体"/>
          <w:sz w:val="24"/>
        </w:rPr>
        <w:t>Hotelling T</w:t>
      </w:r>
      <w:r>
        <w:rPr>
          <w:rFonts w:ascii="宋体" w:hAnsi="宋体"/>
          <w:sz w:val="24"/>
          <w:vertAlign w:val="superscript"/>
        </w:rPr>
        <w:t>2</w:t>
      </w:r>
      <w:r>
        <w:rPr>
          <w:rFonts w:hint="eastAsia" w:ascii="宋体" w:hAnsi="宋体"/>
          <w:sz w:val="24"/>
        </w:rPr>
        <w:t>和</w:t>
      </w:r>
      <w:r>
        <w:rPr>
          <w:rFonts w:ascii="宋体" w:hAnsi="宋体"/>
          <w:sz w:val="24"/>
        </w:rPr>
        <w:t>Wilks</w:t>
      </w:r>
      <w:r>
        <w:rPr>
          <w:rFonts w:hint="eastAsia" w:ascii="宋体" w:hAnsi="宋体"/>
          <w:sz w:val="24"/>
        </w:rPr>
        <w:t>Λ分布。</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hAnsi="宋体"/>
          <w:szCs w:val="21"/>
        </w:rPr>
        <w:t>多元正态分布的数字特征</w:t>
      </w:r>
      <w:r>
        <w:rPr>
          <w:rFonts w:hint="eastAsia" w:ascii="宋体" w:hAnsi="宋体" w:cs="宋体"/>
          <w:kern w:val="0"/>
        </w:rPr>
        <w:t>都包括</w:t>
      </w:r>
      <w:r>
        <w:rPr>
          <w:rFonts w:hint="eastAsia" w:ascii="宋体" w:hAnsi="宋体" w:cs="宋体"/>
          <w:color w:val="000000"/>
          <w:kern w:val="0"/>
        </w:rPr>
        <w:t>什么</w:t>
      </w:r>
      <w:r>
        <w:rPr>
          <w:rFonts w:hint="eastAsia"/>
        </w:rPr>
        <w:t>？如何估计它们？</w:t>
      </w:r>
    </w:p>
    <w:p>
      <w:pPr>
        <w:pStyle w:val="4"/>
        <w:numPr>
          <w:ilvl w:val="0"/>
          <w:numId w:val="1"/>
        </w:numPr>
        <w:spacing w:line="500" w:lineRule="exact"/>
        <w:ind w:firstLineChars="0"/>
        <w:jc w:val="left"/>
      </w:pPr>
      <w:r>
        <w:rPr>
          <w:rFonts w:hint="eastAsia" w:ascii="宋体" w:hAnsi="宋体"/>
        </w:rPr>
        <w:t>三个重要分布：</w:t>
      </w:r>
      <w:r>
        <w:rPr>
          <w:rFonts w:ascii="宋体" w:hAnsi="宋体"/>
        </w:rPr>
        <w:t>Wishart</w:t>
      </w:r>
      <w:r>
        <w:rPr>
          <w:rFonts w:hint="eastAsia" w:ascii="宋体" w:hAnsi="宋体"/>
        </w:rPr>
        <w:t>分布、</w:t>
      </w:r>
      <w:r>
        <w:rPr>
          <w:rFonts w:ascii="宋体" w:hAnsi="宋体"/>
        </w:rPr>
        <w:t>Hotelling T</w:t>
      </w:r>
      <w:r>
        <w:rPr>
          <w:rFonts w:ascii="宋体" w:hAnsi="宋体"/>
          <w:vertAlign w:val="superscript"/>
        </w:rPr>
        <w:t>2</w:t>
      </w:r>
      <w:r>
        <w:rPr>
          <w:rFonts w:hint="eastAsia" w:ascii="宋体" w:hAnsi="宋体"/>
        </w:rPr>
        <w:t>和</w:t>
      </w:r>
      <w:r>
        <w:rPr>
          <w:rFonts w:ascii="宋体" w:hAnsi="宋体"/>
        </w:rPr>
        <w:t>Wilks</w:t>
      </w:r>
      <w:r>
        <w:rPr>
          <w:rFonts w:hint="eastAsia" w:ascii="宋体" w:hAnsi="宋体"/>
        </w:rPr>
        <w:t>Λ分布分别是一元的什么分布的推广</w:t>
      </w:r>
      <w:r>
        <w:rPr>
          <w:rFonts w:hint="eastAsia"/>
        </w:rPr>
        <w:t>？各自的作用如何？</w:t>
      </w:r>
    </w:p>
    <w:p>
      <w:pPr>
        <w:widowControl/>
        <w:snapToGrid w:val="0"/>
        <w:jc w:val="left"/>
        <w:rPr>
          <w:rFonts w:ascii="宋体" w:hAnsi="宋体" w:cs="宋体"/>
          <w:b/>
          <w:bCs/>
          <w:kern w:val="0"/>
          <w:sz w:val="24"/>
        </w:rPr>
      </w:pPr>
    </w:p>
    <w:p>
      <w:pPr>
        <w:pStyle w:val="7"/>
        <w:spacing w:before="0" w:after="0" w:line="360" w:lineRule="auto"/>
        <w:ind w:firstLine="118" w:firstLineChars="49"/>
        <w:rPr>
          <w:b/>
        </w:rPr>
      </w:pPr>
      <w:r>
        <w:rPr>
          <w:b/>
          <w:bCs/>
        </w:rPr>
        <w:t>第三章</w:t>
      </w:r>
      <w:r>
        <w:rPr>
          <w:rFonts w:hint="eastAsia"/>
          <w:b/>
        </w:rPr>
        <w:t>多元正态总体均值向量和协差阵的假设检验</w:t>
      </w:r>
    </w:p>
    <w:p>
      <w:pPr>
        <w:snapToGrid w:val="0"/>
        <w:spacing w:line="500" w:lineRule="exact"/>
        <w:rPr>
          <w:rFonts w:ascii="宋体" w:hAnsi="宋体"/>
          <w:sz w:val="24"/>
        </w:rPr>
      </w:pPr>
      <w:r>
        <w:rPr>
          <w:rFonts w:ascii="宋体" w:hAnsi="宋体"/>
          <w:sz w:val="24"/>
        </w:rPr>
        <w:t>§</w:t>
      </w:r>
      <w:r>
        <w:rPr>
          <w:rFonts w:hint="eastAsia" w:ascii="宋体" w:hAnsi="宋体" w:cs="宋体"/>
          <w:kern w:val="0"/>
          <w:sz w:val="24"/>
        </w:rPr>
        <w:t>1、</w:t>
      </w:r>
      <w:r>
        <w:rPr>
          <w:rFonts w:hint="eastAsia" w:ascii="宋体" w:hAnsi="宋体"/>
          <w:sz w:val="24"/>
        </w:rPr>
        <w:t>单个多元正态总体的均值向量的检验</w:t>
      </w:r>
    </w:p>
    <w:p>
      <w:pPr>
        <w:snapToGrid w:val="0"/>
        <w:spacing w:line="500" w:lineRule="exact"/>
        <w:rPr>
          <w:rFonts w:ascii="宋体" w:hAnsi="宋体"/>
          <w:sz w:val="24"/>
        </w:rPr>
      </w:pPr>
      <w:r>
        <w:rPr>
          <w:rFonts w:ascii="宋体" w:hAnsi="宋体"/>
          <w:sz w:val="24"/>
        </w:rPr>
        <w:t>§2</w:t>
      </w:r>
      <w:r>
        <w:rPr>
          <w:rFonts w:hint="eastAsia" w:ascii="宋体" w:hAnsi="宋体"/>
          <w:sz w:val="24"/>
        </w:rPr>
        <w:t>、两个多元正态总体的均值向量的比较</w:t>
      </w:r>
    </w:p>
    <w:p>
      <w:pPr>
        <w:widowControl/>
        <w:snapToGrid w:val="0"/>
        <w:spacing w:line="500" w:lineRule="exact"/>
        <w:jc w:val="left"/>
        <w:rPr>
          <w:rFonts w:ascii="宋体" w:hAnsi="宋体"/>
          <w:sz w:val="24"/>
        </w:rPr>
      </w:pPr>
      <w:r>
        <w:rPr>
          <w:rFonts w:ascii="宋体" w:hAnsi="宋体"/>
          <w:sz w:val="24"/>
        </w:rPr>
        <w:t>§3</w:t>
      </w:r>
      <w:r>
        <w:rPr>
          <w:rFonts w:hint="eastAsia" w:ascii="宋体" w:hAnsi="宋体"/>
          <w:sz w:val="24"/>
        </w:rPr>
        <w:t>、多个多元正态总体的均值向量的检验（</w:t>
      </w:r>
      <w:r>
        <w:rPr>
          <w:rFonts w:ascii="Arial Unicode MS" w:hAnsi="Arial Unicode MS" w:eastAsia="Arial Unicode MS" w:cs="Arial Unicode MS"/>
          <w:kern w:val="0"/>
          <w:sz w:val="24"/>
        </w:rPr>
        <w:t>MONOVA</w:t>
      </w:r>
      <w:r>
        <w:rPr>
          <w:rFonts w:hint="eastAsia" w:ascii="宋体" w:hAnsi="宋体"/>
          <w:sz w:val="24"/>
        </w:rPr>
        <w:t>）</w:t>
      </w:r>
    </w:p>
    <w:p>
      <w:pPr>
        <w:widowControl/>
        <w:snapToGrid w:val="0"/>
        <w:spacing w:line="360" w:lineRule="auto"/>
        <w:ind w:firstLine="434"/>
        <w:jc w:val="left"/>
        <w:rPr>
          <w:rFonts w:ascii="宋体" w:hAnsi="宋体"/>
          <w:szCs w:val="21"/>
        </w:rPr>
      </w:pPr>
    </w:p>
    <w:p>
      <w:pPr>
        <w:widowControl/>
        <w:snapToGrid w:val="0"/>
        <w:spacing w:line="360" w:lineRule="auto"/>
        <w:ind w:firstLine="434"/>
        <w:jc w:val="left"/>
        <w:rPr>
          <w:rFonts w:ascii="宋体" w:hAnsi="宋体" w:cs="宋体"/>
          <w:kern w:val="0"/>
          <w:sz w:val="24"/>
        </w:rPr>
      </w:pPr>
      <w:r>
        <w:rPr>
          <w:rFonts w:ascii="宋体" w:hAnsi="宋体" w:cs="宋体"/>
          <w:kern w:val="0"/>
          <w:sz w:val="24"/>
        </w:rPr>
        <w:t>通过本章教学使学生</w:t>
      </w:r>
      <w:r>
        <w:rPr>
          <w:rFonts w:hint="eastAsia" w:ascii="宋体" w:hAnsi="宋体" w:cs="宋体"/>
          <w:kern w:val="0"/>
          <w:sz w:val="24"/>
        </w:rPr>
        <w:t>重点</w:t>
      </w:r>
      <w:r>
        <w:rPr>
          <w:rFonts w:ascii="宋体" w:hAnsi="宋体" w:cs="宋体"/>
          <w:kern w:val="0"/>
          <w:sz w:val="24"/>
        </w:rPr>
        <w:t>掌握</w:t>
      </w:r>
      <w:r>
        <w:rPr>
          <w:rFonts w:hint="eastAsia" w:ascii="宋体" w:hAnsi="宋体"/>
          <w:sz w:val="24"/>
        </w:rPr>
        <w:t>多元正态总体的均值向量的假设检验</w:t>
      </w:r>
      <w:r>
        <w:rPr>
          <w:rFonts w:ascii="宋体" w:hAnsi="宋体" w:cs="宋体"/>
          <w:kern w:val="0"/>
          <w:sz w:val="24"/>
        </w:rPr>
        <w:t>，</w:t>
      </w:r>
      <w:r>
        <w:rPr>
          <w:rFonts w:hint="eastAsia" w:ascii="宋体" w:hAnsi="宋体" w:cs="宋体"/>
          <w:kern w:val="0"/>
          <w:sz w:val="24"/>
        </w:rPr>
        <w:t>可以使用</w:t>
      </w:r>
      <w:r>
        <w:rPr>
          <w:rFonts w:ascii="Arial Unicode MS" w:hAnsi="Arial Unicode MS" w:eastAsia="Arial Unicode MS" w:cs="Arial Unicode MS"/>
          <w:kern w:val="0"/>
          <w:sz w:val="24"/>
        </w:rPr>
        <w:t>MONOVA</w:t>
      </w:r>
      <w:r>
        <w:rPr>
          <w:rFonts w:hint="eastAsia" w:ascii="宋体" w:hAnsi="宋体" w:cs="宋体"/>
          <w:kern w:val="0"/>
          <w:sz w:val="24"/>
        </w:rPr>
        <w:t>解决实际问题中多个总体均值向量是否有显著性差异的研究</w:t>
      </w:r>
      <w:r>
        <w:rPr>
          <w:rFonts w:ascii="宋体" w:hAnsi="宋体" w:cs="宋体"/>
          <w:kern w:val="0"/>
          <w:sz w:val="24"/>
        </w:rPr>
        <w:t>。并要求学生会用SPSS</w:t>
      </w:r>
      <w:r>
        <w:rPr>
          <w:rFonts w:hint="eastAsia" w:ascii="宋体" w:hAnsi="宋体" w:cs="宋体"/>
          <w:kern w:val="0"/>
          <w:sz w:val="24"/>
        </w:rPr>
        <w:t>等</w:t>
      </w:r>
      <w:r>
        <w:rPr>
          <w:rFonts w:ascii="宋体" w:hAnsi="宋体" w:cs="宋体"/>
          <w:kern w:val="0"/>
          <w:sz w:val="24"/>
        </w:rPr>
        <w:t>统计软件对数据进行计算分析。</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rPr>
        <w:t>单个多元正态总体、两个多元正态总体和多个多元正态总体均值向量的假设检验</w:t>
      </w:r>
      <w:r>
        <w:rPr>
          <w:rFonts w:hint="eastAsia" w:ascii="宋体" w:hAnsi="宋体" w:cs="宋体"/>
          <w:kern w:val="0"/>
        </w:rPr>
        <w:t>所使用的统计量分别是什么</w:t>
      </w:r>
      <w:r>
        <w:rPr>
          <w:rFonts w:hint="eastAsia"/>
        </w:rPr>
        <w:t>？</w:t>
      </w:r>
    </w:p>
    <w:p>
      <w:pPr>
        <w:widowControl/>
        <w:snapToGrid w:val="0"/>
        <w:spacing w:line="360" w:lineRule="auto"/>
        <w:ind w:firstLine="434"/>
        <w:jc w:val="left"/>
        <w:rPr>
          <w:rFonts w:hint="eastAsia" w:ascii="宋体" w:hAnsi="宋体" w:cs="宋体"/>
          <w:kern w:val="0"/>
          <w:sz w:val="24"/>
        </w:rPr>
      </w:pPr>
    </w:p>
    <w:p>
      <w:pPr>
        <w:widowControl/>
        <w:snapToGrid w:val="0"/>
        <w:spacing w:line="360" w:lineRule="auto"/>
        <w:ind w:firstLine="434"/>
        <w:jc w:val="left"/>
        <w:rPr>
          <w:rFonts w:hint="eastAsia" w:ascii="宋体" w:hAnsi="宋体" w:cs="宋体"/>
          <w:kern w:val="0"/>
          <w:sz w:val="24"/>
        </w:rPr>
      </w:pPr>
    </w:p>
    <w:p>
      <w:pPr>
        <w:pStyle w:val="7"/>
        <w:ind w:firstLine="482"/>
        <w:rPr>
          <w:b/>
        </w:rPr>
      </w:pPr>
      <w:r>
        <w:rPr>
          <w:b/>
          <w:bCs/>
        </w:rPr>
        <w:t>第四章</w:t>
      </w:r>
      <w:r>
        <w:rPr>
          <w:rFonts w:hint="eastAsia"/>
          <w:b/>
        </w:rPr>
        <w:t>多元数据的图表示</w:t>
      </w:r>
    </w:p>
    <w:p>
      <w:pPr>
        <w:widowControl/>
        <w:snapToGrid w:val="0"/>
        <w:spacing w:line="360" w:lineRule="auto"/>
        <w:ind w:firstLine="480"/>
        <w:jc w:val="left"/>
        <w:rPr>
          <w:rFonts w:ascii="宋体" w:hAnsi="宋体" w:cs="宋体"/>
          <w:kern w:val="0"/>
          <w:sz w:val="24"/>
        </w:rPr>
      </w:pPr>
      <w:r>
        <w:rPr>
          <w:rFonts w:ascii="宋体" w:hAnsi="宋体" w:cs="宋体"/>
          <w:kern w:val="0"/>
          <w:sz w:val="24"/>
        </w:rPr>
        <w:t>通过本章教学使学生掌握</w:t>
      </w:r>
      <w:r>
        <w:rPr>
          <w:rFonts w:hint="eastAsia" w:ascii="宋体" w:hAnsi="宋体" w:cs="宋体"/>
          <w:kern w:val="0"/>
          <w:sz w:val="24"/>
        </w:rPr>
        <w:t>如何使用不同软件实现</w:t>
      </w:r>
      <w:r>
        <w:rPr>
          <w:rFonts w:hint="eastAsia" w:ascii="宋体" w:hAnsi="宋体"/>
          <w:sz w:val="24"/>
        </w:rPr>
        <w:t>多元数据的图表示</w:t>
      </w:r>
      <w:r>
        <w:rPr>
          <w:rFonts w:hint="eastAsia" w:ascii="宋体" w:hAnsi="宋体" w:cs="宋体"/>
          <w:kern w:val="0"/>
          <w:sz w:val="24"/>
        </w:rPr>
        <w:t>。由于不同软件各具特色，如Excel可画出蛛网图，SPSS不能画出脸谱图因此可使用R软件。以此为契机引导学生理解研发我国独立自主可控的统计软件的重要性。</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rPr>
        <w:t>多元数据的图表示</w:t>
      </w:r>
      <w:r>
        <w:rPr>
          <w:rFonts w:hint="eastAsia"/>
        </w:rPr>
        <w:t>有哪些？</w:t>
      </w:r>
    </w:p>
    <w:p>
      <w:pPr>
        <w:pStyle w:val="4"/>
        <w:numPr>
          <w:ilvl w:val="0"/>
          <w:numId w:val="1"/>
        </w:numPr>
        <w:spacing w:line="500" w:lineRule="exact"/>
        <w:ind w:firstLineChars="0"/>
        <w:jc w:val="left"/>
      </w:pPr>
      <w:r>
        <w:rPr>
          <w:rFonts w:hint="eastAsia" w:ascii="宋体" w:hAnsi="宋体" w:cs="宋体"/>
          <w:color w:val="000000"/>
          <w:kern w:val="0"/>
        </w:rPr>
        <w:t>怎样画出蛛网图和脸谱图</w:t>
      </w:r>
      <w:r>
        <w:rPr>
          <w:rFonts w:hint="eastAsia"/>
        </w:rPr>
        <w:t>？如何解读？</w:t>
      </w:r>
    </w:p>
    <w:p>
      <w:pPr>
        <w:pStyle w:val="4"/>
        <w:spacing w:line="500" w:lineRule="exact"/>
        <w:ind w:left="720" w:firstLine="0" w:firstLineChars="0"/>
        <w:jc w:val="left"/>
      </w:pPr>
    </w:p>
    <w:p>
      <w:pPr>
        <w:snapToGrid w:val="0"/>
        <w:spacing w:line="500" w:lineRule="exact"/>
        <w:rPr>
          <w:rFonts w:ascii="宋体" w:hAnsi="宋体"/>
          <w:sz w:val="24"/>
        </w:rPr>
      </w:pPr>
      <w:r>
        <w:rPr>
          <w:rFonts w:ascii="宋体" w:hAnsi="宋体" w:cs="宋体"/>
          <w:b/>
          <w:bCs/>
          <w:kern w:val="0"/>
          <w:sz w:val="24"/>
        </w:rPr>
        <w:t>第五章</w:t>
      </w:r>
      <w:r>
        <w:rPr>
          <w:rFonts w:hint="eastAsia" w:ascii="宋体" w:hAnsi="宋体"/>
          <w:b/>
          <w:sz w:val="24"/>
        </w:rPr>
        <w:t xml:space="preserve"> 聚类分析</w:t>
      </w:r>
    </w:p>
    <w:p>
      <w:pPr>
        <w:spacing w:line="500" w:lineRule="exact"/>
        <w:rPr>
          <w:rFonts w:ascii="宋体" w:hAnsi="宋体"/>
          <w:sz w:val="24"/>
        </w:rPr>
      </w:pPr>
      <w:r>
        <w:rPr>
          <w:rFonts w:ascii="宋体" w:hAnsi="宋体"/>
          <w:sz w:val="24"/>
        </w:rPr>
        <w:t>§</w:t>
      </w:r>
      <w:r>
        <w:rPr>
          <w:rFonts w:hint="eastAsia" w:ascii="宋体" w:hAnsi="宋体"/>
          <w:sz w:val="24"/>
        </w:rPr>
        <w:t>1、什么是聚类分析</w:t>
      </w:r>
    </w:p>
    <w:p>
      <w:pPr>
        <w:spacing w:line="500" w:lineRule="exact"/>
        <w:rPr>
          <w:rFonts w:ascii="宋体" w:hAnsi="宋体"/>
          <w:sz w:val="24"/>
        </w:rPr>
      </w:pPr>
      <w:r>
        <w:rPr>
          <w:rFonts w:ascii="宋体" w:hAnsi="宋体"/>
          <w:sz w:val="24"/>
        </w:rPr>
        <w:t>§</w:t>
      </w:r>
      <w:r>
        <w:rPr>
          <w:rFonts w:hint="eastAsia" w:ascii="宋体" w:hAnsi="宋体"/>
          <w:sz w:val="24"/>
        </w:rPr>
        <w:t>2、距离和相似系数</w:t>
      </w:r>
    </w:p>
    <w:p>
      <w:pPr>
        <w:spacing w:line="500" w:lineRule="exact"/>
        <w:rPr>
          <w:rFonts w:ascii="宋体" w:hAnsi="宋体"/>
          <w:sz w:val="24"/>
        </w:rPr>
      </w:pPr>
      <w:r>
        <w:rPr>
          <w:rFonts w:ascii="宋体" w:hAnsi="宋体"/>
          <w:sz w:val="24"/>
        </w:rPr>
        <w:t>§</w:t>
      </w:r>
      <w:r>
        <w:rPr>
          <w:rFonts w:hint="eastAsia" w:ascii="宋体" w:hAnsi="宋体"/>
          <w:sz w:val="24"/>
        </w:rPr>
        <w:t>3、八种系统聚类方法</w:t>
      </w:r>
    </w:p>
    <w:p>
      <w:pPr>
        <w:widowControl/>
        <w:snapToGrid w:val="0"/>
        <w:spacing w:line="500" w:lineRule="exact"/>
        <w:jc w:val="left"/>
        <w:rPr>
          <w:rFonts w:ascii="宋体" w:hAnsi="宋体" w:cs="宋体"/>
          <w:kern w:val="0"/>
          <w:sz w:val="24"/>
        </w:rPr>
      </w:pPr>
      <w:r>
        <w:rPr>
          <w:rFonts w:ascii="宋体" w:hAnsi="宋体"/>
          <w:sz w:val="24"/>
        </w:rPr>
        <w:t>§</w:t>
      </w:r>
      <w:r>
        <w:rPr>
          <w:rFonts w:hint="eastAsia" w:ascii="宋体" w:hAnsi="宋体"/>
          <w:sz w:val="24"/>
        </w:rPr>
        <w:t>4、快速聚类与两步聚类</w:t>
      </w:r>
    </w:p>
    <w:p>
      <w:pPr>
        <w:widowControl/>
        <w:snapToGrid w:val="0"/>
        <w:jc w:val="left"/>
        <w:rPr>
          <w:rFonts w:ascii="宋体" w:hAnsi="宋体" w:cs="宋体"/>
          <w:kern w:val="0"/>
          <w:sz w:val="24"/>
        </w:rPr>
      </w:pPr>
    </w:p>
    <w:p>
      <w:pPr>
        <w:widowControl/>
        <w:snapToGrid w:val="0"/>
        <w:spacing w:line="360" w:lineRule="auto"/>
        <w:ind w:firstLine="480"/>
        <w:jc w:val="left"/>
        <w:rPr>
          <w:rFonts w:hint="eastAsia" w:ascii="宋体" w:hAnsi="宋体" w:cs="宋体"/>
          <w:kern w:val="0"/>
          <w:sz w:val="24"/>
        </w:rPr>
      </w:pPr>
      <w:r>
        <w:rPr>
          <w:rFonts w:ascii="宋体" w:hAnsi="宋体" w:cs="宋体"/>
          <w:kern w:val="0"/>
          <w:sz w:val="24"/>
        </w:rPr>
        <w:t>通过本章教学</w:t>
      </w:r>
      <w:r>
        <w:rPr>
          <w:rFonts w:hint="eastAsia" w:ascii="宋体" w:hAnsi="宋体" w:cs="宋体"/>
          <w:kern w:val="0"/>
          <w:sz w:val="24"/>
        </w:rPr>
        <w:t>，</w:t>
      </w:r>
      <w:r>
        <w:rPr>
          <w:rFonts w:ascii="宋体" w:hAnsi="宋体" w:cs="宋体"/>
          <w:kern w:val="0"/>
          <w:sz w:val="24"/>
        </w:rPr>
        <w:t>使学生</w:t>
      </w:r>
      <w:r>
        <w:rPr>
          <w:rFonts w:hint="eastAsia" w:ascii="宋体" w:hAnsi="宋体" w:cs="宋体"/>
          <w:kern w:val="0"/>
          <w:sz w:val="24"/>
        </w:rPr>
        <w:t>知晓聚类分析分</w:t>
      </w:r>
      <w:r>
        <w:rPr>
          <w:rFonts w:hint="eastAsia" w:ascii="宋体" w:hAnsi="宋体"/>
          <w:sz w:val="24"/>
        </w:rPr>
        <w:t>Q型聚类和R型聚类分析。熟知常用的测度距离和相似系数的定义。</w:t>
      </w:r>
      <w:r>
        <w:rPr>
          <w:rFonts w:hint="eastAsia" w:ascii="宋体" w:hAnsi="宋体" w:cs="宋体"/>
          <w:kern w:val="0"/>
          <w:sz w:val="24"/>
        </w:rPr>
        <w:t>重点</w:t>
      </w:r>
      <w:r>
        <w:rPr>
          <w:rFonts w:ascii="宋体" w:hAnsi="宋体" w:cs="宋体"/>
          <w:kern w:val="0"/>
          <w:sz w:val="24"/>
        </w:rPr>
        <w:t>掌握</w:t>
      </w:r>
      <w:r>
        <w:rPr>
          <w:rFonts w:hint="eastAsia" w:ascii="宋体" w:hAnsi="宋体"/>
          <w:sz w:val="24"/>
        </w:rPr>
        <w:t>系统聚类方法，对于最长、最短距离法会分步骤计算以理解原理。使用软件能够进行快速聚类的计算，另外了解两步聚类。</w:t>
      </w:r>
      <w:r>
        <w:rPr>
          <w:rFonts w:ascii="宋体" w:hAnsi="宋体" w:cs="宋体"/>
          <w:kern w:val="0"/>
          <w:sz w:val="24"/>
        </w:rPr>
        <w:t>并要求学生会用SPSS</w:t>
      </w:r>
      <w:r>
        <w:rPr>
          <w:rFonts w:hint="eastAsia" w:ascii="宋体" w:hAnsi="宋体" w:cs="宋体"/>
          <w:kern w:val="0"/>
          <w:sz w:val="24"/>
        </w:rPr>
        <w:t>等</w:t>
      </w:r>
      <w:r>
        <w:rPr>
          <w:rFonts w:ascii="宋体" w:hAnsi="宋体" w:cs="宋体"/>
          <w:kern w:val="0"/>
          <w:sz w:val="24"/>
        </w:rPr>
        <w:t>统计软件</w:t>
      </w:r>
      <w:r>
        <w:rPr>
          <w:rFonts w:hint="eastAsia" w:ascii="宋体" w:hAnsi="宋体" w:cs="宋体"/>
          <w:kern w:val="0"/>
          <w:sz w:val="24"/>
        </w:rPr>
        <w:t>将聚类分析应用于分类问题的研究中</w:t>
      </w:r>
      <w:r>
        <w:rPr>
          <w:rFonts w:ascii="宋体" w:hAnsi="宋体" w:cs="宋体"/>
          <w:kern w:val="0"/>
          <w:sz w:val="24"/>
        </w:rPr>
        <w:t>。</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szCs w:val="21"/>
        </w:rPr>
        <w:t>简述欧氏距离与马氏距离的区别和联系。</w:t>
      </w:r>
    </w:p>
    <w:p>
      <w:pPr>
        <w:pStyle w:val="4"/>
        <w:numPr>
          <w:ilvl w:val="0"/>
          <w:numId w:val="1"/>
        </w:numPr>
        <w:spacing w:line="500" w:lineRule="exact"/>
        <w:ind w:firstLineChars="0"/>
        <w:jc w:val="left"/>
      </w:pPr>
      <w:r>
        <w:rPr>
          <w:rFonts w:hint="eastAsia" w:ascii="宋体" w:hAnsi="宋体"/>
        </w:rPr>
        <w:t>系统聚类的基本思想</w:t>
      </w:r>
      <w:r>
        <w:rPr>
          <w:rFonts w:hint="eastAsia" w:ascii="宋体" w:hAnsi="宋体" w:cs="宋体"/>
          <w:kern w:val="0"/>
        </w:rPr>
        <w:t>是什么</w:t>
      </w:r>
      <w:r>
        <w:rPr>
          <w:rFonts w:hint="eastAsia"/>
        </w:rPr>
        <w:t>？</w:t>
      </w:r>
    </w:p>
    <w:p>
      <w:pPr>
        <w:pStyle w:val="4"/>
        <w:spacing w:line="500" w:lineRule="exact"/>
        <w:ind w:left="720" w:firstLine="0" w:firstLineChars="0"/>
        <w:jc w:val="left"/>
      </w:pPr>
    </w:p>
    <w:p>
      <w:pPr>
        <w:spacing w:line="360" w:lineRule="auto"/>
        <w:jc w:val="left"/>
        <w:rPr>
          <w:rFonts w:ascii="宋体" w:hAnsi="宋体"/>
          <w:sz w:val="24"/>
        </w:rPr>
      </w:pPr>
      <w:r>
        <w:rPr>
          <w:rFonts w:ascii="宋体" w:hAnsi="宋体" w:cs="宋体"/>
          <w:b/>
          <w:bCs/>
          <w:kern w:val="0"/>
          <w:sz w:val="24"/>
        </w:rPr>
        <w:t xml:space="preserve">第六章 </w:t>
      </w:r>
      <w:r>
        <w:rPr>
          <w:rFonts w:hint="eastAsia" w:ascii="宋体" w:hAnsi="宋体"/>
          <w:b/>
          <w:sz w:val="24"/>
        </w:rPr>
        <w:t>判别分析</w:t>
      </w:r>
    </w:p>
    <w:p>
      <w:pPr>
        <w:spacing w:line="360" w:lineRule="auto"/>
        <w:jc w:val="left"/>
        <w:rPr>
          <w:rFonts w:ascii="宋体" w:hAnsi="宋体"/>
          <w:sz w:val="24"/>
        </w:rPr>
      </w:pPr>
      <w:r>
        <w:rPr>
          <w:rFonts w:ascii="宋体" w:hAnsi="宋体"/>
          <w:sz w:val="24"/>
        </w:rPr>
        <w:t>§</w:t>
      </w:r>
      <w:r>
        <w:rPr>
          <w:rFonts w:hint="eastAsia" w:ascii="宋体" w:hAnsi="宋体"/>
          <w:sz w:val="24"/>
        </w:rPr>
        <w:t>1、什么是判别分析</w:t>
      </w:r>
    </w:p>
    <w:p>
      <w:pPr>
        <w:spacing w:line="360" w:lineRule="auto"/>
        <w:jc w:val="left"/>
        <w:rPr>
          <w:rFonts w:ascii="宋体" w:hAnsi="宋体"/>
          <w:sz w:val="24"/>
        </w:rPr>
      </w:pPr>
      <w:r>
        <w:rPr>
          <w:rFonts w:ascii="宋体" w:hAnsi="宋体"/>
          <w:sz w:val="24"/>
        </w:rPr>
        <w:t>§</w:t>
      </w:r>
      <w:r>
        <w:rPr>
          <w:rFonts w:hint="eastAsia" w:ascii="宋体" w:hAnsi="宋体"/>
          <w:sz w:val="24"/>
        </w:rPr>
        <w:t>2、距离判别法</w:t>
      </w:r>
    </w:p>
    <w:p>
      <w:pPr>
        <w:spacing w:line="360" w:lineRule="auto"/>
        <w:jc w:val="left"/>
        <w:rPr>
          <w:rFonts w:ascii="宋体" w:hAnsi="宋体"/>
          <w:sz w:val="24"/>
        </w:rPr>
      </w:pPr>
      <w:r>
        <w:rPr>
          <w:rFonts w:ascii="宋体" w:hAnsi="宋体"/>
          <w:sz w:val="24"/>
        </w:rPr>
        <w:t>§</w:t>
      </w:r>
      <w:r>
        <w:rPr>
          <w:rFonts w:hint="eastAsia" w:ascii="宋体" w:hAnsi="宋体"/>
          <w:sz w:val="24"/>
        </w:rPr>
        <w:t>3、费歇判别法</w:t>
      </w:r>
    </w:p>
    <w:p>
      <w:pPr>
        <w:spacing w:line="360" w:lineRule="auto"/>
        <w:jc w:val="left"/>
        <w:rPr>
          <w:rFonts w:ascii="宋体" w:hAnsi="宋体"/>
          <w:sz w:val="24"/>
        </w:rPr>
      </w:pPr>
      <w:r>
        <w:rPr>
          <w:rFonts w:ascii="宋体" w:hAnsi="宋体"/>
          <w:sz w:val="24"/>
        </w:rPr>
        <w:t>§</w:t>
      </w:r>
      <w:r>
        <w:rPr>
          <w:rFonts w:hint="eastAsia" w:ascii="宋体" w:hAnsi="宋体"/>
          <w:sz w:val="24"/>
        </w:rPr>
        <w:t>4、Bayes判别法</w:t>
      </w:r>
    </w:p>
    <w:p>
      <w:pPr>
        <w:widowControl/>
        <w:snapToGrid w:val="0"/>
        <w:jc w:val="left"/>
        <w:rPr>
          <w:rFonts w:ascii="宋体" w:hAnsi="宋体" w:cs="宋体"/>
          <w:kern w:val="0"/>
          <w:sz w:val="24"/>
        </w:rPr>
      </w:pPr>
      <w:r>
        <w:rPr>
          <w:rFonts w:ascii="宋体" w:hAnsi="宋体"/>
          <w:sz w:val="24"/>
        </w:rPr>
        <w:t>§</w:t>
      </w:r>
      <w:r>
        <w:rPr>
          <w:rFonts w:hint="eastAsia" w:ascii="宋体" w:hAnsi="宋体"/>
          <w:sz w:val="24"/>
        </w:rPr>
        <w:t>5、逐步判别法</w:t>
      </w:r>
    </w:p>
    <w:p>
      <w:pPr>
        <w:widowControl/>
        <w:snapToGrid w:val="0"/>
        <w:jc w:val="left"/>
        <w:rPr>
          <w:rFonts w:ascii="宋体" w:hAnsi="宋体" w:cs="宋体"/>
          <w:kern w:val="0"/>
          <w:sz w:val="24"/>
        </w:rPr>
      </w:pPr>
    </w:p>
    <w:p>
      <w:pPr>
        <w:widowControl/>
        <w:snapToGrid w:val="0"/>
        <w:spacing w:line="360" w:lineRule="auto"/>
        <w:ind w:firstLine="480"/>
        <w:jc w:val="left"/>
        <w:rPr>
          <w:rFonts w:ascii="宋体" w:hAnsi="宋体" w:cs="宋体"/>
          <w:kern w:val="0"/>
          <w:sz w:val="24"/>
        </w:rPr>
      </w:pPr>
      <w:r>
        <w:rPr>
          <w:rFonts w:ascii="宋体" w:hAnsi="宋体" w:cs="宋体"/>
          <w:kern w:val="0"/>
          <w:sz w:val="24"/>
        </w:rPr>
        <w:t>通过本章教学</w:t>
      </w:r>
      <w:r>
        <w:rPr>
          <w:rFonts w:hint="eastAsia" w:ascii="宋体" w:hAnsi="宋体" w:cs="宋体"/>
          <w:kern w:val="0"/>
          <w:sz w:val="24"/>
        </w:rPr>
        <w:t>，使学生清楚</w:t>
      </w:r>
      <w:r>
        <w:rPr>
          <w:rFonts w:hint="eastAsia" w:hAnsi="宋体"/>
          <w:sz w:val="24"/>
        </w:rPr>
        <w:t>判别分析的目的和意义，了解判别分析与聚类分析的区别与联系。本章重点讲解距离判别法，Fisher判别法, Bayes判别法以及逐步判别法的原理。</w:t>
      </w:r>
      <w:r>
        <w:rPr>
          <w:rFonts w:hint="eastAsia" w:ascii="宋体" w:hAnsi="宋体" w:cs="宋体"/>
          <w:kern w:val="0"/>
          <w:sz w:val="24"/>
        </w:rPr>
        <w:t>要求</w:t>
      </w:r>
      <w:r>
        <w:rPr>
          <w:rFonts w:ascii="宋体" w:hAnsi="宋体" w:cs="宋体"/>
          <w:kern w:val="0"/>
          <w:sz w:val="24"/>
        </w:rPr>
        <w:t>学生掌握</w:t>
      </w:r>
      <w:r>
        <w:rPr>
          <w:rFonts w:hint="eastAsia" w:ascii="宋体" w:hAnsi="宋体" w:cs="宋体"/>
          <w:kern w:val="0"/>
          <w:sz w:val="24"/>
        </w:rPr>
        <w:t>两个总体的</w:t>
      </w:r>
      <w:r>
        <w:rPr>
          <w:rFonts w:hint="eastAsia" w:hAnsi="宋体"/>
          <w:sz w:val="24"/>
        </w:rPr>
        <w:t>距离判别法，Fisher判别法的分步骤计算</w:t>
      </w:r>
      <w:r>
        <w:rPr>
          <w:rFonts w:ascii="宋体" w:hAnsi="宋体" w:cs="宋体"/>
          <w:kern w:val="0"/>
          <w:sz w:val="24"/>
        </w:rPr>
        <w:t>，</w:t>
      </w:r>
      <w:r>
        <w:rPr>
          <w:rFonts w:hint="eastAsia" w:ascii="宋体" w:hAnsi="宋体" w:cs="宋体"/>
          <w:kern w:val="0"/>
          <w:sz w:val="24"/>
        </w:rPr>
        <w:t>并</w:t>
      </w:r>
      <w:r>
        <w:rPr>
          <w:rFonts w:ascii="宋体" w:hAnsi="宋体" w:cs="宋体"/>
          <w:kern w:val="0"/>
          <w:sz w:val="24"/>
        </w:rPr>
        <w:t>会用SPSS</w:t>
      </w:r>
      <w:r>
        <w:rPr>
          <w:rFonts w:hint="eastAsia" w:ascii="宋体" w:hAnsi="宋体" w:cs="宋体"/>
          <w:kern w:val="0"/>
          <w:sz w:val="24"/>
        </w:rPr>
        <w:t>等</w:t>
      </w:r>
      <w:r>
        <w:rPr>
          <w:rFonts w:ascii="宋体" w:hAnsi="宋体" w:cs="宋体"/>
          <w:kern w:val="0"/>
          <w:sz w:val="24"/>
        </w:rPr>
        <w:t>统计软件对</w:t>
      </w:r>
      <w:r>
        <w:rPr>
          <w:rFonts w:hint="eastAsia" w:ascii="宋体" w:hAnsi="宋体" w:cs="宋体"/>
          <w:kern w:val="0"/>
          <w:sz w:val="24"/>
        </w:rPr>
        <w:t>实际问题</w:t>
      </w:r>
      <w:r>
        <w:rPr>
          <w:rFonts w:ascii="宋体" w:hAnsi="宋体" w:cs="宋体"/>
          <w:kern w:val="0"/>
          <w:sz w:val="24"/>
        </w:rPr>
        <w:t>数据进行计算</w:t>
      </w:r>
      <w:r>
        <w:rPr>
          <w:rFonts w:hint="eastAsia" w:ascii="宋体" w:hAnsi="宋体" w:cs="宋体"/>
          <w:kern w:val="0"/>
          <w:sz w:val="24"/>
        </w:rPr>
        <w:t>做判别</w:t>
      </w:r>
      <w:r>
        <w:rPr>
          <w:rFonts w:ascii="宋体" w:hAnsi="宋体" w:cs="宋体"/>
          <w:kern w:val="0"/>
          <w:sz w:val="24"/>
        </w:rPr>
        <w:t>分析。</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hAnsi="宋体"/>
        </w:rPr>
        <w:t>聚类分析与判别分析的异同与联系</w:t>
      </w:r>
      <w:r>
        <w:rPr>
          <w:rFonts w:hint="eastAsia" w:ascii="宋体" w:hAnsi="宋体" w:cs="宋体"/>
          <w:kern w:val="0"/>
        </w:rPr>
        <w:t>是怎样的？</w:t>
      </w:r>
    </w:p>
    <w:p>
      <w:pPr>
        <w:pStyle w:val="4"/>
        <w:numPr>
          <w:ilvl w:val="0"/>
          <w:numId w:val="1"/>
        </w:numPr>
        <w:spacing w:line="500" w:lineRule="exact"/>
        <w:ind w:firstLineChars="0"/>
        <w:jc w:val="left"/>
      </w:pPr>
      <w:r>
        <w:rPr>
          <w:rFonts w:hint="eastAsia" w:hAnsi="宋体"/>
        </w:rPr>
        <w:t>距离判别法，Fisher判别法，Bayes判别法的基本思想分别是什么？</w:t>
      </w:r>
    </w:p>
    <w:p>
      <w:pPr>
        <w:widowControl/>
        <w:snapToGrid w:val="0"/>
        <w:jc w:val="left"/>
        <w:rPr>
          <w:rFonts w:ascii="宋体" w:hAnsi="宋体" w:cs="宋体"/>
          <w:b/>
          <w:bCs/>
          <w:kern w:val="0"/>
          <w:sz w:val="24"/>
        </w:rPr>
      </w:pPr>
    </w:p>
    <w:p>
      <w:pPr>
        <w:spacing w:line="360" w:lineRule="auto"/>
        <w:rPr>
          <w:rFonts w:ascii="宋体" w:hAnsi="宋体"/>
          <w:sz w:val="24"/>
        </w:rPr>
      </w:pPr>
      <w:r>
        <w:rPr>
          <w:rFonts w:ascii="宋体" w:hAnsi="宋体" w:cs="宋体"/>
          <w:b/>
          <w:bCs/>
          <w:kern w:val="0"/>
          <w:sz w:val="24"/>
        </w:rPr>
        <w:t>第七章</w:t>
      </w:r>
      <w:r>
        <w:rPr>
          <w:rFonts w:hint="eastAsia" w:ascii="宋体" w:hAnsi="宋体"/>
          <w:b/>
          <w:sz w:val="24"/>
        </w:rPr>
        <w:t>主成分分析</w:t>
      </w:r>
    </w:p>
    <w:p>
      <w:pPr>
        <w:spacing w:line="500" w:lineRule="exact"/>
        <w:rPr>
          <w:rFonts w:ascii="宋体" w:hAnsi="宋体"/>
          <w:sz w:val="24"/>
        </w:rPr>
      </w:pPr>
      <w:r>
        <w:rPr>
          <w:rFonts w:ascii="宋体" w:hAnsi="宋体"/>
          <w:sz w:val="24"/>
        </w:rPr>
        <w:t>§</w:t>
      </w:r>
      <w:r>
        <w:rPr>
          <w:rFonts w:hint="eastAsia" w:ascii="宋体" w:hAnsi="宋体"/>
          <w:sz w:val="24"/>
        </w:rPr>
        <w:t xml:space="preserve">1、什么是主成分分析 </w:t>
      </w:r>
    </w:p>
    <w:p>
      <w:pPr>
        <w:spacing w:line="500" w:lineRule="exact"/>
        <w:rPr>
          <w:rFonts w:ascii="宋体" w:hAnsi="宋体"/>
          <w:sz w:val="24"/>
        </w:rPr>
      </w:pPr>
      <w:r>
        <w:rPr>
          <w:rFonts w:ascii="宋体" w:hAnsi="宋体"/>
          <w:sz w:val="24"/>
        </w:rPr>
        <w:t>§</w:t>
      </w:r>
      <w:r>
        <w:rPr>
          <w:rFonts w:hint="eastAsia" w:ascii="宋体" w:hAnsi="宋体"/>
          <w:sz w:val="24"/>
        </w:rPr>
        <w:t>2、主成分分析的数学模型及几何解释</w:t>
      </w:r>
    </w:p>
    <w:p>
      <w:pPr>
        <w:spacing w:line="500" w:lineRule="exact"/>
        <w:rPr>
          <w:rFonts w:ascii="宋体" w:hAnsi="宋体"/>
          <w:sz w:val="24"/>
        </w:rPr>
      </w:pPr>
      <w:r>
        <w:rPr>
          <w:rFonts w:ascii="宋体" w:hAnsi="宋体"/>
          <w:sz w:val="24"/>
        </w:rPr>
        <w:t>§</w:t>
      </w:r>
      <w:r>
        <w:rPr>
          <w:rFonts w:hint="eastAsia" w:ascii="宋体" w:hAnsi="宋体"/>
          <w:sz w:val="24"/>
        </w:rPr>
        <w:t xml:space="preserve">3、主成分的推导及性质 </w:t>
      </w:r>
    </w:p>
    <w:p>
      <w:pPr>
        <w:widowControl/>
        <w:snapToGrid w:val="0"/>
        <w:spacing w:line="500" w:lineRule="exact"/>
        <w:jc w:val="left"/>
        <w:rPr>
          <w:rFonts w:ascii="宋体" w:hAnsi="宋体" w:cs="宋体"/>
          <w:kern w:val="0"/>
          <w:sz w:val="24"/>
        </w:rPr>
      </w:pPr>
      <w:r>
        <w:rPr>
          <w:rFonts w:ascii="宋体" w:hAnsi="宋体"/>
          <w:sz w:val="24"/>
        </w:rPr>
        <w:t>§</w:t>
      </w:r>
      <w:r>
        <w:rPr>
          <w:rFonts w:hint="eastAsia" w:ascii="宋体" w:hAnsi="宋体"/>
          <w:sz w:val="24"/>
        </w:rPr>
        <w:t>4、计算步骤及实例</w:t>
      </w:r>
    </w:p>
    <w:p>
      <w:pPr>
        <w:widowControl/>
        <w:snapToGrid w:val="0"/>
        <w:spacing w:line="500" w:lineRule="exact"/>
        <w:jc w:val="left"/>
        <w:rPr>
          <w:rFonts w:ascii="宋体" w:hAnsi="宋体" w:cs="宋体"/>
          <w:kern w:val="0"/>
          <w:sz w:val="24"/>
        </w:rPr>
      </w:pPr>
    </w:p>
    <w:p>
      <w:pPr>
        <w:widowControl/>
        <w:snapToGrid w:val="0"/>
        <w:spacing w:line="360" w:lineRule="auto"/>
        <w:ind w:firstLine="240" w:firstLineChars="100"/>
        <w:jc w:val="left"/>
        <w:rPr>
          <w:rFonts w:hint="eastAsia" w:ascii="宋体" w:hAnsi="宋体" w:cs="宋体"/>
          <w:kern w:val="0"/>
          <w:sz w:val="24"/>
        </w:rPr>
      </w:pPr>
      <w:r>
        <w:rPr>
          <w:rFonts w:ascii="宋体" w:hAnsi="宋体" w:cs="宋体"/>
          <w:kern w:val="0"/>
          <w:sz w:val="24"/>
        </w:rPr>
        <w:t>通过本章教学使学生</w:t>
      </w:r>
      <w:r>
        <w:rPr>
          <w:rFonts w:hint="eastAsia" w:ascii="宋体" w:hAnsi="宋体" w:cs="宋体"/>
          <w:kern w:val="0"/>
          <w:sz w:val="24"/>
        </w:rPr>
        <w:t>了解</w:t>
      </w:r>
      <w:r>
        <w:rPr>
          <w:rFonts w:hint="eastAsia" w:hAnsi="宋体"/>
          <w:sz w:val="24"/>
        </w:rPr>
        <w:t>主成分分析的目的和意义，主成分分析的数学模型及几何解释，主成分的推导及基本性质。掌握计算程序中有关主成分分析的算法基础，会分步骤进行计算。</w:t>
      </w:r>
      <w:r>
        <w:rPr>
          <w:rFonts w:ascii="宋体" w:hAnsi="宋体" w:cs="宋体"/>
          <w:kern w:val="0"/>
          <w:sz w:val="24"/>
        </w:rPr>
        <w:t>并要求学生</w:t>
      </w:r>
      <w:r>
        <w:rPr>
          <w:rFonts w:hint="eastAsia" w:ascii="宋体" w:hAnsi="宋体" w:cs="宋体"/>
          <w:kern w:val="0"/>
          <w:sz w:val="24"/>
        </w:rPr>
        <w:t>掌握</w:t>
      </w:r>
      <w:r>
        <w:rPr>
          <w:rFonts w:ascii="宋体" w:hAnsi="宋体" w:cs="宋体"/>
          <w:kern w:val="0"/>
          <w:sz w:val="24"/>
        </w:rPr>
        <w:t>用SPSS</w:t>
      </w:r>
      <w:r>
        <w:rPr>
          <w:rFonts w:hint="eastAsia" w:ascii="宋体" w:hAnsi="宋体" w:cs="宋体"/>
          <w:kern w:val="0"/>
          <w:sz w:val="24"/>
        </w:rPr>
        <w:t>的Factor过程导出主成分的计算，或者使用R软件直接计算</w:t>
      </w:r>
      <w:r>
        <w:rPr>
          <w:rFonts w:ascii="宋体" w:hAnsi="宋体" w:cs="宋体"/>
          <w:kern w:val="0"/>
          <w:sz w:val="24"/>
        </w:rPr>
        <w:t>。</w:t>
      </w:r>
      <w:r>
        <w:rPr>
          <w:rFonts w:hint="eastAsia" w:ascii="宋体" w:hAnsi="宋体" w:cs="宋体"/>
          <w:kern w:val="0"/>
          <w:sz w:val="24"/>
        </w:rPr>
        <w:t>介绍主成分分析在关系国计民生的重要任务比如核酸检测分析中的重要性，是学生对统计分析在我国的应用和成就有进一步的了解。</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szCs w:val="21"/>
        </w:rPr>
        <w:t>主成分分析的基本思想</w:t>
      </w:r>
      <w:r>
        <w:rPr>
          <w:rFonts w:hint="eastAsia" w:ascii="宋体" w:hAnsi="宋体" w:cs="宋体"/>
          <w:kern w:val="0"/>
        </w:rPr>
        <w:t>是什么</w:t>
      </w:r>
      <w:r>
        <w:rPr>
          <w:rFonts w:hint="eastAsia"/>
        </w:rPr>
        <w:t>？</w:t>
      </w:r>
    </w:p>
    <w:p>
      <w:pPr>
        <w:pStyle w:val="4"/>
        <w:numPr>
          <w:ilvl w:val="0"/>
          <w:numId w:val="1"/>
        </w:numPr>
        <w:spacing w:line="500" w:lineRule="exact"/>
        <w:ind w:firstLineChars="0"/>
        <w:jc w:val="left"/>
      </w:pPr>
      <w:r>
        <w:rPr>
          <w:rFonts w:hint="eastAsia"/>
          <w:szCs w:val="21"/>
        </w:rPr>
        <w:t>主成分分析的作用体现在何处？</w:t>
      </w:r>
    </w:p>
    <w:p>
      <w:pPr>
        <w:pStyle w:val="4"/>
        <w:spacing w:line="500" w:lineRule="exact"/>
        <w:ind w:left="720" w:firstLine="0" w:firstLineChars="0"/>
        <w:jc w:val="left"/>
      </w:pPr>
    </w:p>
    <w:p>
      <w:pPr>
        <w:spacing w:line="360" w:lineRule="auto"/>
        <w:rPr>
          <w:rFonts w:ascii="宋体" w:hAnsi="宋体" w:cs="宋体"/>
          <w:b/>
          <w:bCs/>
          <w:kern w:val="0"/>
          <w:sz w:val="24"/>
        </w:rPr>
      </w:pPr>
      <w:r>
        <w:rPr>
          <w:rFonts w:ascii="宋体" w:hAnsi="宋体" w:cs="宋体"/>
          <w:b/>
          <w:bCs/>
          <w:kern w:val="0"/>
          <w:sz w:val="24"/>
        </w:rPr>
        <w:t>第八章</w:t>
      </w:r>
      <w:r>
        <w:rPr>
          <w:rFonts w:hint="eastAsia" w:ascii="宋体" w:hAnsi="宋体" w:cs="宋体"/>
          <w:b/>
          <w:bCs/>
          <w:kern w:val="0"/>
          <w:sz w:val="24"/>
        </w:rPr>
        <w:t>因子分析</w:t>
      </w:r>
    </w:p>
    <w:p>
      <w:pPr>
        <w:spacing w:line="500" w:lineRule="exact"/>
        <w:rPr>
          <w:rFonts w:ascii="宋体" w:hAnsi="宋体"/>
          <w:sz w:val="24"/>
        </w:rPr>
      </w:pPr>
      <w:r>
        <w:rPr>
          <w:rFonts w:ascii="宋体" w:hAnsi="宋体"/>
          <w:sz w:val="24"/>
        </w:rPr>
        <w:t>§</w:t>
      </w:r>
      <w:r>
        <w:rPr>
          <w:rFonts w:hint="eastAsia" w:ascii="宋体" w:hAnsi="宋体"/>
          <w:sz w:val="24"/>
        </w:rPr>
        <w:t>1、什么是因子分析</w:t>
      </w:r>
    </w:p>
    <w:p>
      <w:pPr>
        <w:spacing w:line="500" w:lineRule="exact"/>
        <w:rPr>
          <w:rFonts w:ascii="宋体" w:hAnsi="宋体"/>
          <w:sz w:val="24"/>
        </w:rPr>
      </w:pPr>
      <w:r>
        <w:rPr>
          <w:rFonts w:ascii="宋体" w:hAnsi="宋体"/>
          <w:sz w:val="24"/>
        </w:rPr>
        <w:t>§</w:t>
      </w:r>
      <w:r>
        <w:rPr>
          <w:rFonts w:hint="eastAsia" w:ascii="宋体" w:hAnsi="宋体"/>
          <w:sz w:val="24"/>
        </w:rPr>
        <w:t>2、因子分析的数学模型</w:t>
      </w:r>
    </w:p>
    <w:p>
      <w:pPr>
        <w:spacing w:line="500" w:lineRule="exact"/>
        <w:rPr>
          <w:rFonts w:ascii="宋体" w:hAnsi="宋体"/>
          <w:sz w:val="24"/>
        </w:rPr>
      </w:pPr>
      <w:r>
        <w:rPr>
          <w:rFonts w:ascii="宋体" w:hAnsi="宋体"/>
          <w:sz w:val="24"/>
        </w:rPr>
        <w:t>§</w:t>
      </w:r>
      <w:r>
        <w:rPr>
          <w:rFonts w:hint="eastAsia" w:ascii="宋体" w:hAnsi="宋体"/>
          <w:sz w:val="24"/>
        </w:rPr>
        <w:t>3、因子载荷阵的估计方法</w:t>
      </w:r>
    </w:p>
    <w:p>
      <w:pPr>
        <w:spacing w:line="500" w:lineRule="exact"/>
        <w:rPr>
          <w:rFonts w:ascii="宋体" w:hAnsi="宋体"/>
          <w:sz w:val="24"/>
        </w:rPr>
      </w:pPr>
      <w:r>
        <w:rPr>
          <w:rFonts w:ascii="宋体" w:hAnsi="宋体"/>
          <w:sz w:val="24"/>
        </w:rPr>
        <w:t>§</w:t>
      </w:r>
      <w:r>
        <w:rPr>
          <w:rFonts w:hint="eastAsia" w:ascii="宋体" w:hAnsi="宋体"/>
          <w:sz w:val="24"/>
        </w:rPr>
        <w:t>4、因子旋转</w:t>
      </w:r>
    </w:p>
    <w:p>
      <w:pPr>
        <w:spacing w:line="500" w:lineRule="exact"/>
        <w:rPr>
          <w:rFonts w:ascii="宋体" w:hAnsi="宋体"/>
          <w:sz w:val="24"/>
        </w:rPr>
      </w:pPr>
      <w:r>
        <w:rPr>
          <w:rFonts w:ascii="宋体" w:hAnsi="宋体"/>
          <w:sz w:val="24"/>
        </w:rPr>
        <w:t>§</w:t>
      </w:r>
      <w:r>
        <w:rPr>
          <w:rFonts w:hint="eastAsia" w:ascii="宋体" w:hAnsi="宋体"/>
          <w:sz w:val="24"/>
        </w:rPr>
        <w:t>5、因子得分</w:t>
      </w:r>
    </w:p>
    <w:p>
      <w:pPr>
        <w:spacing w:line="500" w:lineRule="exact"/>
        <w:rPr>
          <w:rFonts w:ascii="宋体" w:hAnsi="宋体"/>
          <w:sz w:val="24"/>
        </w:rPr>
      </w:pPr>
      <w:r>
        <w:rPr>
          <w:rFonts w:ascii="宋体" w:hAnsi="宋体"/>
          <w:sz w:val="24"/>
        </w:rPr>
        <w:t>§</w:t>
      </w:r>
      <w:r>
        <w:rPr>
          <w:rFonts w:hint="eastAsia" w:ascii="宋体" w:hAnsi="宋体"/>
          <w:sz w:val="24"/>
        </w:rPr>
        <w:t>6、主成分分析与因子分析的比较</w:t>
      </w:r>
    </w:p>
    <w:p>
      <w:pPr>
        <w:widowControl/>
        <w:snapToGrid w:val="0"/>
        <w:spacing w:line="500" w:lineRule="exact"/>
        <w:jc w:val="left"/>
        <w:rPr>
          <w:rFonts w:ascii="宋体" w:hAnsi="宋体" w:cs="宋体"/>
          <w:kern w:val="0"/>
          <w:sz w:val="24"/>
        </w:rPr>
      </w:pPr>
      <w:r>
        <w:rPr>
          <w:rFonts w:ascii="宋体" w:hAnsi="宋体"/>
          <w:sz w:val="24"/>
        </w:rPr>
        <w:t>§</w:t>
      </w:r>
      <w:r>
        <w:rPr>
          <w:rFonts w:hint="eastAsia" w:ascii="宋体" w:hAnsi="宋体"/>
          <w:sz w:val="24"/>
        </w:rPr>
        <w:t>7、应用案例</w:t>
      </w:r>
    </w:p>
    <w:p>
      <w:pPr>
        <w:widowControl/>
        <w:snapToGrid w:val="0"/>
        <w:jc w:val="left"/>
        <w:rPr>
          <w:rFonts w:ascii="宋体" w:hAnsi="宋体" w:cs="宋体"/>
          <w:kern w:val="0"/>
          <w:sz w:val="24"/>
        </w:rPr>
      </w:pPr>
    </w:p>
    <w:p>
      <w:pPr>
        <w:widowControl/>
        <w:snapToGrid w:val="0"/>
        <w:spacing w:line="500" w:lineRule="exact"/>
        <w:ind w:firstLine="480" w:firstLineChars="200"/>
        <w:rPr>
          <w:rFonts w:ascii="宋体" w:hAnsi="宋体" w:cs="宋体"/>
          <w:kern w:val="0"/>
          <w:sz w:val="24"/>
        </w:rPr>
      </w:pPr>
      <w:r>
        <w:rPr>
          <w:rFonts w:ascii="宋体" w:hAnsi="宋体" w:cs="宋体"/>
          <w:kern w:val="0"/>
          <w:sz w:val="24"/>
        </w:rPr>
        <w:t>通过本章教学使学生</w:t>
      </w:r>
      <w:r>
        <w:rPr>
          <w:rFonts w:hint="eastAsia" w:ascii="宋体" w:hAnsi="宋体" w:cs="宋体"/>
          <w:kern w:val="0"/>
          <w:sz w:val="24"/>
        </w:rPr>
        <w:t>了解</w:t>
      </w:r>
      <w:r>
        <w:rPr>
          <w:rFonts w:hint="eastAsia" w:hAnsi="宋体"/>
          <w:sz w:val="24"/>
        </w:rPr>
        <w:t>因子分析的目的和基本思想，重点掌握R型因子分析的数学模型，因子载荷阵的估计方法，因子旋转，因子得分。</w:t>
      </w:r>
      <w:r>
        <w:rPr>
          <w:rFonts w:hint="eastAsia" w:ascii="宋体" w:hAnsi="宋体" w:cs="宋体"/>
          <w:kern w:val="0"/>
          <w:sz w:val="24"/>
        </w:rPr>
        <w:t>能够</w:t>
      </w:r>
      <w:r>
        <w:rPr>
          <w:rFonts w:ascii="宋体" w:hAnsi="宋体" w:cs="宋体"/>
          <w:kern w:val="0"/>
          <w:sz w:val="24"/>
        </w:rPr>
        <w:t>用SPSS</w:t>
      </w:r>
      <w:r>
        <w:rPr>
          <w:rFonts w:hint="eastAsia" w:ascii="宋体" w:hAnsi="宋体" w:cs="宋体"/>
          <w:kern w:val="0"/>
          <w:sz w:val="24"/>
        </w:rPr>
        <w:t>等</w:t>
      </w:r>
      <w:r>
        <w:rPr>
          <w:rFonts w:ascii="宋体" w:hAnsi="宋体" w:cs="宋体"/>
          <w:kern w:val="0"/>
          <w:sz w:val="24"/>
        </w:rPr>
        <w:t>统计软件</w:t>
      </w:r>
      <w:r>
        <w:rPr>
          <w:rFonts w:hint="eastAsia" w:ascii="宋体" w:hAnsi="宋体" w:cs="宋体"/>
          <w:kern w:val="0"/>
          <w:sz w:val="24"/>
        </w:rPr>
        <w:t>对实际问题</w:t>
      </w:r>
      <w:r>
        <w:rPr>
          <w:rFonts w:ascii="宋体" w:hAnsi="宋体" w:cs="宋体"/>
          <w:kern w:val="0"/>
          <w:sz w:val="24"/>
        </w:rPr>
        <w:t>进行计算分析。</w:t>
      </w:r>
    </w:p>
    <w:p>
      <w:pPr>
        <w:widowControl/>
        <w:snapToGrid w:val="0"/>
        <w:jc w:val="center"/>
        <w:rPr>
          <w:rFonts w:ascii="宋体" w:hAnsi="宋体" w:cs="宋体"/>
          <w:kern w:val="0"/>
          <w:sz w:val="24"/>
        </w:rPr>
      </w:pP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cs="宋体"/>
          <w:kern w:val="0"/>
        </w:rPr>
        <w:t>试述主成分分析与因子分析的异同与联系。</w:t>
      </w:r>
    </w:p>
    <w:p>
      <w:pPr>
        <w:pStyle w:val="4"/>
        <w:numPr>
          <w:ilvl w:val="0"/>
          <w:numId w:val="1"/>
        </w:numPr>
        <w:spacing w:line="500" w:lineRule="exact"/>
        <w:ind w:firstLineChars="0"/>
        <w:jc w:val="left"/>
      </w:pPr>
      <w:r>
        <w:rPr>
          <w:rFonts w:hint="eastAsia" w:ascii="宋体" w:hAnsi="宋体"/>
          <w:szCs w:val="21"/>
        </w:rPr>
        <w:t>简述因子模型</w:t>
      </w:r>
      <m:oMath>
        <m:r>
          <m:rPr>
            <m:sty m:val="b"/>
          </m:rPr>
          <w:rPr>
            <w:rFonts w:ascii="Cambria Math" w:hAnsi="Cambria Math"/>
            <w:szCs w:val="21"/>
          </w:rPr>
          <m:t>X</m:t>
        </m:r>
        <m:r>
          <m:rPr>
            <m:sty m:val="b"/>
          </m:rPr>
          <w:rPr>
            <w:rFonts w:ascii="Cambria Math" w:hAnsi="宋体"/>
            <w:szCs w:val="21"/>
          </w:rPr>
          <m:t>=</m:t>
        </m:r>
        <m:r>
          <m:rPr>
            <m:sty m:val="b"/>
          </m:rPr>
          <w:rPr>
            <w:rFonts w:ascii="Cambria Math" w:hAnsi="Cambria Math"/>
            <w:szCs w:val="21"/>
          </w:rPr>
          <m:t>AY</m:t>
        </m:r>
        <m:r>
          <m:rPr>
            <m:sty m:val="b"/>
          </m:rPr>
          <w:rPr>
            <w:rFonts w:ascii="Cambria Math" w:hAnsi="宋体"/>
            <w:szCs w:val="21"/>
          </w:rPr>
          <m:t>+</m:t>
        </m:r>
        <m:r>
          <m:rPr>
            <m:sty m:val="b"/>
          </m:rPr>
          <w:rPr>
            <w:rFonts w:ascii="Cambria Math" w:hAnsi="Cambria Math"/>
            <w:szCs w:val="21"/>
          </w:rPr>
          <m:t>ε</m:t>
        </m:r>
      </m:oMath>
      <w:r>
        <w:rPr>
          <w:rFonts w:hint="eastAsia" w:ascii="宋体" w:hAnsi="宋体"/>
          <w:szCs w:val="21"/>
        </w:rPr>
        <w:t>中因子载荷矩阵</w:t>
      </w:r>
      <w:r>
        <w:rPr>
          <w:rFonts w:hint="eastAsia" w:ascii="Arial Unicode MS" w:hAnsi="Arial Unicode MS" w:eastAsia="Arial Unicode MS" w:cs="Arial Unicode MS"/>
          <w:b/>
        </w:rPr>
        <w:t>A</w:t>
      </w:r>
      <w:r>
        <w:rPr>
          <w:rFonts w:hint="eastAsia" w:ascii="宋体" w:hAnsi="宋体"/>
          <w:szCs w:val="21"/>
        </w:rPr>
        <w:t>的统计意义。</w:t>
      </w:r>
    </w:p>
    <w:p>
      <w:pPr>
        <w:spacing w:line="500" w:lineRule="exact"/>
        <w:rPr>
          <w:rFonts w:eastAsia="黑体"/>
          <w:b/>
          <w:bCs/>
          <w:sz w:val="24"/>
        </w:rPr>
      </w:pPr>
    </w:p>
    <w:p>
      <w:pPr>
        <w:spacing w:line="360" w:lineRule="auto"/>
        <w:rPr>
          <w:rFonts w:ascii="宋体" w:hAnsi="宋体"/>
          <w:sz w:val="24"/>
        </w:rPr>
      </w:pPr>
      <w:r>
        <w:rPr>
          <w:rFonts w:hint="eastAsia" w:ascii="宋体" w:hAnsi="宋体"/>
          <w:b/>
          <w:sz w:val="24"/>
        </w:rPr>
        <w:t>第九章 对应分析</w:t>
      </w:r>
    </w:p>
    <w:p>
      <w:pPr>
        <w:spacing w:line="360" w:lineRule="auto"/>
        <w:rPr>
          <w:rFonts w:ascii="宋体" w:hAnsi="宋体"/>
          <w:sz w:val="24"/>
        </w:rPr>
      </w:pPr>
      <w:r>
        <w:rPr>
          <w:rFonts w:ascii="宋体" w:hAnsi="宋体"/>
          <w:sz w:val="24"/>
        </w:rPr>
        <w:t>§</w:t>
      </w:r>
      <w:r>
        <w:rPr>
          <w:rFonts w:hint="eastAsia" w:ascii="宋体" w:hAnsi="宋体"/>
          <w:sz w:val="24"/>
        </w:rPr>
        <w:t>1、对应分析的基本思想</w:t>
      </w:r>
    </w:p>
    <w:p>
      <w:pPr>
        <w:spacing w:line="360" w:lineRule="auto"/>
        <w:rPr>
          <w:rFonts w:ascii="宋体" w:hAnsi="宋体"/>
          <w:sz w:val="24"/>
        </w:rPr>
      </w:pPr>
      <w:r>
        <w:rPr>
          <w:rFonts w:ascii="宋体" w:hAnsi="宋体"/>
          <w:sz w:val="24"/>
        </w:rPr>
        <w:t>§</w:t>
      </w:r>
      <w:r>
        <w:rPr>
          <w:rFonts w:hint="eastAsia" w:ascii="宋体" w:hAnsi="宋体"/>
          <w:sz w:val="24"/>
        </w:rPr>
        <w:t>2、对应分析方法的原理</w:t>
      </w:r>
    </w:p>
    <w:p>
      <w:pPr>
        <w:spacing w:line="500" w:lineRule="exact"/>
        <w:rPr>
          <w:rFonts w:hint="eastAsia" w:ascii="宋体" w:hAnsi="宋体"/>
          <w:sz w:val="24"/>
        </w:rPr>
      </w:pPr>
      <w:r>
        <w:rPr>
          <w:rFonts w:ascii="宋体" w:hAnsi="宋体"/>
          <w:sz w:val="24"/>
        </w:rPr>
        <w:t>§</w:t>
      </w:r>
      <w:r>
        <w:rPr>
          <w:rFonts w:hint="eastAsia" w:ascii="宋体" w:hAnsi="宋体"/>
          <w:sz w:val="24"/>
        </w:rPr>
        <w:t>3、计算步骤及实例</w:t>
      </w:r>
    </w:p>
    <w:p>
      <w:pPr>
        <w:spacing w:line="500" w:lineRule="exact"/>
        <w:rPr>
          <w:rFonts w:hint="eastAsia" w:eastAsia="黑体"/>
          <w:b/>
          <w:bCs/>
          <w:sz w:val="24"/>
        </w:rPr>
      </w:pPr>
    </w:p>
    <w:p>
      <w:pPr>
        <w:spacing w:line="500" w:lineRule="exact"/>
        <w:ind w:firstLine="480" w:firstLineChars="200"/>
        <w:rPr>
          <w:rFonts w:hint="eastAsia" w:ascii="宋体" w:hAnsi="宋体"/>
          <w:sz w:val="24"/>
        </w:rPr>
      </w:pPr>
      <w:r>
        <w:rPr>
          <w:rFonts w:hint="eastAsia" w:ascii="宋体" w:hAnsi="宋体" w:cs="宋体"/>
          <w:kern w:val="0"/>
          <w:sz w:val="24"/>
        </w:rPr>
        <w:t>通过本章的学习，使学生了解</w:t>
      </w:r>
      <w:r>
        <w:rPr>
          <w:rFonts w:hint="eastAsia" w:ascii="宋体" w:hAnsi="宋体"/>
          <w:sz w:val="24"/>
        </w:rPr>
        <w:t>对应分析的目的和基本思想、方法和基本原理。掌握不同数据类型使用</w:t>
      </w:r>
      <w:r>
        <w:rPr>
          <w:sz w:val="24"/>
        </w:rPr>
        <w:t>SPSS</w:t>
      </w:r>
      <w:r>
        <w:rPr>
          <w:rFonts w:hint="eastAsia" w:ascii="宋体" w:hAnsi="宋体"/>
          <w:sz w:val="24"/>
        </w:rPr>
        <w:t>软件实现计算的技巧。</w:t>
      </w:r>
    </w:p>
    <w:p>
      <w:pPr>
        <w:pStyle w:val="4"/>
        <w:spacing w:line="500" w:lineRule="exact"/>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cs="宋体"/>
          <w:kern w:val="0"/>
        </w:rPr>
        <w:t>试述对应分析与因子分析的关联。</w:t>
      </w:r>
    </w:p>
    <w:p>
      <w:pPr>
        <w:pStyle w:val="4"/>
        <w:numPr>
          <w:ilvl w:val="0"/>
          <w:numId w:val="1"/>
        </w:numPr>
        <w:spacing w:line="500" w:lineRule="exact"/>
        <w:ind w:firstLineChars="0"/>
        <w:jc w:val="left"/>
      </w:pPr>
      <w:r>
        <w:rPr>
          <w:rFonts w:hint="eastAsia" w:ascii="宋体" w:hAnsi="宋体"/>
          <w:szCs w:val="21"/>
        </w:rPr>
        <w:t>试述</w:t>
      </w:r>
      <w:r>
        <w:rPr>
          <w:rFonts w:hint="eastAsia"/>
          <w:szCs w:val="21"/>
        </w:rPr>
        <w:t>对应分析的基本思想</w:t>
      </w:r>
      <w:r>
        <w:rPr>
          <w:rFonts w:hint="eastAsia" w:ascii="宋体" w:hAnsi="宋体"/>
          <w:szCs w:val="21"/>
        </w:rPr>
        <w:t>及其计算步骤。</w:t>
      </w:r>
    </w:p>
    <w:p>
      <w:pPr>
        <w:pStyle w:val="4"/>
        <w:spacing w:line="500" w:lineRule="exact"/>
        <w:ind w:left="720" w:firstLine="0" w:firstLineChars="0"/>
        <w:jc w:val="left"/>
      </w:pPr>
    </w:p>
    <w:p>
      <w:pPr>
        <w:spacing w:line="360" w:lineRule="auto"/>
        <w:rPr>
          <w:rFonts w:ascii="宋体" w:hAnsi="宋体"/>
          <w:sz w:val="24"/>
        </w:rPr>
      </w:pPr>
      <w:r>
        <w:rPr>
          <w:rFonts w:hint="eastAsia" w:ascii="宋体" w:hAnsi="宋体"/>
          <w:b/>
          <w:sz w:val="24"/>
        </w:rPr>
        <w:t>第十章 典型相关分析</w:t>
      </w:r>
    </w:p>
    <w:p>
      <w:pPr>
        <w:snapToGrid w:val="0"/>
        <w:spacing w:line="500" w:lineRule="exact"/>
        <w:rPr>
          <w:rFonts w:ascii="宋体" w:hAnsi="宋体"/>
          <w:sz w:val="24"/>
        </w:rPr>
      </w:pPr>
      <w:r>
        <w:rPr>
          <w:rFonts w:ascii="宋体" w:hAnsi="宋体"/>
          <w:sz w:val="24"/>
        </w:rPr>
        <w:t>§</w:t>
      </w:r>
      <w:r>
        <w:rPr>
          <w:rFonts w:hint="eastAsia" w:ascii="宋体" w:hAnsi="宋体"/>
          <w:sz w:val="24"/>
        </w:rPr>
        <w:t>1、典型相关分析的基本思想及数学描述</w:t>
      </w:r>
    </w:p>
    <w:p>
      <w:pPr>
        <w:snapToGrid w:val="0"/>
        <w:spacing w:line="500" w:lineRule="exact"/>
        <w:rPr>
          <w:rFonts w:ascii="宋体" w:hAnsi="宋体"/>
          <w:sz w:val="24"/>
        </w:rPr>
      </w:pPr>
      <w:r>
        <w:rPr>
          <w:rFonts w:ascii="宋体" w:hAnsi="宋体"/>
          <w:sz w:val="24"/>
        </w:rPr>
        <w:t>§</w:t>
      </w:r>
      <w:r>
        <w:rPr>
          <w:rFonts w:hint="eastAsia" w:ascii="宋体" w:hAnsi="宋体"/>
          <w:sz w:val="24"/>
        </w:rPr>
        <w:t>2、典型相关系数和典型变量</w:t>
      </w:r>
    </w:p>
    <w:p>
      <w:pPr>
        <w:snapToGrid w:val="0"/>
        <w:spacing w:line="500" w:lineRule="exact"/>
        <w:rPr>
          <w:rFonts w:ascii="宋体" w:hAnsi="宋体"/>
          <w:sz w:val="24"/>
        </w:rPr>
      </w:pPr>
      <w:r>
        <w:rPr>
          <w:rFonts w:ascii="宋体" w:hAnsi="宋体"/>
          <w:sz w:val="24"/>
        </w:rPr>
        <w:t>§</w:t>
      </w:r>
      <w:r>
        <w:rPr>
          <w:rFonts w:hint="eastAsia" w:ascii="宋体" w:hAnsi="宋体"/>
          <w:sz w:val="24"/>
        </w:rPr>
        <w:t>3、典型相关系数的显著性检验</w:t>
      </w:r>
    </w:p>
    <w:p>
      <w:pPr>
        <w:spacing w:line="500" w:lineRule="exact"/>
        <w:rPr>
          <w:rFonts w:eastAsia="黑体"/>
          <w:b/>
          <w:bCs/>
          <w:sz w:val="24"/>
        </w:rPr>
      </w:pPr>
      <w:r>
        <w:rPr>
          <w:rFonts w:ascii="宋体" w:hAnsi="宋体"/>
          <w:sz w:val="24"/>
        </w:rPr>
        <w:t>§</w:t>
      </w:r>
      <w:r>
        <w:rPr>
          <w:rFonts w:hint="eastAsia" w:ascii="宋体" w:hAnsi="宋体"/>
          <w:sz w:val="24"/>
        </w:rPr>
        <w:t>4、计算步骤及实例</w:t>
      </w:r>
    </w:p>
    <w:p>
      <w:pPr>
        <w:spacing w:line="500" w:lineRule="exact"/>
        <w:rPr>
          <w:rFonts w:eastAsia="黑体"/>
          <w:b/>
          <w:bCs/>
          <w:sz w:val="24"/>
        </w:rPr>
      </w:pPr>
    </w:p>
    <w:p>
      <w:pPr>
        <w:spacing w:line="500" w:lineRule="exact"/>
        <w:ind w:firstLine="480" w:firstLineChars="200"/>
        <w:rPr>
          <w:rFonts w:ascii="宋体" w:hAnsi="宋体"/>
          <w:sz w:val="24"/>
        </w:rPr>
      </w:pPr>
      <w:r>
        <w:rPr>
          <w:rFonts w:hint="eastAsia" w:ascii="宋体" w:hAnsi="宋体" w:cs="宋体"/>
          <w:kern w:val="0"/>
          <w:sz w:val="24"/>
        </w:rPr>
        <w:t>通过本章的学习，使学生了解</w:t>
      </w:r>
      <w:r>
        <w:rPr>
          <w:rFonts w:hint="eastAsia" w:hAnsi="宋体"/>
          <w:sz w:val="24"/>
        </w:rPr>
        <w:t>典型相关分析的目的和基本思想。掌握典型相关分析的数学模型，总体和样本的典型相关系数以及典型变量，典型相关系数的假设检验。</w:t>
      </w:r>
      <w:r>
        <w:rPr>
          <w:rFonts w:hint="eastAsia" w:ascii="宋体" w:hAnsi="宋体" w:cs="宋体"/>
          <w:kern w:val="0"/>
          <w:sz w:val="24"/>
        </w:rPr>
        <w:t>要求学生能够通过程序编写使用SPSS软件实现典型相关分析的计算</w:t>
      </w:r>
      <w:r>
        <w:rPr>
          <w:rFonts w:hint="eastAsia" w:ascii="宋体" w:hAnsi="宋体"/>
          <w:sz w:val="24"/>
        </w:rPr>
        <w:t>。</w:t>
      </w:r>
    </w:p>
    <w:p>
      <w:pPr>
        <w:spacing w:line="500" w:lineRule="exact"/>
        <w:ind w:firstLine="482" w:firstLineChars="200"/>
        <w:rPr>
          <w:rFonts w:ascii="宋体" w:hAnsi="宋体"/>
          <w:b/>
          <w:bCs/>
          <w:sz w:val="24"/>
        </w:rPr>
      </w:pPr>
    </w:p>
    <w:p>
      <w:pPr>
        <w:pStyle w:val="4"/>
        <w:spacing w:line="500" w:lineRule="exact"/>
        <w:ind w:firstLine="479" w:firstLineChars="199"/>
        <w:jc w:val="left"/>
      </w:pPr>
      <w:r>
        <w:rPr>
          <w:rFonts w:hAnsi="宋体"/>
          <w:b/>
        </w:rPr>
        <w:t>复习思考题</w:t>
      </w:r>
      <w:r>
        <w:rPr>
          <w:rFonts w:hAnsi="宋体"/>
        </w:rPr>
        <w:t>：</w:t>
      </w:r>
    </w:p>
    <w:p>
      <w:pPr>
        <w:pStyle w:val="4"/>
        <w:numPr>
          <w:ilvl w:val="0"/>
          <w:numId w:val="1"/>
        </w:numPr>
        <w:spacing w:line="500" w:lineRule="exact"/>
        <w:ind w:firstLineChars="0"/>
        <w:jc w:val="left"/>
      </w:pPr>
      <w:r>
        <w:rPr>
          <w:rFonts w:hint="eastAsia" w:ascii="宋体" w:hAnsi="宋体" w:cs="宋体"/>
          <w:kern w:val="0"/>
        </w:rPr>
        <w:t>试述</w:t>
      </w:r>
      <w:r>
        <w:rPr>
          <w:rFonts w:hint="eastAsia" w:hAnsi="宋体"/>
        </w:rPr>
        <w:t>典型相关分析的基本思想</w:t>
      </w:r>
      <w:r>
        <w:rPr>
          <w:rFonts w:hint="eastAsia" w:ascii="宋体" w:hAnsi="宋体" w:cs="宋体"/>
          <w:kern w:val="0"/>
        </w:rPr>
        <w:t>。</w:t>
      </w:r>
    </w:p>
    <w:p>
      <w:pPr>
        <w:pStyle w:val="4"/>
        <w:numPr>
          <w:ilvl w:val="0"/>
          <w:numId w:val="1"/>
        </w:numPr>
        <w:spacing w:line="500" w:lineRule="exact"/>
        <w:ind w:firstLineChars="0"/>
        <w:jc w:val="left"/>
      </w:pPr>
      <w:r>
        <w:rPr>
          <w:rFonts w:hint="eastAsia" w:ascii="宋体" w:hAnsi="宋体"/>
          <w:szCs w:val="21"/>
        </w:rPr>
        <w:t>什么是典型变量？它具有哪些性质？</w:t>
      </w:r>
    </w:p>
    <w:p>
      <w:pPr>
        <w:spacing w:line="560" w:lineRule="exact"/>
        <w:ind w:firstLine="480" w:firstLineChars="200"/>
        <w:rPr>
          <w:rFonts w:ascii="黑体" w:hAnsi="黑体" w:eastAsia="黑体"/>
          <w:bCs/>
          <w:sz w:val="24"/>
          <w:szCs w:val="32"/>
        </w:rPr>
      </w:pP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4"/>
        <w:spacing w:line="560" w:lineRule="exact"/>
        <w:rPr>
          <w:rFonts w:ascii="宋体" w:hAnsi="宋体"/>
        </w:rPr>
      </w:pPr>
      <w:r>
        <w:rPr>
          <w:rFonts w:hint="eastAsia" w:ascii="宋体" w:hAnsi="宋体"/>
        </w:rPr>
        <w:t>本课程考核方式为考查，以平时成绩和期末考试相结合，平时成绩占40%，考试（闭卷）成绩占60%。</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六、主要参考书及其他内容</w:t>
      </w:r>
    </w:p>
    <w:p>
      <w:pPr>
        <w:spacing w:line="560" w:lineRule="exact"/>
        <w:ind w:firstLine="480" w:firstLineChars="200"/>
        <w:rPr>
          <w:rFonts w:ascii="FangSong_GB2312" w:eastAsia="FangSong_GB2312"/>
          <w:sz w:val="32"/>
          <w:szCs w:val="32"/>
        </w:rPr>
      </w:pPr>
      <w:r>
        <w:rPr>
          <w:rFonts w:hint="eastAsia" w:ascii="黑体" w:hAnsi="黑体" w:eastAsia="黑体"/>
          <w:bCs/>
          <w:sz w:val="24"/>
          <w:szCs w:val="32"/>
        </w:rPr>
        <w:t>参考教材：</w:t>
      </w:r>
    </w:p>
    <w:p>
      <w:pPr>
        <w:pStyle w:val="4"/>
        <w:spacing w:line="560" w:lineRule="exact"/>
        <w:rPr>
          <w:rFonts w:ascii="宋体" w:hAnsi="宋体"/>
        </w:rPr>
      </w:pPr>
      <w:r>
        <w:rPr>
          <w:rFonts w:hint="eastAsia" w:ascii="宋体" w:hAnsi="宋体"/>
        </w:rPr>
        <w:t>[1]任雪松、于秀林编著：《多元统计分析》（第二版），中国统计出版社，2011年</w:t>
      </w:r>
    </w:p>
    <w:p>
      <w:pPr>
        <w:spacing w:line="500" w:lineRule="exact"/>
        <w:ind w:left="479" w:leftChars="228"/>
        <w:rPr>
          <w:rFonts w:ascii="宋体" w:hAnsi="宋体"/>
          <w:sz w:val="24"/>
        </w:rPr>
      </w:pPr>
      <w:r>
        <w:rPr>
          <w:rFonts w:hint="eastAsia" w:ascii="宋体" w:hAnsi="宋体"/>
          <w:sz w:val="24"/>
        </w:rPr>
        <w:t>[2](美)约翰逊(Johnson,R.A.),(美)威克恩(Wichern,D.W.) 著《实用多元统计分析(第6版)》(清华管理学系列英文版教材), 清华大学出版社，2008年。</w:t>
      </w:r>
    </w:p>
    <w:p>
      <w:pPr>
        <w:spacing w:line="500" w:lineRule="exact"/>
        <w:ind w:left="479" w:leftChars="228"/>
        <w:rPr>
          <w:rFonts w:ascii="宋体" w:hAnsi="宋体"/>
          <w:b/>
          <w:sz w:val="24"/>
        </w:rPr>
      </w:pPr>
      <w:r>
        <w:rPr>
          <w:rFonts w:hint="eastAsia" w:ascii="宋体" w:hAnsi="宋体"/>
          <w:b/>
          <w:sz w:val="24"/>
        </w:rPr>
        <w:t>主要参考书：</w:t>
      </w:r>
    </w:p>
    <w:p>
      <w:pPr>
        <w:spacing w:line="500" w:lineRule="exact"/>
        <w:ind w:left="479" w:leftChars="228"/>
        <w:rPr>
          <w:rFonts w:ascii="宋体" w:hAnsi="宋体" w:cs="宋体"/>
          <w:kern w:val="0"/>
          <w:sz w:val="24"/>
        </w:rPr>
      </w:pPr>
      <w:r>
        <w:rPr>
          <w:rFonts w:ascii="宋体" w:hAnsi="宋体" w:cs="宋体"/>
          <w:kern w:val="0"/>
          <w:sz w:val="24"/>
        </w:rPr>
        <w:t>[1] 吴喜之编著，《统计学：从数据到结论》，北京，中国统计出版社，2004年。</w:t>
      </w:r>
    </w:p>
    <w:p>
      <w:pPr>
        <w:spacing w:line="500" w:lineRule="exact"/>
        <w:ind w:left="479" w:leftChars="228"/>
        <w:rPr>
          <w:rFonts w:ascii="宋体" w:hAnsi="宋体" w:cs="宋体"/>
          <w:kern w:val="0"/>
          <w:sz w:val="24"/>
        </w:rPr>
      </w:pPr>
      <w:r>
        <w:rPr>
          <w:rFonts w:ascii="宋体" w:hAnsi="宋体" w:cs="宋体"/>
          <w:kern w:val="0"/>
          <w:sz w:val="24"/>
        </w:rPr>
        <w:t>[2]【美】</w:t>
      </w:r>
      <w:r>
        <w:rPr>
          <w:sz w:val="24"/>
        </w:rPr>
        <w:t>Richard</w:t>
      </w:r>
      <w:r>
        <w:rPr>
          <w:rFonts w:hint="eastAsia"/>
          <w:sz w:val="24"/>
        </w:rPr>
        <w:t xml:space="preserve"> </w:t>
      </w:r>
      <w:r>
        <w:rPr>
          <w:sz w:val="24"/>
        </w:rPr>
        <w:t>A.</w:t>
      </w:r>
      <w:r>
        <w:rPr>
          <w:rFonts w:hint="eastAsia"/>
          <w:sz w:val="24"/>
        </w:rPr>
        <w:t xml:space="preserve"> </w:t>
      </w:r>
      <w:r>
        <w:rPr>
          <w:sz w:val="24"/>
        </w:rPr>
        <w:t>Johnson</w:t>
      </w:r>
      <w:r>
        <w:rPr>
          <w:rFonts w:hint="eastAsia"/>
          <w:sz w:val="24"/>
        </w:rPr>
        <w:t>，</w:t>
      </w:r>
      <w:r>
        <w:rPr>
          <w:sz w:val="24"/>
        </w:rPr>
        <w:t>Dean</w:t>
      </w:r>
      <w:r>
        <w:rPr>
          <w:rFonts w:hint="eastAsia"/>
          <w:sz w:val="24"/>
        </w:rPr>
        <w:t xml:space="preserve"> </w:t>
      </w:r>
      <w:r>
        <w:rPr>
          <w:sz w:val="24"/>
        </w:rPr>
        <w:t>W.</w:t>
      </w:r>
      <w:r>
        <w:rPr>
          <w:rFonts w:hint="eastAsia"/>
          <w:sz w:val="24"/>
        </w:rPr>
        <w:t xml:space="preserve"> </w:t>
      </w:r>
      <w:r>
        <w:rPr>
          <w:sz w:val="24"/>
        </w:rPr>
        <w:t>Wichem著，陆璇译：《实用多元统计分析》</w:t>
      </w:r>
      <w:r>
        <w:rPr>
          <w:bCs/>
          <w:sz w:val="24"/>
        </w:rPr>
        <w:t>（第4版）</w:t>
      </w:r>
      <w:r>
        <w:rPr>
          <w:sz w:val="24"/>
        </w:rPr>
        <w:t>，清华大学出版社，200</w:t>
      </w:r>
      <w:r>
        <w:rPr>
          <w:rFonts w:hint="eastAsia"/>
          <w:sz w:val="24"/>
        </w:rPr>
        <w:t>5</w:t>
      </w:r>
      <w:r>
        <w:rPr>
          <w:sz w:val="24"/>
        </w:rPr>
        <w:t>年。</w:t>
      </w:r>
    </w:p>
    <w:p>
      <w:pPr>
        <w:spacing w:line="500" w:lineRule="exact"/>
        <w:ind w:left="479" w:leftChars="228"/>
        <w:rPr>
          <w:rFonts w:ascii="宋体" w:hAnsi="宋体" w:cs="宋体"/>
          <w:kern w:val="0"/>
          <w:sz w:val="24"/>
        </w:rPr>
      </w:pPr>
      <w:r>
        <w:rPr>
          <w:rFonts w:ascii="宋体" w:hAnsi="宋体" w:cs="宋体"/>
          <w:kern w:val="0"/>
          <w:sz w:val="24"/>
        </w:rPr>
        <w:t>[3] 高祥宝 董寒青编著，《数据分析与SPSS应用》，北京，清华大学出版社，2007年</w:t>
      </w:r>
      <w:r>
        <w:rPr>
          <w:rFonts w:hint="eastAsia" w:ascii="宋体" w:hAnsi="宋体" w:cs="宋体"/>
          <w:kern w:val="0"/>
          <w:sz w:val="24"/>
        </w:rPr>
        <w:t>。</w:t>
      </w:r>
    </w:p>
    <w:p>
      <w:pPr>
        <w:spacing w:line="500" w:lineRule="exact"/>
        <w:ind w:left="479" w:leftChars="228"/>
        <w:rPr>
          <w:rFonts w:ascii="宋体" w:hAnsi="宋体" w:cs="宋体"/>
          <w:kern w:val="0"/>
          <w:sz w:val="24"/>
        </w:rPr>
      </w:pPr>
      <w:r>
        <w:rPr>
          <w:rFonts w:ascii="宋体" w:hAnsi="宋体" w:cs="宋体"/>
          <w:kern w:val="0"/>
          <w:sz w:val="24"/>
        </w:rPr>
        <w:t xml:space="preserve">[4] </w:t>
      </w:r>
      <w:r>
        <w:rPr>
          <w:rFonts w:hint="eastAsia" w:ascii="宋体" w:hAnsi="宋体" w:cs="宋体"/>
          <w:kern w:val="0"/>
          <w:sz w:val="24"/>
        </w:rPr>
        <w:t>高惠璇 编著 《应用多元统计分析》，北京大学出版社出版 2005年。</w:t>
      </w:r>
    </w:p>
    <w:p>
      <w:pPr>
        <w:spacing w:line="500" w:lineRule="exact"/>
        <w:ind w:left="479" w:leftChars="228"/>
        <w:rPr>
          <w:rFonts w:ascii="宋体" w:hAnsi="宋体" w:cs="宋体"/>
          <w:kern w:val="0"/>
          <w:sz w:val="24"/>
        </w:rPr>
      </w:pPr>
      <w:r>
        <w:rPr>
          <w:rFonts w:ascii="宋体" w:hAnsi="宋体" w:cs="宋体"/>
          <w:kern w:val="0"/>
          <w:sz w:val="24"/>
        </w:rPr>
        <w:t>[5]</w:t>
      </w:r>
      <w:r>
        <w:rPr>
          <w:rFonts w:hint="eastAsia" w:ascii="宋体" w:hAnsi="宋体" w:cs="宋体"/>
          <w:kern w:val="0"/>
          <w:sz w:val="24"/>
        </w:rPr>
        <w:t xml:space="preserve"> 薛毅 编著 《</w:t>
      </w:r>
      <w:r>
        <w:rPr>
          <w:rFonts w:hint="eastAsia" w:ascii="宋体" w:hAnsi="宋体"/>
          <w:bCs/>
          <w:color w:val="000000"/>
          <w:sz w:val="24"/>
        </w:rPr>
        <w:t>统计建模与R软件》</w:t>
      </w:r>
      <w:r>
        <w:rPr>
          <w:rFonts w:ascii="宋体" w:hAnsi="宋体" w:cs="宋体"/>
          <w:kern w:val="0"/>
          <w:sz w:val="24"/>
        </w:rPr>
        <w:t>清华大学出版社，2007年</w:t>
      </w:r>
      <w:r>
        <w:rPr>
          <w:rFonts w:hint="eastAsia" w:ascii="宋体" w:hAnsi="宋体" w:cs="宋体"/>
          <w:kern w:val="0"/>
          <w:sz w:val="24"/>
        </w:rPr>
        <w:t>。</w:t>
      </w:r>
    </w:p>
    <w:p>
      <w:pPr>
        <w:spacing w:line="500" w:lineRule="exact"/>
        <w:ind w:left="479" w:leftChars="228"/>
        <w:rPr>
          <w:rFonts w:hAnsi="宋体"/>
          <w:sz w:val="24"/>
        </w:rPr>
      </w:pPr>
      <w:r>
        <w:rPr>
          <w:rFonts w:ascii="宋体" w:hAnsi="宋体" w:cs="宋体"/>
          <w:kern w:val="0"/>
          <w:sz w:val="24"/>
        </w:rPr>
        <w:t>[6] 贾俊平编著，《统计学》，北京，清华大学出版社，2009年。</w:t>
      </w:r>
    </w:p>
    <w:p>
      <w:pPr>
        <w:spacing w:line="500" w:lineRule="exact"/>
        <w:ind w:firstLine="480" w:firstLineChars="200"/>
        <w:rPr>
          <w:sz w:val="24"/>
        </w:rPr>
      </w:pPr>
      <w:r>
        <w:rPr>
          <w:rFonts w:ascii="宋体" w:hAnsi="宋体" w:cs="宋体"/>
          <w:kern w:val="0"/>
          <w:sz w:val="24"/>
        </w:rPr>
        <w:t>[</w:t>
      </w:r>
      <w:r>
        <w:rPr>
          <w:rFonts w:hint="eastAsia" w:ascii="宋体" w:hAnsi="宋体" w:cs="宋体"/>
          <w:kern w:val="0"/>
          <w:sz w:val="24"/>
        </w:rPr>
        <w:t>7</w:t>
      </w:r>
      <w:r>
        <w:rPr>
          <w:rFonts w:ascii="宋体" w:hAnsi="宋体" w:cs="宋体"/>
          <w:kern w:val="0"/>
          <w:sz w:val="24"/>
        </w:rPr>
        <w:t>]</w:t>
      </w:r>
      <w:r>
        <w:rPr>
          <w:rFonts w:hint="eastAsia" w:ascii="宋体" w:hAnsi="宋体" w:cs="宋体"/>
          <w:kern w:val="0"/>
          <w:sz w:val="24"/>
        </w:rPr>
        <w:t xml:space="preserve"> </w:t>
      </w:r>
      <w:r>
        <w:rPr>
          <w:rFonts w:hint="eastAsia"/>
          <w:sz w:val="24"/>
        </w:rPr>
        <w:t>其他网络中英文资料</w:t>
      </w:r>
    </w:p>
    <w:p>
      <w:pPr>
        <w:pStyle w:val="4"/>
        <w:spacing w:line="560" w:lineRule="exact"/>
        <w:rPr>
          <w:rFonts w:ascii="宋体" w:hAnsi="宋体"/>
        </w:rPr>
      </w:pPr>
      <w:r>
        <w:rPr>
          <w:rFonts w:hint="eastAsia" w:ascii="宋体" w:hAnsi="宋体"/>
        </w:rPr>
        <w:t>执笔人：侯杰     教研室主任：　　　　　系教学主任审核签名：</w:t>
      </w:r>
    </w:p>
    <w:p>
      <w:pPr>
        <w:spacing w:line="560" w:lineRule="exact"/>
        <w:jc w:val="left"/>
        <w:rPr>
          <w:rFonts w:ascii="FangSong_GB2312" w:eastAsia="FangSong_GB2312"/>
          <w:sz w:val="32"/>
          <w:szCs w:val="32"/>
        </w:rPr>
      </w:pPr>
    </w:p>
    <w:p>
      <w:pPr>
        <w:spacing w:line="560" w:lineRule="exact"/>
        <w:rPr>
          <w:rFonts w:ascii="FangSong_GB2312" w:eastAsia="FangSong_GB2312"/>
          <w:b/>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Arial">
    <w:panose1 w:val="020B0604020202020204"/>
    <w:charset w:val="00"/>
    <w:family w:val="auto"/>
    <w:pitch w:val="default"/>
    <w:sig w:usb0="E0002AFF" w:usb1="C0007843" w:usb2="00000009" w:usb3="00000000" w:csb0="400001FF" w:csb1="FFFF0000"/>
  </w:font>
  <w:font w:name=".AppleSimplifiedChineseFon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SC-Regular">
    <w:altName w:val="Segoe Print"/>
    <w:panose1 w:val="00000000000000000000"/>
    <w:charset w:val="00"/>
    <w:family w:val="roman"/>
    <w:pitch w:val="default"/>
    <w:sig w:usb0="00000000" w:usb1="00000000" w:usb2="00000000" w:usb3="00000000" w:csb0="00000000" w:csb1="00000000"/>
  </w:font>
  <w:font w:name="FangSong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Cambria Math">
    <w:panose1 w:val="02040503050406030204"/>
    <w:charset w:val="00"/>
    <w:family w:val="auto"/>
    <w:pitch w:val="default"/>
    <w:sig w:usb0="E00002FF" w:usb1="420024FF" w:usb2="00000000" w:usb3="00000000" w:csb0="2000019F" w:csb1="00000000"/>
  </w:font>
  <w:font w:name="等线 Ligh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439ED"/>
    <w:multiLevelType w:val="multilevel"/>
    <w:tmpl w:val="322439ED"/>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9D"/>
    <w:rsid w:val="000C2461"/>
    <w:rsid w:val="002127E0"/>
    <w:rsid w:val="00235638"/>
    <w:rsid w:val="00241A9D"/>
    <w:rsid w:val="002824A4"/>
    <w:rsid w:val="002D3E3B"/>
    <w:rsid w:val="00307C76"/>
    <w:rsid w:val="003224BA"/>
    <w:rsid w:val="003A4EF3"/>
    <w:rsid w:val="003C761D"/>
    <w:rsid w:val="00482BE9"/>
    <w:rsid w:val="004B1F2F"/>
    <w:rsid w:val="00603C89"/>
    <w:rsid w:val="00605102"/>
    <w:rsid w:val="00615419"/>
    <w:rsid w:val="00682E07"/>
    <w:rsid w:val="006E3E99"/>
    <w:rsid w:val="00726715"/>
    <w:rsid w:val="007A53B0"/>
    <w:rsid w:val="007E2C2B"/>
    <w:rsid w:val="008D2152"/>
    <w:rsid w:val="009B3A41"/>
    <w:rsid w:val="009B4E06"/>
    <w:rsid w:val="00A44C1A"/>
    <w:rsid w:val="00AC59D9"/>
    <w:rsid w:val="00BE2234"/>
    <w:rsid w:val="00C359D2"/>
    <w:rsid w:val="00C7059A"/>
    <w:rsid w:val="00D3180E"/>
    <w:rsid w:val="00D81396"/>
    <w:rsid w:val="00DA4D32"/>
    <w:rsid w:val="00DA7E00"/>
    <w:rsid w:val="00DB3280"/>
    <w:rsid w:val="00DE7E37"/>
    <w:rsid w:val="00F44C4E"/>
    <w:rsid w:val="00F56DE8"/>
    <w:rsid w:val="00FF2435"/>
    <w:rsid w:val="77494B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24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12"/>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11"/>
    <w:semiHidden/>
    <w:uiPriority w:val="0"/>
    <w:pPr>
      <w:spacing w:line="360" w:lineRule="auto"/>
      <w:ind w:firstLine="480" w:firstLineChars="200"/>
    </w:pPr>
    <w:rPr>
      <w:sz w:val="24"/>
    </w:rPr>
  </w:style>
  <w:style w:type="paragraph" w:styleId="5">
    <w:name w:val="footer"/>
    <w:basedOn w:val="1"/>
    <w:link w:val="15"/>
    <w:semiHidden/>
    <w:unhideWhenUsed/>
    <w:uiPriority w:val="99"/>
    <w:pPr>
      <w:tabs>
        <w:tab w:val="center" w:pos="4153"/>
        <w:tab w:val="right" w:pos="8306"/>
      </w:tabs>
      <w:snapToGrid w:val="0"/>
      <w:jc w:val="left"/>
    </w:pPr>
    <w:rPr>
      <w:sz w:val="18"/>
      <w:szCs w:val="18"/>
    </w:rPr>
  </w:style>
  <w:style w:type="paragraph" w:styleId="6">
    <w:name w:val="header"/>
    <w:basedOn w:val="1"/>
    <w:link w:val="14"/>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240" w:after="240"/>
      <w:jc w:val="left"/>
    </w:pPr>
    <w:rPr>
      <w:rFonts w:ascii="宋体" w:hAnsi="宋体" w:cs="宋体"/>
      <w:kern w:val="0"/>
      <w:sz w:val="24"/>
    </w:rPr>
  </w:style>
  <w:style w:type="character" w:customStyle="1" w:styleId="10">
    <w:name w:val="正文文本缩进 字符"/>
    <w:basedOn w:val="9"/>
    <w:semiHidden/>
    <w:uiPriority w:val="99"/>
    <w:rPr>
      <w:rFonts w:ascii="Times New Roman" w:hAnsi="Times New Roman" w:eastAsia="宋体" w:cs="Times New Roman"/>
      <w:szCs w:val="24"/>
    </w:rPr>
  </w:style>
  <w:style w:type="character" w:customStyle="1" w:styleId="11">
    <w:name w:val="Body Text Indent Char"/>
    <w:link w:val="4"/>
    <w:semiHidden/>
    <w:uiPriority w:val="99"/>
    <w:rPr>
      <w:rFonts w:ascii="Times New Roman" w:hAnsi="Times New Roman" w:eastAsia="宋体" w:cs="Times New Roman"/>
      <w:sz w:val="24"/>
      <w:szCs w:val="24"/>
    </w:rPr>
  </w:style>
  <w:style w:type="character" w:customStyle="1" w:styleId="12">
    <w:name w:val="Heading 2 Char"/>
    <w:basedOn w:val="9"/>
    <w:link w:val="3"/>
    <w:uiPriority w:val="0"/>
    <w:rPr>
      <w:rFonts w:ascii="Arial" w:hAnsi="Arial" w:eastAsia="黑体" w:cs="Times New Roman"/>
      <w:b/>
      <w:bCs/>
      <w:sz w:val="32"/>
      <w:szCs w:val="32"/>
    </w:rPr>
  </w:style>
  <w:style w:type="character" w:customStyle="1" w:styleId="13">
    <w:name w:val="Heading 1 Char"/>
    <w:basedOn w:val="9"/>
    <w:link w:val="2"/>
    <w:uiPriority w:val="9"/>
    <w:rPr>
      <w:rFonts w:asciiTheme="majorHAnsi" w:hAnsiTheme="majorHAnsi" w:eastAsiaTheme="majorEastAsia" w:cstheme="majorBidi"/>
      <w:color w:val="2E75B6" w:themeColor="accent1" w:themeShade="BF"/>
      <w:sz w:val="32"/>
      <w:szCs w:val="32"/>
    </w:rPr>
  </w:style>
  <w:style w:type="character" w:customStyle="1" w:styleId="14">
    <w:name w:val="Header Char"/>
    <w:basedOn w:val="9"/>
    <w:link w:val="6"/>
    <w:semiHidden/>
    <w:uiPriority w:val="99"/>
    <w:rPr>
      <w:rFonts w:ascii="Times New Roman" w:hAnsi="Times New Roman" w:eastAsia="宋体" w:cs="Times New Roman"/>
      <w:sz w:val="18"/>
      <w:szCs w:val="18"/>
    </w:rPr>
  </w:style>
  <w:style w:type="character" w:customStyle="1" w:styleId="15">
    <w:name w:val="Footer Char"/>
    <w:basedOn w:val="9"/>
    <w:link w:val="5"/>
    <w:semiHidden/>
    <w:uiPriority w:val="99"/>
    <w:rPr>
      <w:rFonts w:ascii="Times New Roman" w:hAnsi="Times New Roman" w:eastAsia="宋体" w:cs="Times New Roman"/>
      <w:sz w:val="18"/>
      <w:szCs w:val="18"/>
    </w:rPr>
  </w:style>
  <w:style w:type="paragraph" w:customStyle="1" w:styleId="16">
    <w:name w:val="p1"/>
    <w:basedOn w:val="1"/>
    <w:uiPriority w:val="0"/>
    <w:pPr>
      <w:widowControl/>
      <w:jc w:val="left"/>
    </w:pPr>
    <w:rPr>
      <w:rFonts w:ascii=".AppleSimplifiedChineseFont" w:hAnsi=".AppleSimplifiedChineseFont" w:eastAsiaTheme="minorEastAsia"/>
      <w:kern w:val="0"/>
      <w:sz w:val="26"/>
      <w:szCs w:val="26"/>
    </w:rPr>
  </w:style>
  <w:style w:type="character" w:customStyle="1" w:styleId="17">
    <w:name w:val="s1"/>
    <w:basedOn w:val="9"/>
    <w:uiPriority w:val="0"/>
    <w:rPr>
      <w:rFonts w:hint="default" w:ascii=".PingFangSC-Regular" w:hAnsi=".PingFangSC-Regular"/>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649</Words>
  <Characters>3700</Characters>
  <Lines>30</Lines>
  <Paragraphs>8</Paragraphs>
  <TotalTime>6</TotalTime>
  <ScaleCrop>false</ScaleCrop>
  <LinksUpToDate>false</LinksUpToDate>
  <CharactersWithSpaces>4341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2021-04-23T06:26:00Z</dcterms:created>
  <dc:creator>Jie Hou</dc:creator>
  <cp:lastModifiedBy>Administrator</cp:lastModifiedBy>
  <dcterms:modified xsi:type="dcterms:W3CDTF">2021-07-05T07:38:46Z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AEF4B04D1CD24B1BAF0A0E390BB47386</vt:lpwstr>
  </property>
</Properties>
</file>