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17316" w14:textId="77777777" w:rsidR="00362C15" w:rsidRDefault="00DF328E" w:rsidP="002046E8">
      <w:pPr>
        <w:pStyle w:val="14"/>
        <w:widowControl/>
        <w:numPr>
          <w:ilvl w:val="0"/>
          <w:numId w:val="1"/>
        </w:numPr>
        <w:spacing w:line="276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3BBF816D" w14:textId="5B0AE3F0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ascii="黑体" w:eastAsia="黑体" w:hAnsi="黑体" w:cs="宋体"/>
          <w:b/>
          <w:color w:val="000000"/>
          <w:kern w:val="0"/>
          <w:sz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4"/>
        </w:rPr>
        <w:t>（一）必读文献</w:t>
      </w:r>
    </w:p>
    <w:p w14:paraId="5F952E6A" w14:textId="2B8A8BFC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[1]</w:t>
      </w:r>
      <w:r>
        <w:rPr>
          <w:rFonts w:cs="宋体" w:hint="eastAsia"/>
          <w:color w:val="000000"/>
          <w:kern w:val="0"/>
          <w:sz w:val="24"/>
        </w:rPr>
        <w:t>韦伯夫妇，英国工会运动史</w:t>
      </w:r>
      <w:r>
        <w:rPr>
          <w:rFonts w:cs="宋体"/>
          <w:color w:val="000000"/>
          <w:kern w:val="0"/>
          <w:sz w:val="24"/>
        </w:rPr>
        <w:t>[M]</w:t>
      </w:r>
      <w:r>
        <w:rPr>
          <w:rFonts w:cs="宋体" w:hint="eastAsia"/>
          <w:color w:val="000000"/>
          <w:kern w:val="0"/>
          <w:sz w:val="24"/>
        </w:rPr>
        <w:t>北京：商务印书馆，</w:t>
      </w:r>
      <w:r>
        <w:rPr>
          <w:rFonts w:cs="宋体"/>
          <w:color w:val="000000"/>
          <w:kern w:val="0"/>
          <w:sz w:val="24"/>
        </w:rPr>
        <w:t>1959</w:t>
      </w:r>
    </w:p>
    <w:p w14:paraId="5CC61622" w14:textId="78D9AB40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[2]</w:t>
      </w:r>
      <w:r>
        <w:rPr>
          <w:rFonts w:cs="宋体" w:hint="eastAsia"/>
          <w:color w:val="000000"/>
          <w:kern w:val="0"/>
          <w:sz w:val="24"/>
        </w:rPr>
        <w:t>托马斯．寇肯，美国产业关系转型</w:t>
      </w:r>
      <w:r>
        <w:rPr>
          <w:rFonts w:cs="宋体"/>
          <w:color w:val="000000"/>
          <w:kern w:val="0"/>
          <w:sz w:val="24"/>
        </w:rPr>
        <w:t>[M]</w:t>
      </w:r>
      <w:r>
        <w:rPr>
          <w:rFonts w:cs="宋体" w:hint="eastAsia"/>
          <w:color w:val="000000"/>
          <w:kern w:val="0"/>
          <w:sz w:val="24"/>
        </w:rPr>
        <w:t>北京：中国劳动社会保障出版社，</w:t>
      </w:r>
      <w:r>
        <w:rPr>
          <w:rFonts w:cs="宋体"/>
          <w:color w:val="000000"/>
          <w:kern w:val="0"/>
          <w:sz w:val="24"/>
        </w:rPr>
        <w:t>2005</w:t>
      </w:r>
    </w:p>
    <w:p w14:paraId="0321CC49" w14:textId="678FFA96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[3]</w:t>
      </w:r>
      <w:r>
        <w:rPr>
          <w:rFonts w:cs="宋体" w:hint="eastAsia"/>
          <w:color w:val="000000"/>
          <w:kern w:val="0"/>
          <w:sz w:val="24"/>
        </w:rPr>
        <w:t>基思怀特菲尔德等编，产业关系研究方法</w:t>
      </w:r>
      <w:r>
        <w:rPr>
          <w:rFonts w:cs="宋体"/>
          <w:color w:val="000000"/>
          <w:kern w:val="0"/>
          <w:sz w:val="24"/>
        </w:rPr>
        <w:t>[M]</w:t>
      </w:r>
      <w:r>
        <w:rPr>
          <w:rFonts w:cs="宋体" w:hint="eastAsia"/>
          <w:color w:val="000000"/>
          <w:kern w:val="0"/>
          <w:sz w:val="24"/>
        </w:rPr>
        <w:t>北京：中国劳动社会保障出版社，</w:t>
      </w:r>
      <w:r>
        <w:rPr>
          <w:rFonts w:cs="宋体"/>
          <w:color w:val="000000"/>
          <w:kern w:val="0"/>
          <w:sz w:val="24"/>
        </w:rPr>
        <w:t>2005</w:t>
      </w:r>
    </w:p>
    <w:p w14:paraId="0FB7A252" w14:textId="73FFCB81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[4]</w:t>
      </w:r>
      <w:r>
        <w:rPr>
          <w:rFonts w:cs="宋体" w:hint="eastAsia"/>
          <w:color w:val="000000"/>
          <w:kern w:val="0"/>
          <w:sz w:val="24"/>
        </w:rPr>
        <w:t>常凯，</w:t>
      </w:r>
      <w:proofErr w:type="gramStart"/>
      <w:r>
        <w:rPr>
          <w:rFonts w:cs="宋体" w:hint="eastAsia"/>
          <w:color w:val="000000"/>
          <w:kern w:val="0"/>
          <w:sz w:val="24"/>
        </w:rPr>
        <w:t>劳</w:t>
      </w:r>
      <w:proofErr w:type="gramEnd"/>
      <w:r>
        <w:rPr>
          <w:rFonts w:cs="宋体" w:hint="eastAsia"/>
          <w:color w:val="000000"/>
          <w:kern w:val="0"/>
          <w:sz w:val="24"/>
        </w:rPr>
        <w:t>权论——当代中国劳动关系的法律调整研究</w:t>
      </w:r>
      <w:r>
        <w:rPr>
          <w:rFonts w:cs="宋体"/>
          <w:color w:val="000000"/>
          <w:kern w:val="0"/>
          <w:sz w:val="24"/>
        </w:rPr>
        <w:t>[M]</w:t>
      </w:r>
      <w:r>
        <w:rPr>
          <w:rFonts w:cs="宋体" w:hint="eastAsia"/>
          <w:color w:val="000000"/>
          <w:kern w:val="0"/>
          <w:sz w:val="24"/>
        </w:rPr>
        <w:t>北京：中国劳动社会保障出版社，</w:t>
      </w:r>
      <w:r>
        <w:rPr>
          <w:rFonts w:cs="宋体"/>
          <w:color w:val="000000"/>
          <w:kern w:val="0"/>
          <w:sz w:val="24"/>
        </w:rPr>
        <w:t>2004</w:t>
      </w:r>
    </w:p>
    <w:p w14:paraId="20BEEF84" w14:textId="29BC5165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742B1C">
        <w:rPr>
          <w:rFonts w:cs="宋体"/>
          <w:color w:val="000000"/>
          <w:kern w:val="0"/>
          <w:sz w:val="24"/>
        </w:rPr>
        <w:t>[5]</w:t>
      </w:r>
      <w:r w:rsidRPr="00742B1C">
        <w:rPr>
          <w:rFonts w:cs="宋体" w:hint="eastAsia"/>
          <w:color w:val="000000"/>
          <w:kern w:val="0"/>
          <w:sz w:val="24"/>
        </w:rPr>
        <w:t>约翰</w:t>
      </w:r>
      <w:r w:rsidRPr="00742B1C">
        <w:rPr>
          <w:rFonts w:cs="宋体"/>
          <w:color w:val="000000"/>
          <w:kern w:val="0"/>
          <w:sz w:val="24"/>
        </w:rPr>
        <w:t>.W.</w:t>
      </w:r>
      <w:r w:rsidRPr="00742B1C">
        <w:rPr>
          <w:rFonts w:cs="宋体" w:hint="eastAsia"/>
          <w:color w:val="000000"/>
          <w:kern w:val="0"/>
          <w:sz w:val="24"/>
        </w:rPr>
        <w:t>巴德著，劳动关系：寻求平衡</w:t>
      </w:r>
      <w:r w:rsidRPr="00742B1C">
        <w:rPr>
          <w:rFonts w:cs="宋体"/>
          <w:color w:val="000000"/>
          <w:kern w:val="0"/>
          <w:sz w:val="24"/>
        </w:rPr>
        <w:t>[M]</w:t>
      </w:r>
      <w:r w:rsidRPr="00742B1C">
        <w:rPr>
          <w:rFonts w:cs="宋体" w:hint="eastAsia"/>
          <w:color w:val="000000"/>
          <w:kern w:val="0"/>
          <w:sz w:val="24"/>
        </w:rPr>
        <w:t>于桂兰等译，北京：中国劳动社会保障出版社</w:t>
      </w:r>
      <w:r w:rsidRPr="00742B1C">
        <w:rPr>
          <w:rFonts w:cs="宋体"/>
          <w:color w:val="000000"/>
          <w:kern w:val="0"/>
          <w:sz w:val="24"/>
        </w:rPr>
        <w:t>,2013</w:t>
      </w:r>
    </w:p>
    <w:p w14:paraId="47477D0E" w14:textId="372F04DB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742B1C">
        <w:rPr>
          <w:rFonts w:cs="宋体"/>
          <w:color w:val="000000"/>
          <w:kern w:val="0"/>
          <w:sz w:val="24"/>
        </w:rPr>
        <w:t>[6]</w:t>
      </w:r>
      <w:r w:rsidRPr="00742B1C">
        <w:rPr>
          <w:rFonts w:cs="宋体" w:hint="eastAsia"/>
          <w:color w:val="000000"/>
          <w:kern w:val="0"/>
          <w:sz w:val="24"/>
        </w:rPr>
        <w:t>李琪，改革与修复——当代中国国有企业劳动关系研究</w:t>
      </w:r>
      <w:r w:rsidRPr="00742B1C">
        <w:rPr>
          <w:rFonts w:cs="宋体"/>
          <w:color w:val="000000"/>
          <w:kern w:val="0"/>
          <w:sz w:val="24"/>
        </w:rPr>
        <w:t>[M]</w:t>
      </w:r>
      <w:r w:rsidRPr="00742B1C">
        <w:rPr>
          <w:rFonts w:cs="宋体" w:hint="eastAsia"/>
          <w:color w:val="000000"/>
          <w:kern w:val="0"/>
          <w:sz w:val="24"/>
        </w:rPr>
        <w:t>北京：中国劳动社会保障出版社，</w:t>
      </w:r>
      <w:r w:rsidRPr="00742B1C">
        <w:rPr>
          <w:rFonts w:cs="宋体"/>
          <w:color w:val="000000"/>
          <w:kern w:val="0"/>
          <w:sz w:val="24"/>
        </w:rPr>
        <w:t>2003</w:t>
      </w:r>
    </w:p>
    <w:p w14:paraId="019906B7" w14:textId="21DA1C1A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742B1C">
        <w:rPr>
          <w:rFonts w:cs="宋体"/>
          <w:color w:val="000000"/>
          <w:kern w:val="0"/>
          <w:sz w:val="24"/>
        </w:rPr>
        <w:t>[7]</w:t>
      </w:r>
      <w:r w:rsidRPr="00742B1C">
        <w:rPr>
          <w:rFonts w:cs="宋体" w:hint="eastAsia"/>
          <w:color w:val="000000"/>
          <w:kern w:val="0"/>
          <w:sz w:val="24"/>
        </w:rPr>
        <w:t>董保华，劳动关系调整的法律机制</w:t>
      </w:r>
      <w:r w:rsidRPr="00742B1C">
        <w:rPr>
          <w:rFonts w:cs="宋体"/>
          <w:color w:val="000000"/>
          <w:kern w:val="0"/>
          <w:sz w:val="24"/>
        </w:rPr>
        <w:t>[M]</w:t>
      </w:r>
      <w:r w:rsidRPr="00742B1C">
        <w:rPr>
          <w:rFonts w:cs="宋体" w:hint="eastAsia"/>
          <w:color w:val="000000"/>
          <w:kern w:val="0"/>
          <w:sz w:val="24"/>
        </w:rPr>
        <w:t>上海：上海交通大学出版社，</w:t>
      </w:r>
      <w:r w:rsidRPr="00742B1C">
        <w:rPr>
          <w:rFonts w:cs="宋体"/>
          <w:color w:val="000000"/>
          <w:kern w:val="0"/>
          <w:sz w:val="24"/>
        </w:rPr>
        <w:t>2000</w:t>
      </w:r>
    </w:p>
    <w:p w14:paraId="7FEBBFAB" w14:textId="671D6B7E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[8]</w:t>
      </w:r>
      <w:r>
        <w:rPr>
          <w:rFonts w:cs="宋体" w:hint="eastAsia"/>
          <w:color w:val="000000"/>
          <w:kern w:val="0"/>
          <w:sz w:val="24"/>
        </w:rPr>
        <w:t>海</w:t>
      </w:r>
      <w:proofErr w:type="gramStart"/>
      <w:r>
        <w:rPr>
          <w:rFonts w:cs="宋体" w:hint="eastAsia"/>
          <w:color w:val="000000"/>
          <w:kern w:val="0"/>
          <w:sz w:val="24"/>
        </w:rPr>
        <w:t>曼</w:t>
      </w:r>
      <w:proofErr w:type="gramEnd"/>
      <w:r>
        <w:rPr>
          <w:rFonts w:cs="宋体" w:hint="eastAsia"/>
          <w:color w:val="000000"/>
          <w:kern w:val="0"/>
          <w:sz w:val="24"/>
        </w:rPr>
        <w:t>著，黑启明译，劳资关系：一种马克思主义的分析框架，中国劳动社会保障出版社，</w:t>
      </w:r>
      <w:r>
        <w:rPr>
          <w:rFonts w:cs="宋体" w:hint="eastAsia"/>
          <w:color w:val="000000"/>
          <w:kern w:val="0"/>
          <w:sz w:val="24"/>
        </w:rPr>
        <w:t>2008</w:t>
      </w:r>
    </w:p>
    <w:p w14:paraId="6AC9CAB1" w14:textId="30D84FF0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>[</w:t>
      </w:r>
      <w:r>
        <w:rPr>
          <w:rFonts w:cs="宋体"/>
          <w:color w:val="000000"/>
          <w:kern w:val="0"/>
          <w:sz w:val="24"/>
        </w:rPr>
        <w:t>9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/>
          <w:color w:val="000000"/>
          <w:kern w:val="0"/>
          <w:sz w:val="24"/>
        </w:rPr>
        <w:t>冯同庆</w:t>
      </w:r>
      <w:r>
        <w:rPr>
          <w:rFonts w:cs="宋体" w:hint="eastAsia"/>
          <w:color w:val="000000"/>
          <w:kern w:val="0"/>
          <w:sz w:val="24"/>
        </w:rPr>
        <w:t>，</w:t>
      </w:r>
      <w:r>
        <w:rPr>
          <w:rFonts w:cs="宋体"/>
          <w:color w:val="000000"/>
          <w:kern w:val="0"/>
          <w:sz w:val="24"/>
        </w:rPr>
        <w:t>劳动关系理论研究</w:t>
      </w:r>
      <w:r>
        <w:rPr>
          <w:rFonts w:cs="宋体" w:hint="eastAsia"/>
          <w:color w:val="000000"/>
          <w:kern w:val="0"/>
          <w:sz w:val="24"/>
        </w:rPr>
        <w:t>，</w:t>
      </w:r>
      <w:r>
        <w:rPr>
          <w:rFonts w:cs="宋体"/>
          <w:color w:val="000000"/>
          <w:kern w:val="0"/>
          <w:sz w:val="24"/>
        </w:rPr>
        <w:t>中国工人出版社</w:t>
      </w:r>
      <w:r>
        <w:rPr>
          <w:rFonts w:cs="宋体" w:hint="eastAsia"/>
          <w:color w:val="000000"/>
          <w:kern w:val="0"/>
          <w:sz w:val="24"/>
        </w:rPr>
        <w:t>，</w:t>
      </w:r>
      <w:r>
        <w:rPr>
          <w:rFonts w:cs="宋体" w:hint="eastAsia"/>
          <w:color w:val="000000"/>
          <w:kern w:val="0"/>
          <w:sz w:val="24"/>
        </w:rPr>
        <w:t>2012</w:t>
      </w:r>
    </w:p>
    <w:p w14:paraId="6FFC6466" w14:textId="3B39773F" w:rsidR="00D656C1" w:rsidRPr="00D656C1" w:rsidRDefault="00D656C1" w:rsidP="002046E8">
      <w:pPr>
        <w:widowControl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D656C1">
        <w:rPr>
          <w:rFonts w:cs="宋体"/>
          <w:color w:val="000000"/>
          <w:kern w:val="0"/>
          <w:sz w:val="24"/>
        </w:rPr>
        <w:t>[10]</w:t>
      </w:r>
      <w:hyperlink r:id="rId8" w:tgtFrame="_blank" w:history="1">
        <w:r w:rsidRPr="00D656C1">
          <w:rPr>
            <w:rFonts w:cs="宋体"/>
            <w:color w:val="000000"/>
            <w:kern w:val="0"/>
            <w:sz w:val="24"/>
          </w:rPr>
          <w:t>卡尔</w:t>
        </w:r>
        <w:r w:rsidRPr="00D656C1">
          <w:rPr>
            <w:rFonts w:cs="宋体"/>
            <w:color w:val="000000"/>
            <w:kern w:val="0"/>
            <w:sz w:val="24"/>
          </w:rPr>
          <w:t>·</w:t>
        </w:r>
        <w:r w:rsidRPr="00D656C1">
          <w:rPr>
            <w:rFonts w:cs="宋体"/>
            <w:color w:val="000000"/>
            <w:kern w:val="0"/>
            <w:sz w:val="24"/>
          </w:rPr>
          <w:t>马克思</w:t>
        </w:r>
      </w:hyperlink>
      <w:r w:rsidRPr="00D656C1">
        <w:rPr>
          <w:rFonts w:cs="宋体"/>
          <w:color w:val="000000"/>
          <w:kern w:val="0"/>
          <w:sz w:val="24"/>
        </w:rPr>
        <w:t>著</w:t>
      </w:r>
      <w:r w:rsidRPr="00D656C1">
        <w:rPr>
          <w:rFonts w:cs="宋体" w:hint="eastAsia"/>
          <w:color w:val="000000"/>
          <w:kern w:val="0"/>
          <w:sz w:val="24"/>
        </w:rPr>
        <w:t>.</w:t>
      </w:r>
      <w:hyperlink r:id="rId9" w:tgtFrame="_blank" w:history="1">
        <w:r w:rsidRPr="00D656C1">
          <w:rPr>
            <w:rFonts w:cs="宋体"/>
            <w:color w:val="000000"/>
            <w:kern w:val="0"/>
            <w:sz w:val="24"/>
          </w:rPr>
          <w:t>郭大力</w:t>
        </w:r>
      </w:hyperlink>
      <w:r w:rsidR="00AE38C6">
        <w:rPr>
          <w:rFonts w:cs="宋体" w:hint="eastAsia"/>
          <w:color w:val="000000"/>
          <w:kern w:val="0"/>
          <w:sz w:val="24"/>
        </w:rPr>
        <w:t>，</w:t>
      </w:r>
      <w:hyperlink r:id="rId10" w:tgtFrame="_blank" w:history="1">
        <w:r w:rsidRPr="00D656C1">
          <w:rPr>
            <w:rFonts w:cs="宋体"/>
            <w:color w:val="000000"/>
            <w:kern w:val="0"/>
            <w:sz w:val="24"/>
          </w:rPr>
          <w:t>王亚南</w:t>
        </w:r>
      </w:hyperlink>
      <w:r w:rsidRPr="00D656C1">
        <w:rPr>
          <w:rFonts w:cs="宋体"/>
          <w:color w:val="000000"/>
          <w:kern w:val="0"/>
          <w:sz w:val="24"/>
        </w:rPr>
        <w:t>译</w:t>
      </w:r>
      <w:r w:rsidR="0024434F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 w:hint="eastAsia"/>
          <w:color w:val="000000"/>
          <w:kern w:val="0"/>
          <w:sz w:val="24"/>
        </w:rPr>
        <w:t>资本论</w:t>
      </w:r>
      <w:r w:rsidRPr="00D656C1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 w:hint="eastAsia"/>
          <w:color w:val="000000"/>
          <w:kern w:val="0"/>
          <w:sz w:val="24"/>
        </w:rPr>
        <w:t>上海三联书店，</w:t>
      </w:r>
      <w:r w:rsidRPr="00D656C1">
        <w:rPr>
          <w:rFonts w:cs="宋体" w:hint="eastAsia"/>
          <w:color w:val="000000"/>
          <w:kern w:val="0"/>
          <w:sz w:val="24"/>
        </w:rPr>
        <w:t>2</w:t>
      </w:r>
      <w:r w:rsidRPr="00D656C1">
        <w:rPr>
          <w:rFonts w:cs="宋体"/>
          <w:color w:val="000000"/>
          <w:kern w:val="0"/>
          <w:sz w:val="24"/>
        </w:rPr>
        <w:t>009</w:t>
      </w:r>
    </w:p>
    <w:p w14:paraId="40A49038" w14:textId="1E6EC3D0" w:rsidR="00D656C1" w:rsidRPr="00D656C1" w:rsidRDefault="00D656C1" w:rsidP="002046E8">
      <w:pPr>
        <w:widowControl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D656C1">
        <w:rPr>
          <w:rFonts w:cs="宋体"/>
          <w:color w:val="000000"/>
          <w:kern w:val="0"/>
          <w:sz w:val="24"/>
        </w:rPr>
        <w:t>[11]</w:t>
      </w:r>
      <w:r w:rsidRPr="00D656C1">
        <w:rPr>
          <w:rFonts w:cs="宋体"/>
          <w:color w:val="000000"/>
          <w:kern w:val="0"/>
          <w:sz w:val="24"/>
        </w:rPr>
        <w:t>卡尔</w:t>
      </w:r>
      <w:r w:rsidRPr="00D656C1">
        <w:rPr>
          <w:rFonts w:cs="宋体"/>
          <w:color w:val="000000"/>
          <w:kern w:val="0"/>
          <w:sz w:val="24"/>
        </w:rPr>
        <w:t>·</w:t>
      </w:r>
      <w:r w:rsidRPr="00D656C1">
        <w:rPr>
          <w:rFonts w:cs="宋体"/>
          <w:color w:val="000000"/>
          <w:kern w:val="0"/>
          <w:sz w:val="24"/>
        </w:rPr>
        <w:t>波兰尼著</w:t>
      </w:r>
      <w:r w:rsidRPr="00D656C1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/>
          <w:color w:val="000000"/>
          <w:kern w:val="0"/>
          <w:sz w:val="24"/>
        </w:rPr>
        <w:t>黄树民译</w:t>
      </w:r>
      <w:r w:rsidR="0024434F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/>
          <w:color w:val="000000"/>
          <w:kern w:val="0"/>
          <w:sz w:val="24"/>
        </w:rPr>
        <w:t>巨变</w:t>
      </w:r>
      <w:r w:rsidRPr="00D656C1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 w:hint="eastAsia"/>
          <w:color w:val="000000"/>
          <w:kern w:val="0"/>
          <w:sz w:val="24"/>
        </w:rPr>
        <w:t>社会科学文献出版社，</w:t>
      </w:r>
      <w:r w:rsidRPr="00D656C1">
        <w:rPr>
          <w:rFonts w:cs="宋体" w:hint="eastAsia"/>
          <w:color w:val="000000"/>
          <w:kern w:val="0"/>
          <w:sz w:val="24"/>
        </w:rPr>
        <w:t>2</w:t>
      </w:r>
      <w:r w:rsidRPr="00D656C1">
        <w:rPr>
          <w:rFonts w:cs="宋体"/>
          <w:color w:val="000000"/>
          <w:kern w:val="0"/>
          <w:sz w:val="24"/>
        </w:rPr>
        <w:t>017</w:t>
      </w:r>
    </w:p>
    <w:p w14:paraId="7B9DCE33" w14:textId="74FACCDF" w:rsidR="00D656C1" w:rsidRPr="00D656C1" w:rsidRDefault="00D656C1" w:rsidP="002046E8">
      <w:pPr>
        <w:widowControl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D656C1">
        <w:rPr>
          <w:rFonts w:cs="宋体"/>
          <w:color w:val="000000"/>
          <w:kern w:val="0"/>
          <w:sz w:val="24"/>
        </w:rPr>
        <w:t>[12]</w:t>
      </w:r>
      <w:r w:rsidRPr="00D656C1">
        <w:rPr>
          <w:rFonts w:cs="宋体"/>
          <w:color w:val="000000"/>
          <w:kern w:val="0"/>
          <w:sz w:val="24"/>
        </w:rPr>
        <w:t>卡尔</w:t>
      </w:r>
      <w:r w:rsidRPr="00D656C1">
        <w:rPr>
          <w:rFonts w:cs="宋体"/>
          <w:color w:val="000000"/>
          <w:kern w:val="0"/>
          <w:sz w:val="24"/>
        </w:rPr>
        <w:t>·</w:t>
      </w:r>
      <w:r w:rsidRPr="00D656C1">
        <w:rPr>
          <w:rFonts w:cs="宋体"/>
          <w:color w:val="000000"/>
          <w:kern w:val="0"/>
          <w:sz w:val="24"/>
        </w:rPr>
        <w:t>波兰尼著</w:t>
      </w:r>
      <w:r w:rsidRPr="00D656C1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/>
          <w:color w:val="000000"/>
          <w:kern w:val="0"/>
          <w:sz w:val="24"/>
        </w:rPr>
        <w:t>冯钢</w:t>
      </w:r>
      <w:r w:rsidR="00AE38C6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/>
          <w:color w:val="000000"/>
          <w:kern w:val="0"/>
          <w:sz w:val="24"/>
        </w:rPr>
        <w:t>刘阳译</w:t>
      </w:r>
      <w:r w:rsidR="0024434F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/>
          <w:color w:val="000000"/>
          <w:kern w:val="0"/>
          <w:sz w:val="24"/>
        </w:rPr>
        <w:t>大转型</w:t>
      </w:r>
      <w:r w:rsidRPr="00D656C1">
        <w:rPr>
          <w:rFonts w:cs="宋体" w:hint="eastAsia"/>
          <w:color w:val="000000"/>
          <w:kern w:val="0"/>
          <w:sz w:val="24"/>
        </w:rPr>
        <w:t>：</w:t>
      </w:r>
      <w:r w:rsidRPr="00D656C1">
        <w:rPr>
          <w:rFonts w:cs="宋体"/>
          <w:color w:val="000000"/>
          <w:kern w:val="0"/>
          <w:sz w:val="24"/>
        </w:rPr>
        <w:t>我们时代的政治与经济起源</w:t>
      </w:r>
      <w:r w:rsidR="002046E8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/>
          <w:color w:val="000000"/>
          <w:kern w:val="0"/>
          <w:sz w:val="24"/>
        </w:rPr>
        <w:t>浙江人民出版社</w:t>
      </w:r>
      <w:r w:rsidRPr="00D656C1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/>
          <w:color w:val="000000"/>
          <w:kern w:val="0"/>
          <w:sz w:val="24"/>
        </w:rPr>
        <w:t>200</w:t>
      </w:r>
      <w:r w:rsidR="002046E8">
        <w:rPr>
          <w:rFonts w:cs="宋体"/>
          <w:color w:val="000000"/>
          <w:kern w:val="0"/>
          <w:sz w:val="24"/>
        </w:rPr>
        <w:t>7.</w:t>
      </w:r>
    </w:p>
    <w:p w14:paraId="015F15A7" w14:textId="77777777" w:rsidR="005C5C37" w:rsidRPr="005C5C37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eastAsia="黑体" w:cs="宋体" w:hint="eastAsia"/>
          <w:b/>
          <w:color w:val="000000"/>
          <w:kern w:val="0"/>
          <w:sz w:val="24"/>
        </w:rPr>
        <w:t>（二）推荐文献</w:t>
      </w:r>
    </w:p>
    <w:p w14:paraId="55662957" w14:textId="77777777" w:rsidR="005C5C37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 w:hint="eastAsia"/>
          <w:color w:val="000000"/>
          <w:kern w:val="0"/>
          <w:sz w:val="24"/>
        </w:rPr>
        <w:t xml:space="preserve">    </w:t>
      </w:r>
      <w:r w:rsidRPr="005C5C37">
        <w:rPr>
          <w:rFonts w:cs="宋体"/>
          <w:color w:val="000000"/>
          <w:kern w:val="0"/>
          <w:sz w:val="24"/>
        </w:rPr>
        <w:t>[1]</w:t>
      </w:r>
      <w:r w:rsidRPr="005C5C37">
        <w:rPr>
          <w:rFonts w:cs="宋体" w:hint="eastAsia"/>
          <w:color w:val="000000"/>
          <w:kern w:val="0"/>
          <w:sz w:val="24"/>
        </w:rPr>
        <w:t>（美）康芒斯，制度经济学：它在政治经济学中的地位</w:t>
      </w:r>
      <w:r w:rsidRPr="005C5C37">
        <w:rPr>
          <w:rFonts w:cs="宋体"/>
          <w:color w:val="000000"/>
          <w:kern w:val="0"/>
          <w:sz w:val="24"/>
        </w:rPr>
        <w:t>[M]</w:t>
      </w:r>
      <w:r w:rsidRPr="005C5C37">
        <w:rPr>
          <w:rFonts w:cs="宋体" w:hint="eastAsia"/>
          <w:color w:val="000000"/>
          <w:kern w:val="0"/>
          <w:sz w:val="24"/>
        </w:rPr>
        <w:t>北京：商务印书馆，</w:t>
      </w:r>
      <w:r w:rsidRPr="005C5C37">
        <w:rPr>
          <w:rFonts w:cs="宋体"/>
          <w:color w:val="000000"/>
          <w:kern w:val="0"/>
          <w:sz w:val="24"/>
        </w:rPr>
        <w:t>1983</w:t>
      </w:r>
    </w:p>
    <w:p w14:paraId="3F2801DB" w14:textId="40455CAF" w:rsidR="005C5C37" w:rsidRP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[2]</w:t>
      </w:r>
      <w:r w:rsidR="00742B1C" w:rsidRPr="005C5C37">
        <w:rPr>
          <w:rFonts w:cs="宋体" w:hint="eastAsia"/>
          <w:color w:val="000000"/>
          <w:kern w:val="0"/>
          <w:sz w:val="24"/>
        </w:rPr>
        <w:t>常凯、张德荣，工会法通论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北京：中共中央党校出版社，</w:t>
      </w:r>
      <w:r w:rsidR="00742B1C" w:rsidRPr="005C5C37">
        <w:rPr>
          <w:rFonts w:cs="宋体"/>
          <w:color w:val="000000"/>
          <w:kern w:val="0"/>
          <w:sz w:val="24"/>
        </w:rPr>
        <w:t>1993</w:t>
      </w:r>
    </w:p>
    <w:p w14:paraId="05216DDD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[3]</w:t>
      </w:r>
      <w:r w:rsidR="00742B1C" w:rsidRPr="005C5C37">
        <w:rPr>
          <w:rFonts w:cs="宋体" w:hint="eastAsia"/>
          <w:color w:val="000000"/>
          <w:kern w:val="0"/>
          <w:sz w:val="24"/>
        </w:rPr>
        <w:t>程延园，集体谈判制度研究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北京：中国人民大学出版社，</w:t>
      </w:r>
      <w:r w:rsidR="00742B1C" w:rsidRPr="005C5C37">
        <w:rPr>
          <w:rFonts w:cs="宋体"/>
          <w:color w:val="000000"/>
          <w:kern w:val="0"/>
          <w:sz w:val="24"/>
        </w:rPr>
        <w:t>2004</w:t>
      </w:r>
    </w:p>
    <w:p w14:paraId="40645DBD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[4]</w:t>
      </w:r>
      <w:r w:rsidR="00742B1C" w:rsidRPr="005C5C37">
        <w:rPr>
          <w:rFonts w:cs="宋体" w:hint="eastAsia"/>
          <w:color w:val="000000"/>
          <w:kern w:val="0"/>
          <w:sz w:val="24"/>
        </w:rPr>
        <w:t>劳动和社会保障部工资所编，中国劳动标准体系研究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北京：中国劳动社会保障出版社，</w:t>
      </w:r>
      <w:r w:rsidR="00742B1C" w:rsidRPr="005C5C37">
        <w:rPr>
          <w:rFonts w:cs="宋体"/>
          <w:color w:val="000000"/>
          <w:kern w:val="0"/>
          <w:sz w:val="24"/>
        </w:rPr>
        <w:t>2003</w:t>
      </w:r>
    </w:p>
    <w:p w14:paraId="3D281522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[5]</w:t>
      </w:r>
      <w:r w:rsidR="00742B1C" w:rsidRPr="005C5C37">
        <w:rPr>
          <w:rFonts w:cs="宋体" w:hint="eastAsia"/>
          <w:color w:val="000000"/>
          <w:kern w:val="0"/>
          <w:sz w:val="24"/>
        </w:rPr>
        <w:t>黄钦越，劳动法新论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北京：中国政法大学出版社，</w:t>
      </w:r>
      <w:r w:rsidR="00742B1C" w:rsidRPr="005C5C37">
        <w:rPr>
          <w:rFonts w:cs="宋体"/>
          <w:color w:val="000000"/>
          <w:kern w:val="0"/>
          <w:sz w:val="24"/>
        </w:rPr>
        <w:t>2003</w:t>
      </w:r>
    </w:p>
    <w:p w14:paraId="5C0670B8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[6]</w:t>
      </w:r>
      <w:r w:rsidR="00742B1C" w:rsidRPr="005C5C37">
        <w:rPr>
          <w:rFonts w:cs="宋体" w:hint="eastAsia"/>
          <w:color w:val="000000"/>
          <w:kern w:val="0"/>
          <w:sz w:val="24"/>
        </w:rPr>
        <w:t>曾湘泉，劳动经济学（第二版）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上海：复旦大学出版社，</w:t>
      </w:r>
      <w:r w:rsidR="00742B1C" w:rsidRPr="005C5C37">
        <w:rPr>
          <w:rFonts w:cs="宋体"/>
          <w:color w:val="000000"/>
          <w:kern w:val="0"/>
          <w:sz w:val="24"/>
        </w:rPr>
        <w:t>2010</w:t>
      </w:r>
    </w:p>
    <w:p w14:paraId="617CDE69" w14:textId="4DEE388F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[7]</w:t>
      </w:r>
      <w:r w:rsidR="00742B1C" w:rsidRPr="005C5C37">
        <w:rPr>
          <w:rFonts w:cs="宋体" w:hint="eastAsia"/>
          <w:color w:val="000000"/>
          <w:kern w:val="0"/>
          <w:sz w:val="24"/>
        </w:rPr>
        <w:t>（日）高桥等，日本劳务管理史——</w:t>
      </w:r>
      <w:proofErr w:type="gramStart"/>
      <w:r w:rsidR="00742B1C" w:rsidRPr="005C5C37">
        <w:rPr>
          <w:rFonts w:cs="宋体" w:hint="eastAsia"/>
          <w:color w:val="000000"/>
          <w:kern w:val="0"/>
          <w:sz w:val="24"/>
        </w:rPr>
        <w:t>劳</w:t>
      </w:r>
      <w:proofErr w:type="gramEnd"/>
      <w:r w:rsidR="00742B1C" w:rsidRPr="005C5C37">
        <w:rPr>
          <w:rFonts w:cs="宋体" w:hint="eastAsia"/>
          <w:color w:val="000000"/>
          <w:kern w:val="0"/>
          <w:sz w:val="24"/>
        </w:rPr>
        <w:t>使关系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</w:t>
      </w:r>
      <w:r w:rsidR="004F4925">
        <w:rPr>
          <w:rFonts w:cs="宋体" w:hint="eastAsia"/>
          <w:color w:val="000000"/>
          <w:kern w:val="0"/>
          <w:sz w:val="24"/>
        </w:rPr>
        <w:t>北</w:t>
      </w:r>
      <w:r w:rsidR="00742B1C" w:rsidRPr="005C5C37">
        <w:rPr>
          <w:rFonts w:cs="宋体" w:hint="eastAsia"/>
          <w:color w:val="000000"/>
          <w:kern w:val="0"/>
          <w:sz w:val="24"/>
        </w:rPr>
        <w:t>京科学出版社</w:t>
      </w:r>
      <w:r w:rsidR="00742B1C" w:rsidRPr="005C5C37">
        <w:rPr>
          <w:rFonts w:cs="宋体"/>
          <w:color w:val="000000"/>
          <w:kern w:val="0"/>
          <w:sz w:val="24"/>
        </w:rPr>
        <w:t>,2005</w:t>
      </w:r>
    </w:p>
    <w:p w14:paraId="2934C307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 xml:space="preserve">[8] </w:t>
      </w:r>
      <w:proofErr w:type="gramStart"/>
      <w:r w:rsidR="00742B1C" w:rsidRPr="005C5C37">
        <w:rPr>
          <w:rFonts w:cs="宋体" w:hint="eastAsia"/>
          <w:color w:val="000000"/>
          <w:kern w:val="0"/>
          <w:sz w:val="24"/>
        </w:rPr>
        <w:t>薄越亮</w:t>
      </w:r>
      <w:proofErr w:type="gramEnd"/>
      <w:r w:rsidR="00742B1C" w:rsidRPr="005C5C37">
        <w:rPr>
          <w:rFonts w:cs="宋体" w:hint="eastAsia"/>
          <w:color w:val="000000"/>
          <w:kern w:val="0"/>
          <w:sz w:val="24"/>
        </w:rPr>
        <w:t>，建立新型的劳动关系</w:t>
      </w:r>
      <w:r w:rsidR="00742B1C" w:rsidRPr="005C5C37">
        <w:rPr>
          <w:rFonts w:cs="宋体"/>
          <w:color w:val="000000"/>
          <w:kern w:val="0"/>
          <w:sz w:val="24"/>
        </w:rPr>
        <w:t>:</w:t>
      </w:r>
      <w:r w:rsidR="00742B1C" w:rsidRPr="005C5C37">
        <w:rPr>
          <w:rFonts w:cs="宋体" w:hint="eastAsia"/>
          <w:color w:val="000000"/>
          <w:kern w:val="0"/>
          <w:sz w:val="24"/>
        </w:rPr>
        <w:t>劳动制度改革的实践与思考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北京：北京科学出版社，</w:t>
      </w:r>
      <w:r w:rsidR="00742B1C" w:rsidRPr="005C5C37">
        <w:rPr>
          <w:rFonts w:cs="宋体"/>
          <w:color w:val="000000"/>
          <w:kern w:val="0"/>
          <w:sz w:val="24"/>
        </w:rPr>
        <w:t>1997</w:t>
      </w:r>
    </w:p>
    <w:p w14:paraId="53073517" w14:textId="2D254492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[9]</w:t>
      </w:r>
      <w:r w:rsidR="00742B1C" w:rsidRPr="005C5C37">
        <w:rPr>
          <w:rFonts w:cs="宋体" w:hint="eastAsia"/>
          <w:color w:val="000000"/>
          <w:kern w:val="0"/>
          <w:sz w:val="24"/>
        </w:rPr>
        <w:t>石美遐，非正规就业劳动关系研究——从国际视野探讨中国的模式和政策选择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北京：中国劳动社会保障出版社，</w:t>
      </w:r>
      <w:r w:rsidR="00742B1C" w:rsidRPr="005C5C37">
        <w:rPr>
          <w:rFonts w:cs="宋体"/>
          <w:color w:val="000000"/>
          <w:kern w:val="0"/>
          <w:sz w:val="24"/>
        </w:rPr>
        <w:t>2007</w:t>
      </w:r>
    </w:p>
    <w:p w14:paraId="11122013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lastRenderedPageBreak/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[10]</w:t>
      </w:r>
      <w:r w:rsidR="00742B1C" w:rsidRPr="005C5C37">
        <w:rPr>
          <w:rFonts w:cs="宋体" w:hint="eastAsia"/>
          <w:color w:val="000000"/>
          <w:kern w:val="0"/>
          <w:sz w:val="24"/>
        </w:rPr>
        <w:t>常凯，从个别劳动关系到集体劳动关系——中国劳动关系的集体化转型与政府劳工政策的完善</w:t>
      </w:r>
      <w:r w:rsidR="00742B1C" w:rsidRPr="005C5C37">
        <w:rPr>
          <w:rFonts w:cs="宋体"/>
          <w:color w:val="000000"/>
          <w:kern w:val="0"/>
          <w:sz w:val="24"/>
        </w:rPr>
        <w:t>[J]</w:t>
      </w:r>
      <w:r w:rsidR="00742B1C" w:rsidRPr="005C5C37">
        <w:rPr>
          <w:rFonts w:cs="宋体" w:hint="eastAsia"/>
          <w:color w:val="000000"/>
          <w:kern w:val="0"/>
          <w:sz w:val="24"/>
        </w:rPr>
        <w:t>中国社会科学，</w:t>
      </w:r>
      <w:r w:rsidR="00742B1C" w:rsidRPr="005C5C37">
        <w:rPr>
          <w:rFonts w:cs="宋体"/>
          <w:color w:val="000000"/>
          <w:kern w:val="0"/>
          <w:sz w:val="24"/>
        </w:rPr>
        <w:t>2013(6)</w:t>
      </w:r>
    </w:p>
    <w:p w14:paraId="52FCACB7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 w:hint="eastAsia"/>
          <w:color w:val="000000"/>
          <w:kern w:val="0"/>
          <w:sz w:val="24"/>
        </w:rPr>
        <w:t>[11]</w:t>
      </w:r>
      <w:r w:rsidR="00742B1C" w:rsidRPr="005C5C37">
        <w:rPr>
          <w:rFonts w:cs="宋体"/>
          <w:color w:val="000000"/>
          <w:kern w:val="0"/>
          <w:sz w:val="24"/>
        </w:rPr>
        <w:t>《组织中的冲突管理</w:t>
      </w:r>
      <w:r w:rsidR="00742B1C" w:rsidRPr="005C5C37">
        <w:rPr>
          <w:rFonts w:cs="宋体"/>
          <w:color w:val="000000"/>
          <w:kern w:val="0"/>
          <w:sz w:val="24"/>
        </w:rPr>
        <w:t>——</w:t>
      </w:r>
      <w:r w:rsidR="00742B1C" w:rsidRPr="005C5C37">
        <w:rPr>
          <w:rFonts w:cs="宋体"/>
          <w:color w:val="000000"/>
          <w:kern w:val="0"/>
          <w:sz w:val="24"/>
        </w:rPr>
        <w:t>牛津手册》，</w:t>
      </w:r>
      <w:proofErr w:type="spellStart"/>
      <w:r w:rsidR="00742B1C" w:rsidRPr="005C5C37">
        <w:rPr>
          <w:rFonts w:cs="宋体"/>
          <w:color w:val="000000"/>
          <w:kern w:val="0"/>
          <w:sz w:val="24"/>
        </w:rPr>
        <w:t>Willam</w:t>
      </w:r>
      <w:proofErr w:type="spellEnd"/>
      <w:r w:rsidR="00742B1C" w:rsidRPr="005C5C37">
        <w:rPr>
          <w:rFonts w:cs="宋体"/>
          <w:color w:val="000000"/>
          <w:kern w:val="0"/>
          <w:sz w:val="24"/>
        </w:rPr>
        <w:t xml:space="preserve"> K. Roche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>Paul Teague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 xml:space="preserve"> Alexander J.S. Colvin, </w:t>
      </w:r>
      <w:r w:rsidR="00742B1C" w:rsidRPr="005C5C37">
        <w:rPr>
          <w:rFonts w:cs="宋体"/>
          <w:color w:val="000000"/>
          <w:kern w:val="0"/>
          <w:sz w:val="24"/>
        </w:rPr>
        <w:t>牛津大学出版社，</w:t>
      </w:r>
      <w:r w:rsidR="00742B1C" w:rsidRPr="005C5C37">
        <w:rPr>
          <w:rFonts w:cs="宋体"/>
          <w:color w:val="000000"/>
          <w:kern w:val="0"/>
          <w:sz w:val="24"/>
        </w:rPr>
        <w:t>2014</w:t>
      </w:r>
    </w:p>
    <w:p w14:paraId="653B83E2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 w:hint="eastAsia"/>
          <w:color w:val="000000"/>
          <w:kern w:val="0"/>
          <w:sz w:val="24"/>
        </w:rPr>
        <w:t>[12]</w:t>
      </w:r>
      <w:r w:rsidR="00742B1C" w:rsidRPr="005C5C37">
        <w:rPr>
          <w:rFonts w:cs="宋体"/>
          <w:color w:val="000000"/>
          <w:kern w:val="0"/>
          <w:sz w:val="24"/>
        </w:rPr>
        <w:t>《产业关系</w:t>
      </w:r>
      <w:r w:rsidR="00742B1C" w:rsidRPr="005C5C37">
        <w:rPr>
          <w:rFonts w:cs="宋体"/>
          <w:color w:val="000000"/>
          <w:kern w:val="0"/>
          <w:sz w:val="24"/>
        </w:rPr>
        <w:t>SAGE</w:t>
      </w:r>
      <w:r w:rsidR="00742B1C" w:rsidRPr="005C5C37">
        <w:rPr>
          <w:rFonts w:cs="宋体"/>
          <w:color w:val="000000"/>
          <w:kern w:val="0"/>
          <w:sz w:val="24"/>
        </w:rPr>
        <w:t>手册》，</w:t>
      </w:r>
      <w:r w:rsidR="00742B1C" w:rsidRPr="005C5C37">
        <w:rPr>
          <w:rFonts w:cs="宋体"/>
          <w:color w:val="000000"/>
          <w:kern w:val="0"/>
          <w:sz w:val="24"/>
        </w:rPr>
        <w:t>Paul Blyton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>Nicolas Bacon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 xml:space="preserve">Jack </w:t>
      </w:r>
      <w:proofErr w:type="spellStart"/>
      <w:r w:rsidR="00742B1C" w:rsidRPr="005C5C37">
        <w:rPr>
          <w:rFonts w:cs="宋体"/>
          <w:color w:val="000000"/>
          <w:kern w:val="0"/>
          <w:sz w:val="24"/>
        </w:rPr>
        <w:t>Fiorito</w:t>
      </w:r>
      <w:proofErr w:type="spellEnd"/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 xml:space="preserve">Edmund </w:t>
      </w:r>
      <w:proofErr w:type="spellStart"/>
      <w:r w:rsidR="00742B1C" w:rsidRPr="005C5C37">
        <w:rPr>
          <w:rFonts w:cs="宋体"/>
          <w:color w:val="000000"/>
          <w:kern w:val="0"/>
          <w:sz w:val="24"/>
        </w:rPr>
        <w:t>Heery</w:t>
      </w:r>
      <w:proofErr w:type="spellEnd"/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>SAGE</w:t>
      </w:r>
      <w:r w:rsidR="00742B1C" w:rsidRPr="005C5C37">
        <w:rPr>
          <w:rFonts w:cs="宋体"/>
          <w:color w:val="000000"/>
          <w:kern w:val="0"/>
          <w:sz w:val="24"/>
        </w:rPr>
        <w:t>出版公司，</w:t>
      </w:r>
      <w:r w:rsidR="00742B1C" w:rsidRPr="005C5C37">
        <w:rPr>
          <w:rFonts w:cs="宋体"/>
          <w:color w:val="000000"/>
          <w:kern w:val="0"/>
          <w:sz w:val="24"/>
        </w:rPr>
        <w:t>2008</w:t>
      </w:r>
    </w:p>
    <w:p w14:paraId="0E328362" w14:textId="463E75D7" w:rsidR="00742B1C" w:rsidRPr="005C5C37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eastAsia="黑体" w:cs="宋体" w:hint="eastAsia"/>
          <w:b/>
          <w:color w:val="000000"/>
          <w:kern w:val="0"/>
          <w:sz w:val="24"/>
        </w:rPr>
        <w:t>（三）专业期刊</w:t>
      </w:r>
    </w:p>
    <w:p w14:paraId="0CBBDC26" w14:textId="24DEE49D" w:rsidR="00D60412" w:rsidRDefault="00D60412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</w:t>
      </w:r>
      <w:r>
        <w:rPr>
          <w:rFonts w:cs="宋体"/>
          <w:color w:val="000000"/>
          <w:kern w:val="0"/>
          <w:sz w:val="24"/>
        </w:rPr>
        <w:t xml:space="preserve">   [1]</w:t>
      </w:r>
      <w:r>
        <w:rPr>
          <w:rFonts w:cs="宋体" w:hint="eastAsia"/>
          <w:color w:val="000000"/>
          <w:kern w:val="0"/>
          <w:sz w:val="24"/>
        </w:rPr>
        <w:t>《中国社会科学》</w:t>
      </w:r>
    </w:p>
    <w:p w14:paraId="691C71D1" w14:textId="4DCE21F4" w:rsidR="00D60412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</w:t>
      </w:r>
      <w:r>
        <w:rPr>
          <w:rFonts w:cs="宋体" w:hint="eastAsia"/>
          <w:color w:val="000000"/>
          <w:kern w:val="0"/>
          <w:sz w:val="24"/>
        </w:rPr>
        <w:t xml:space="preserve"> </w:t>
      </w:r>
      <w:r w:rsidR="00D60412">
        <w:rPr>
          <w:rFonts w:cs="宋体" w:hint="eastAsia"/>
          <w:color w:val="000000"/>
          <w:kern w:val="0"/>
          <w:sz w:val="24"/>
        </w:rPr>
        <w:t>[</w:t>
      </w:r>
      <w:r w:rsidR="00D60412">
        <w:rPr>
          <w:rFonts w:cs="宋体"/>
          <w:color w:val="000000"/>
          <w:kern w:val="0"/>
          <w:sz w:val="24"/>
        </w:rPr>
        <w:t>2]</w:t>
      </w:r>
      <w:r w:rsidR="00D60412">
        <w:rPr>
          <w:rFonts w:cs="宋体" w:hint="eastAsia"/>
          <w:color w:val="000000"/>
          <w:kern w:val="0"/>
          <w:sz w:val="24"/>
        </w:rPr>
        <w:t>《经济研究》</w:t>
      </w:r>
    </w:p>
    <w:p w14:paraId="68442011" w14:textId="34B35A7D" w:rsidR="00742B1C" w:rsidRDefault="00D60412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>
        <w:rPr>
          <w:rFonts w:cs="宋体"/>
          <w:color w:val="000000"/>
          <w:kern w:val="0"/>
          <w:sz w:val="24"/>
        </w:rPr>
        <w:t>[</w:t>
      </w:r>
      <w:r>
        <w:rPr>
          <w:rFonts w:cs="宋体"/>
          <w:color w:val="000000"/>
          <w:kern w:val="0"/>
          <w:sz w:val="24"/>
        </w:rPr>
        <w:t>3</w:t>
      </w:r>
      <w:r w:rsidR="00742B1C">
        <w:rPr>
          <w:rFonts w:cs="宋体"/>
          <w:color w:val="000000"/>
          <w:kern w:val="0"/>
          <w:sz w:val="24"/>
        </w:rPr>
        <w:t>]</w:t>
      </w:r>
      <w:r w:rsidR="00742B1C">
        <w:rPr>
          <w:rFonts w:cs="宋体" w:hint="eastAsia"/>
          <w:color w:val="000000"/>
          <w:kern w:val="0"/>
          <w:sz w:val="24"/>
        </w:rPr>
        <w:t>《社会学研究》</w:t>
      </w:r>
    </w:p>
    <w:p w14:paraId="42E38DBF" w14:textId="13679127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[</w:t>
      </w:r>
      <w:r w:rsidR="00D60412">
        <w:rPr>
          <w:rFonts w:cs="宋体"/>
          <w:color w:val="000000"/>
          <w:kern w:val="0"/>
          <w:sz w:val="24"/>
        </w:rPr>
        <w:t>4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 w:hint="eastAsia"/>
          <w:color w:val="000000"/>
          <w:kern w:val="0"/>
          <w:sz w:val="24"/>
        </w:rPr>
        <w:t>《管理世界》</w:t>
      </w:r>
    </w:p>
    <w:p w14:paraId="55330B85" w14:textId="1468D207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[</w:t>
      </w:r>
      <w:r w:rsidR="00D60412">
        <w:rPr>
          <w:rFonts w:cs="宋体"/>
          <w:color w:val="000000"/>
          <w:kern w:val="0"/>
          <w:sz w:val="24"/>
        </w:rPr>
        <w:t>5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 w:hint="eastAsia"/>
          <w:color w:val="000000"/>
          <w:kern w:val="0"/>
          <w:sz w:val="24"/>
        </w:rPr>
        <w:t>《南开管理评论》</w:t>
      </w:r>
    </w:p>
    <w:p w14:paraId="224DDC70" w14:textId="1310DA67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[</w:t>
      </w:r>
      <w:r w:rsidR="00D60412">
        <w:rPr>
          <w:rFonts w:cs="宋体"/>
          <w:color w:val="000000"/>
          <w:kern w:val="0"/>
          <w:sz w:val="24"/>
        </w:rPr>
        <w:t>6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 w:hint="eastAsia"/>
          <w:color w:val="000000"/>
          <w:kern w:val="0"/>
          <w:sz w:val="24"/>
        </w:rPr>
        <w:t>《中国行政管理》</w:t>
      </w:r>
    </w:p>
    <w:p w14:paraId="132D6FE1" w14:textId="317B1D09" w:rsidR="00E11DA8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E11DA8">
        <w:rPr>
          <w:rFonts w:cs="宋体" w:hint="eastAsia"/>
          <w:color w:val="000000"/>
          <w:kern w:val="0"/>
          <w:sz w:val="24"/>
        </w:rPr>
        <w:t xml:space="preserve">    </w:t>
      </w:r>
      <w:r w:rsidRPr="00E11DA8">
        <w:rPr>
          <w:rFonts w:cs="宋体"/>
          <w:color w:val="000000"/>
          <w:kern w:val="0"/>
          <w:sz w:val="24"/>
        </w:rPr>
        <w:t>[</w:t>
      </w:r>
      <w:r w:rsidR="00D60412">
        <w:rPr>
          <w:rFonts w:cs="宋体"/>
          <w:color w:val="000000"/>
          <w:kern w:val="0"/>
          <w:sz w:val="24"/>
        </w:rPr>
        <w:t>7</w:t>
      </w:r>
      <w:r w:rsidRPr="00E11DA8">
        <w:rPr>
          <w:rFonts w:cs="宋体"/>
          <w:color w:val="000000"/>
          <w:kern w:val="0"/>
          <w:sz w:val="24"/>
        </w:rPr>
        <w:t>]</w:t>
      </w:r>
      <w:r w:rsidR="00E11DA8" w:rsidRPr="00E11DA8">
        <w:rPr>
          <w:rFonts w:cs="宋体" w:hint="eastAsia"/>
          <w:color w:val="000000"/>
          <w:kern w:val="0"/>
          <w:sz w:val="24"/>
        </w:rPr>
        <w:t>《社会》</w:t>
      </w:r>
    </w:p>
    <w:p w14:paraId="0D394E09" w14:textId="17FA8F3E" w:rsidR="00D60412" w:rsidRDefault="00E11DA8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E11DA8">
        <w:rPr>
          <w:rFonts w:cs="宋体" w:hint="eastAsia"/>
          <w:color w:val="000000"/>
          <w:kern w:val="0"/>
          <w:sz w:val="24"/>
        </w:rPr>
        <w:t xml:space="preserve"> </w:t>
      </w:r>
      <w:r w:rsidRPr="00E11DA8">
        <w:rPr>
          <w:rFonts w:cs="宋体"/>
          <w:color w:val="000000"/>
          <w:kern w:val="0"/>
          <w:sz w:val="24"/>
        </w:rPr>
        <w:t xml:space="preserve">   </w:t>
      </w:r>
      <w:r w:rsidR="00D60412">
        <w:rPr>
          <w:rFonts w:cs="宋体"/>
          <w:color w:val="000000"/>
          <w:kern w:val="0"/>
          <w:sz w:val="24"/>
        </w:rPr>
        <w:t>[8]</w:t>
      </w:r>
      <w:r w:rsidR="00D60412">
        <w:rPr>
          <w:rFonts w:cs="宋体" w:hint="eastAsia"/>
          <w:color w:val="000000"/>
          <w:kern w:val="0"/>
          <w:sz w:val="24"/>
        </w:rPr>
        <w:t>《劳动经济与劳动关系》人大报刊复印资料</w:t>
      </w:r>
    </w:p>
    <w:p w14:paraId="6A736FC8" w14:textId="34E34BFE" w:rsidR="00D60412" w:rsidRDefault="00D60412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[</w:t>
      </w:r>
      <w:r>
        <w:rPr>
          <w:rFonts w:cs="宋体"/>
          <w:color w:val="000000"/>
          <w:kern w:val="0"/>
          <w:sz w:val="24"/>
        </w:rPr>
        <w:t>9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 w:hint="eastAsia"/>
          <w:color w:val="000000"/>
          <w:kern w:val="0"/>
          <w:sz w:val="24"/>
        </w:rPr>
        <w:t>《工会工作》人大报刊复印资料</w:t>
      </w:r>
    </w:p>
    <w:p w14:paraId="70E8D261" w14:textId="0F342314" w:rsidR="00E11DA8" w:rsidRDefault="00D60412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E11DA8" w:rsidRPr="00E11DA8">
        <w:rPr>
          <w:rFonts w:cs="宋体" w:hint="eastAsia"/>
          <w:color w:val="000000"/>
          <w:kern w:val="0"/>
          <w:sz w:val="24"/>
        </w:rPr>
        <w:t>[</w:t>
      </w:r>
      <w:r w:rsidR="00E11DA8" w:rsidRPr="00E11DA8">
        <w:rPr>
          <w:rFonts w:cs="宋体"/>
          <w:color w:val="000000"/>
          <w:kern w:val="0"/>
          <w:sz w:val="24"/>
        </w:rPr>
        <w:t>10</w:t>
      </w:r>
      <w:r w:rsidR="00E11DA8" w:rsidRPr="00E11DA8">
        <w:rPr>
          <w:rFonts w:cs="宋体" w:hint="eastAsia"/>
          <w:color w:val="000000"/>
          <w:kern w:val="0"/>
          <w:sz w:val="24"/>
        </w:rPr>
        <w:t>]</w:t>
      </w:r>
      <w:r w:rsidR="00E11DA8" w:rsidRPr="00E11DA8">
        <w:rPr>
          <w:rFonts w:cs="宋体" w:hint="eastAsia"/>
          <w:color w:val="000000"/>
          <w:kern w:val="0"/>
          <w:sz w:val="24"/>
        </w:rPr>
        <w:t>《中国人力资源开发》</w:t>
      </w:r>
    </w:p>
    <w:p w14:paraId="6D42490D" w14:textId="11C14A1F" w:rsidR="00E11DA8" w:rsidRPr="00E11DA8" w:rsidRDefault="00E11DA8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Pr="00E11DA8">
        <w:rPr>
          <w:rFonts w:cs="宋体"/>
          <w:color w:val="000000"/>
          <w:kern w:val="0"/>
          <w:sz w:val="24"/>
        </w:rPr>
        <w:t>[1</w:t>
      </w:r>
      <w:r>
        <w:rPr>
          <w:rFonts w:cs="宋体"/>
          <w:color w:val="000000"/>
          <w:kern w:val="0"/>
          <w:sz w:val="24"/>
        </w:rPr>
        <w:t>1</w:t>
      </w:r>
      <w:r w:rsidRPr="00E11DA8">
        <w:rPr>
          <w:rFonts w:cs="宋体"/>
          <w:color w:val="000000"/>
          <w:kern w:val="0"/>
          <w:sz w:val="24"/>
        </w:rPr>
        <w:t>]</w:t>
      </w:r>
      <w:r w:rsidRPr="00E11DA8">
        <w:rPr>
          <w:rFonts w:cs="宋体" w:hint="eastAsia"/>
          <w:color w:val="000000"/>
          <w:kern w:val="0"/>
          <w:sz w:val="24"/>
        </w:rPr>
        <w:t>《中国劳动关系学院学报》</w:t>
      </w:r>
    </w:p>
    <w:p w14:paraId="65E3EC3A" w14:textId="4FEFA59B" w:rsidR="00742B1C" w:rsidRPr="00E11DA8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E11DA8">
        <w:rPr>
          <w:rFonts w:cs="宋体" w:hint="eastAsia"/>
          <w:color w:val="000000"/>
          <w:kern w:val="0"/>
          <w:sz w:val="24"/>
        </w:rPr>
        <w:t xml:space="preserve">    </w:t>
      </w:r>
      <w:r w:rsidRPr="00E11DA8">
        <w:rPr>
          <w:rFonts w:cs="宋体"/>
          <w:color w:val="000000"/>
          <w:kern w:val="0"/>
          <w:sz w:val="24"/>
        </w:rPr>
        <w:t>[1</w:t>
      </w:r>
      <w:r w:rsidR="00D60412">
        <w:rPr>
          <w:rFonts w:cs="宋体"/>
          <w:color w:val="000000"/>
          <w:kern w:val="0"/>
          <w:sz w:val="24"/>
        </w:rPr>
        <w:t>2</w:t>
      </w:r>
      <w:r w:rsidRPr="00E11DA8">
        <w:rPr>
          <w:rFonts w:cs="宋体"/>
          <w:color w:val="000000"/>
          <w:kern w:val="0"/>
          <w:sz w:val="24"/>
        </w:rPr>
        <w:t>]</w:t>
      </w:r>
      <w:r w:rsidR="00E11DA8">
        <w:rPr>
          <w:rFonts w:cs="宋体"/>
          <w:color w:val="000000"/>
          <w:kern w:val="0"/>
          <w:sz w:val="24"/>
        </w:rPr>
        <w:t xml:space="preserve"> </w:t>
      </w:r>
      <w:r w:rsidRPr="00E11DA8">
        <w:rPr>
          <w:rFonts w:cs="宋体"/>
          <w:color w:val="000000"/>
          <w:kern w:val="0"/>
          <w:sz w:val="24"/>
        </w:rPr>
        <w:t>Industrial and Labor Relations Review</w:t>
      </w:r>
    </w:p>
    <w:p w14:paraId="73EA58F7" w14:textId="20A02C21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</w:t>
      </w:r>
      <w:r>
        <w:rPr>
          <w:rFonts w:cs="宋体"/>
          <w:color w:val="000000"/>
          <w:kern w:val="0"/>
          <w:sz w:val="24"/>
        </w:rPr>
        <w:t>[1</w:t>
      </w:r>
      <w:r w:rsidR="00D60412">
        <w:rPr>
          <w:rFonts w:cs="宋体"/>
          <w:color w:val="000000"/>
          <w:kern w:val="0"/>
          <w:sz w:val="24"/>
        </w:rPr>
        <w:t>3</w:t>
      </w:r>
      <w:r>
        <w:rPr>
          <w:rFonts w:cs="宋体"/>
          <w:color w:val="000000"/>
          <w:kern w:val="0"/>
          <w:sz w:val="24"/>
        </w:rPr>
        <w:t>]</w:t>
      </w:r>
      <w:r w:rsidR="00E11DA8">
        <w:rPr>
          <w:rFonts w:cs="宋体"/>
          <w:color w:val="000000"/>
          <w:kern w:val="0"/>
          <w:sz w:val="24"/>
        </w:rPr>
        <w:t xml:space="preserve"> </w:t>
      </w:r>
      <w:r>
        <w:rPr>
          <w:rFonts w:cs="宋体"/>
          <w:color w:val="000000"/>
          <w:kern w:val="0"/>
          <w:sz w:val="24"/>
        </w:rPr>
        <w:t>Industrial Relations</w:t>
      </w:r>
    </w:p>
    <w:p w14:paraId="0063EB27" w14:textId="43FBC49B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</w:t>
      </w:r>
      <w:r>
        <w:rPr>
          <w:rFonts w:cs="宋体"/>
          <w:color w:val="000000"/>
          <w:kern w:val="0"/>
          <w:sz w:val="24"/>
        </w:rPr>
        <w:t>[1</w:t>
      </w:r>
      <w:r w:rsidR="00D60412">
        <w:rPr>
          <w:rFonts w:cs="宋体"/>
          <w:color w:val="000000"/>
          <w:kern w:val="0"/>
          <w:sz w:val="24"/>
        </w:rPr>
        <w:t>4</w:t>
      </w:r>
      <w:r>
        <w:rPr>
          <w:rFonts w:cs="宋体"/>
          <w:color w:val="000000"/>
          <w:kern w:val="0"/>
          <w:sz w:val="24"/>
        </w:rPr>
        <w:t>]</w:t>
      </w:r>
      <w:r w:rsidR="00E11DA8">
        <w:rPr>
          <w:rFonts w:cs="宋体"/>
          <w:color w:val="000000"/>
          <w:kern w:val="0"/>
          <w:sz w:val="24"/>
        </w:rPr>
        <w:t xml:space="preserve"> </w:t>
      </w:r>
      <w:r>
        <w:rPr>
          <w:rFonts w:cs="宋体"/>
          <w:color w:val="000000"/>
          <w:kern w:val="0"/>
          <w:sz w:val="24"/>
        </w:rPr>
        <w:t>British Journal of Industrial Relations</w:t>
      </w:r>
    </w:p>
    <w:p w14:paraId="51FC4F37" w14:textId="77777777" w:rsidR="00362C15" w:rsidRDefault="00DF328E" w:rsidP="002046E8">
      <w:pPr>
        <w:widowControl/>
        <w:spacing w:line="276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W w:w="8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2"/>
        <w:gridCol w:w="1354"/>
        <w:gridCol w:w="992"/>
        <w:gridCol w:w="1134"/>
        <w:gridCol w:w="1647"/>
        <w:gridCol w:w="885"/>
        <w:gridCol w:w="963"/>
      </w:tblGrid>
      <w:tr w:rsidR="00B03AE3" w14:paraId="68AF1E32" w14:textId="77777777" w:rsidTr="00B03AE3">
        <w:trPr>
          <w:jc w:val="center"/>
        </w:trPr>
        <w:tc>
          <w:tcPr>
            <w:tcW w:w="1492" w:type="dxa"/>
            <w:vMerge w:val="restart"/>
            <w:tcBorders>
              <w:tl2br w:val="nil"/>
            </w:tcBorders>
          </w:tcPr>
          <w:p w14:paraId="236EA1D2" w14:textId="77777777" w:rsidR="00B03AE3" w:rsidRDefault="00B03AE3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642BD71" w14:textId="77777777" w:rsidR="00B03AE3" w:rsidRDefault="00B03AE3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4F152057" w14:textId="23E1090E" w:rsidR="00B03AE3" w:rsidRDefault="00B03AE3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6975" w:type="dxa"/>
            <w:gridSpan w:val="6"/>
          </w:tcPr>
          <w:p w14:paraId="46313445" w14:textId="10DD56FC" w:rsidR="00B03AE3" w:rsidRPr="00B03AE3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 xml:space="preserve">                        </w:t>
            </w:r>
            <w:r w:rsidRPr="00B03AE3">
              <w:rPr>
                <w:rFonts w:ascii="宋体" w:hAnsi="宋体" w:hint="eastAsia"/>
                <w:b/>
                <w:color w:val="000000"/>
                <w:kern w:val="0"/>
                <w:sz w:val="22"/>
                <w:szCs w:val="22"/>
              </w:rPr>
              <w:t>培养目标</w:t>
            </w:r>
          </w:p>
        </w:tc>
      </w:tr>
      <w:tr w:rsidR="00B03AE3" w14:paraId="557BA8FB" w14:textId="77777777" w:rsidTr="00B03AE3">
        <w:trPr>
          <w:jc w:val="center"/>
        </w:trPr>
        <w:tc>
          <w:tcPr>
            <w:tcW w:w="1492" w:type="dxa"/>
            <w:vMerge/>
            <w:tcBorders>
              <w:tl2br w:val="nil"/>
            </w:tcBorders>
          </w:tcPr>
          <w:p w14:paraId="76B6A632" w14:textId="671F9E82" w:rsidR="00B03AE3" w:rsidRDefault="00B03AE3" w:rsidP="002046E8">
            <w:pPr>
              <w:pStyle w:val="14"/>
              <w:spacing w:line="276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812D090" w14:textId="77777777" w:rsidR="00B03AE3" w:rsidRPr="004149DB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/>
              </w:rPr>
            </w:pPr>
            <w:r w:rsidRPr="004149DB">
              <w:rPr>
                <w:rFonts w:ascii="宋体" w:hAnsi="宋体" w:hint="eastAsia"/>
                <w:color w:val="000000"/>
                <w:kern w:val="0"/>
              </w:rPr>
              <w:t>具有社会主义核心价值观</w:t>
            </w:r>
            <w:r w:rsidRPr="004149DB">
              <w:rPr>
                <w:rFonts w:ascii="宋体" w:hAnsi="宋体" w:hint="eastAsia"/>
                <w:color w:val="FF0000"/>
              </w:rPr>
              <w:t>以及规范使用语言文字的意识和应用能力</w:t>
            </w:r>
          </w:p>
        </w:tc>
        <w:tc>
          <w:tcPr>
            <w:tcW w:w="992" w:type="dxa"/>
          </w:tcPr>
          <w:p w14:paraId="64D7FCA7" w14:textId="77777777" w:rsidR="00B03AE3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具备管理学、经济学、心理学和法学基础</w:t>
            </w:r>
          </w:p>
        </w:tc>
        <w:tc>
          <w:tcPr>
            <w:tcW w:w="1134" w:type="dxa"/>
          </w:tcPr>
          <w:p w14:paraId="4D04726D" w14:textId="77777777" w:rsidR="00B03AE3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掌握现代人力资源管理理论、工具与方法</w:t>
            </w:r>
          </w:p>
        </w:tc>
        <w:tc>
          <w:tcPr>
            <w:tcW w:w="1647" w:type="dxa"/>
          </w:tcPr>
          <w:p w14:paraId="3EA69EAF" w14:textId="77777777" w:rsidR="00B03AE3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能够在中外资企业、政府机构及非盈利组织从事跨文化人力资源管理工作</w:t>
            </w:r>
          </w:p>
        </w:tc>
        <w:tc>
          <w:tcPr>
            <w:tcW w:w="885" w:type="dxa"/>
          </w:tcPr>
          <w:p w14:paraId="1922664F" w14:textId="77777777" w:rsidR="00B03AE3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国际化思维和跨文化交流能力</w:t>
            </w:r>
          </w:p>
        </w:tc>
        <w:tc>
          <w:tcPr>
            <w:tcW w:w="963" w:type="dxa"/>
          </w:tcPr>
          <w:p w14:paraId="57BBAA28" w14:textId="77777777" w:rsidR="00B03AE3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富有创新精神和创新能力</w:t>
            </w:r>
          </w:p>
        </w:tc>
      </w:tr>
      <w:tr w:rsidR="00362C15" w14:paraId="35D10CBF" w14:textId="77777777" w:rsidTr="004149DB">
        <w:trPr>
          <w:jc w:val="center"/>
        </w:trPr>
        <w:tc>
          <w:tcPr>
            <w:tcW w:w="1492" w:type="dxa"/>
            <w:vAlign w:val="center"/>
          </w:tcPr>
          <w:p w14:paraId="040E86F8" w14:textId="77777777" w:rsidR="00362C15" w:rsidRDefault="004149DB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 w:rsidRPr="004149DB">
              <w:rPr>
                <w:rFonts w:ascii="宋体" w:hAnsi="宋体" w:hint="eastAsia"/>
                <w:color w:val="FF0000"/>
                <w:sz w:val="18"/>
                <w:szCs w:val="18"/>
              </w:rPr>
              <w:t>掌握马克思主义、毛泽东思想和中国特色社会主义理论体系；</w:t>
            </w:r>
            <w:r w:rsidR="00DF328E"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具有良好的思想</w:t>
            </w:r>
            <w:r w:rsidR="00DF328E"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lastRenderedPageBreak/>
              <w:t>品德、社会公德、职业道德和个人修养；具有健康的心理和体魄，以及爱岗敬业、遵纪守法和团结合作的品质</w:t>
            </w:r>
          </w:p>
        </w:tc>
        <w:tc>
          <w:tcPr>
            <w:tcW w:w="1354" w:type="dxa"/>
            <w:vAlign w:val="center"/>
          </w:tcPr>
          <w:p w14:paraId="3C5C8D2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H</w:t>
            </w:r>
          </w:p>
        </w:tc>
        <w:tc>
          <w:tcPr>
            <w:tcW w:w="992" w:type="dxa"/>
            <w:vAlign w:val="center"/>
          </w:tcPr>
          <w:p w14:paraId="459F8EFF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153D9C37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779E99B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14:paraId="1A7BA9A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14:paraId="1527E03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362C15" w14:paraId="0999FC4B" w14:textId="77777777" w:rsidTr="004149DB">
        <w:trPr>
          <w:jc w:val="center"/>
        </w:trPr>
        <w:tc>
          <w:tcPr>
            <w:tcW w:w="1492" w:type="dxa"/>
            <w:vAlign w:val="center"/>
          </w:tcPr>
          <w:p w14:paraId="2FE2DDC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具有强烈的社会责任感和法律意识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 xml:space="preserve"> 熟悉有关的方针、政策及法律法规</w:t>
            </w:r>
          </w:p>
        </w:tc>
        <w:tc>
          <w:tcPr>
            <w:tcW w:w="1354" w:type="dxa"/>
            <w:vAlign w:val="center"/>
          </w:tcPr>
          <w:p w14:paraId="2D629500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39FAF0F3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6AFA6CD9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242EA11E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2BE7BF1C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14:paraId="749B6C63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362C15" w14:paraId="0F1D8F3E" w14:textId="77777777" w:rsidTr="004149DB">
        <w:trPr>
          <w:jc w:val="center"/>
        </w:trPr>
        <w:tc>
          <w:tcPr>
            <w:tcW w:w="1492" w:type="dxa"/>
            <w:vAlign w:val="center"/>
          </w:tcPr>
          <w:p w14:paraId="73707321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系统掌握管理学、经济学、心理学和法学基础知识和人力资源管理专业基础理论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1354" w:type="dxa"/>
            <w:vAlign w:val="center"/>
          </w:tcPr>
          <w:p w14:paraId="3BFDA76F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0D0D1D47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4B28D900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7919B548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6A4C74A7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12242148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362C15" w14:paraId="3B2A6EB6" w14:textId="77777777" w:rsidTr="004149DB">
        <w:trPr>
          <w:jc w:val="center"/>
        </w:trPr>
        <w:tc>
          <w:tcPr>
            <w:tcW w:w="1492" w:type="dxa"/>
            <w:vAlign w:val="center"/>
          </w:tcPr>
          <w:p w14:paraId="7C0CE6F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1354" w:type="dxa"/>
            <w:vAlign w:val="center"/>
          </w:tcPr>
          <w:p w14:paraId="16053001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00F5886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47C3F56E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43AB5441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1ECC0C8B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1509FC8D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362C15" w14:paraId="7C5F7930" w14:textId="77777777" w:rsidTr="004149DB">
        <w:trPr>
          <w:jc w:val="center"/>
        </w:trPr>
        <w:tc>
          <w:tcPr>
            <w:tcW w:w="1492" w:type="dxa"/>
            <w:vAlign w:val="center"/>
          </w:tcPr>
          <w:p w14:paraId="65E60C83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了解管理学科研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lastRenderedPageBreak/>
              <w:t>究前沿和商界动态；具有宽广的国际视野，熟悉国际惯例，能够在跨文化背景下工作</w:t>
            </w:r>
          </w:p>
        </w:tc>
        <w:tc>
          <w:tcPr>
            <w:tcW w:w="1354" w:type="dxa"/>
            <w:vAlign w:val="center"/>
          </w:tcPr>
          <w:p w14:paraId="457AF9F9" w14:textId="77777777" w:rsidR="00362C15" w:rsidRDefault="00DF328E" w:rsidP="002046E8">
            <w:pPr>
              <w:spacing w:line="276" w:lineRule="auto"/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lastRenderedPageBreak/>
              <w:t>H</w:t>
            </w:r>
          </w:p>
        </w:tc>
        <w:tc>
          <w:tcPr>
            <w:tcW w:w="992" w:type="dxa"/>
            <w:vAlign w:val="center"/>
          </w:tcPr>
          <w:p w14:paraId="19D48D04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0A3297D7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51F7CE39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2AAF469C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2134A9B6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362C15" w14:paraId="74FB2F4E" w14:textId="77777777" w:rsidTr="004149DB">
        <w:trPr>
          <w:jc w:val="center"/>
        </w:trPr>
        <w:tc>
          <w:tcPr>
            <w:tcW w:w="1492" w:type="dxa"/>
            <w:vAlign w:val="center"/>
          </w:tcPr>
          <w:p w14:paraId="75B930FA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具有定量分析和定性分析的能力</w:t>
            </w:r>
          </w:p>
        </w:tc>
        <w:tc>
          <w:tcPr>
            <w:tcW w:w="1354" w:type="dxa"/>
            <w:vAlign w:val="center"/>
          </w:tcPr>
          <w:p w14:paraId="5C98E17A" w14:textId="77777777" w:rsidR="00362C15" w:rsidRDefault="00DF328E" w:rsidP="002046E8">
            <w:pPr>
              <w:spacing w:line="276" w:lineRule="auto"/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700EEC7E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0793A28D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45CFA99A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4AAA637E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05B7BDDB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362C15" w14:paraId="30C951BE" w14:textId="77777777" w:rsidTr="004149DB">
        <w:trPr>
          <w:jc w:val="center"/>
        </w:trPr>
        <w:tc>
          <w:tcPr>
            <w:tcW w:w="1492" w:type="dxa"/>
            <w:vAlign w:val="center"/>
          </w:tcPr>
          <w:p w14:paraId="6352BEBE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具备较好的语言表达和沟通协调能力</w:t>
            </w:r>
          </w:p>
        </w:tc>
        <w:tc>
          <w:tcPr>
            <w:tcW w:w="1354" w:type="dxa"/>
            <w:vAlign w:val="center"/>
          </w:tcPr>
          <w:p w14:paraId="786C5F27" w14:textId="77777777" w:rsidR="00362C15" w:rsidRDefault="00DF328E" w:rsidP="002046E8">
            <w:pPr>
              <w:spacing w:line="276" w:lineRule="auto"/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708B5D17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2D7F3A5C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04EEB0C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14:paraId="540024C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248F840B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362C15" w14:paraId="7F63975D" w14:textId="77777777" w:rsidTr="004149DB">
        <w:trPr>
          <w:jc w:val="center"/>
        </w:trPr>
        <w:tc>
          <w:tcPr>
            <w:tcW w:w="1492" w:type="dxa"/>
            <w:vAlign w:val="center"/>
          </w:tcPr>
          <w:p w14:paraId="3651C542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掌握一门外语，能够熟练运用计算机和办公软件、人力资源管理信息系统从事业务工作</w:t>
            </w:r>
          </w:p>
        </w:tc>
        <w:tc>
          <w:tcPr>
            <w:tcW w:w="1354" w:type="dxa"/>
            <w:vAlign w:val="center"/>
          </w:tcPr>
          <w:p w14:paraId="7A0949A4" w14:textId="77777777" w:rsidR="00362C15" w:rsidRDefault="00DF328E" w:rsidP="002046E8">
            <w:pPr>
              <w:spacing w:line="276" w:lineRule="auto"/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515B2285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30483198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5CA34F8F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00301BC3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50A5B027" w14:textId="77777777" w:rsidR="00362C15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</w:tbl>
    <w:p w14:paraId="2AB2D927" w14:textId="77777777" w:rsidR="00362C15" w:rsidRDefault="00DF328E" w:rsidP="002046E8">
      <w:pPr>
        <w:spacing w:line="276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2A416524" w14:textId="77777777" w:rsidR="00362C15" w:rsidRDefault="00DF328E" w:rsidP="002046E8">
      <w:pPr>
        <w:widowControl/>
        <w:spacing w:line="276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708"/>
        <w:gridCol w:w="1418"/>
        <w:gridCol w:w="850"/>
        <w:gridCol w:w="851"/>
        <w:gridCol w:w="474"/>
        <w:gridCol w:w="567"/>
        <w:gridCol w:w="850"/>
      </w:tblGrid>
      <w:tr w:rsidR="00B03AE3" w:rsidRPr="007B5318" w14:paraId="58EC844D" w14:textId="77777777" w:rsidTr="005C5C37">
        <w:trPr>
          <w:trHeight w:val="780"/>
        </w:trPr>
        <w:tc>
          <w:tcPr>
            <w:tcW w:w="2235" w:type="dxa"/>
            <w:vMerge w:val="restart"/>
            <w:tcBorders>
              <w:tl2br w:val="nil"/>
            </w:tcBorders>
            <w:shd w:val="clear" w:color="auto" w:fill="auto"/>
            <w:vAlign w:val="center"/>
          </w:tcPr>
          <w:p w14:paraId="30FAE6C7" w14:textId="77777777" w:rsidR="00B03AE3" w:rsidRDefault="00B03AE3" w:rsidP="002046E8">
            <w:pPr>
              <w:widowControl/>
              <w:spacing w:line="276" w:lineRule="auto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247421EF" w14:textId="77777777" w:rsidR="00B03AE3" w:rsidRDefault="00B03AE3" w:rsidP="002046E8">
            <w:pPr>
              <w:widowControl/>
              <w:spacing w:line="276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352A4AA8" w14:textId="164685CC" w:rsidR="00B03AE3" w:rsidRPr="007B5318" w:rsidRDefault="00B03AE3" w:rsidP="002046E8">
            <w:pPr>
              <w:spacing w:line="276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852" w:type="dxa"/>
            <w:gridSpan w:val="8"/>
          </w:tcPr>
          <w:p w14:paraId="3D7BFED8" w14:textId="03A24209" w:rsidR="00B03AE3" w:rsidRPr="007B5318" w:rsidRDefault="00B03AE3" w:rsidP="002046E8">
            <w:pPr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毕业要求</w:t>
            </w:r>
          </w:p>
        </w:tc>
      </w:tr>
      <w:tr w:rsidR="00B03AE3" w:rsidRPr="007B5318" w14:paraId="32F50CF7" w14:textId="77777777" w:rsidTr="00B03AE3">
        <w:trPr>
          <w:trHeight w:val="780"/>
        </w:trPr>
        <w:tc>
          <w:tcPr>
            <w:tcW w:w="2235" w:type="dxa"/>
            <w:vMerge/>
            <w:tcBorders>
              <w:tl2br w:val="nil"/>
            </w:tcBorders>
            <w:shd w:val="clear" w:color="auto" w:fill="auto"/>
            <w:vAlign w:val="center"/>
          </w:tcPr>
          <w:p w14:paraId="2383EA39" w14:textId="76C1D0F1" w:rsidR="00B03AE3" w:rsidRPr="007B5318" w:rsidRDefault="00B03AE3" w:rsidP="002046E8">
            <w:pPr>
              <w:widowControl/>
              <w:spacing w:line="276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D4030" w14:textId="77777777" w:rsidR="00B03AE3" w:rsidRPr="007B5318" w:rsidRDefault="00B03AE3" w:rsidP="002046E8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FF0000"/>
                <w:sz w:val="18"/>
                <w:szCs w:val="18"/>
              </w:rPr>
              <w:t>掌握马克思主义、毛泽东思想和中国特色社会主义理论体系；</w:t>
            </w: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708" w:type="dxa"/>
          </w:tcPr>
          <w:p w14:paraId="75541CBE" w14:textId="77777777" w:rsidR="00B03AE3" w:rsidRPr="007B5318" w:rsidRDefault="00B03AE3" w:rsidP="002046E8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具有强烈的社会责任感和法律意识</w:t>
            </w:r>
            <w:r w:rsidRPr="007B5318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,</w:t>
            </w: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 xml:space="preserve"> 熟悉有关的方针、政策及法律法规</w:t>
            </w:r>
          </w:p>
        </w:tc>
        <w:tc>
          <w:tcPr>
            <w:tcW w:w="1418" w:type="dxa"/>
            <w:shd w:val="clear" w:color="auto" w:fill="auto"/>
          </w:tcPr>
          <w:p w14:paraId="36DFA4C7" w14:textId="77777777" w:rsidR="00B03AE3" w:rsidRPr="007B5318" w:rsidRDefault="00B03AE3" w:rsidP="002046E8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系统掌握管理学、经济学、心理学和法学基础知识和人力资源管理专业基础理论</w:t>
            </w:r>
            <w:r w:rsidRPr="007B5318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,</w:t>
            </w: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850" w:type="dxa"/>
            <w:shd w:val="clear" w:color="auto" w:fill="auto"/>
          </w:tcPr>
          <w:p w14:paraId="3CC13498" w14:textId="77777777" w:rsidR="00B03AE3" w:rsidRPr="007B5318" w:rsidRDefault="00B03AE3" w:rsidP="002046E8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851" w:type="dxa"/>
            <w:shd w:val="clear" w:color="auto" w:fill="auto"/>
          </w:tcPr>
          <w:p w14:paraId="5B0B7DF0" w14:textId="77777777" w:rsidR="00B03AE3" w:rsidRPr="007B5318" w:rsidRDefault="00B03AE3" w:rsidP="002046E8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474" w:type="dxa"/>
          </w:tcPr>
          <w:p w14:paraId="62EB4E68" w14:textId="77777777" w:rsidR="00B03AE3" w:rsidRPr="007B5318" w:rsidRDefault="00B03AE3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具有定量分析和定性分析的能力</w:t>
            </w:r>
          </w:p>
        </w:tc>
        <w:tc>
          <w:tcPr>
            <w:tcW w:w="567" w:type="dxa"/>
            <w:shd w:val="clear" w:color="auto" w:fill="auto"/>
          </w:tcPr>
          <w:p w14:paraId="782BCD09" w14:textId="77777777" w:rsidR="00B03AE3" w:rsidRPr="007B5318" w:rsidRDefault="00B03AE3" w:rsidP="002046E8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具备较好的语言表达和沟通协调能力</w:t>
            </w:r>
          </w:p>
        </w:tc>
        <w:tc>
          <w:tcPr>
            <w:tcW w:w="850" w:type="dxa"/>
            <w:shd w:val="clear" w:color="auto" w:fill="auto"/>
          </w:tcPr>
          <w:p w14:paraId="4365C9A1" w14:textId="77777777" w:rsidR="00B03AE3" w:rsidRPr="007B5318" w:rsidRDefault="00B03AE3" w:rsidP="002046E8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掌握一门外语，能够熟练运用计算机和办公软件、人力资源管理信息系统从事业务工作</w:t>
            </w:r>
          </w:p>
        </w:tc>
      </w:tr>
      <w:tr w:rsidR="00362C15" w:rsidRPr="007B5318" w14:paraId="385B1D04" w14:textId="77777777" w:rsidTr="004149DB">
        <w:trPr>
          <w:trHeight w:val="1455"/>
        </w:trPr>
        <w:tc>
          <w:tcPr>
            <w:tcW w:w="2235" w:type="dxa"/>
            <w:shd w:val="clear" w:color="000000" w:fill="FFFFFF"/>
            <w:vAlign w:val="center"/>
          </w:tcPr>
          <w:p w14:paraId="7DFF33A6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思想道德修养与法律基础</w:t>
            </w:r>
            <w:r w:rsidRPr="007B5318">
              <w:rPr>
                <w:color w:val="000000"/>
                <w:kern w:val="0"/>
                <w:sz w:val="20"/>
                <w:szCs w:val="20"/>
              </w:rPr>
              <w:t>Ideological and Moral Education &amp; Elements of Law</w:t>
            </w:r>
          </w:p>
        </w:tc>
        <w:tc>
          <w:tcPr>
            <w:tcW w:w="1134" w:type="dxa"/>
            <w:vAlign w:val="center"/>
          </w:tcPr>
          <w:p w14:paraId="426D51EE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ECDD37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EF8B4D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C000C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EAE39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129865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12E4A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DAFE5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4D573633" w14:textId="77777777" w:rsidTr="004149DB">
        <w:trPr>
          <w:trHeight w:val="2326"/>
        </w:trPr>
        <w:tc>
          <w:tcPr>
            <w:tcW w:w="2235" w:type="dxa"/>
            <w:shd w:val="clear" w:color="000000" w:fill="FFFFFF"/>
            <w:vAlign w:val="center"/>
          </w:tcPr>
          <w:p w14:paraId="1A74EB70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毛泽东思想与中国特色社会主义理论体系概论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Introduction to Mao Zedong Thought and Socialism Theoretical System with Chinese Characteristic</w:t>
            </w:r>
          </w:p>
        </w:tc>
        <w:tc>
          <w:tcPr>
            <w:tcW w:w="1134" w:type="dxa"/>
            <w:vAlign w:val="center"/>
          </w:tcPr>
          <w:p w14:paraId="1278D805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103F15D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4F4371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DB2AE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09CC7E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7F6B8D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1D08DC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E9BF2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0102647E" w14:textId="77777777" w:rsidTr="004149DB">
        <w:trPr>
          <w:trHeight w:val="1260"/>
        </w:trPr>
        <w:tc>
          <w:tcPr>
            <w:tcW w:w="2235" w:type="dxa"/>
            <w:shd w:val="clear" w:color="000000" w:fill="FFFFFF"/>
            <w:vAlign w:val="center"/>
          </w:tcPr>
          <w:p w14:paraId="25C7261C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马克思主义基本原理</w:t>
            </w:r>
            <w:r w:rsidRPr="007B5318">
              <w:rPr>
                <w:color w:val="000000"/>
                <w:kern w:val="0"/>
                <w:sz w:val="20"/>
                <w:szCs w:val="20"/>
              </w:rPr>
              <w:t>Introduction to t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 w:rsidRPr="007B5318">
              <w:rPr>
                <w:color w:val="000000"/>
                <w:kern w:val="0"/>
                <w:sz w:val="20"/>
                <w:szCs w:val="20"/>
              </w:rPr>
              <w:t>e basic principles of Marxism</w:t>
            </w:r>
          </w:p>
        </w:tc>
        <w:tc>
          <w:tcPr>
            <w:tcW w:w="1134" w:type="dxa"/>
            <w:vAlign w:val="center"/>
          </w:tcPr>
          <w:p w14:paraId="640DC302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EFEFE76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74F3CC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B9A78E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5DF99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53D957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9AB35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DEFFA6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34D08FAA" w14:textId="77777777" w:rsidTr="004149DB">
        <w:trPr>
          <w:trHeight w:val="1123"/>
        </w:trPr>
        <w:tc>
          <w:tcPr>
            <w:tcW w:w="2235" w:type="dxa"/>
            <w:shd w:val="clear" w:color="000000" w:fill="FFFFFF"/>
            <w:vAlign w:val="center"/>
          </w:tcPr>
          <w:p w14:paraId="53D5D970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Chinese Modern and Contemporary history</w:t>
            </w:r>
          </w:p>
        </w:tc>
        <w:tc>
          <w:tcPr>
            <w:tcW w:w="1134" w:type="dxa"/>
            <w:vAlign w:val="center"/>
          </w:tcPr>
          <w:p w14:paraId="4E038936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8B3B4A8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267B4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54428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7886EC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80DFA25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4225F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B794B5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0F2B8B25" w14:textId="77777777" w:rsidTr="004149DB">
        <w:trPr>
          <w:trHeight w:val="300"/>
        </w:trPr>
        <w:tc>
          <w:tcPr>
            <w:tcW w:w="2235" w:type="dxa"/>
            <w:shd w:val="clear" w:color="000000" w:fill="FFFFFF"/>
            <w:vAlign w:val="center"/>
          </w:tcPr>
          <w:p w14:paraId="4024312B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形势与政策</w:t>
            </w:r>
          </w:p>
          <w:p w14:paraId="477F123E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kern w:val="0"/>
                <w:sz w:val="20"/>
                <w:szCs w:val="20"/>
              </w:rPr>
              <w:t>Situation and Policy</w:t>
            </w:r>
          </w:p>
        </w:tc>
        <w:tc>
          <w:tcPr>
            <w:tcW w:w="1134" w:type="dxa"/>
            <w:vAlign w:val="center"/>
          </w:tcPr>
          <w:p w14:paraId="70EBA345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AE38A9A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48E53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8EAD26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9564CB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47489F5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63735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50BB3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2567DC2F" w14:textId="77777777" w:rsidTr="004149DB">
        <w:trPr>
          <w:trHeight w:val="1345"/>
        </w:trPr>
        <w:tc>
          <w:tcPr>
            <w:tcW w:w="2235" w:type="dxa"/>
            <w:shd w:val="clear" w:color="000000" w:fill="FFFFFF"/>
            <w:vAlign w:val="center"/>
          </w:tcPr>
          <w:p w14:paraId="1485D393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大学生心理健康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College Students Mental health Course Description</w:t>
            </w:r>
          </w:p>
        </w:tc>
        <w:tc>
          <w:tcPr>
            <w:tcW w:w="1134" w:type="dxa"/>
            <w:vAlign w:val="center"/>
          </w:tcPr>
          <w:p w14:paraId="6D126CAA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DFB3C9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113F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66CA0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60974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D975B0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AE67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B755E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4446AD2E" w14:textId="77777777" w:rsidTr="004149DB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14:paraId="1C76B950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大学英语综合Ⅰ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College Integrated English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11AFFB6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74D0B0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AD704C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BA028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FEE21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0C351E7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DDBFD2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14D547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:rsidRPr="007B5318" w14:paraId="1423396F" w14:textId="77777777" w:rsidTr="004149DB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14:paraId="666E93E0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大学英语综合Ⅱ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College Integrated English 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3B2BF43B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0455EF1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57FF6C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E8AB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4D001F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110A9D86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49E59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FA79E6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:rsidRPr="007B5318" w14:paraId="40E5FB10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265F18BD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微积分I </w:t>
            </w:r>
          </w:p>
          <w:p w14:paraId="2944D417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Calculus 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5089507E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EE1DF5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4115B1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EA1D6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97642FF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8F4F6E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B17DC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31E334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:rsidRPr="007B5318" w14:paraId="3A5B5F92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51DD5EFE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微积分II</w:t>
            </w:r>
          </w:p>
          <w:p w14:paraId="3492095F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Calculus 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617E45D8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44A627C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4B101E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A36A2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2CA65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0F67D0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28119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37E50F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362C15" w:rsidRPr="007B5318" w14:paraId="29D263E5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5E6E25D3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  <w:p w14:paraId="42ADFBED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Linear Algebra</w:t>
            </w:r>
          </w:p>
        </w:tc>
        <w:tc>
          <w:tcPr>
            <w:tcW w:w="1134" w:type="dxa"/>
            <w:vAlign w:val="center"/>
          </w:tcPr>
          <w:p w14:paraId="27A678A2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86EA7E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2C4CF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909557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BDF1A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8EBDB8B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5261D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27FBF14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362C15" w:rsidRPr="007B5318" w14:paraId="22418A48" w14:textId="77777777" w:rsidTr="004149DB">
        <w:trPr>
          <w:trHeight w:val="1166"/>
        </w:trPr>
        <w:tc>
          <w:tcPr>
            <w:tcW w:w="2235" w:type="dxa"/>
            <w:shd w:val="clear" w:color="000000" w:fill="FFFFFF"/>
            <w:vAlign w:val="center"/>
          </w:tcPr>
          <w:p w14:paraId="074F04F6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概率论与数理统计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Probability theory and Mathematics Statistics</w:t>
            </w:r>
          </w:p>
        </w:tc>
        <w:tc>
          <w:tcPr>
            <w:tcW w:w="1134" w:type="dxa"/>
            <w:vAlign w:val="center"/>
          </w:tcPr>
          <w:p w14:paraId="7D7E10C1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855AF9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3D972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DCC3ED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55589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434EF4D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CD314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E7E4CD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362C15" w:rsidRPr="007B5318" w14:paraId="01655E37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47629EBC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I</w:t>
            </w:r>
          </w:p>
          <w:p w14:paraId="2D705D14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4AAF8661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AC32755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C8B787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35931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593D37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28E289E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913BD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36E11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47C58658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28DC12F6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</w:t>
            </w:r>
          </w:p>
          <w:p w14:paraId="1DD03CF0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College Physical 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lastRenderedPageBreak/>
              <w:t>Education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58BE92C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lastRenderedPageBreak/>
              <w:t>√</w:t>
            </w:r>
          </w:p>
        </w:tc>
        <w:tc>
          <w:tcPr>
            <w:tcW w:w="708" w:type="dxa"/>
            <w:vAlign w:val="center"/>
          </w:tcPr>
          <w:p w14:paraId="221288DF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198C4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26912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9A479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6B9A3A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C82D2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796286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5B261473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7FBFCBBC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体育III</w:t>
            </w:r>
          </w:p>
          <w:p w14:paraId="7BF7EF78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kern w:val="0"/>
                <w:sz w:val="20"/>
                <w:szCs w:val="20"/>
              </w:rPr>
              <w:t>College P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 w:rsidRPr="007B5318">
              <w:rPr>
                <w:color w:val="000000"/>
                <w:kern w:val="0"/>
                <w:sz w:val="20"/>
                <w:szCs w:val="20"/>
              </w:rPr>
              <w:t>ysical Education</w:t>
            </w:r>
            <w:r w:rsidRPr="007B531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Ⅲ</w:t>
            </w:r>
          </w:p>
        </w:tc>
        <w:tc>
          <w:tcPr>
            <w:tcW w:w="1134" w:type="dxa"/>
            <w:vAlign w:val="center"/>
          </w:tcPr>
          <w:p w14:paraId="71AAB851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D6DE0A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504FC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11F285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918EA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519F78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38E61C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1E07645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3E987484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5EEB6262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IV</w:t>
            </w:r>
          </w:p>
          <w:p w14:paraId="072A24F1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Ⅳ</w:t>
            </w:r>
          </w:p>
        </w:tc>
        <w:tc>
          <w:tcPr>
            <w:tcW w:w="1134" w:type="dxa"/>
            <w:vAlign w:val="center"/>
          </w:tcPr>
          <w:p w14:paraId="76D7F522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5E4136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C978F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31683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7764A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25CA19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F4E8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639D5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7F628BAB" w14:textId="77777777" w:rsidTr="004149DB">
        <w:trPr>
          <w:trHeight w:val="840"/>
        </w:trPr>
        <w:tc>
          <w:tcPr>
            <w:tcW w:w="2235" w:type="dxa"/>
            <w:shd w:val="clear" w:color="000000" w:fill="FFFFFF"/>
            <w:vAlign w:val="center"/>
          </w:tcPr>
          <w:p w14:paraId="79BAB83A" w14:textId="2FC506F3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计算机应用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Computer </w:t>
            </w:r>
            <w:r w:rsidR="00F95130"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a</w:t>
            </w: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pplication</w:t>
            </w:r>
          </w:p>
        </w:tc>
        <w:tc>
          <w:tcPr>
            <w:tcW w:w="1134" w:type="dxa"/>
            <w:vAlign w:val="center"/>
          </w:tcPr>
          <w:p w14:paraId="0B3A85D4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F2CDA2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B8DBBC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D29A8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7F281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731447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1D0BE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5DB7D7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:rsidRPr="007B5318" w14:paraId="79958DCC" w14:textId="77777777" w:rsidTr="004149DB">
        <w:trPr>
          <w:trHeight w:val="1121"/>
        </w:trPr>
        <w:tc>
          <w:tcPr>
            <w:tcW w:w="2235" w:type="dxa"/>
            <w:shd w:val="clear" w:color="000000" w:fill="FFFFFF"/>
            <w:vAlign w:val="center"/>
          </w:tcPr>
          <w:p w14:paraId="029513CA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EXCEL高级应用实务</w:t>
            </w:r>
          </w:p>
          <w:p w14:paraId="2C24D8D1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kern w:val="0"/>
                <w:sz w:val="20"/>
                <w:szCs w:val="20"/>
              </w:rPr>
              <w:t>Advanced Application of Excel</w:t>
            </w:r>
          </w:p>
        </w:tc>
        <w:tc>
          <w:tcPr>
            <w:tcW w:w="1134" w:type="dxa"/>
            <w:vAlign w:val="center"/>
          </w:tcPr>
          <w:p w14:paraId="1C9E98C1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B56F1E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8A802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627D0E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6460B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FDF5C7E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EC2BF5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5F3C34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:rsidRPr="007B5318" w14:paraId="28AFB42F" w14:textId="77777777" w:rsidTr="004149DB">
        <w:trPr>
          <w:trHeight w:val="645"/>
        </w:trPr>
        <w:tc>
          <w:tcPr>
            <w:tcW w:w="2235" w:type="dxa"/>
            <w:shd w:val="clear" w:color="000000" w:fill="FFFFFF"/>
            <w:vAlign w:val="center"/>
          </w:tcPr>
          <w:p w14:paraId="796DD580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应用写作</w:t>
            </w:r>
          </w:p>
          <w:p w14:paraId="05A47C3A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kern w:val="0"/>
                <w:sz w:val="20"/>
                <w:szCs w:val="20"/>
              </w:rPr>
              <w:t>Practical Writing</w:t>
            </w:r>
          </w:p>
        </w:tc>
        <w:tc>
          <w:tcPr>
            <w:tcW w:w="1134" w:type="dxa"/>
            <w:vAlign w:val="center"/>
          </w:tcPr>
          <w:p w14:paraId="123E5FC4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DEC997F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C99F4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F0A0FD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5CF24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BC7B555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845D6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0075B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:rsidRPr="007B5318" w14:paraId="5392DFD7" w14:textId="77777777" w:rsidTr="004149DB">
        <w:trPr>
          <w:trHeight w:val="426"/>
        </w:trPr>
        <w:tc>
          <w:tcPr>
            <w:tcW w:w="2235" w:type="dxa"/>
            <w:shd w:val="clear" w:color="000000" w:fill="FFFFFF"/>
            <w:vAlign w:val="center"/>
          </w:tcPr>
          <w:p w14:paraId="77A04158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  <w:r w:rsidRPr="007B5318">
              <w:rPr>
                <w:color w:val="000000"/>
                <w:kern w:val="0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59F7B7BE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F50C7B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0AB390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976D5D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4B384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6BB4EDD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CD6846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26262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:rsidRPr="007B5318" w14:paraId="31F3635B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44A21924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微观经济学</w:t>
            </w:r>
            <w:r w:rsidRPr="007B5318">
              <w:rPr>
                <w:rFonts w:eastAsia="微软雅黑"/>
                <w:color w:val="000000"/>
                <w:kern w:val="0"/>
                <w:sz w:val="20"/>
                <w:szCs w:val="20"/>
              </w:rPr>
              <w:t>Micro-economics</w:t>
            </w:r>
          </w:p>
        </w:tc>
        <w:tc>
          <w:tcPr>
            <w:tcW w:w="1134" w:type="dxa"/>
          </w:tcPr>
          <w:p w14:paraId="19AB5259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82D2C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DC3FAF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83E2EF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A5B3CD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6EFBC87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206707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1D452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:rsidRPr="007B5318" w14:paraId="30BC35CD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613760A4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宏观经济学</w:t>
            </w:r>
            <w:r w:rsidRPr="007B5318">
              <w:rPr>
                <w:color w:val="000000"/>
                <w:kern w:val="0"/>
                <w:sz w:val="20"/>
                <w:szCs w:val="20"/>
              </w:rPr>
              <w:t>Macro-economics</w:t>
            </w:r>
          </w:p>
        </w:tc>
        <w:tc>
          <w:tcPr>
            <w:tcW w:w="1134" w:type="dxa"/>
          </w:tcPr>
          <w:p w14:paraId="24835177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D90C8F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DC3AAF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8341A4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79FDF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711520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84100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68060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:rsidRPr="007B5318" w14:paraId="47AEEE63" w14:textId="77777777" w:rsidTr="004149DB">
        <w:trPr>
          <w:trHeight w:val="679"/>
        </w:trPr>
        <w:tc>
          <w:tcPr>
            <w:tcW w:w="2235" w:type="dxa"/>
            <w:shd w:val="clear" w:color="000000" w:fill="FFFFFF"/>
            <w:vAlign w:val="center"/>
          </w:tcPr>
          <w:p w14:paraId="3F68CB98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管理信息系统</w:t>
            </w:r>
          </w:p>
          <w:p w14:paraId="3257630E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Management information system</w:t>
            </w:r>
          </w:p>
        </w:tc>
        <w:tc>
          <w:tcPr>
            <w:tcW w:w="1134" w:type="dxa"/>
            <w:vAlign w:val="center"/>
          </w:tcPr>
          <w:p w14:paraId="5D7FEBF2" w14:textId="77777777" w:rsidR="00362C15" w:rsidRPr="007B5318" w:rsidRDefault="00DF328E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F8B974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9375C0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D16AB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F75B3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B737FC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F91E74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120DF9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:rsidRPr="007B5318" w14:paraId="022B3B4D" w14:textId="77777777" w:rsidTr="004149DB">
        <w:trPr>
          <w:trHeight w:val="613"/>
        </w:trPr>
        <w:tc>
          <w:tcPr>
            <w:tcW w:w="2235" w:type="dxa"/>
            <w:shd w:val="clear" w:color="000000" w:fill="FFFFFF"/>
            <w:vAlign w:val="center"/>
          </w:tcPr>
          <w:p w14:paraId="3354C582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统计学</w:t>
            </w:r>
            <w:r w:rsidRPr="007B5318">
              <w:rPr>
                <w:color w:val="000000"/>
                <w:kern w:val="0"/>
                <w:sz w:val="20"/>
                <w:szCs w:val="20"/>
              </w:rPr>
              <w:t>Statistics</w:t>
            </w:r>
          </w:p>
        </w:tc>
        <w:tc>
          <w:tcPr>
            <w:tcW w:w="1134" w:type="dxa"/>
          </w:tcPr>
          <w:p w14:paraId="5629D1FC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D698E8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8CE285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DB0B97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5882B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C9A63D1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F4268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76446A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:rsidRPr="007B5318" w14:paraId="7A879732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4F8EB391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人力资源管理导论Introduction of Human Resource Management</w:t>
            </w:r>
          </w:p>
        </w:tc>
        <w:tc>
          <w:tcPr>
            <w:tcW w:w="1134" w:type="dxa"/>
            <w:vAlign w:val="center"/>
          </w:tcPr>
          <w:p w14:paraId="308B9D2B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7193CC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3DAD69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324639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BCD19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4C0B837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67D838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DEA5B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:rsidRPr="007B5318" w14:paraId="4B4FB5B7" w14:textId="77777777" w:rsidTr="004149DB">
        <w:trPr>
          <w:trHeight w:val="701"/>
        </w:trPr>
        <w:tc>
          <w:tcPr>
            <w:tcW w:w="2235" w:type="dxa"/>
            <w:shd w:val="clear" w:color="000000" w:fill="FFFFFF"/>
            <w:vAlign w:val="center"/>
          </w:tcPr>
          <w:p w14:paraId="3EC04AFB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劳动经济学</w:t>
            </w:r>
            <w:r w:rsidRPr="007B5318">
              <w:rPr>
                <w:color w:val="000000"/>
                <w:kern w:val="0"/>
                <w:sz w:val="20"/>
                <w:szCs w:val="20"/>
              </w:rPr>
              <w:t>Labor Economics(Bilingual)</w:t>
            </w:r>
          </w:p>
        </w:tc>
        <w:tc>
          <w:tcPr>
            <w:tcW w:w="1134" w:type="dxa"/>
            <w:vAlign w:val="center"/>
          </w:tcPr>
          <w:p w14:paraId="720955B9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2A928A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44AD8B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C29F9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72160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8C3521F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3251B7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75CD3F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:rsidRPr="007B5318" w14:paraId="7C29BC00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4BFB006D" w14:textId="77777777" w:rsidR="00362C15" w:rsidRPr="007B5318" w:rsidRDefault="00DF328E" w:rsidP="002046E8">
            <w:pPr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劳动关系学Labor Relationship Programs, Policies,  Issues and Solutions</w:t>
            </w:r>
          </w:p>
        </w:tc>
        <w:tc>
          <w:tcPr>
            <w:tcW w:w="1134" w:type="dxa"/>
            <w:vAlign w:val="center"/>
          </w:tcPr>
          <w:p w14:paraId="774C325B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134C851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F59DA0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ACC092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64526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ABAA13E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C8C793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9D3C94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:rsidRPr="007B5318" w14:paraId="41071795" w14:textId="77777777" w:rsidTr="004149DB">
        <w:trPr>
          <w:trHeight w:val="617"/>
        </w:trPr>
        <w:tc>
          <w:tcPr>
            <w:tcW w:w="2235" w:type="dxa"/>
            <w:shd w:val="clear" w:color="000000" w:fill="FFFFFF"/>
            <w:vAlign w:val="center"/>
          </w:tcPr>
          <w:p w14:paraId="681E3BB7" w14:textId="77777777" w:rsidR="00362C15" w:rsidRPr="007B5318" w:rsidRDefault="00DF328E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会计学Accounting</w:t>
            </w:r>
          </w:p>
        </w:tc>
        <w:tc>
          <w:tcPr>
            <w:tcW w:w="1134" w:type="dxa"/>
            <w:vAlign w:val="center"/>
          </w:tcPr>
          <w:p w14:paraId="6AE5D516" w14:textId="77777777" w:rsidR="00362C15" w:rsidRPr="007B5318" w:rsidRDefault="00DF328E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E2CA5A1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DAD60C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526BE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C02DCE1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4E07AA9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E4D7B" w14:textId="77777777" w:rsidR="00362C15" w:rsidRPr="007B5318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7F4858" w14:textId="77777777" w:rsidR="00362C15" w:rsidRPr="007B5318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B23C81" w:rsidRPr="007B5318" w14:paraId="12C81433" w14:textId="77777777" w:rsidTr="004149DB">
        <w:trPr>
          <w:trHeight w:val="617"/>
        </w:trPr>
        <w:tc>
          <w:tcPr>
            <w:tcW w:w="2235" w:type="dxa"/>
            <w:shd w:val="clear" w:color="000000" w:fill="FFFFFF"/>
            <w:vAlign w:val="center"/>
          </w:tcPr>
          <w:p w14:paraId="0126F4A0" w14:textId="1E9928A6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社会学</w:t>
            </w:r>
            <w:r w:rsidRPr="007B5318">
              <w:rPr>
                <w:color w:val="000000"/>
                <w:kern w:val="0"/>
                <w:sz w:val="20"/>
                <w:szCs w:val="20"/>
              </w:rPr>
              <w:t>Sociology</w:t>
            </w:r>
          </w:p>
        </w:tc>
        <w:tc>
          <w:tcPr>
            <w:tcW w:w="1134" w:type="dxa"/>
            <w:vAlign w:val="center"/>
          </w:tcPr>
          <w:p w14:paraId="4E834A08" w14:textId="74B92990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DBBFFAF" w14:textId="7E7C818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4C954B" w14:textId="098220F1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084B5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3F346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5CB220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E6082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D3289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23C81" w:rsidRPr="007B5318" w14:paraId="45E904A1" w14:textId="77777777" w:rsidTr="00E45D07">
        <w:trPr>
          <w:trHeight w:val="1156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E829653" w14:textId="77777777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社会保障学</w:t>
            </w:r>
            <w:r w:rsidRPr="007B5318">
              <w:rPr>
                <w:color w:val="000000"/>
                <w:kern w:val="0"/>
                <w:sz w:val="20"/>
                <w:szCs w:val="20"/>
              </w:rPr>
              <w:t>Social Welfare Programs, Policies, Issues and solutions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CDBEDA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A1F7CB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0A2A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C5AE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803E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3EEB2A7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8AD7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445D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4ABAD2E0" w14:textId="77777777" w:rsidTr="007B5318">
        <w:trPr>
          <w:trHeight w:val="562"/>
        </w:trPr>
        <w:tc>
          <w:tcPr>
            <w:tcW w:w="2235" w:type="dxa"/>
            <w:shd w:val="clear" w:color="auto" w:fill="auto"/>
            <w:vAlign w:val="center"/>
          </w:tcPr>
          <w:p w14:paraId="17636A0F" w14:textId="77777777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社会工作导论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E8858F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589D10" w14:textId="29F6E6E6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8E27B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495394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C1FA1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1BA4BDF2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17A21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B30B07" w14:textId="0004C0D4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B23C81" w:rsidRPr="007B5318" w14:paraId="756CB6BA" w14:textId="77777777" w:rsidTr="007B5318">
        <w:trPr>
          <w:trHeight w:val="641"/>
        </w:trPr>
        <w:tc>
          <w:tcPr>
            <w:tcW w:w="2235" w:type="dxa"/>
            <w:shd w:val="clear" w:color="auto" w:fill="auto"/>
            <w:vAlign w:val="center"/>
          </w:tcPr>
          <w:p w14:paraId="7C38B237" w14:textId="77777777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专业研究坊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9D5D4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2CE495" w14:textId="57B7C0C9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49F54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548EA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F0492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2C32F30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A2EEB3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AC0C9D" w14:textId="3F6BBBB5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B23C81" w:rsidRPr="007B5318" w14:paraId="775F3069" w14:textId="77777777" w:rsidTr="00E45D07">
        <w:trPr>
          <w:trHeight w:val="1124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6AAF9A6" w14:textId="3CA27001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sz w:val="18"/>
                <w:szCs w:val="18"/>
              </w:rPr>
              <w:t>人事心理学</w:t>
            </w:r>
            <w:r w:rsidRPr="007B5318">
              <w:rPr>
                <w:sz w:val="18"/>
                <w:szCs w:val="18"/>
              </w:rPr>
              <w:t xml:space="preserve"> Human Resource Management with Psychology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384DB7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30A3B5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3A55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9E20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1ED7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F1F682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BD1C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A78F6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53CF0661" w14:textId="77777777" w:rsidTr="007B5318">
        <w:trPr>
          <w:trHeight w:val="942"/>
        </w:trPr>
        <w:tc>
          <w:tcPr>
            <w:tcW w:w="2235" w:type="dxa"/>
            <w:shd w:val="clear" w:color="auto" w:fill="auto"/>
            <w:vAlign w:val="center"/>
          </w:tcPr>
          <w:p w14:paraId="19D12216" w14:textId="3EAFB479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sz w:val="18"/>
                <w:szCs w:val="18"/>
              </w:rPr>
              <w:t>劳动法律制度</w:t>
            </w:r>
            <w:r w:rsidRPr="007B5318">
              <w:rPr>
                <w:sz w:val="18"/>
                <w:szCs w:val="18"/>
              </w:rPr>
              <w:t xml:space="preserve"> </w:t>
            </w:r>
            <w:proofErr w:type="spellStart"/>
            <w:r w:rsidRPr="007B5318">
              <w:rPr>
                <w:sz w:val="18"/>
                <w:szCs w:val="18"/>
              </w:rPr>
              <w:t>Labour</w:t>
            </w:r>
            <w:proofErr w:type="spellEnd"/>
            <w:r w:rsidRPr="007B5318">
              <w:rPr>
                <w:sz w:val="18"/>
                <w:szCs w:val="18"/>
              </w:rPr>
              <w:t xml:space="preserve"> and employment Law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1555E0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8C2879" w14:textId="230CDCAE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9895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16B136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993FF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4E375D9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0E3DB3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61DFAE" w14:textId="3F7AD574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B23C81" w:rsidRPr="007B5318" w14:paraId="674403BA" w14:textId="77777777" w:rsidTr="004149DB">
        <w:trPr>
          <w:trHeight w:val="1156"/>
        </w:trPr>
        <w:tc>
          <w:tcPr>
            <w:tcW w:w="2235" w:type="dxa"/>
            <w:shd w:val="clear" w:color="000000" w:fill="FFFFFF"/>
            <w:vAlign w:val="center"/>
          </w:tcPr>
          <w:p w14:paraId="48348DDB" w14:textId="75AB6530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sz w:val="18"/>
                <w:szCs w:val="18"/>
              </w:rPr>
              <w:t>员工关系管理</w:t>
            </w:r>
            <w:r w:rsidRPr="007B5318">
              <w:rPr>
                <w:color w:val="000000"/>
                <w:sz w:val="18"/>
                <w:szCs w:val="18"/>
              </w:rPr>
              <w:t xml:space="preserve"> Employee Relations Management</w:t>
            </w:r>
          </w:p>
        </w:tc>
        <w:tc>
          <w:tcPr>
            <w:tcW w:w="1134" w:type="dxa"/>
            <w:vAlign w:val="center"/>
          </w:tcPr>
          <w:p w14:paraId="2332E380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24E704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363846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199F3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FE976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003967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AF848F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7D201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086986A7" w14:textId="77777777" w:rsidTr="004149DB">
        <w:trPr>
          <w:trHeight w:val="1156"/>
        </w:trPr>
        <w:tc>
          <w:tcPr>
            <w:tcW w:w="2235" w:type="dxa"/>
            <w:shd w:val="clear" w:color="000000" w:fill="FFFFFF"/>
            <w:vAlign w:val="center"/>
          </w:tcPr>
          <w:p w14:paraId="374FED2F" w14:textId="4B55DD78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FF0000"/>
                <w:sz w:val="18"/>
                <w:szCs w:val="18"/>
              </w:rPr>
              <w:t>集体协商与集体合同</w:t>
            </w:r>
            <w:r w:rsidRPr="007B5318">
              <w:rPr>
                <w:color w:val="FF0000"/>
                <w:sz w:val="18"/>
                <w:szCs w:val="18"/>
              </w:rPr>
              <w:t xml:space="preserve"> collective negotiation and collective contract</w:t>
            </w:r>
          </w:p>
        </w:tc>
        <w:tc>
          <w:tcPr>
            <w:tcW w:w="1134" w:type="dxa"/>
            <w:vAlign w:val="center"/>
          </w:tcPr>
          <w:p w14:paraId="104AEC29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5528A5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91A383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3AC11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0F5E4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DA0EDF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D5CF3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7BF4C2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7CC8F4CB" w14:textId="77777777" w:rsidTr="004149DB">
        <w:trPr>
          <w:trHeight w:val="1190"/>
        </w:trPr>
        <w:tc>
          <w:tcPr>
            <w:tcW w:w="2235" w:type="dxa"/>
            <w:shd w:val="clear" w:color="000000" w:fill="FFFFFF"/>
            <w:vAlign w:val="center"/>
          </w:tcPr>
          <w:p w14:paraId="10364D94" w14:textId="381E2853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sz w:val="18"/>
                <w:szCs w:val="18"/>
              </w:rPr>
              <w:t>劳动社会学</w:t>
            </w:r>
            <w:r w:rsidRPr="007B531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B5318">
              <w:rPr>
                <w:color w:val="000000"/>
                <w:sz w:val="18"/>
                <w:szCs w:val="18"/>
              </w:rPr>
              <w:t>Labour</w:t>
            </w:r>
            <w:proofErr w:type="spellEnd"/>
            <w:r w:rsidRPr="007B5318">
              <w:rPr>
                <w:color w:val="000000"/>
                <w:sz w:val="18"/>
                <w:szCs w:val="18"/>
              </w:rPr>
              <w:t xml:space="preserve"> Sociology Study</w:t>
            </w:r>
          </w:p>
        </w:tc>
        <w:tc>
          <w:tcPr>
            <w:tcW w:w="1134" w:type="dxa"/>
            <w:vAlign w:val="center"/>
          </w:tcPr>
          <w:p w14:paraId="0E4AEB07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27313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998551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041C4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BEBFD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CD27D56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1F2B2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C83C9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74ECA472" w14:textId="77777777" w:rsidTr="004149DB">
        <w:trPr>
          <w:trHeight w:val="1689"/>
        </w:trPr>
        <w:tc>
          <w:tcPr>
            <w:tcW w:w="2235" w:type="dxa"/>
            <w:shd w:val="clear" w:color="000000" w:fill="FFFFFF"/>
            <w:vAlign w:val="center"/>
          </w:tcPr>
          <w:p w14:paraId="446419B0" w14:textId="77FDC8EC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sz w:val="18"/>
                <w:szCs w:val="18"/>
              </w:rPr>
              <w:lastRenderedPageBreak/>
              <w:t>劳动争议处理</w:t>
            </w:r>
            <w:r w:rsidRPr="007B531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B5318">
              <w:rPr>
                <w:color w:val="000000"/>
                <w:sz w:val="18"/>
                <w:szCs w:val="18"/>
              </w:rPr>
              <w:t>Labour</w:t>
            </w:r>
            <w:proofErr w:type="spellEnd"/>
            <w:r w:rsidRPr="007B5318">
              <w:rPr>
                <w:color w:val="000000"/>
                <w:sz w:val="18"/>
                <w:szCs w:val="18"/>
              </w:rPr>
              <w:t xml:space="preserve"> Dispute Resolution</w:t>
            </w:r>
          </w:p>
        </w:tc>
        <w:tc>
          <w:tcPr>
            <w:tcW w:w="1134" w:type="dxa"/>
            <w:vAlign w:val="center"/>
          </w:tcPr>
          <w:p w14:paraId="4F3A5E36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D3D1F5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E7879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49C74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6DFE52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CC29DB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28DD6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C3930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0E47EF0B" w14:textId="77777777" w:rsidTr="004149DB">
        <w:trPr>
          <w:trHeight w:val="1402"/>
        </w:trPr>
        <w:tc>
          <w:tcPr>
            <w:tcW w:w="2235" w:type="dxa"/>
            <w:shd w:val="clear" w:color="000000" w:fill="FFFFFF"/>
            <w:vAlign w:val="center"/>
          </w:tcPr>
          <w:p w14:paraId="356DA3FF" w14:textId="0D437F89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sz w:val="18"/>
                <w:szCs w:val="18"/>
              </w:rPr>
              <w:t>工会与工人运动</w:t>
            </w:r>
            <w:r w:rsidRPr="007B5318">
              <w:rPr>
                <w:color w:val="000000"/>
                <w:sz w:val="18"/>
                <w:szCs w:val="18"/>
              </w:rPr>
              <w:t xml:space="preserve"> Trade Union and Workers</w:t>
            </w:r>
            <w:proofErr w:type="gramStart"/>
            <w:r w:rsidRPr="007B5318">
              <w:rPr>
                <w:color w:val="000000"/>
                <w:sz w:val="18"/>
                <w:szCs w:val="18"/>
              </w:rPr>
              <w:t>’</w:t>
            </w:r>
            <w:proofErr w:type="gramEnd"/>
            <w:r w:rsidRPr="007B5318">
              <w:rPr>
                <w:color w:val="000000"/>
                <w:sz w:val="18"/>
                <w:szCs w:val="18"/>
              </w:rPr>
              <w:t xml:space="preserve"> Movement</w:t>
            </w:r>
          </w:p>
        </w:tc>
        <w:tc>
          <w:tcPr>
            <w:tcW w:w="1134" w:type="dxa"/>
            <w:vAlign w:val="center"/>
          </w:tcPr>
          <w:p w14:paraId="4A394DC5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3695A22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B37C7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BB420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E06A4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55AAD1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AF3023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D66E0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0D8EA169" w14:textId="77777777" w:rsidTr="004149DB">
        <w:trPr>
          <w:trHeight w:val="983"/>
        </w:trPr>
        <w:tc>
          <w:tcPr>
            <w:tcW w:w="2235" w:type="dxa"/>
            <w:shd w:val="clear" w:color="000000" w:fill="FFFFFF"/>
            <w:vAlign w:val="center"/>
          </w:tcPr>
          <w:p w14:paraId="78AA2D11" w14:textId="71805A7F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sz w:val="18"/>
                <w:szCs w:val="18"/>
              </w:rPr>
              <w:t>职业安全与健康管理</w:t>
            </w:r>
            <w:r w:rsidRPr="007B5318">
              <w:rPr>
                <w:color w:val="000000"/>
                <w:sz w:val="18"/>
                <w:szCs w:val="18"/>
              </w:rPr>
              <w:t xml:space="preserve"> Occupational Safety and Health Management </w:t>
            </w:r>
          </w:p>
        </w:tc>
        <w:tc>
          <w:tcPr>
            <w:tcW w:w="1134" w:type="dxa"/>
            <w:vAlign w:val="center"/>
          </w:tcPr>
          <w:p w14:paraId="338FEE98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3C11C2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61E35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5ADB3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98B4A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2558600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69178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B8833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34A434D2" w14:textId="77777777" w:rsidTr="00F95130">
        <w:trPr>
          <w:trHeight w:val="719"/>
        </w:trPr>
        <w:tc>
          <w:tcPr>
            <w:tcW w:w="2235" w:type="dxa"/>
            <w:shd w:val="clear" w:color="000000" w:fill="FFFFFF"/>
            <w:vAlign w:val="center"/>
          </w:tcPr>
          <w:p w14:paraId="3F5ECF54" w14:textId="641CAF06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sz w:val="18"/>
                <w:szCs w:val="18"/>
              </w:rPr>
              <w:t>员工参与理论与实务</w:t>
            </w:r>
            <w:r w:rsidRPr="007B5318">
              <w:rPr>
                <w:color w:val="000000"/>
                <w:sz w:val="18"/>
                <w:szCs w:val="18"/>
              </w:rPr>
              <w:t xml:space="preserve"> Theory and Practice of Employee Participation</w:t>
            </w:r>
          </w:p>
        </w:tc>
        <w:tc>
          <w:tcPr>
            <w:tcW w:w="1134" w:type="dxa"/>
            <w:vAlign w:val="center"/>
          </w:tcPr>
          <w:p w14:paraId="3344A168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AF0EF1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113D2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645F2F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A4494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29BA292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B8B85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83F03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0AE4CC66" w14:textId="77777777" w:rsidTr="00F95130">
        <w:trPr>
          <w:trHeight w:val="881"/>
        </w:trPr>
        <w:tc>
          <w:tcPr>
            <w:tcW w:w="2235" w:type="dxa"/>
            <w:shd w:val="clear" w:color="000000" w:fill="FFFFFF"/>
            <w:vAlign w:val="center"/>
          </w:tcPr>
          <w:p w14:paraId="1A8B1BE8" w14:textId="3B7360CE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FF0000"/>
                <w:sz w:val="18"/>
                <w:szCs w:val="18"/>
              </w:rPr>
              <w:t>劳动关系管理案例与体验</w:t>
            </w:r>
            <w:r w:rsidRPr="007B5318">
              <w:rPr>
                <w:color w:val="FF0000"/>
                <w:sz w:val="18"/>
                <w:szCs w:val="18"/>
              </w:rPr>
              <w:t xml:space="preserve"> Case Studies and Experiences of </w:t>
            </w:r>
            <w:proofErr w:type="spellStart"/>
            <w:r w:rsidRPr="007B5318">
              <w:rPr>
                <w:color w:val="FF0000"/>
                <w:sz w:val="18"/>
                <w:szCs w:val="18"/>
              </w:rPr>
              <w:t>Labour</w:t>
            </w:r>
            <w:proofErr w:type="spellEnd"/>
            <w:r w:rsidRPr="007B5318">
              <w:rPr>
                <w:color w:val="FF0000"/>
                <w:sz w:val="18"/>
                <w:szCs w:val="18"/>
              </w:rPr>
              <w:t xml:space="preserve"> Relations Management</w:t>
            </w:r>
          </w:p>
        </w:tc>
        <w:tc>
          <w:tcPr>
            <w:tcW w:w="1134" w:type="dxa"/>
            <w:vAlign w:val="center"/>
          </w:tcPr>
          <w:p w14:paraId="65BA4EEC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772A40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0C6B4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7C537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9BD44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42C6B6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21620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BA79F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03EC2020" w14:textId="77777777" w:rsidTr="00F95130">
        <w:trPr>
          <w:trHeight w:val="512"/>
        </w:trPr>
        <w:tc>
          <w:tcPr>
            <w:tcW w:w="2235" w:type="dxa"/>
            <w:shd w:val="clear" w:color="auto" w:fill="auto"/>
            <w:vAlign w:val="center"/>
          </w:tcPr>
          <w:p w14:paraId="0682213A" w14:textId="5455A0B1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FF0000"/>
                <w:sz w:val="18"/>
                <w:szCs w:val="18"/>
              </w:rPr>
              <w:t>工作场所沟通与协商</w:t>
            </w:r>
            <w:r w:rsidRPr="007B5318">
              <w:rPr>
                <w:rFonts w:hint="eastAsia"/>
                <w:color w:val="FF0000"/>
                <w:sz w:val="18"/>
                <w:szCs w:val="18"/>
              </w:rPr>
              <w:t>Communication and Negotiation at workplace</w:t>
            </w:r>
          </w:p>
        </w:tc>
        <w:tc>
          <w:tcPr>
            <w:tcW w:w="1134" w:type="dxa"/>
            <w:vAlign w:val="center"/>
          </w:tcPr>
          <w:p w14:paraId="49415C13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7632F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08E4DC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4AA48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96DC0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684FF7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4883B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F1F26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0281F719" w14:textId="77777777" w:rsidTr="004149DB">
        <w:trPr>
          <w:trHeight w:val="987"/>
        </w:trPr>
        <w:tc>
          <w:tcPr>
            <w:tcW w:w="2235" w:type="dxa"/>
            <w:shd w:val="clear" w:color="000000" w:fill="FFFFFF"/>
            <w:vAlign w:val="center"/>
          </w:tcPr>
          <w:p w14:paraId="14991789" w14:textId="740288AE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sz w:val="18"/>
                <w:szCs w:val="18"/>
              </w:rPr>
              <w:t>劳动政策与劳动关系治理</w:t>
            </w:r>
            <w:r w:rsidRPr="007B5318">
              <w:rPr>
                <w:color w:val="000000"/>
                <w:sz w:val="18"/>
                <w:szCs w:val="18"/>
              </w:rPr>
              <w:t xml:space="preserve"> Labor Policy and Regulation of </w:t>
            </w:r>
            <w:proofErr w:type="spellStart"/>
            <w:r w:rsidRPr="007B5318">
              <w:rPr>
                <w:color w:val="000000"/>
                <w:sz w:val="18"/>
                <w:szCs w:val="18"/>
              </w:rPr>
              <w:t>Labour</w:t>
            </w:r>
            <w:proofErr w:type="spellEnd"/>
            <w:r w:rsidRPr="007B5318">
              <w:rPr>
                <w:color w:val="000000"/>
                <w:sz w:val="18"/>
                <w:szCs w:val="18"/>
              </w:rPr>
              <w:t xml:space="preserve"> Relations</w:t>
            </w:r>
          </w:p>
        </w:tc>
        <w:tc>
          <w:tcPr>
            <w:tcW w:w="1134" w:type="dxa"/>
            <w:vAlign w:val="center"/>
          </w:tcPr>
          <w:p w14:paraId="5028A72E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2A26355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C982A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A530A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4872A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696421E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765B16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913A9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7AEDD2DD" w14:textId="77777777" w:rsidTr="009D0BB9">
        <w:trPr>
          <w:trHeight w:val="1104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EF122C4" w14:textId="20426802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sz w:val="18"/>
                <w:szCs w:val="18"/>
              </w:rPr>
              <w:t>比较劳动关系（英语）</w:t>
            </w:r>
            <w:r w:rsidRPr="007B5318">
              <w:rPr>
                <w:sz w:val="18"/>
                <w:szCs w:val="18"/>
              </w:rPr>
              <w:t xml:space="preserve">Comparative </w:t>
            </w:r>
            <w:proofErr w:type="spellStart"/>
            <w:r w:rsidRPr="007B5318">
              <w:rPr>
                <w:sz w:val="18"/>
                <w:szCs w:val="18"/>
              </w:rPr>
              <w:t>Labour</w:t>
            </w:r>
            <w:proofErr w:type="spellEnd"/>
            <w:r w:rsidRPr="007B5318">
              <w:rPr>
                <w:sz w:val="18"/>
                <w:szCs w:val="18"/>
              </w:rPr>
              <w:t xml:space="preserve"> Relations (English)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CFAB40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0E96BE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D327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6E0BF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8B21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CE5DB4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9197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3B83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21EFEC52" w14:textId="77777777" w:rsidTr="007B5318">
        <w:trPr>
          <w:trHeight w:val="1104"/>
        </w:trPr>
        <w:tc>
          <w:tcPr>
            <w:tcW w:w="2235" w:type="dxa"/>
            <w:shd w:val="clear" w:color="auto" w:fill="auto"/>
            <w:vAlign w:val="center"/>
          </w:tcPr>
          <w:p w14:paraId="10BF68CA" w14:textId="2E9CE4AD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7B5318">
              <w:rPr>
                <w:sz w:val="18"/>
                <w:szCs w:val="18"/>
              </w:rPr>
              <w:t>劳动关系研究方法</w:t>
            </w:r>
            <w:r w:rsidRPr="007B5318">
              <w:rPr>
                <w:sz w:val="18"/>
                <w:szCs w:val="18"/>
              </w:rPr>
              <w:t xml:space="preserve"> Method of </w:t>
            </w:r>
            <w:proofErr w:type="spellStart"/>
            <w:r w:rsidRPr="007B5318">
              <w:rPr>
                <w:sz w:val="18"/>
                <w:szCs w:val="18"/>
              </w:rPr>
              <w:t>Labour</w:t>
            </w:r>
            <w:proofErr w:type="spellEnd"/>
            <w:r w:rsidRPr="007B5318">
              <w:rPr>
                <w:sz w:val="18"/>
                <w:szCs w:val="18"/>
              </w:rPr>
              <w:t xml:space="preserve"> Relations Research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3D4A4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A16773" w14:textId="1A25E69C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0A98BF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92958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7E3F9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5B5A79D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0216B6" w14:textId="5B67200F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2E0E86" w14:textId="3B0CA2FA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B23C81" w:rsidRPr="007B5318" w14:paraId="688E1767" w14:textId="77777777" w:rsidTr="007B5318">
        <w:trPr>
          <w:trHeight w:val="1104"/>
        </w:trPr>
        <w:tc>
          <w:tcPr>
            <w:tcW w:w="2235" w:type="dxa"/>
            <w:shd w:val="clear" w:color="auto" w:fill="auto"/>
            <w:vAlign w:val="center"/>
          </w:tcPr>
          <w:p w14:paraId="0C49BDC4" w14:textId="53FD936B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sz w:val="18"/>
                <w:szCs w:val="18"/>
              </w:rPr>
              <w:lastRenderedPageBreak/>
              <w:t>社会调查设计与数据分析</w:t>
            </w:r>
            <w:r w:rsidRPr="007B5318">
              <w:rPr>
                <w:sz w:val="18"/>
                <w:szCs w:val="18"/>
              </w:rPr>
              <w:t>Social Research Methods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01AF9F" w14:textId="5A595461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BB08B4" w14:textId="3006FBAF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49C61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41655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9DA175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0EBE692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9D4E35F" w14:textId="344B6CEE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23840F" w14:textId="08375C81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B23C81" w:rsidRPr="007B5318" w14:paraId="0B87EC18" w14:textId="77777777" w:rsidTr="007B5318">
        <w:trPr>
          <w:trHeight w:val="823"/>
        </w:trPr>
        <w:tc>
          <w:tcPr>
            <w:tcW w:w="2235" w:type="dxa"/>
            <w:shd w:val="clear" w:color="auto" w:fill="auto"/>
            <w:vAlign w:val="center"/>
          </w:tcPr>
          <w:p w14:paraId="2E24B019" w14:textId="420D5027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sz w:val="16"/>
                <w:szCs w:val="16"/>
              </w:rPr>
              <w:t>企业社会工作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47537" w14:textId="2CEE43AD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91996C" w14:textId="4BA70FE6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B780E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D9E2E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E1C95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57F54B1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84EBEAB" w14:textId="4C9EB31D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F595FC" w14:textId="6B1A8F7D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B23C81" w:rsidRPr="007B5318" w14:paraId="4C1C0C3D" w14:textId="77777777" w:rsidTr="004149DB">
        <w:trPr>
          <w:trHeight w:val="1132"/>
        </w:trPr>
        <w:tc>
          <w:tcPr>
            <w:tcW w:w="2235" w:type="dxa"/>
            <w:shd w:val="clear" w:color="000000" w:fill="FFFFFF"/>
            <w:vAlign w:val="center"/>
          </w:tcPr>
          <w:p w14:paraId="78791ED2" w14:textId="779BCDDC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sz w:val="18"/>
                <w:szCs w:val="18"/>
              </w:rPr>
              <w:t>比较劳动法制（双语）</w:t>
            </w:r>
            <w:r w:rsidRPr="007B5318">
              <w:rPr>
                <w:color w:val="000000"/>
                <w:sz w:val="18"/>
                <w:szCs w:val="18"/>
              </w:rPr>
              <w:t xml:space="preserve">Comparative </w:t>
            </w:r>
            <w:proofErr w:type="spellStart"/>
            <w:r w:rsidRPr="007B5318">
              <w:rPr>
                <w:color w:val="000000"/>
                <w:sz w:val="18"/>
                <w:szCs w:val="18"/>
              </w:rPr>
              <w:t>Labour</w:t>
            </w:r>
            <w:proofErr w:type="spellEnd"/>
            <w:r w:rsidRPr="007B5318">
              <w:rPr>
                <w:color w:val="000000"/>
                <w:sz w:val="18"/>
                <w:szCs w:val="18"/>
              </w:rPr>
              <w:t xml:space="preserve"> Regulation (Bilingual)</w:t>
            </w:r>
          </w:p>
        </w:tc>
        <w:tc>
          <w:tcPr>
            <w:tcW w:w="1134" w:type="dxa"/>
            <w:vAlign w:val="center"/>
          </w:tcPr>
          <w:p w14:paraId="59A050C7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47D11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2E11D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6E2F1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11F0C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F4EF78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7BE6C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50C18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5E8E0F52" w14:textId="77777777" w:rsidTr="004149DB">
        <w:trPr>
          <w:trHeight w:val="1248"/>
        </w:trPr>
        <w:tc>
          <w:tcPr>
            <w:tcW w:w="2235" w:type="dxa"/>
            <w:shd w:val="clear" w:color="000000" w:fill="FFFFFF"/>
            <w:vAlign w:val="center"/>
          </w:tcPr>
          <w:p w14:paraId="6B0E579A" w14:textId="2F357B64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sz w:val="18"/>
                <w:szCs w:val="18"/>
              </w:rPr>
              <w:t>国际劳工标准</w:t>
            </w:r>
            <w:r w:rsidRPr="007B5318">
              <w:rPr>
                <w:color w:val="000000"/>
                <w:sz w:val="18"/>
                <w:szCs w:val="18"/>
              </w:rPr>
              <w:t xml:space="preserve"> </w:t>
            </w:r>
            <w:r w:rsidRPr="007B5318">
              <w:rPr>
                <w:color w:val="000000"/>
                <w:sz w:val="18"/>
                <w:szCs w:val="18"/>
              </w:rPr>
              <w:t>（双语）</w:t>
            </w:r>
            <w:r w:rsidRPr="007B5318">
              <w:rPr>
                <w:color w:val="000000"/>
                <w:sz w:val="18"/>
                <w:szCs w:val="18"/>
              </w:rPr>
              <w:t xml:space="preserve">International </w:t>
            </w:r>
            <w:proofErr w:type="spellStart"/>
            <w:r w:rsidRPr="007B5318">
              <w:rPr>
                <w:color w:val="000000"/>
                <w:sz w:val="18"/>
                <w:szCs w:val="18"/>
              </w:rPr>
              <w:t>Labour</w:t>
            </w:r>
            <w:proofErr w:type="spellEnd"/>
            <w:r w:rsidRPr="007B5318">
              <w:rPr>
                <w:color w:val="000000"/>
                <w:sz w:val="18"/>
                <w:szCs w:val="18"/>
              </w:rPr>
              <w:t xml:space="preserve"> Standard  (Bilingual)</w:t>
            </w:r>
          </w:p>
        </w:tc>
        <w:tc>
          <w:tcPr>
            <w:tcW w:w="1134" w:type="dxa"/>
            <w:vAlign w:val="center"/>
          </w:tcPr>
          <w:p w14:paraId="20439ED1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D3072B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AED36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F1750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23807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0204E0F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36A432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45C472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7FC7B449" w14:textId="77777777" w:rsidTr="004149DB">
        <w:trPr>
          <w:trHeight w:val="987"/>
        </w:trPr>
        <w:tc>
          <w:tcPr>
            <w:tcW w:w="2235" w:type="dxa"/>
            <w:shd w:val="clear" w:color="000000" w:fill="FFFFFF"/>
            <w:vAlign w:val="center"/>
          </w:tcPr>
          <w:p w14:paraId="0AEEA8B0" w14:textId="31CB7895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color w:val="000000"/>
                <w:sz w:val="18"/>
                <w:szCs w:val="18"/>
              </w:rPr>
              <w:t>招聘与培训</w:t>
            </w:r>
            <w:r w:rsidRPr="007B5318">
              <w:rPr>
                <w:rFonts w:hint="eastAsia"/>
                <w:color w:val="000000"/>
                <w:sz w:val="18"/>
                <w:szCs w:val="18"/>
              </w:rPr>
              <w:br/>
            </w:r>
            <w:r w:rsidRPr="007B5318">
              <w:rPr>
                <w:color w:val="000000"/>
                <w:sz w:val="18"/>
                <w:szCs w:val="18"/>
              </w:rPr>
              <w:t>Recruitment and Training</w:t>
            </w:r>
          </w:p>
        </w:tc>
        <w:tc>
          <w:tcPr>
            <w:tcW w:w="1134" w:type="dxa"/>
            <w:vAlign w:val="center"/>
          </w:tcPr>
          <w:p w14:paraId="00CA30FF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7C65DEF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00E759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C2DA8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466CB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6BC5BC76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DBF11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BD648F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4E1AEE53" w14:textId="77777777" w:rsidTr="004149DB">
        <w:trPr>
          <w:trHeight w:val="777"/>
        </w:trPr>
        <w:tc>
          <w:tcPr>
            <w:tcW w:w="2235" w:type="dxa"/>
            <w:shd w:val="clear" w:color="000000" w:fill="FFFFFF"/>
            <w:vAlign w:val="center"/>
          </w:tcPr>
          <w:p w14:paraId="2B5C5BC4" w14:textId="65DDAA05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sz w:val="18"/>
                <w:szCs w:val="18"/>
              </w:rPr>
              <w:t>绩效与薪酬</w:t>
            </w:r>
            <w:r w:rsidRPr="007B5318">
              <w:rPr>
                <w:color w:val="000000"/>
                <w:sz w:val="18"/>
                <w:szCs w:val="18"/>
              </w:rPr>
              <w:t xml:space="preserve"> Performance and Remuneration </w:t>
            </w:r>
          </w:p>
        </w:tc>
        <w:tc>
          <w:tcPr>
            <w:tcW w:w="1134" w:type="dxa"/>
            <w:vAlign w:val="center"/>
          </w:tcPr>
          <w:p w14:paraId="113942CD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C468B8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F2482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C74D9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F9A8FF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56D52F8D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8E2A3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F71CD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503046A1" w14:textId="77777777" w:rsidTr="004149DB">
        <w:trPr>
          <w:trHeight w:val="1193"/>
        </w:trPr>
        <w:tc>
          <w:tcPr>
            <w:tcW w:w="2235" w:type="dxa"/>
            <w:shd w:val="clear" w:color="000000" w:fill="FFFFFF"/>
            <w:vAlign w:val="center"/>
          </w:tcPr>
          <w:p w14:paraId="7A35CE26" w14:textId="03D05D02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sz w:val="18"/>
                <w:szCs w:val="18"/>
              </w:rPr>
              <w:t>企业社会责任</w:t>
            </w:r>
            <w:r w:rsidRPr="007B5318">
              <w:rPr>
                <w:sz w:val="18"/>
                <w:szCs w:val="18"/>
              </w:rPr>
              <w:t xml:space="preserve"> Corporate Social Responsibility</w:t>
            </w:r>
          </w:p>
        </w:tc>
        <w:tc>
          <w:tcPr>
            <w:tcW w:w="1134" w:type="dxa"/>
            <w:vAlign w:val="center"/>
          </w:tcPr>
          <w:p w14:paraId="7D328C80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744FEB7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EC81D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3D899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D35A9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6462CD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3213F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357E04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6A08DEB0" w14:textId="77777777" w:rsidTr="004149DB">
        <w:trPr>
          <w:trHeight w:val="1004"/>
        </w:trPr>
        <w:tc>
          <w:tcPr>
            <w:tcW w:w="2235" w:type="dxa"/>
            <w:shd w:val="clear" w:color="000000" w:fill="FFFFFF"/>
            <w:vAlign w:val="center"/>
          </w:tcPr>
          <w:p w14:paraId="67126CE5" w14:textId="6B8CCB5F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B5318">
              <w:rPr>
                <w:color w:val="000000"/>
                <w:sz w:val="18"/>
                <w:szCs w:val="18"/>
              </w:rPr>
              <w:t>自我认知与成长</w:t>
            </w:r>
            <w:r w:rsidRPr="007B5318">
              <w:rPr>
                <w:color w:val="000000"/>
                <w:sz w:val="18"/>
                <w:szCs w:val="18"/>
              </w:rPr>
              <w:t xml:space="preserve"> Self-</w:t>
            </w:r>
            <w:proofErr w:type="spellStart"/>
            <w:r w:rsidRPr="007B5318">
              <w:rPr>
                <w:color w:val="000000"/>
                <w:sz w:val="18"/>
                <w:szCs w:val="18"/>
              </w:rPr>
              <w:t>awarness</w:t>
            </w:r>
            <w:proofErr w:type="spellEnd"/>
            <w:r w:rsidRPr="007B5318">
              <w:rPr>
                <w:color w:val="000000"/>
                <w:sz w:val="18"/>
                <w:szCs w:val="18"/>
              </w:rPr>
              <w:t xml:space="preserve"> and Growth</w:t>
            </w:r>
          </w:p>
        </w:tc>
        <w:tc>
          <w:tcPr>
            <w:tcW w:w="1134" w:type="dxa"/>
            <w:vAlign w:val="center"/>
          </w:tcPr>
          <w:p w14:paraId="48E8884C" w14:textId="77777777" w:rsidR="00B23C81" w:rsidRPr="007B5318" w:rsidRDefault="00B23C81" w:rsidP="002046E8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BC1B62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76019B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2898C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7A2C1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28F941DF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0DC9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FC02EC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B23C81" w:rsidRPr="007B5318" w14:paraId="1068F882" w14:textId="77777777" w:rsidTr="004149DB">
        <w:trPr>
          <w:trHeight w:val="1004"/>
        </w:trPr>
        <w:tc>
          <w:tcPr>
            <w:tcW w:w="2235" w:type="dxa"/>
            <w:shd w:val="clear" w:color="000000" w:fill="FFFFFF"/>
            <w:vAlign w:val="center"/>
          </w:tcPr>
          <w:p w14:paraId="715406A9" w14:textId="1362FDD1" w:rsidR="00B23C81" w:rsidRPr="007B5318" w:rsidRDefault="00B23C81" w:rsidP="002046E8">
            <w:pPr>
              <w:widowControl/>
              <w:spacing w:line="276" w:lineRule="auto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7B5318">
              <w:rPr>
                <w:rFonts w:hint="eastAsia"/>
                <w:sz w:val="18"/>
                <w:szCs w:val="18"/>
              </w:rPr>
              <w:t>新经济与劳动力市场</w:t>
            </w:r>
          </w:p>
        </w:tc>
        <w:tc>
          <w:tcPr>
            <w:tcW w:w="1134" w:type="dxa"/>
            <w:vAlign w:val="center"/>
          </w:tcPr>
          <w:p w14:paraId="3F9083D8" w14:textId="77777777" w:rsidR="00B23C81" w:rsidRPr="007B5318" w:rsidRDefault="00B23C81" w:rsidP="002046E8">
            <w:pPr>
              <w:spacing w:line="276" w:lineRule="auto"/>
              <w:jc w:val="center"/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61ED873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628B99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921B90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3838E1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6EAFA36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  <w:r w:rsidRPr="007B5318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8DC7BA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3409CE" w14:textId="77777777" w:rsidR="00B23C81" w:rsidRPr="007B5318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/>
                <w:kern w:val="0"/>
                <w:sz w:val="24"/>
              </w:rPr>
            </w:pPr>
          </w:p>
        </w:tc>
      </w:tr>
    </w:tbl>
    <w:p w14:paraId="55E52418" w14:textId="77777777" w:rsidR="00362C15" w:rsidRDefault="00362C15" w:rsidP="002046E8">
      <w:pPr>
        <w:spacing w:line="276" w:lineRule="auto"/>
        <w:rPr>
          <w:rFonts w:ascii="宋体" w:hAnsi="宋体"/>
          <w:sz w:val="24"/>
        </w:rPr>
        <w:sectPr w:rsidR="00362C15" w:rsidSect="00F95130">
          <w:footerReference w:type="even" r:id="rId11"/>
          <w:footerReference w:type="default" r:id="rId12"/>
          <w:pgSz w:w="11906" w:h="16838"/>
          <w:pgMar w:top="2098" w:right="1588" w:bottom="2268" w:left="1588" w:header="851" w:footer="992" w:gutter="0"/>
          <w:pgNumType w:fmt="numberInDash"/>
          <w:cols w:space="720"/>
          <w:docGrid w:type="lines" w:linePitch="312"/>
        </w:sectPr>
      </w:pPr>
    </w:p>
    <w:p w14:paraId="52A69697" w14:textId="77777777" w:rsidR="00362C15" w:rsidRDefault="00DF328E" w:rsidP="002046E8">
      <w:pPr>
        <w:pStyle w:val="14"/>
        <w:widowControl/>
        <w:numPr>
          <w:ilvl w:val="0"/>
          <w:numId w:val="2"/>
        </w:numPr>
        <w:spacing w:line="276" w:lineRule="auto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362C15" w14:paraId="7605795E" w14:textId="77777777">
        <w:tc>
          <w:tcPr>
            <w:tcW w:w="3256" w:type="dxa"/>
            <w:gridSpan w:val="2"/>
            <w:vAlign w:val="center"/>
          </w:tcPr>
          <w:p w14:paraId="5BEC11F2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A794AC2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A359FC8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263FBB69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362C15" w14:paraId="4B6148D8" w14:textId="77777777">
        <w:tc>
          <w:tcPr>
            <w:tcW w:w="1696" w:type="dxa"/>
            <w:vAlign w:val="center"/>
          </w:tcPr>
          <w:p w14:paraId="4B0DFD44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2B9E5C1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60B004F6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5BBB4847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3AD0AFBF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72F31810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72EF0A4E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576B5323" w14:textId="77777777" w:rsidR="00362C15" w:rsidRDefault="00DF328E" w:rsidP="002046E8">
            <w:pPr>
              <w:spacing w:line="276" w:lineRule="auto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15F912AA" w14:textId="4F10B8C0" w:rsidR="00B03AE3" w:rsidRPr="00B03AE3" w:rsidRDefault="00E77DB6" w:rsidP="002046E8">
      <w:pPr>
        <w:spacing w:line="276" w:lineRule="auto"/>
        <w:rPr>
          <w:rFonts w:ascii="仿宋_GB2312" w:eastAsia="仿宋_GB2312"/>
          <w:color w:val="000000"/>
          <w:sz w:val="32"/>
          <w:szCs w:val="32"/>
        </w:rPr>
      </w:pPr>
      <w:r>
        <w:pict w14:anchorId="467D8B20">
          <v:shapetype id="_x0000_t202" coordsize="21600,21600" o:spt="202" path="m,l,21600r21600,l21600,xe">
            <v:stroke joinstyle="miter"/>
            <v:path gradientshapeok="t" o:connecttype="rect"/>
          </v:shapetype>
          <v:shape id="文本框 155" o:spid="_x0000_s1051" type="#_x0000_t202" style="position:absolute;left:0;text-align:left;margin-left:555pt;margin-top:18.85pt;width:31.6pt;height:260.45pt;z-index:251668992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UpsUA&#10;AADbAAAADwAAAGRycy9kb3ducmV2LnhtbESPQWvCQBSE7wX/w/IKvdVNKkhJXSUUIiXaQ1Ww3h7Z&#10;ZxKSfbtkV03/fbdQ8DjMzDfMYjWaXlxp8K1lBek0AUFcWd1yreCwL55fQfiArLG3TAp+yMNqOXlY&#10;YKbtjb/ougu1iBD2GSpoQnCZlL5qyKCfWkccvbMdDIYoh1rqAW8Rbnr5kiRzabDluNCgo/eGqm53&#10;MQpM+VkWp/3aujTduO/jNu82plbq6XHM30AEGsM9/N/+0ApmK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pSmxQAAANsAAAAPAAAAAAAAAAAAAAAAAJgCAABkcnMv&#10;ZG93bnJldi54bWxQSwUGAAAAAAQABAD1AAAAigMAAAAA&#10;" fillcolor="#c7edcc" strokeweight=".5pt">
            <v:textbox style="layout-flow:vertical-ideographic;mso-next-textbox:#文本框 155">
              <w:txbxContent>
                <w:p w14:paraId="1DD1CD32" w14:textId="77777777" w:rsidR="005C5C37" w:rsidRDefault="005C5C37">
                  <w:pPr>
                    <w:jc w:val="center"/>
                  </w:pPr>
                  <w:r>
                    <w:rPr>
                      <w:rFonts w:hint="eastAsia"/>
                    </w:rPr>
                    <w:t>毕业</w:t>
                  </w:r>
                  <w:r>
                    <w:t>实习及</w:t>
                  </w:r>
                  <w:r>
                    <w:rPr>
                      <w:rFonts w:hint="eastAsia"/>
                    </w:rPr>
                    <w:t>毕业</w:t>
                  </w:r>
                  <w:r>
                    <w:t>论文（</w:t>
                  </w:r>
                  <w:r>
                    <w:rPr>
                      <w:rFonts w:hint="eastAsia"/>
                    </w:rPr>
                    <w:t>设计</w:t>
                  </w:r>
                  <w:r>
                    <w:t>）</w:t>
                  </w:r>
                </w:p>
              </w:txbxContent>
            </v:textbox>
          </v:shape>
        </w:pict>
      </w:r>
      <w:r>
        <w:pict w14:anchorId="594F340C">
          <v:rect id="矩形 154" o:spid="_x0000_s1050" style="position:absolute;left:0;text-align:left;margin-left:56.65pt;margin-top:301.9pt;width:478.1pt;height:26.25pt;z-index:251667968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Nhc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6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9xNhcAAAADbAAAADwAAAAAAAAAAAAAAAACYAgAAZHJzL2Rvd25y&#10;ZXYueG1sUEsFBgAAAAAEAAQA9QAAAIUDAAAAAA==&#10;" filled="f" strokeweight=".25pt">
            <v:textbox style="mso-next-textbox:#矩形 154">
              <w:txbxContent>
                <w:p w14:paraId="3432ABF7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第二课堂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、创新创业教育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；通识教育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选修课；个性化选修</w:t>
                  </w:r>
                </w:p>
              </w:txbxContent>
            </v:textbox>
          </v:rect>
        </w:pict>
      </w:r>
      <w:r>
        <w:pict w14:anchorId="09F68555">
          <v:rect id="矩形 50" o:spid="_x0000_s1044" style="position:absolute;left:0;text-align:left;margin-left:293pt;margin-top:203.45pt;width:241.75pt;height:73.7pt;z-index:25166182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<v:textbox style="mso-next-textbox:#矩形 50">
              <w:txbxContent>
                <w:p w14:paraId="7C79CCB3" w14:textId="78D86D33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社会保障学、社会工作导论、专业研究坊、</w:t>
                  </w:r>
                  <w:r w:rsidR="00D60412">
                    <w:rPr>
                      <w:rFonts w:hint="eastAsia"/>
                      <w:sz w:val="18"/>
                      <w:szCs w:val="18"/>
                    </w:rPr>
                    <w:t>员工关系管理、集体协商与集体合同、劳动社会学、劳动争议处理、工会与工人运动、职业安全与健康管理、员工参与理论与实务</w:t>
                  </w:r>
                  <w:r w:rsidR="00E47AD6">
                    <w:rPr>
                      <w:rFonts w:hint="eastAsia"/>
                      <w:sz w:val="18"/>
                      <w:szCs w:val="18"/>
                    </w:rPr>
                    <w:t>、劳动关系管理案例与体验、工作场所沟通与协商</w:t>
                  </w:r>
                  <w:r>
                    <w:rPr>
                      <w:rFonts w:hint="eastAsia"/>
                      <w:sz w:val="18"/>
                      <w:szCs w:val="18"/>
                    </w:rPr>
                    <w:t>等</w:t>
                  </w:r>
                </w:p>
              </w:txbxContent>
            </v:textbox>
          </v:rect>
        </w:pict>
      </w:r>
      <w:r>
        <w:pict w14:anchorId="7D6077B5">
          <v:rect id="矩形 49" o:spid="_x0000_s1043" style="position:absolute;left:0;text-align:left;margin-left:56.65pt;margin-top:203.45pt;width:220.45pt;height:66.95pt;z-index:251660800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<v:textbox style="mso-next-textbox:#矩形 49">
              <w:txbxContent>
                <w:p w14:paraId="76765065" w14:textId="754D5F65" w:rsidR="005C5C37" w:rsidRPr="004465D3" w:rsidRDefault="005C5C37">
                  <w:pPr>
                    <w:pStyle w:val="aa"/>
                    <w:spacing w:before="0" w:after="0"/>
                    <w:jc w:val="center"/>
                    <w:rPr>
                      <w:rFonts w:ascii="Times New Roman"/>
                      <w:color w:val="000000"/>
                      <w:kern w:val="2"/>
                      <w:sz w:val="18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管理学、微观经济学、宏观经济学、管理信息系统、统计学、人力资源管理导论、劳动经济学、劳动关系学、</w:t>
                  </w:r>
                  <w:r w:rsidRPr="004465D3"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社会学、人事心理学、劳动法律制度、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会计学等</w:t>
                  </w:r>
                </w:p>
              </w:txbxContent>
            </v:textbox>
          </v:rect>
        </w:pict>
      </w:r>
      <w:r>
        <w:pict w14:anchorId="6093F2D3">
          <v:shape id="文本框 167" o:spid="_x0000_s1059" type="#_x0000_t202" style="position:absolute;left:0;text-align:left;margin-left:13.25pt;margin-top:199.05pt;width:31.35pt;height:83.35pt;z-index:251677184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EbcAA&#10;AADbAAAADwAAAGRycy9kb3ducmV2LnhtbESPQYvCMBSE7wv+h/CEva2puyJSjSKK0KtV8fponk2x&#10;ealNtN1/bwTB4zAz3zCLVW9r8aDWV44VjEcJCOLC6YpLBcfD7mcGwgdkjbVjUvBPHlbLwdcCU+06&#10;3tMjD6WIEPYpKjAhNKmUvjBk0Y9cQxy9i2sthijbUuoWuwi3tfxNkqm0WHFcMNjQxlBxze9WwdnI&#10;2950VXY5Zve8HBf1ZLs7KfU97NdzEIH68Am/25lWMPmD15f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sEbcAAAADbAAAADwAAAAAAAAAAAAAAAACYAgAAZHJzL2Rvd25y&#10;ZXYueG1sUEsFBgAAAAAEAAQA9QAAAIUDAAAAAA==&#10;" fillcolor="#c7edcc" strokeweight=".5pt">
            <v:textbox style="layout-flow:vertical-ideographic;mso-next-textbox:#文本框 167">
              <w:txbxContent>
                <w:p w14:paraId="0210C93A" w14:textId="77777777" w:rsidR="005C5C37" w:rsidRDefault="005C5C37">
                  <w:pPr>
                    <w:jc w:val="center"/>
                  </w:pPr>
                  <w:r>
                    <w:rPr>
                      <w:rFonts w:hint="eastAsia"/>
                    </w:rPr>
                    <w:t>专业</w:t>
                  </w:r>
                  <w:r>
                    <w:t>教育</w:t>
                  </w:r>
                </w:p>
              </w:txbxContent>
            </v:textbox>
          </v:shape>
        </w:pict>
      </w:r>
      <w:r>
        <w:pict w14:anchorId="6BBB4297"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_x0000_s1049" type="#_x0000_t33" style="position:absolute;left:0;text-align:left;margin-left:311.2pt;margin-top:181.45pt;width:62.35pt;height:17pt;z-index:251666944;mso-position-horizontal-relative:text;mso-position-vertical-relative:text;mso-width-relative:page;mso-height-relative:page" o:connectortype="elbow">
            <v:stroke endarrow="block"/>
          </v:shape>
        </w:pict>
      </w:r>
      <w:r>
        <w:pict w14:anchorId="5165C5B3">
          <v:rect id="矩形 169" o:spid="_x0000_s1060" style="position:absolute;left:0;text-align:left;margin-left:56.5pt;margin-top:74.95pt;width:59.55pt;height:22.7pt;z-index:251678208;mso-position-horizontal-relative:text;mso-position-vertical-relative:text;mso-width-relative:page;mso-height-relative:page;v-text-anchor:middle" filled="f" strokeweight=".25pt">
            <v:textbox style="mso-next-textbox:#矩形 169">
              <w:txbxContent>
                <w:p w14:paraId="3CA3C19D" w14:textId="77777777" w:rsidR="005C5C37" w:rsidRDefault="005C5C37">
                  <w:pPr>
                    <w:pStyle w:val="aa"/>
                    <w:spacing w:before="0" w:after="0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心理健康</w:t>
                  </w:r>
                </w:p>
              </w:txbxContent>
            </v:textbox>
          </v:rect>
        </w:pict>
      </w:r>
      <w:r>
        <w:pict w14:anchorId="485E4A3B">
          <v:shape id="_x0000_s1068" type="#_x0000_t202" style="position:absolute;left:0;text-align:left;margin-left:210.5pt;margin-top:74.95pt;width:63.25pt;height:22.7pt;z-index:251639296;mso-position-horizontal-relative:text;mso-position-vertical-relative:text;mso-width-relative:page;mso-height-relative:page">
            <v:textbox style="mso-next-textbox:#_x0000_s1068">
              <w:txbxContent>
                <w:p w14:paraId="5CE04120" w14:textId="77777777" w:rsidR="005C5C37" w:rsidRDefault="005C5C3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形势与政策</w:t>
                  </w:r>
                </w:p>
              </w:txbxContent>
            </v:textbox>
          </v:shape>
        </w:pict>
      </w:r>
      <w:r>
        <w:pict w14:anchorId="645289FB">
          <v:shape id="_x0000_s1106" type="#_x0000_t202" style="position:absolute;left:0;text-align:left;margin-left:136pt;margin-top:74.95pt;width:56.75pt;height:22.7pt;z-index:251641344;mso-position-horizontal-relative:text;mso-position-vertical-relative:text;mso-width-relative:page;mso-height-relative:page">
            <v:textbox style="mso-next-textbox:#_x0000_s1106">
              <w:txbxContent>
                <w:p w14:paraId="0CF57FCC" w14:textId="77777777" w:rsidR="005C5C37" w:rsidRDefault="005C5C3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应用写作</w:t>
                  </w:r>
                </w:p>
              </w:txbxContent>
            </v:textbox>
          </v:shape>
        </w:pict>
      </w:r>
      <w:r>
        <w:pict w14:anchorId="4D844623">
          <v:rect id="矩形 24" o:spid="_x0000_s1032" style="position:absolute;left:0;text-align:left;margin-left:136pt;margin-top:99.35pt;width:62.35pt;height:35.3pt;z-index:251649536;mso-position-horizontal-relative:text;mso-position-vertical-relative:text;mso-width-relative:page;mso-height-relative:page;v-text-anchor:middle" filled="f" strokeweight=".25pt">
            <v:textbox style="mso-next-textbox:#矩形 24">
              <w:txbxContent>
                <w:p w14:paraId="156BB3D6" w14:textId="77777777" w:rsidR="005C5C37" w:rsidRDefault="005C5C37">
                  <w:pPr>
                    <w:pStyle w:val="aa"/>
                    <w:spacing w:before="0" w:after="0" w:line="200" w:lineRule="exac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000000"/>
                      <w:sz w:val="11"/>
                      <w:szCs w:val="11"/>
                    </w:rPr>
                    <w:t>毛泽东思想与中国特色社会主义理论</w:t>
                  </w:r>
                  <w:r>
                    <w:rPr>
                      <w:rFonts w:hint="eastAsia"/>
                      <w:color w:val="000000"/>
                      <w:sz w:val="11"/>
                      <w:szCs w:val="11"/>
                    </w:rPr>
                    <w:t>体系概论体系概论</w:t>
                  </w:r>
                </w:p>
              </w:txbxContent>
            </v:textbox>
          </v:rect>
        </w:pict>
      </w:r>
      <w:r>
        <w:pict w14:anchorId="66839264">
          <v:rect id="矩形 170" o:spid="_x0000_s1061" style="position:absolute;left:0;text-align:left;margin-left:9.4pt;margin-top:10.85pt;width:607.5pt;height:330.85pt;z-index:251635199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R/gMQA&#10;AADbAAAADwAAAGRycy9kb3ducmV2LnhtbESPS2vDMBCE74X8B7GB3ho5pXGDEyX0FUhzKOR5XqyN&#10;ZWqtHEu1nX8fFQo9DjPzDTNf9rYSLTW+dKxgPEpAEOdOl1woOOxXD1MQPiBrrByTgit5WC4Gd3PM&#10;tOt4S+0uFCJC2GeowIRQZ1L63JBFP3I1cfTOrrEYomwKqRvsItxW8jFJUmmx5LhgsKY3Q/n37scq&#10;OK0uX59nM2lfj/j80RXp5b2TG6Xuh/3LDESgPvyH/9prreAphd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0f4DEAAAA2wAAAA8AAAAAAAAAAAAAAAAAmAIAAGRycy9k&#10;b3ducmV2LnhtbFBLBQYAAAAABAAEAPUAAACJAwAAAAA=&#10;" filled="f" strokeweight="1.5pt">
            <v:stroke dashstyle="longDash"/>
          </v:rect>
        </w:pict>
      </w:r>
      <w:r>
        <w:pict w14:anchorId="26D76318">
          <v:shape id="文本框 106" o:spid="_x0000_s1058" type="#_x0000_t202" style="position:absolute;left:0;text-align:left;margin-left:13.25pt;margin-top:16.7pt;width:31.35pt;height:177pt;z-index:251676160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h9sAA&#10;AADbAAAADwAAAGRycy9kb3ducmV2LnhtbESPQYvCMBSE7wv+h/AEb2uqiCzVKKIIvVoVr4/m2RSb&#10;l9pEW/+9ERY8DjPzDbNc97YWT2p95VjBZJyAIC6crrhUcDruf/9A+ICssXZMCl7kYb0a/Cwx1a7j&#10;Az3zUIoIYZ+iAhNCk0rpC0MW/dg1xNG7utZiiLItpW6xi3Bby2mSzKXFiuOCwYa2hopb/rAKLkbe&#10;D6arsuspe+TlpKhnu/1ZqdGw3yxABOrDN/zfzrSC2RQ+X+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eh9sAAAADbAAAADwAAAAAAAAAAAAAAAACYAgAAZHJzL2Rvd25y&#10;ZXYueG1sUEsFBgAAAAAEAAQA9QAAAIUDAAAAAA==&#10;" fillcolor="#c7edcc" strokeweight=".5pt">
            <v:textbox style="layout-flow:vertical-ideographic;mso-next-textbox:#文本框 106">
              <w:txbxContent>
                <w:p w14:paraId="1780467D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Ansi="Times New Roman" w:hint="eastAsia"/>
                      <w:kern w:val="2"/>
                      <w:sz w:val="21"/>
                      <w:szCs w:val="21"/>
                    </w:rPr>
                    <w:t>通识教育</w:t>
                  </w: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</w:rPr>
                    <w:t>必修课</w:t>
                  </w:r>
                </w:p>
              </w:txbxContent>
            </v:textbox>
          </v:shape>
        </w:pict>
      </w:r>
      <w:r>
        <w:pict w14:anchorId="30014C69">
          <v:rect id="矩形 165" o:spid="_x0000_s1057" style="position:absolute;left:0;text-align:left;margin-left:135.95pt;margin-top:47.95pt;width:89.45pt;height:22.7pt;z-index:251675136;mso-position-horizontal-relative:text;mso-position-vertical-relative:text;mso-width-relative:page;mso-height-relative:page;v-text-anchor:middle" filled="f" strokeweight=".25pt">
            <v:textbox style="mso-next-textbox:#矩形 165">
              <w:txbxContent>
                <w:p w14:paraId="014462CA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sz w:val="22"/>
                    </w:rPr>
                  </w:pP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EXCEL</w:t>
                  </w: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高级应用实务</w:t>
                  </w: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 xml:space="preserve">   </w:t>
                  </w:r>
                </w:p>
              </w:txbxContent>
            </v:textbox>
          </v:rect>
        </w:pict>
      </w:r>
      <w:r>
        <w:pict w14:anchorId="3CDD36E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肘形连接符 164" o:spid="_x0000_s1056" type="#_x0000_t32" style="position:absolute;left:0;text-align:left;margin-left:117pt;margin-top:60.65pt;width:18.95pt;height:.05pt;z-index:251674112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jJH8EAAADbAAAADwAAAGRycy9kb3ducmV2LnhtbERPz2vCMBS+C/sfwht4kTXdGGVUo8hQ&#10;GHgY1bHza/NMy5qXmmS1/vfmMNjx4/u92ky2FyP50DlW8JzlIIgbpzs2Cr5O+6c3ECEia+wdk4Ib&#10;BdisH2YrLLW7ckXjMRqRQjiUqKCNcSilDE1LFkPmBuLEnZ23GBP0RmqP1xRue/mS54W02HFqaHGg&#10;95aan+OvVWAWNF6a2m95/61jZT7rYtcflJo/TtsliEhT/Bf/uT+0gte0Pn1JP0C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KMkfwQAAANsAAAAPAAAAAAAAAAAAAAAA&#10;AKECAABkcnMvZG93bnJldi54bWxQSwUGAAAAAAQABAD5AAAAjwMAAAAA&#10;">
            <v:stroke endarrow="block"/>
          </v:shape>
        </w:pict>
      </w:r>
      <w:r>
        <w:pict w14:anchorId="0D9119B0">
          <v:rect id="矩形 163" o:spid="_x0000_s1055" style="position:absolute;left:0;text-align:left;margin-left:56.5pt;margin-top:47.9pt;width:60.5pt;height:22.7pt;z-index:251673088;mso-position-horizontal-relative:text;mso-position-vertical-relative:text;mso-width-relative:page;mso-height-relative:page;v-text-anchor:middle" filled="f" strokeweight=".25pt">
            <v:textbox style="mso-next-textbox:#矩形 163">
              <w:txbxContent>
                <w:p w14:paraId="70EA5305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计算机应用</w:t>
                  </w:r>
                </w:p>
              </w:txbxContent>
            </v:textbox>
          </v:rect>
        </w:pict>
      </w:r>
      <w:r>
        <w:pict w14:anchorId="12932485">
          <v:rect id="_x0000_s1054" style="position:absolute;left:0;text-align:left;margin-left:136.7pt;margin-top:18.85pt;width:61.95pt;height:25.45pt;z-index:25167206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wasQA&#10;AADbAAAADwAAAGRycy9kb3ducmV2LnhtbESPQWvCQBSE74L/YXlCb7rR1mjTbESEQvHQUi30+sg+&#10;s8Hs25DdmPTfdwsFj8PMfMPku9E24kadrx0rWC4SEMSl0zVXCr7Or/MtCB+QNTaOScEPedgV00mO&#10;mXYDf9LtFCoRIewzVGBCaDMpfWnIol+4ljh6F9dZDFF2ldQdDhFuG7lKklRarDkuGGzpYKi8nnqr&#10;YPu86ddPF+zN98dwfGeT7svkqNTDbNy/gAg0hnv4v/2mFTym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5cGrEAAAA2wAAAA8AAAAAAAAAAAAAAAAAmAIAAGRycy9k&#10;b3ducmV2LnhtbFBLBQYAAAAABAAEAPUAAACJAwAAAAA=&#10;" filled="f" strokeweight=".25pt">
            <v:textbox style="mso-next-textbox:#_x0000_s1054">
              <w:txbxContent>
                <w:p w14:paraId="0A4DA4EB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英语综合Ⅱ</w:t>
                  </w:r>
                </w:p>
              </w:txbxContent>
            </v:textbox>
          </v:rect>
        </w:pict>
      </w:r>
      <w:r>
        <w:pict w14:anchorId="31ECC2E8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3" type="#_x0000_t34" style="position:absolute;left:0;text-align:left;margin-left:117.05pt;margin-top:31.55pt;width:18.9pt;height:.05pt;flip:y;z-index:251671040;mso-position-horizontal-relative:text;mso-position-vertical-relative:text;mso-width-relative:page;mso-height-relative:pag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4asUAAADbAAAADwAAAGRycy9kb3ducmV2LnhtbESPQWvCQBSE7wX/w/KEXkrdaEAkuopI&#10;K/aiRK3nR/Y1Sc2+DdltkvrruwXB4zAz3zCLVW8q0VLjSssKxqMIBHFmdcm5gvPp/XUGwnlkjZVl&#10;UvBLDlbLwdMCE207Tqk9+lwECLsEFRTe14mULivIoBvZmjh4X7Yx6INscqkb7ALcVHISRVNpsOSw&#10;UGBNm4Ky6/HHKEjpcyxvh+rysn3T39ns4xztd1elnof9eg7CU+8f4Xt7pxXEMfx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G4asUAAADbAAAADwAAAAAAAAAA&#10;AAAAAAChAgAAZHJzL2Rvd25yZXYueG1sUEsFBgAAAAAEAAQA+QAAAJMDAAAAAA==&#10;">
            <v:stroke endarrow="block"/>
          </v:shape>
        </w:pict>
      </w:r>
      <w:r>
        <w:pict w14:anchorId="62FE07C9">
          <v:rect id="矩形 156" o:spid="_x0000_s1052" style="position:absolute;left:0;text-align:left;margin-left:56.5pt;margin-top:18.85pt;width:60.55pt;height:25.5pt;z-index:251670016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2acQA&#10;AADbAAAADwAAAGRycy9kb3ducmV2LnhtbESPT2vCQBTE70K/w/IK3nRT/0RNXUUKBfGg1ApeH9ln&#10;NjT7NmQ3Jv323YLgcZiZ3zDrbW8rcafGl44VvI0TEMS50yUXCi7fn6MlCB+QNVaOScEvedhuXgZr&#10;zLTr+Ivu51CICGGfoQITQp1J6XNDFv3Y1cTRu7nGYoiyKaRusItwW8lJkqTSYslxwWBNH4byn3Nr&#10;FSxXi3Y+u2FrrqfucGST7vLkoNTwtd+9gwjUh2f40d5rBdMJ/H+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CdmnEAAAA2wAAAA8AAAAAAAAAAAAAAAAAmAIAAGRycy9k&#10;b3ducmV2LnhtbFBLBQYAAAAABAAEAPUAAACJAwAAAAA=&#10;" filled="f" strokeweight=".25pt">
            <v:textbox style="mso-next-textbox:#矩形 156">
              <w:txbxContent>
                <w:p w14:paraId="5B8C5153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英语综合Ⅰ</w:t>
                  </w:r>
                </w:p>
              </w:txbxContent>
            </v:textbox>
          </v:rect>
        </w:pict>
      </w:r>
      <w:r>
        <w:pict w14:anchorId="4E8CA001">
          <v:rect id="矩形 64" o:spid="_x0000_s1048" style="position:absolute;left:0;text-align:left;margin-left:136pt;margin-top:168.75pt;width:79.35pt;height:25.4pt;z-index:251665920;mso-position-horizontal-relative:text;mso-position-vertical-relative:text;mso-width-relative:page;mso-height-relative:page;v-text-anchor:middle" filled="f" strokeweight=".25pt">
            <v:textbox style="mso-next-textbox:#矩形 64">
              <w:txbxContent>
                <w:p w14:paraId="582FCB96" w14:textId="77777777" w:rsidR="005C5C37" w:rsidRDefault="005C5C37">
                  <w:pPr>
                    <w:pStyle w:val="aa"/>
                    <w:spacing w:before="0" w:after="0"/>
                    <w:rPr>
                      <w:sz w:val="15"/>
                      <w:szCs w:val="15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II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、线性代数</w:t>
                  </w:r>
                </w:p>
                <w:p w14:paraId="3CA21D72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</w:p>
              </w:txbxContent>
            </v:textbox>
          </v:rect>
        </w:pict>
      </w:r>
      <w:r>
        <w:pict w14:anchorId="03E31292">
          <v:shape id="肘形连接符 61" o:spid="_x0000_s1047" type="#_x0000_t32" style="position:absolute;left:0;text-align:left;margin-left:117.05pt;margin-top:181.2pt;width:17pt;height:.25pt;z-index:251664896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394C141A">
          <v:rect id="矩形 60" o:spid="_x0000_s1046" style="position:absolute;left:0;text-align:left;margin-left:56.5pt;margin-top:168.75pt;width:60.55pt;height:24.95pt;z-index:251663872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dW8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SxX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3VvEAAAA2wAAAA8AAAAAAAAAAAAAAAAAmAIAAGRycy9k&#10;b3ducmV2LnhtbFBLBQYAAAAABAAEAPUAAACJAwAAAAA=&#10;" filled="f" strokeweight=".25pt">
            <v:textbox style="mso-next-textbox:#矩形 60">
              <w:txbxContent>
                <w:p w14:paraId="55E852DA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pict w14:anchorId="78DD67FE">
          <v:shape id="肘形连接符 47" o:spid="_x0000_s1042" type="#_x0000_t34" style="position:absolute;left:0;text-align:left;margin-left:277.1pt;margin-top:234.15pt;width:12.9pt;height:.1pt;z-index:251659776;mso-position-horizontal-relative:text;mso-position-vertical-relative:text;mso-width-relative:page;mso-height-relative:pag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FPn8IAAADbAAAADwAAAGRycy9kb3ducmV2LnhtbERPTWvCQBC9F/oflin0UszGHqTGrCJF&#10;oeBBtMXzJDtugtnZdHcb4793C4Xe5vE+p1yNthMD+dA6VjDNchDEtdMtGwVfn9vJG4gQkTV2jknB&#10;jQKslo8PJRbaXflAwzEakUI4FKigibEvpAx1QxZD5nrixJ2dtxgT9EZqj9cUbjv5muczabHl1NBg&#10;T+8N1Zfjj1VgXmj4riu/5u1Jx4PZV7NNt1Pq+WlcL0BEGuO/+M/9odP8Ofz+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FPn8IAAADbAAAADwAAAAAAAAAAAAAA&#10;AAChAgAAZHJzL2Rvd25yZXYueG1sUEsFBgAAAAAEAAQA+QAAAJADAAAAAA==&#10;">
            <v:stroke endarrow="block"/>
          </v:shape>
        </w:pict>
      </w:r>
      <w:r>
        <w:pict w14:anchorId="60EB643F">
          <v:rect id="矩形 41" o:spid="_x0000_s1041" style="position:absolute;left:0;text-align:left;margin-left:290.1pt;margin-top:136.85pt;width:66.85pt;height:22.7pt;z-index:251658752;mso-position-horizontal-relative:text;mso-position-vertical-relative:text;mso-width-relative:page;mso-height-relative:page;v-text-anchor:middle" filled="f" strokeweight=".25pt">
            <v:textbox style="mso-next-textbox:#矩形 41">
              <w:txbxContent>
                <w:p w14:paraId="2CD2D3AA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IV</w:t>
                  </w:r>
                </w:p>
              </w:txbxContent>
            </v:textbox>
          </v:rect>
        </w:pict>
      </w:r>
      <w:r>
        <w:pict w14:anchorId="4171B129">
          <v:rect id="矩形 40" o:spid="_x0000_s1040" style="position:absolute;left:0;text-align:left;margin-left:214.1pt;margin-top:136.6pt;width:59.65pt;height:22.7pt;z-index:251657728;mso-position-horizontal-relative:text;mso-position-vertical-relative:text;mso-width-relative:page;mso-height-relative:page;v-text-anchor:middle" filled="f" strokeweight=".25pt">
            <v:textbox style="mso-next-textbox:#矩形 40">
              <w:txbxContent>
                <w:p w14:paraId="6B49416B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III</w:t>
                  </w:r>
                </w:p>
              </w:txbxContent>
            </v:textbox>
          </v:rect>
        </w:pict>
      </w:r>
      <w:r>
        <w:pict w14:anchorId="41A6376E">
          <v:rect id="矩形 39" o:spid="_x0000_s1039" style="position:absolute;left:0;text-align:left;margin-left:136pt;margin-top:137.1pt;width:61.95pt;height:22.7pt;z-index:251656704;mso-position-horizontal-relative:text;mso-position-vertical-relative:text;mso-width-relative:page;mso-height-relative:page;v-text-anchor:middle" filled="f" strokeweight=".25pt">
            <v:textbox style="mso-next-textbox:#矩形 39">
              <w:txbxContent>
                <w:p w14:paraId="11177F3F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</w:t>
                  </w:r>
                </w:p>
              </w:txbxContent>
            </v:textbox>
          </v:rect>
        </w:pict>
      </w:r>
      <w:r>
        <w:pict w14:anchorId="20A94005">
          <v:shape id="_x0000_s1038" type="#_x0000_t32" style="position:absolute;left:0;text-align:left;margin-left:273.75pt;margin-top:149.4pt;width:16.35pt;height:.15pt;z-index:251655680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FmsIAAADbAAAADwAAAGRycy9kb3ducmV2LnhtbERPyWrDMBC9F/oPYgq5lFpOIKG4VkIo&#10;CQR6KFnoeWxNZBNr5EqK4/59FSj0No+3TrkabScG8qF1rGCa5SCIa6dbNgpOx+3LK4gQkTV2jknB&#10;DwVYLR8fSiy0u/GehkM0IoVwKFBBE2NfSBnqhiyGzPXEiTs7bzEm6I3UHm8p3HZylucLabHl1NBg&#10;T+8N1ZfD1SowzzR815Vf8/ZLx735rBab7kOpydO4fgMRaYz/4j/3Tqf5c7j/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xFmsIAAADbAAAADwAAAAAAAAAAAAAA&#10;AAChAgAAZHJzL2Rvd25yZXYueG1sUEsFBgAAAAAEAAQA+QAAAJADAAAAAA==&#10;">
            <v:stroke endarrow="block"/>
          </v:shape>
        </w:pict>
      </w:r>
      <w:r>
        <w:pict w14:anchorId="1809B71E">
          <v:shape id="肘形连接符 37" o:spid="_x0000_s1037" type="#_x0000_t32" style="position:absolute;left:0;text-align:left;margin-left:197.95pt;margin-top:149.4pt;width:16.15pt;height:.45pt;flip:y;z-index:251654656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18fsEAAADbAAAADwAAAGRycy9kb3ducmV2LnhtbERPS4vCMBC+C/6HMIIX0VQRkWoUEXdx&#10;L4rP89CMbbWZlCar1V+/WRC8zcf3nOm8NoW4U+Vyywr6vQgEcWJ1zqmC4+GrOwbhPLLGwjIpeJKD&#10;+azZmGKs7YN3dN/7VIQQdjEqyLwvYyldkpFB17MlceAutjLoA6xSqSt8hHBTyEEUjaTBnENDhiUt&#10;M0pu+1+jYEenvnxti3Pne6WvyfjnGG3WN6XarXoxAeGp9h/x273WYf4Q/n8JB8j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nXx+wQAAANsAAAAPAAAAAAAAAAAAAAAA&#10;AKECAABkcnMvZG93bnJldi54bWxQSwUGAAAAAAQABAD5AAAAjwMAAAAA&#10;">
            <v:stroke endarrow="block"/>
          </v:shape>
        </w:pict>
      </w:r>
      <w:r>
        <w:pict w14:anchorId="47C2AF52">
          <v:shape id="肘形连接符 36" o:spid="_x0000_s1036" type="#_x0000_t32" style="position:absolute;left:0;text-align:left;margin-left:117.05pt;margin-top:149.8pt;width:18.95pt;height:.05pt;z-index:251653632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12CCCA30">
          <v:rect id="矩形 35" o:spid="_x0000_s1035" style="position:absolute;left:0;text-align:left;margin-left:56.5pt;margin-top:137.05pt;width:60.55pt;height:22.7pt;z-index:251652608;mso-position-horizontal-relative:text;mso-position-vertical-relative:text;mso-width-relative:page;mso-height-relative:page;v-text-anchor:middle" filled="f" strokeweight=".25pt">
            <v:textbox style="mso-next-textbox:#矩形 35">
              <w:txbxContent>
                <w:p w14:paraId="41548537" w14:textId="77777777" w:rsidR="005C5C37" w:rsidRDefault="005C5C37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pict w14:anchorId="55754E68">
          <v:rect id="矩形 29" o:spid="_x0000_s1034" style="position:absolute;left:0;text-align:left;margin-left:290.1pt;margin-top:106.05pt;width:66.85pt;height:25.5pt;z-index:25165158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<v:textbox style="mso-next-textbox:#矩形 29">
              <w:txbxContent>
                <w:p w14:paraId="7FA4D3C5" w14:textId="77777777" w:rsidR="005C5C37" w:rsidRDefault="005C5C37">
                  <w:pPr>
                    <w:pStyle w:val="aa"/>
                    <w:spacing w:before="0" w:after="0"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中国近现代史纲要</w:t>
                  </w:r>
                </w:p>
              </w:txbxContent>
            </v:textbox>
          </v:rect>
        </w:pict>
      </w:r>
      <w:r>
        <w:pict w14:anchorId="104DC3C0">
          <v:rect id="矩形 28" o:spid="_x0000_s1033" style="position:absolute;left:0;text-align:left;margin-left:214.1pt;margin-top:105.85pt;width:59.55pt;height:28.35pt;z-index:251650560;mso-position-horizontal-relative:text;mso-position-vertical-relative:text;mso-width-relative:page;mso-height-relative:page;v-text-anchor:middle" filled="f" strokeweight=".25pt">
            <v:textbox style="mso-next-textbox:#矩形 28">
              <w:txbxContent>
                <w:p w14:paraId="1B9FF4F1" w14:textId="77777777" w:rsidR="005C5C37" w:rsidRDefault="005C5C37">
                  <w:pPr>
                    <w:pStyle w:val="aa"/>
                    <w:spacing w:before="0" w:after="0" w:line="200" w:lineRule="exact"/>
                    <w:jc w:val="center"/>
                    <w:rPr>
                      <w:sz w:val="13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3"/>
                      <w:szCs w:val="15"/>
                    </w:rPr>
                    <w:t>马克思主义基本原理概论</w:t>
                  </w:r>
                </w:p>
              </w:txbxContent>
            </v:textbox>
          </v:rect>
        </w:pict>
      </w:r>
      <w:r>
        <w:pict w14:anchorId="125B59AB">
          <v:shape id="肘形连接符 16" o:spid="_x0000_s1031" type="#_x0000_t32" style="position:absolute;left:0;text-align:left;margin-left:273.75pt;margin-top:118.6pt;width:16.35pt;height:.15pt;z-index:251648512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558BC272">
          <v:shape id="肘形连接符 14" o:spid="_x0000_s1030" type="#_x0000_t32" style="position:absolute;left:0;text-align:left;margin-left:197.95pt;margin-top:118.6pt;width:16.15pt;height:.45pt;flip:y;z-index:251647488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6DAF7AA2">
          <v:shape id="肘形连接符 13" o:spid="_x0000_s1029" type="#_x0000_t32" style="position:absolute;left:0;text-align:left;margin-left:117.1pt;margin-top:119.05pt;width:14.15pt;height:.05pt;flip:y;z-index:251646464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00009649">
          <v:rect id="矩形 129" o:spid="_x0000_s1028" style="position:absolute;left:0;text-align:left;margin-left:56.5pt;margin-top:106.35pt;width:59.55pt;height:28.35pt;z-index:251645440;mso-position-horizontal-relative:text;mso-position-vertical-relative:text;mso-width-relative:page;mso-height-relative:page;v-text-anchor:middle" filled="f" strokeweight=".25pt">
            <v:textbox style="mso-next-textbox:#矩形 129">
              <w:txbxContent>
                <w:p w14:paraId="0F1FD87E" w14:textId="77777777" w:rsidR="005C5C37" w:rsidRDefault="005C5C37">
                  <w:pPr>
                    <w:spacing w:line="200" w:lineRule="exact"/>
                    <w:jc w:val="center"/>
                    <w:rPr>
                      <w:color w:val="000000"/>
                      <w:sz w:val="13"/>
                      <w:szCs w:val="15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13"/>
                      <w:szCs w:val="15"/>
                    </w:rPr>
                    <w:t>思想道德修养与法律基础</w:t>
                  </w:r>
                </w:p>
              </w:txbxContent>
            </v:textbox>
          </v:rect>
        </w:pict>
      </w:r>
      <w:r>
        <w:pict w14:anchorId="319224B2">
          <v:rect id="AutoShape 56" o:spid="_x0000_s1027" style="position:absolute;left:0;text-align:left;margin-left:4.9pt;margin-top:8pt;width:753.75pt;height:333.5pt;z-index:251644416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<o:lock v:ext="edit" aspectratio="t"/>
          </v:rect>
        </w:pict>
      </w:r>
      <w:r>
        <w:pict w14:anchorId="7ED272F0">
          <v:shape id="_x0000_s1107" type="#_x0000_t32" style="position:absolute;left:0;text-align:left;margin-left:192.75pt;margin-top:85.4pt;width:17.3pt;height:.05pt;flip:y;z-index:251642368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6A904D15">
          <v:shape id="_x0000_s1105" type="#_x0000_t32" style="position:absolute;left:0;text-align:left;margin-left:116.05pt;margin-top:85.25pt;width:17pt;height:.05pt;z-index:251640320;mso-position-horizontal-relative:text;mso-position-vertical-relative:text;mso-width-relative:page;mso-height-relative:page" o:connectortype="straight">
            <v:stroke endarrow="block"/>
          </v:shape>
        </w:pict>
      </w:r>
      <w:r>
        <w:rPr>
          <w:rFonts w:ascii="仿宋_GB2312" w:eastAsia="仿宋_GB2312"/>
          <w:color w:val="000000"/>
          <w:sz w:val="32"/>
          <w:szCs w:val="32"/>
        </w:rPr>
        <w:pict w14:anchorId="3CEA0E0C">
          <v:rect id="矩形 65" o:spid="_x0000_s1063" style="position:absolute;left:0;text-align:left;margin-left:229.95pt;margin-top:168.75pt;width:80.5pt;height:25.4pt;z-index:251636224;mso-position-horizontal-relative:text;mso-position-vertical-relative:text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" filled="f" strokeweight=".25pt">
            <v:textbox style="mso-next-textbox:#矩形 65">
              <w:txbxContent>
                <w:p w14:paraId="32764748" w14:textId="77777777" w:rsidR="005C5C37" w:rsidRDefault="005C5C37"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概率论与数理统计</w:t>
                  </w:r>
                </w:p>
              </w:txbxContent>
            </v:textbox>
          </v:rect>
        </w:pict>
      </w:r>
      <w:r>
        <w:pict w14:anchorId="7A29C004">
          <v:shape id="肘形连接符 38" o:spid="_x0000_s1064" type="#_x0000_t32" style="position:absolute;left:0;text-align:left;margin-left:215.5pt;margin-top:180.3pt;width:14.45pt;height:0;z-index:251637248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" adj="-444407,-1,-444407">
            <v:stroke endarrow="block"/>
          </v:shape>
        </w:pict>
      </w:r>
    </w:p>
    <w:p w14:paraId="5EC6C356" w14:textId="0F4DCC4B" w:rsidR="00362C15" w:rsidRPr="00B03AE3" w:rsidRDefault="00B03AE3" w:rsidP="002046E8">
      <w:pPr>
        <w:tabs>
          <w:tab w:val="left" w:pos="3580"/>
        </w:tabs>
        <w:spacing w:line="276" w:lineRule="auto"/>
        <w:rPr>
          <w:rFonts w:ascii="仿宋_GB2312" w:eastAsia="仿宋_GB2312"/>
          <w:sz w:val="32"/>
          <w:szCs w:val="32"/>
        </w:rPr>
        <w:sectPr w:rsidR="00362C15" w:rsidRPr="00B03AE3">
          <w:footerReference w:type="default" r:id="rId13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_GB2312" w:eastAsia="仿宋_GB2312"/>
          <w:sz w:val="32"/>
          <w:szCs w:val="32"/>
        </w:rPr>
        <w:tab/>
      </w:r>
    </w:p>
    <w:p w14:paraId="6C2893CE" w14:textId="77777777" w:rsidR="00362C15" w:rsidRDefault="00362C15" w:rsidP="002046E8">
      <w:pPr>
        <w:spacing w:line="276" w:lineRule="auto"/>
      </w:pPr>
    </w:p>
    <w:sectPr w:rsidR="00362C15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BB847" w14:textId="77777777" w:rsidR="00E77DB6" w:rsidRDefault="00E77DB6">
      <w:r>
        <w:separator/>
      </w:r>
    </w:p>
  </w:endnote>
  <w:endnote w:type="continuationSeparator" w:id="0">
    <w:p w14:paraId="4BE21DBC" w14:textId="77777777" w:rsidR="00E77DB6" w:rsidRDefault="00E7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Zapf Dingbats">
    <w:altName w:val="Wingdings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59682" w14:textId="77777777" w:rsidR="005C5C37" w:rsidRDefault="005C5C37">
    <w:pPr>
      <w:pStyle w:val="a8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1F1BB925" w14:textId="77777777" w:rsidR="005C5C37" w:rsidRDefault="005C5C3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4B40E" w14:textId="77777777" w:rsidR="005C5C37" w:rsidRDefault="005C5C37">
    <w:pPr>
      <w:pStyle w:val="a8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B03AE3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 w14:paraId="7C7C3CC6" w14:textId="77777777" w:rsidR="005C5C37" w:rsidRDefault="005C5C3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66A31" w14:textId="77777777" w:rsidR="005C5C37" w:rsidRDefault="005C5C37">
    <w:pPr>
      <w:pStyle w:val="a8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B03AE3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15 -</w:t>
    </w:r>
    <w:r>
      <w:rPr>
        <w:rFonts w:ascii="宋体" w:hAnsi="宋体"/>
        <w:sz w:val="28"/>
        <w:szCs w:val="28"/>
      </w:rPr>
      <w:fldChar w:fldCharType="end"/>
    </w:r>
  </w:p>
  <w:p w14:paraId="2AD49F56" w14:textId="77777777" w:rsidR="005C5C37" w:rsidRDefault="005C5C37">
    <w:pPr>
      <w:pStyle w:val="a8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0D34B" w14:textId="77777777" w:rsidR="005C5C37" w:rsidRDefault="005C5C37" w:rsidP="001A16AE">
    <w:pPr>
      <w:pStyle w:val="a8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14:paraId="2486C7E7" w14:textId="77777777" w:rsidR="005C5C37" w:rsidRDefault="005C5C37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839D3" w14:textId="77777777" w:rsidR="005C5C37" w:rsidRDefault="005C5C37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Pr="00B03AE3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16 -</w:t>
    </w:r>
    <w:r>
      <w:rPr>
        <w:rFonts w:ascii="宋体" w:hAnsi="宋体"/>
        <w:sz w:val="28"/>
      </w:rPr>
      <w:fldChar w:fldCharType="end"/>
    </w:r>
  </w:p>
  <w:p w14:paraId="357F2C98" w14:textId="77777777" w:rsidR="005C5C37" w:rsidRDefault="005C5C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CFA9A" w14:textId="77777777" w:rsidR="00E77DB6" w:rsidRDefault="00E77DB6">
      <w:r>
        <w:separator/>
      </w:r>
    </w:p>
  </w:footnote>
  <w:footnote w:type="continuationSeparator" w:id="0">
    <w:p w14:paraId="3900E8E7" w14:textId="77777777" w:rsidR="00E77DB6" w:rsidRDefault="00E7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79444" w14:textId="77777777" w:rsidR="005C5C37" w:rsidRDefault="005C5C37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DF6AA" w14:textId="77777777" w:rsidR="005C5C37" w:rsidRDefault="005C5C37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068C4"/>
    <w:multiLevelType w:val="multilevel"/>
    <w:tmpl w:val="19E068C4"/>
    <w:lvl w:ilvl="0">
      <w:start w:val="1"/>
      <w:numFmt w:val="decimal"/>
      <w:lvlText w:val="%1."/>
      <w:lvlJc w:val="left"/>
      <w:pPr>
        <w:ind w:left="141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EAC272E"/>
    <w:multiLevelType w:val="multilevel"/>
    <w:tmpl w:val="2EAC272E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9CA6ED3"/>
    <w:multiLevelType w:val="multilevel"/>
    <w:tmpl w:val="59CA6ED3"/>
    <w:lvl w:ilvl="0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 w15:restartNumberingAfterBreak="0">
    <w:nsid w:val="77CE6C1F"/>
    <w:multiLevelType w:val="multilevel"/>
    <w:tmpl w:val="77CE6C1F"/>
    <w:lvl w:ilvl="0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53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33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913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393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873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353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833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313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E04"/>
    <w:rsid w:val="00014736"/>
    <w:rsid w:val="0002387C"/>
    <w:rsid w:val="0002404E"/>
    <w:rsid w:val="00033BE8"/>
    <w:rsid w:val="00061B52"/>
    <w:rsid w:val="00062A10"/>
    <w:rsid w:val="00063860"/>
    <w:rsid w:val="0006644D"/>
    <w:rsid w:val="00076BEF"/>
    <w:rsid w:val="00083BE8"/>
    <w:rsid w:val="0008733A"/>
    <w:rsid w:val="000A2170"/>
    <w:rsid w:val="000B3200"/>
    <w:rsid w:val="000C722F"/>
    <w:rsid w:val="000D0B6B"/>
    <w:rsid w:val="000F27A6"/>
    <w:rsid w:val="000F62ED"/>
    <w:rsid w:val="00100E0F"/>
    <w:rsid w:val="001037D9"/>
    <w:rsid w:val="00111697"/>
    <w:rsid w:val="00111A21"/>
    <w:rsid w:val="001315F7"/>
    <w:rsid w:val="00144B5A"/>
    <w:rsid w:val="001535ED"/>
    <w:rsid w:val="001670CD"/>
    <w:rsid w:val="00173AF0"/>
    <w:rsid w:val="00180349"/>
    <w:rsid w:val="00183C50"/>
    <w:rsid w:val="00185BFE"/>
    <w:rsid w:val="00193197"/>
    <w:rsid w:val="0019614A"/>
    <w:rsid w:val="001A02A0"/>
    <w:rsid w:val="001A16AE"/>
    <w:rsid w:val="001A1F9F"/>
    <w:rsid w:val="001A29F9"/>
    <w:rsid w:val="001A5CD1"/>
    <w:rsid w:val="001E2E84"/>
    <w:rsid w:val="002035E4"/>
    <w:rsid w:val="002046E8"/>
    <w:rsid w:val="00211D72"/>
    <w:rsid w:val="00223F27"/>
    <w:rsid w:val="00236952"/>
    <w:rsid w:val="0024434F"/>
    <w:rsid w:val="002545C7"/>
    <w:rsid w:val="00260DB6"/>
    <w:rsid w:val="00263D08"/>
    <w:rsid w:val="002654C9"/>
    <w:rsid w:val="002728F5"/>
    <w:rsid w:val="002747AD"/>
    <w:rsid w:val="00282758"/>
    <w:rsid w:val="00292E88"/>
    <w:rsid w:val="002B0BCF"/>
    <w:rsid w:val="002C1838"/>
    <w:rsid w:val="002D3D3D"/>
    <w:rsid w:val="002D450B"/>
    <w:rsid w:val="002E36BE"/>
    <w:rsid w:val="002E6256"/>
    <w:rsid w:val="00311863"/>
    <w:rsid w:val="00313737"/>
    <w:rsid w:val="00314476"/>
    <w:rsid w:val="00320DD4"/>
    <w:rsid w:val="00333420"/>
    <w:rsid w:val="003356E1"/>
    <w:rsid w:val="00350F9B"/>
    <w:rsid w:val="00352E14"/>
    <w:rsid w:val="00357A2C"/>
    <w:rsid w:val="00362C15"/>
    <w:rsid w:val="0036755F"/>
    <w:rsid w:val="003700F4"/>
    <w:rsid w:val="00373643"/>
    <w:rsid w:val="00374306"/>
    <w:rsid w:val="00377AB6"/>
    <w:rsid w:val="00382657"/>
    <w:rsid w:val="00384E0D"/>
    <w:rsid w:val="00387276"/>
    <w:rsid w:val="00387771"/>
    <w:rsid w:val="00390C97"/>
    <w:rsid w:val="0039323B"/>
    <w:rsid w:val="003962F0"/>
    <w:rsid w:val="003C0E26"/>
    <w:rsid w:val="003C3C7B"/>
    <w:rsid w:val="003C453A"/>
    <w:rsid w:val="003D1460"/>
    <w:rsid w:val="003E6A00"/>
    <w:rsid w:val="003F0A33"/>
    <w:rsid w:val="003F2427"/>
    <w:rsid w:val="00406C7B"/>
    <w:rsid w:val="004149DB"/>
    <w:rsid w:val="00417CF1"/>
    <w:rsid w:val="00426C8A"/>
    <w:rsid w:val="00432240"/>
    <w:rsid w:val="004379C7"/>
    <w:rsid w:val="004465D3"/>
    <w:rsid w:val="0045319C"/>
    <w:rsid w:val="004642C1"/>
    <w:rsid w:val="00472DC1"/>
    <w:rsid w:val="00483E3F"/>
    <w:rsid w:val="00490896"/>
    <w:rsid w:val="00494B6C"/>
    <w:rsid w:val="004A0F4A"/>
    <w:rsid w:val="004A5CF6"/>
    <w:rsid w:val="004B74B3"/>
    <w:rsid w:val="004C17D0"/>
    <w:rsid w:val="004D0040"/>
    <w:rsid w:val="004D6A8D"/>
    <w:rsid w:val="004E29AD"/>
    <w:rsid w:val="004F3242"/>
    <w:rsid w:val="004F4925"/>
    <w:rsid w:val="0051062A"/>
    <w:rsid w:val="0052583F"/>
    <w:rsid w:val="00532D08"/>
    <w:rsid w:val="00535A1C"/>
    <w:rsid w:val="00536E44"/>
    <w:rsid w:val="005508E7"/>
    <w:rsid w:val="0055533A"/>
    <w:rsid w:val="0056014C"/>
    <w:rsid w:val="00563692"/>
    <w:rsid w:val="00576C67"/>
    <w:rsid w:val="00596CC1"/>
    <w:rsid w:val="00597B98"/>
    <w:rsid w:val="005A605B"/>
    <w:rsid w:val="005C5C37"/>
    <w:rsid w:val="005E32FF"/>
    <w:rsid w:val="005E62F7"/>
    <w:rsid w:val="005F3D0B"/>
    <w:rsid w:val="005F488D"/>
    <w:rsid w:val="00612B96"/>
    <w:rsid w:val="0061772A"/>
    <w:rsid w:val="00617C78"/>
    <w:rsid w:val="00624775"/>
    <w:rsid w:val="006341A4"/>
    <w:rsid w:val="00643D28"/>
    <w:rsid w:val="00647DD0"/>
    <w:rsid w:val="00652B82"/>
    <w:rsid w:val="00677F1C"/>
    <w:rsid w:val="00692291"/>
    <w:rsid w:val="00695BEB"/>
    <w:rsid w:val="006A0CF8"/>
    <w:rsid w:val="006B0868"/>
    <w:rsid w:val="006C33BE"/>
    <w:rsid w:val="006D45EF"/>
    <w:rsid w:val="006E52A7"/>
    <w:rsid w:val="00700DC5"/>
    <w:rsid w:val="0070168C"/>
    <w:rsid w:val="007130B4"/>
    <w:rsid w:val="00715077"/>
    <w:rsid w:val="00721346"/>
    <w:rsid w:val="00723FC6"/>
    <w:rsid w:val="00731C1B"/>
    <w:rsid w:val="00735492"/>
    <w:rsid w:val="00742B1C"/>
    <w:rsid w:val="00746E04"/>
    <w:rsid w:val="00747524"/>
    <w:rsid w:val="0076161B"/>
    <w:rsid w:val="00767B0C"/>
    <w:rsid w:val="00777D1A"/>
    <w:rsid w:val="007810A3"/>
    <w:rsid w:val="00782EFD"/>
    <w:rsid w:val="00792BBD"/>
    <w:rsid w:val="007B4FD9"/>
    <w:rsid w:val="007B5318"/>
    <w:rsid w:val="007C017D"/>
    <w:rsid w:val="007C54F4"/>
    <w:rsid w:val="007C6E49"/>
    <w:rsid w:val="007E4B5B"/>
    <w:rsid w:val="007F4FC0"/>
    <w:rsid w:val="008003BF"/>
    <w:rsid w:val="00800D2C"/>
    <w:rsid w:val="0081195F"/>
    <w:rsid w:val="00820704"/>
    <w:rsid w:val="00822395"/>
    <w:rsid w:val="00826DE3"/>
    <w:rsid w:val="008622D0"/>
    <w:rsid w:val="008721A0"/>
    <w:rsid w:val="0088303F"/>
    <w:rsid w:val="008873E2"/>
    <w:rsid w:val="00896164"/>
    <w:rsid w:val="008A0472"/>
    <w:rsid w:val="008A1F6B"/>
    <w:rsid w:val="008B11AB"/>
    <w:rsid w:val="008B125A"/>
    <w:rsid w:val="008C19E2"/>
    <w:rsid w:val="008D2A67"/>
    <w:rsid w:val="008D6AF4"/>
    <w:rsid w:val="008D6F7D"/>
    <w:rsid w:val="008D7EF0"/>
    <w:rsid w:val="008E35C3"/>
    <w:rsid w:val="008E40FA"/>
    <w:rsid w:val="008E5D08"/>
    <w:rsid w:val="008F0093"/>
    <w:rsid w:val="008F70C3"/>
    <w:rsid w:val="009007C4"/>
    <w:rsid w:val="009322AC"/>
    <w:rsid w:val="00934849"/>
    <w:rsid w:val="00936E13"/>
    <w:rsid w:val="00955829"/>
    <w:rsid w:val="00962CB4"/>
    <w:rsid w:val="00965FE3"/>
    <w:rsid w:val="0097614A"/>
    <w:rsid w:val="009824EB"/>
    <w:rsid w:val="009B1281"/>
    <w:rsid w:val="009B15EB"/>
    <w:rsid w:val="009B2D54"/>
    <w:rsid w:val="009B5149"/>
    <w:rsid w:val="009B5380"/>
    <w:rsid w:val="009B7ABA"/>
    <w:rsid w:val="009C36FD"/>
    <w:rsid w:val="009D0BB9"/>
    <w:rsid w:val="009D1D9F"/>
    <w:rsid w:val="009D714C"/>
    <w:rsid w:val="009E54C7"/>
    <w:rsid w:val="00A02DD0"/>
    <w:rsid w:val="00A06F84"/>
    <w:rsid w:val="00A17685"/>
    <w:rsid w:val="00A335C0"/>
    <w:rsid w:val="00A452CC"/>
    <w:rsid w:val="00A4567D"/>
    <w:rsid w:val="00A5174A"/>
    <w:rsid w:val="00A63289"/>
    <w:rsid w:val="00A6526F"/>
    <w:rsid w:val="00A7658A"/>
    <w:rsid w:val="00A765D8"/>
    <w:rsid w:val="00A96F3F"/>
    <w:rsid w:val="00AA074D"/>
    <w:rsid w:val="00AA521D"/>
    <w:rsid w:val="00AB619B"/>
    <w:rsid w:val="00AB6709"/>
    <w:rsid w:val="00AC5BB8"/>
    <w:rsid w:val="00AE205C"/>
    <w:rsid w:val="00AE38C6"/>
    <w:rsid w:val="00AF6EA0"/>
    <w:rsid w:val="00AF7630"/>
    <w:rsid w:val="00B03AE3"/>
    <w:rsid w:val="00B03C86"/>
    <w:rsid w:val="00B040A5"/>
    <w:rsid w:val="00B1586C"/>
    <w:rsid w:val="00B23C81"/>
    <w:rsid w:val="00B46043"/>
    <w:rsid w:val="00B47F61"/>
    <w:rsid w:val="00B52F2B"/>
    <w:rsid w:val="00B557A4"/>
    <w:rsid w:val="00B60CC0"/>
    <w:rsid w:val="00B60DF8"/>
    <w:rsid w:val="00B70E72"/>
    <w:rsid w:val="00B80399"/>
    <w:rsid w:val="00B84DE2"/>
    <w:rsid w:val="00B91E78"/>
    <w:rsid w:val="00BB230A"/>
    <w:rsid w:val="00BE491F"/>
    <w:rsid w:val="00BE60BD"/>
    <w:rsid w:val="00C00E1D"/>
    <w:rsid w:val="00C1161B"/>
    <w:rsid w:val="00C17181"/>
    <w:rsid w:val="00C276B1"/>
    <w:rsid w:val="00C45A75"/>
    <w:rsid w:val="00C46164"/>
    <w:rsid w:val="00C66F98"/>
    <w:rsid w:val="00C7059A"/>
    <w:rsid w:val="00C72858"/>
    <w:rsid w:val="00CA23E7"/>
    <w:rsid w:val="00CA2856"/>
    <w:rsid w:val="00CA3474"/>
    <w:rsid w:val="00CA44BE"/>
    <w:rsid w:val="00CB129E"/>
    <w:rsid w:val="00CC328E"/>
    <w:rsid w:val="00CF4FF6"/>
    <w:rsid w:val="00D022F5"/>
    <w:rsid w:val="00D02911"/>
    <w:rsid w:val="00D072FA"/>
    <w:rsid w:val="00D07904"/>
    <w:rsid w:val="00D25097"/>
    <w:rsid w:val="00D2667E"/>
    <w:rsid w:val="00D3757D"/>
    <w:rsid w:val="00D4663A"/>
    <w:rsid w:val="00D5744F"/>
    <w:rsid w:val="00D60412"/>
    <w:rsid w:val="00D656C1"/>
    <w:rsid w:val="00D7652C"/>
    <w:rsid w:val="00D831AF"/>
    <w:rsid w:val="00DA212F"/>
    <w:rsid w:val="00DA2CF7"/>
    <w:rsid w:val="00DA4F2B"/>
    <w:rsid w:val="00DC1AF2"/>
    <w:rsid w:val="00DC1FAF"/>
    <w:rsid w:val="00DD15FC"/>
    <w:rsid w:val="00DF328E"/>
    <w:rsid w:val="00DF40B8"/>
    <w:rsid w:val="00E07A09"/>
    <w:rsid w:val="00E11DA8"/>
    <w:rsid w:val="00E17A07"/>
    <w:rsid w:val="00E41791"/>
    <w:rsid w:val="00E44F1C"/>
    <w:rsid w:val="00E45D07"/>
    <w:rsid w:val="00E45F61"/>
    <w:rsid w:val="00E47AD6"/>
    <w:rsid w:val="00E52B09"/>
    <w:rsid w:val="00E644D5"/>
    <w:rsid w:val="00E65ABE"/>
    <w:rsid w:val="00E76B38"/>
    <w:rsid w:val="00E77DB6"/>
    <w:rsid w:val="00E802E5"/>
    <w:rsid w:val="00E92E41"/>
    <w:rsid w:val="00E948CF"/>
    <w:rsid w:val="00EA16D0"/>
    <w:rsid w:val="00EB1819"/>
    <w:rsid w:val="00EB5EF2"/>
    <w:rsid w:val="00EC6002"/>
    <w:rsid w:val="00ED3948"/>
    <w:rsid w:val="00EE1EFC"/>
    <w:rsid w:val="00EE37E8"/>
    <w:rsid w:val="00F07247"/>
    <w:rsid w:val="00F124E6"/>
    <w:rsid w:val="00F25E54"/>
    <w:rsid w:val="00F3514B"/>
    <w:rsid w:val="00F4344E"/>
    <w:rsid w:val="00F47678"/>
    <w:rsid w:val="00F7312A"/>
    <w:rsid w:val="00F766CF"/>
    <w:rsid w:val="00F92509"/>
    <w:rsid w:val="00F95130"/>
    <w:rsid w:val="00F964F2"/>
    <w:rsid w:val="00FA0B63"/>
    <w:rsid w:val="00FA48E9"/>
    <w:rsid w:val="00FB1068"/>
    <w:rsid w:val="00FC00E1"/>
    <w:rsid w:val="00FC02E3"/>
    <w:rsid w:val="00FC05EF"/>
    <w:rsid w:val="00FC1607"/>
    <w:rsid w:val="00FD0A0B"/>
    <w:rsid w:val="25B26CE8"/>
    <w:rsid w:val="314F2811"/>
    <w:rsid w:val="3BA60DB2"/>
    <w:rsid w:val="6B8D6D1C"/>
    <w:rsid w:val="6FC213BE"/>
    <w:rsid w:val="6FFA65BD"/>
    <w:rsid w:val="7822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肘形连接符 13"/>
        <o:r id="V:Rule2" type="connector" idref="#肘形连接符 36"/>
        <o:r id="V:Rule3" type="connector" idref="#肘形连接符 14"/>
        <o:r id="V:Rule4" type="connector" idref="#_x0000_s1049"/>
        <o:r id="V:Rule5" type="connector" idref="#肘形连接符 37"/>
        <o:r id="V:Rule6" type="connector" idref="#肘形连接符 16"/>
        <o:r id="V:Rule7" type="connector" idref="#_x0000_s1038"/>
        <o:r id="V:Rule8" type="connector" idref="#肘形连接符 38"/>
        <o:r id="V:Rule9" type="connector" idref="#肘形连接符 61"/>
        <o:r id="V:Rule10" type="connector" idref="#肘形连接符 47"/>
        <o:r id="V:Rule11" type="connector" idref="#_x0000_s1107"/>
        <o:r id="V:Rule12" type="connector" idref="#肘形连接符 164"/>
        <o:r id="V:Rule13" type="connector" idref="#_x0000_s1053"/>
        <o:r id="V:Rule14" type="connector" idref="#_x0000_s1105"/>
      </o:rules>
    </o:shapelayout>
  </w:shapeDefaults>
  <w:decimalSymbol w:val="."/>
  <w:listSeparator w:val=","/>
  <w14:docId w14:val="60AADCA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" w:eastAsia="等线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 Indent"/>
    <w:basedOn w:val="a"/>
    <w:link w:val="11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6">
    <w:name w:val="Balloon Text"/>
    <w:basedOn w:val="a"/>
    <w:link w:val="a7"/>
    <w:uiPriority w:val="99"/>
    <w:unhideWhenUsed/>
    <w:rPr>
      <w:sz w:val="18"/>
      <w:szCs w:val="18"/>
    </w:rPr>
  </w:style>
  <w:style w:type="paragraph" w:styleId="a8">
    <w:name w:val="footer"/>
    <w:basedOn w:val="a"/>
    <w:link w:val="1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1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a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unhideWhenUsed/>
    <w:rPr>
      <w:b/>
      <w:bCs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basedOn w:val="a0"/>
    <w:uiPriority w:val="99"/>
    <w:unhideWhenUsed/>
    <w:rPr>
      <w:sz w:val="21"/>
      <w:szCs w:val="21"/>
    </w:rPr>
  </w:style>
  <w:style w:type="character" w:customStyle="1" w:styleId="af2">
    <w:name w:val="页眉 字符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3">
    <w:name w:val="页眉 字符1"/>
    <w:link w:val="a9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f3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8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f4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110">
    <w:name w:val="列出段落1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="Times" w:hAnsi="Times"/>
      <w:b/>
      <w:bCs/>
      <w:kern w:val="36"/>
      <w:sz w:val="48"/>
      <w:szCs w:val="48"/>
    </w:rPr>
  </w:style>
  <w:style w:type="character" w:customStyle="1" w:styleId="apple-converted-space">
    <w:name w:val="apple-converted-space"/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a-size-extra-large">
    <w:name w:val="a-size-extra-large"/>
    <w:basedOn w:val="a0"/>
    <w:qFormat/>
  </w:style>
  <w:style w:type="character" w:customStyle="1" w:styleId="a-size-large">
    <w:name w:val="a-size-large"/>
    <w:basedOn w:val="a0"/>
    <w:qFormat/>
  </w:style>
  <w:style w:type="character" w:customStyle="1" w:styleId="a-size-medium">
    <w:name w:val="a-size-medium"/>
    <w:basedOn w:val="a0"/>
    <w:qFormat/>
  </w:style>
  <w:style w:type="character" w:customStyle="1" w:styleId="a-size-small">
    <w:name w:val="a-size-small"/>
    <w:basedOn w:val="a0"/>
    <w:qFormat/>
  </w:style>
  <w:style w:type="character" w:customStyle="1" w:styleId="author">
    <w:name w:val="author"/>
    <w:basedOn w:val="a0"/>
  </w:style>
  <w:style w:type="character" w:customStyle="1" w:styleId="a-color-secondary">
    <w:name w:val="a-color-secondary"/>
    <w:basedOn w:val="a0"/>
    <w:qFormat/>
  </w:style>
  <w:style w:type="character" w:customStyle="1" w:styleId="a-declarative">
    <w:name w:val="a-declarative"/>
    <w:basedOn w:val="a0"/>
    <w:qFormat/>
  </w:style>
  <w:style w:type="character" w:customStyle="1" w:styleId="a-icon-alt">
    <w:name w:val="a-icon-alt"/>
    <w:basedOn w:val="a0"/>
    <w:qFormat/>
  </w:style>
  <w:style w:type="character" w:customStyle="1" w:styleId="a-size-base">
    <w:name w:val="a-size-base"/>
    <w:basedOn w:val="a0"/>
  </w:style>
  <w:style w:type="character" w:customStyle="1" w:styleId="15">
    <w:name w:val="标题1"/>
    <w:basedOn w:val="a0"/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/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rPr>
      <w:rFonts w:ascii="Times New Roman" w:eastAsia="宋体" w:hAnsi="Times New Roman"/>
      <w:b/>
      <w:bCs/>
      <w:kern w:val="2"/>
      <w:sz w:val="21"/>
      <w:szCs w:val="24"/>
    </w:rPr>
  </w:style>
  <w:style w:type="character" w:customStyle="1" w:styleId="a7">
    <w:name w:val="批注框文本 字符"/>
    <w:basedOn w:val="a0"/>
    <w:link w:val="a6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1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5%8D%A1%E5%B0%94%C2%B7%E9%A9%AC%E5%85%8B%E6%80%9D_1.html" TargetMode="Externa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book.jd.com/writer/%E7%8E%8B%E4%BA%9A%E5%8D%97_1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ok.jd.com/writer/%E9%83%AD%E5%A4%A7%E5%8A%9B_1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110"/>
    <customShpInfo spid="_x0000_s1049"/>
    <customShpInfo spid="_x0000_s1044"/>
    <customShpInfo spid="_x0000_s1060"/>
    <customShpInfo spid="_x0000_s1068"/>
    <customShpInfo spid="_x0000_s1106"/>
    <customShpInfo spid="_x0000_s1032"/>
    <customShpInfo spid="_x0000_s1061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8"/>
    <customShpInfo spid="_x0000_s1047"/>
    <customShpInfo spid="_x0000_s1046"/>
    <customShpInfo spid="_x0000_s1045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1"/>
    <customShpInfo spid="_x0000_s1030"/>
    <customShpInfo spid="_x0000_s1029"/>
    <customShpInfo spid="_x0000_s1028"/>
    <customShpInfo spid="_x0000_s1027"/>
    <customShpInfo spid="_x0000_s1026"/>
    <customShpInfo spid="_x0000_s1107"/>
    <customShpInfo spid="_x0000_s1105"/>
    <customShpInfo spid="_x0000_s1063"/>
    <customShpInfo spid="_x0000_s1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861</Words>
  <Characters>4914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315</cp:revision>
  <cp:lastPrinted>2019-06-20T01:40:00Z</cp:lastPrinted>
  <dcterms:created xsi:type="dcterms:W3CDTF">2017-05-23T01:21:00Z</dcterms:created>
  <dcterms:modified xsi:type="dcterms:W3CDTF">2021-06-24T02:50:00Z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