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广告学专业本科人才培养方案</w:t>
      </w:r>
    </w:p>
    <w:p>
      <w:pPr>
        <w:pStyle w:val="6"/>
        <w:tabs>
          <w:tab w:val="left" w:pos="1380"/>
        </w:tabs>
        <w:spacing w:before="0" w:after="0" w:line="560" w:lineRule="exact"/>
        <w:jc w:val="center"/>
        <w:rPr>
          <w:rFonts w:ascii="方正小标宋简体" w:hAnsi="Times New Roman" w:eastAsia="方正小标宋简体"/>
          <w:bCs/>
          <w:sz w:val="32"/>
          <w:szCs w:val="32"/>
        </w:rPr>
      </w:pPr>
      <w:r>
        <w:rPr>
          <w:rFonts w:hint="eastAsia" w:ascii="方正小标宋简体" w:eastAsia="方正小标宋简体"/>
          <w:bCs/>
          <w:sz w:val="32"/>
          <w:szCs w:val="32"/>
        </w:rPr>
        <w:t>（专业代码：</w:t>
      </w:r>
      <w:r>
        <w:rPr>
          <w:rFonts w:ascii="方正小标宋简体" w:eastAsia="方正小标宋简体"/>
          <w:bCs/>
          <w:sz w:val="32"/>
          <w:szCs w:val="32"/>
        </w:rPr>
        <w:t>050303</w:t>
      </w:r>
      <w:r>
        <w:rPr>
          <w:rFonts w:hint="eastAsia" w:ascii="方正小标宋简体" w:eastAsia="方正小标宋简体"/>
          <w:bCs/>
          <w:sz w:val="32"/>
          <w:szCs w:val="32"/>
        </w:rPr>
        <w:t>）</w:t>
      </w:r>
    </w:p>
    <w:p>
      <w:pPr>
        <w:pStyle w:val="2"/>
        <w:spacing w:before="0" w:after="0" w:line="360" w:lineRule="auto"/>
        <w:ind w:left="426"/>
        <w:rPr>
          <w:sz w:val="24"/>
        </w:rPr>
      </w:pPr>
      <w:bookmarkStart w:id="0" w:name="_Toc354472651"/>
      <w:r>
        <w:rPr>
          <w:rFonts w:hAnsi="宋体"/>
          <w:sz w:val="24"/>
        </w:rPr>
        <w:t>一、培养目标</w:t>
      </w:r>
      <w:bookmarkEnd w:id="0"/>
    </w:p>
    <w:p>
      <w:pPr>
        <w:spacing w:line="360" w:lineRule="auto"/>
        <w:ind w:firstLine="420"/>
        <w:rPr>
          <w:bCs/>
          <w:color w:val="000000"/>
          <w:sz w:val="24"/>
        </w:rPr>
      </w:pPr>
      <w:bookmarkStart w:id="1" w:name="_Toc354472652"/>
      <w:r>
        <w:rPr>
          <w:rFonts w:hint="eastAsia"/>
          <w:bCs/>
          <w:color w:val="000000"/>
          <w:sz w:val="24"/>
        </w:rPr>
        <w:t>本专业以立德树人为根本任务，以马克思主义新闻观为统领，培养具备社会责任感和职业道德，具有营销学、传播学、心理学、文化学的基础理论，通晓和掌握现代广告策划、创作、经营基本技能，具备创新能力和专精的业务技能，能胜任专业广告公司、新闻媒介、政府机构等企事业单位，从事广告创作、策划运营的应用型、复合型的国际化高级专门人才。</w:t>
      </w:r>
    </w:p>
    <w:p>
      <w:pPr>
        <w:pStyle w:val="2"/>
        <w:spacing w:before="0" w:after="0" w:line="360" w:lineRule="auto"/>
        <w:ind w:left="426"/>
        <w:rPr>
          <w:rFonts w:hAnsi="宋体"/>
          <w:sz w:val="24"/>
        </w:rPr>
      </w:pPr>
      <w:r>
        <w:rPr>
          <w:rFonts w:hAnsi="宋体"/>
          <w:sz w:val="24"/>
        </w:rPr>
        <w:t>二、</w:t>
      </w:r>
      <w:r>
        <w:rPr>
          <w:rFonts w:hint="eastAsia" w:hAnsi="宋体"/>
          <w:sz w:val="24"/>
        </w:rPr>
        <w:t>毕业</w:t>
      </w:r>
      <w:r>
        <w:rPr>
          <w:rFonts w:hAnsi="宋体"/>
          <w:sz w:val="24"/>
        </w:rPr>
        <w:t>要求</w:t>
      </w:r>
      <w:bookmarkEnd w:id="1"/>
    </w:p>
    <w:p/>
    <w:p>
      <w:pPr>
        <w:adjustRightInd w:val="0"/>
        <w:snapToGrid w:val="0"/>
        <w:spacing w:line="360" w:lineRule="auto"/>
        <w:ind w:firstLine="465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1．系统掌握马克思主义和中国特色社会主义理论体系；具有为国家富强、民族昌盛而奋斗的志向和责任感；具有良好的思想品德和职业修养；具有爱岗敬业、遵纪守法和团结合作的品质；</w:t>
      </w:r>
    </w:p>
    <w:p>
      <w:pPr>
        <w:adjustRightInd w:val="0"/>
        <w:snapToGrid w:val="0"/>
        <w:spacing w:line="360" w:lineRule="auto"/>
        <w:ind w:firstLine="465"/>
        <w:jc w:val="left"/>
        <w:rPr>
          <w:rFonts w:hAnsi="宋体"/>
          <w:color w:val="000000"/>
          <w:sz w:val="24"/>
        </w:rPr>
      </w:pPr>
      <w:r>
        <w:rPr>
          <w:rFonts w:hint="eastAsia"/>
          <w:color w:val="000000"/>
          <w:sz w:val="24"/>
        </w:rPr>
        <w:t>2</w:t>
      </w:r>
      <w:r>
        <w:rPr>
          <w:rFonts w:hint="eastAsia" w:hAnsi="宋体"/>
          <w:color w:val="000000"/>
          <w:sz w:val="24"/>
        </w:rPr>
        <w:t>．</w:t>
      </w:r>
      <w:r>
        <w:rPr>
          <w:rFonts w:hAnsi="宋体"/>
          <w:color w:val="000000"/>
          <w:sz w:val="24"/>
        </w:rPr>
        <w:t>具有当代数字营销理念和广告理念，通晓广告专业理论知识和现代数字媒体技术；</w:t>
      </w:r>
      <w:r>
        <w:rPr>
          <w:rFonts w:hint="eastAsia" w:hAnsi="宋体"/>
          <w:color w:val="000000"/>
          <w:sz w:val="24"/>
        </w:rPr>
        <w:t>具有</w:t>
      </w:r>
      <w:r>
        <w:rPr>
          <w:rFonts w:hAnsi="宋体"/>
          <w:sz w:val="24"/>
        </w:rPr>
        <w:t>数字媒体环境下广告策划、营销策划、品牌策划、媒介策划、公关策划等整合</w:t>
      </w:r>
      <w:r>
        <w:rPr>
          <w:rFonts w:hint="eastAsia" w:hAnsi="宋体"/>
          <w:sz w:val="24"/>
        </w:rPr>
        <w:t>营销</w:t>
      </w:r>
      <w:r>
        <w:rPr>
          <w:rFonts w:hAnsi="宋体"/>
          <w:sz w:val="24"/>
        </w:rPr>
        <w:t>传播能力；熟练运用现代传播技术从事传播活动</w:t>
      </w:r>
      <w:r>
        <w:rPr>
          <w:rFonts w:hint="eastAsia" w:hAnsi="宋体"/>
          <w:sz w:val="24"/>
        </w:rPr>
        <w:t>的</w:t>
      </w:r>
      <w:r>
        <w:rPr>
          <w:rFonts w:hAnsi="宋体"/>
          <w:sz w:val="24"/>
        </w:rPr>
        <w:t>综合技能；</w:t>
      </w:r>
    </w:p>
    <w:p>
      <w:pPr>
        <w:adjustRightInd w:val="0"/>
        <w:snapToGrid w:val="0"/>
        <w:spacing w:line="360" w:lineRule="auto"/>
        <w:ind w:firstLine="465"/>
        <w:jc w:val="left"/>
        <w:rPr>
          <w:rFonts w:hAnsi="宋体"/>
          <w:sz w:val="24"/>
        </w:rPr>
      </w:pPr>
      <w:r>
        <w:rPr>
          <w:rFonts w:hint="eastAsia"/>
          <w:color w:val="000000"/>
          <w:sz w:val="24"/>
        </w:rPr>
        <w:t>3</w:t>
      </w:r>
      <w:r>
        <w:rPr>
          <w:rFonts w:hint="eastAsia" w:hAnsi="宋体"/>
          <w:color w:val="000000"/>
          <w:sz w:val="24"/>
        </w:rPr>
        <w:t>．</w:t>
      </w:r>
      <w:r>
        <w:rPr>
          <w:rFonts w:hAnsi="宋体"/>
          <w:sz w:val="24"/>
        </w:rPr>
        <w:t>具备文化创意产业与广告产</w:t>
      </w:r>
      <w:r>
        <w:rPr>
          <w:rFonts w:hint="eastAsia" w:hAnsi="宋体"/>
          <w:sz w:val="24"/>
        </w:rPr>
        <w:t>业</w:t>
      </w:r>
      <w:r>
        <w:rPr>
          <w:rFonts w:hAnsi="宋体"/>
          <w:sz w:val="24"/>
        </w:rPr>
        <w:t>、市场运营和组织管理等方面专业知识；</w:t>
      </w:r>
      <w:r>
        <w:rPr>
          <w:rFonts w:hAnsi="宋体"/>
          <w:color w:val="000000"/>
          <w:sz w:val="24"/>
        </w:rPr>
        <w:t>熟悉</w:t>
      </w:r>
      <w:r>
        <w:rPr>
          <w:rFonts w:hAnsi="宋体"/>
          <w:sz w:val="24"/>
        </w:rPr>
        <w:t>广告产业的方针政策和法律法规；</w:t>
      </w:r>
    </w:p>
    <w:p>
      <w:pPr>
        <w:adjustRightInd w:val="0"/>
        <w:snapToGrid w:val="0"/>
        <w:spacing w:line="360" w:lineRule="auto"/>
        <w:ind w:firstLine="470" w:firstLineChars="196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4</w:t>
      </w:r>
      <w:r>
        <w:rPr>
          <w:rFonts w:hint="eastAsia" w:hAnsi="宋体"/>
          <w:color w:val="000000"/>
          <w:sz w:val="24"/>
        </w:rPr>
        <w:t>．具有较高的</w:t>
      </w:r>
      <w:r>
        <w:rPr>
          <w:rFonts w:hAnsi="宋体"/>
          <w:color w:val="000000"/>
          <w:sz w:val="24"/>
        </w:rPr>
        <w:t>国际化素质</w:t>
      </w:r>
      <w:r>
        <w:rPr>
          <w:rFonts w:hint="eastAsia" w:hAnsi="宋体"/>
          <w:color w:val="000000"/>
          <w:sz w:val="24"/>
        </w:rPr>
        <w:t>，</w:t>
      </w:r>
      <w:r>
        <w:rPr>
          <w:rFonts w:hAnsi="宋体"/>
          <w:sz w:val="24"/>
        </w:rPr>
        <w:t>具备广告市场调研分析能力、策划实施能力、创作设计能力、整合营销能力；能胜任国内外广告公司、传媒集团或企业广告创作、策划及运营工作。</w:t>
      </w:r>
    </w:p>
    <w:p>
      <w:pPr>
        <w:adjustRightInd w:val="0"/>
        <w:snapToGrid w:val="0"/>
        <w:spacing w:line="360" w:lineRule="auto"/>
        <w:ind w:firstLine="470" w:firstLineChars="196"/>
        <w:rPr>
          <w:color w:val="0F0000"/>
          <w:sz w:val="24"/>
        </w:rPr>
      </w:pPr>
      <w:r>
        <w:rPr>
          <w:rFonts w:hint="eastAsia"/>
          <w:color w:val="000000"/>
          <w:sz w:val="24"/>
        </w:rPr>
        <w:t>5</w:t>
      </w:r>
      <w:r>
        <w:rPr>
          <w:rFonts w:hint="eastAsia" w:hAnsi="宋体"/>
          <w:color w:val="000000"/>
          <w:sz w:val="24"/>
        </w:rPr>
        <w:t>．</w:t>
      </w:r>
      <w:r>
        <w:rPr>
          <w:rFonts w:hAnsi="宋体"/>
          <w:sz w:val="24"/>
        </w:rPr>
        <w:t>具备较强的语言表达能力和人际沟通能力；具有从事广告创作、广告策划与运营的专业素质和团队合作的品质；较强的创新思维取向和宽阔国际视野</w:t>
      </w:r>
      <w:r>
        <w:rPr>
          <w:color w:val="0F0000"/>
          <w:sz w:val="24"/>
        </w:rPr>
        <w:t>。</w:t>
      </w:r>
    </w:p>
    <w:p>
      <w:pPr>
        <w:adjustRightInd w:val="0"/>
        <w:snapToGrid w:val="0"/>
        <w:spacing w:line="360" w:lineRule="auto"/>
        <w:ind w:firstLine="465"/>
        <w:jc w:val="left"/>
        <w:rPr>
          <w:rFonts w:hAnsi="宋体"/>
          <w:sz w:val="24"/>
        </w:rPr>
      </w:pPr>
      <w:r>
        <w:rPr>
          <w:rFonts w:hint="eastAsia"/>
          <w:color w:val="000000"/>
          <w:sz w:val="24"/>
        </w:rPr>
        <w:t>6</w:t>
      </w:r>
      <w:r>
        <w:rPr>
          <w:rFonts w:hint="eastAsia" w:hAnsi="宋体"/>
          <w:color w:val="000000"/>
          <w:sz w:val="24"/>
        </w:rPr>
        <w:t>．</w:t>
      </w:r>
      <w:r>
        <w:rPr>
          <w:rFonts w:hAnsi="宋体"/>
          <w:color w:val="000000"/>
          <w:sz w:val="24"/>
        </w:rPr>
        <w:t>具有坚实的人文科学、社会科学知识基础；</w:t>
      </w:r>
      <w:r>
        <w:rPr>
          <w:rFonts w:hAnsi="宋体"/>
          <w:sz w:val="24"/>
        </w:rPr>
        <w:t>具备较高的文化涵养和文学艺术修养；</w:t>
      </w:r>
    </w:p>
    <w:p>
      <w:pPr>
        <w:adjustRightInd w:val="0"/>
        <w:snapToGrid w:val="0"/>
        <w:spacing w:line="360" w:lineRule="auto"/>
        <w:ind w:firstLine="465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7</w:t>
      </w:r>
      <w:r>
        <w:rPr>
          <w:rFonts w:hint="eastAsia" w:hAnsi="宋体"/>
          <w:color w:val="000000"/>
          <w:sz w:val="24"/>
        </w:rPr>
        <w:t>．</w:t>
      </w:r>
      <w:r>
        <w:rPr>
          <w:rFonts w:hAnsi="宋体"/>
          <w:color w:val="000000"/>
          <w:sz w:val="24"/>
        </w:rPr>
        <w:t>掌握文献检索、计算机应用等方面的知识</w:t>
      </w:r>
      <w:r>
        <w:rPr>
          <w:rFonts w:hint="eastAsia" w:hAnsi="宋体"/>
          <w:sz w:val="24"/>
        </w:rPr>
        <w:t>，</w:t>
      </w:r>
      <w:r>
        <w:rPr>
          <w:rFonts w:hAnsi="宋体"/>
          <w:sz w:val="24"/>
        </w:rPr>
        <w:t>熟练掌握一门外国语</w:t>
      </w:r>
      <w:r>
        <w:rPr>
          <w:rFonts w:hint="eastAsia" w:hAnsi="宋体"/>
          <w:sz w:val="24"/>
        </w:rPr>
        <w:t>。</w:t>
      </w:r>
    </w:p>
    <w:p>
      <w:pPr>
        <w:pStyle w:val="2"/>
        <w:spacing w:before="0" w:after="0" w:line="360" w:lineRule="auto"/>
        <w:ind w:left="426"/>
        <w:rPr>
          <w:rFonts w:hAnsi="宋体"/>
          <w:sz w:val="24"/>
        </w:rPr>
      </w:pPr>
      <w:bookmarkStart w:id="2" w:name="_Toc354472654"/>
      <w:r>
        <w:rPr>
          <w:rFonts w:hint="eastAsia" w:hAnsi="宋体"/>
          <w:sz w:val="24"/>
        </w:rPr>
        <w:t>三</w:t>
      </w:r>
      <w:r>
        <w:rPr>
          <w:rFonts w:hAnsi="宋体"/>
          <w:sz w:val="24"/>
        </w:rPr>
        <w:t>、</w:t>
      </w:r>
      <w:r>
        <w:rPr>
          <w:rFonts w:hint="eastAsia" w:hAnsi="宋体"/>
          <w:sz w:val="24"/>
        </w:rPr>
        <w:t>培养特色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b/>
          <w:sz w:val="24"/>
        </w:rPr>
        <w:t>1.夯实基础理论的学习。</w:t>
      </w:r>
      <w:r>
        <w:rPr>
          <w:rFonts w:hint="eastAsia"/>
          <w:sz w:val="24"/>
        </w:rPr>
        <w:t>落实三全育人体制机制，推进课程思政建设，帮助学生树立正确的人生观和价值观。以广告学理论为核心，以传播学、经济学、营销学、社会学、文化学等学科为补充的知识体系，使学生具备深厚专业理论基础。</w:t>
      </w:r>
    </w:p>
    <w:p>
      <w:pPr>
        <w:spacing w:line="360" w:lineRule="auto"/>
        <w:ind w:firstLine="480"/>
        <w:rPr>
          <w:b/>
          <w:sz w:val="24"/>
        </w:rPr>
      </w:pPr>
      <w:r>
        <w:rPr>
          <w:rFonts w:hint="eastAsia" w:hAnsi="宋体"/>
          <w:b/>
          <w:color w:val="000000"/>
          <w:sz w:val="24"/>
        </w:rPr>
        <w:t>2.</w:t>
      </w:r>
      <w:r>
        <w:rPr>
          <w:rFonts w:hAnsi="宋体"/>
          <w:b/>
          <w:sz w:val="24"/>
        </w:rPr>
        <w:t>强</w:t>
      </w:r>
      <w:r>
        <w:rPr>
          <w:rFonts w:hint="eastAsia" w:hAnsi="宋体"/>
          <w:b/>
          <w:sz w:val="24"/>
        </w:rPr>
        <w:t>化</w:t>
      </w:r>
      <w:r>
        <w:rPr>
          <w:rFonts w:hAnsi="宋体"/>
          <w:b/>
          <w:sz w:val="24"/>
        </w:rPr>
        <w:t>基本技能的训练</w:t>
      </w:r>
      <w:r>
        <w:rPr>
          <w:rFonts w:hAnsi="宋体"/>
          <w:sz w:val="24"/>
        </w:rPr>
        <w:t>。构建以广告学理论为核心，以传播学、经济学、营销学、社会学、文化等学科为补充的知识体系，加强学生广告策划与广告设计制作等基本技能的培训；</w:t>
      </w:r>
      <w:r>
        <w:rPr>
          <w:rFonts w:hAnsi="宋体"/>
          <w:color w:val="000000"/>
          <w:sz w:val="24"/>
        </w:rPr>
        <w:t>依据广告市场发展的需要和教学规律的要求，强化广告策划与创作的实训；实施新的教学方法和评价机制，使学生成为学、术兼修的高级广告经营策划人才。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b/>
          <w:sz w:val="24"/>
        </w:rPr>
        <w:t>3</w:t>
      </w:r>
      <w:r>
        <w:rPr>
          <w:rFonts w:hint="eastAsia" w:hAnsi="宋体"/>
          <w:b/>
          <w:sz w:val="24"/>
        </w:rPr>
        <w:t>．</w:t>
      </w:r>
      <w:r>
        <w:rPr>
          <w:rFonts w:hAnsi="宋体"/>
          <w:b/>
          <w:sz w:val="24"/>
        </w:rPr>
        <w:t>突出创新能力的培养</w:t>
      </w:r>
      <w:r>
        <w:rPr>
          <w:rFonts w:hAnsi="宋体"/>
          <w:sz w:val="24"/>
        </w:rPr>
        <w:t>。依据国内外广告市场发展的需要，强化广告公司、传播集团和广告产业园区经营与管理的创新训练；</w:t>
      </w:r>
      <w:r>
        <w:rPr>
          <w:rFonts w:hint="eastAsia" w:hAnsi="宋体"/>
          <w:sz w:val="24"/>
        </w:rPr>
        <w:t>开设学校教师与企业导师联合培养的双导师制、优秀毕业生导师制，培养学生自主创新能力；鼓励学生参与大学生科研与创新训练项目；</w:t>
      </w:r>
      <w:r>
        <w:rPr>
          <w:rFonts w:hAnsi="宋体"/>
          <w:sz w:val="24"/>
        </w:rPr>
        <w:t>开展国际交流与合作，使学生成为学、术兼修的高级广告经营策划人才。</w:t>
      </w:r>
    </w:p>
    <w:p>
      <w:pPr>
        <w:spacing w:line="360" w:lineRule="auto"/>
        <w:ind w:firstLine="482" w:firstLineChars="200"/>
        <w:rPr>
          <w:rFonts w:hAnsi="宋体"/>
          <w:color w:val="000000"/>
          <w:sz w:val="24"/>
        </w:rPr>
      </w:pPr>
      <w:r>
        <w:rPr>
          <w:rFonts w:hint="eastAsia"/>
          <w:b/>
          <w:sz w:val="24"/>
        </w:rPr>
        <w:t>4</w:t>
      </w:r>
      <w:r>
        <w:rPr>
          <w:rFonts w:hint="eastAsia" w:hAnsi="宋体"/>
          <w:b/>
          <w:sz w:val="24"/>
        </w:rPr>
        <w:t>．</w:t>
      </w:r>
      <w:r>
        <w:rPr>
          <w:rFonts w:hAnsi="宋体"/>
          <w:b/>
          <w:sz w:val="24"/>
        </w:rPr>
        <w:t>强化实践能力的提升</w:t>
      </w:r>
      <w:r>
        <w:rPr>
          <w:rFonts w:hint="eastAsia" w:hAnsi="宋体"/>
          <w:b/>
          <w:sz w:val="24"/>
        </w:rPr>
        <w:t>。</w:t>
      </w:r>
      <w:r>
        <w:rPr>
          <w:bCs/>
          <w:color w:val="000000"/>
          <w:sz w:val="24"/>
        </w:rPr>
        <w:t>以广告策划创意、广告经营管理、品牌设计与传播等课程为骨干课程，</w:t>
      </w:r>
      <w:r>
        <w:rPr>
          <w:rFonts w:hint="eastAsia"/>
          <w:bCs/>
          <w:color w:val="000000"/>
          <w:sz w:val="24"/>
        </w:rPr>
        <w:t>建设实训、实战课程群，系统化培训学生实践能力；通过美术、摄影、音乐、设计等教学活动培养学生的广告设计制作能力；</w:t>
      </w:r>
      <w:r>
        <w:rPr>
          <w:rFonts w:hAnsi="宋体"/>
          <w:color w:val="000000"/>
          <w:sz w:val="24"/>
        </w:rPr>
        <w:t>组织学生参加教育部举办的全国大学生广告大赛</w:t>
      </w:r>
      <w:r>
        <w:rPr>
          <w:rFonts w:hint="eastAsia" w:hAnsi="宋体"/>
          <w:color w:val="000000"/>
          <w:sz w:val="24"/>
        </w:rPr>
        <w:t>；建立校外实习基地，学生定期到实践基地上课学习和实习。</w:t>
      </w:r>
    </w:p>
    <w:p>
      <w:pPr>
        <w:pStyle w:val="2"/>
        <w:spacing w:before="0" w:after="0" w:line="360" w:lineRule="auto"/>
        <w:ind w:left="426"/>
        <w:rPr>
          <w:rFonts w:hAnsi="宋体"/>
          <w:sz w:val="24"/>
        </w:rPr>
      </w:pPr>
      <w:r>
        <w:rPr>
          <w:rFonts w:hint="eastAsia" w:hAnsi="宋体"/>
          <w:sz w:val="24"/>
        </w:rPr>
        <w:t>四、</w:t>
      </w:r>
      <w:r>
        <w:rPr>
          <w:rFonts w:hAnsi="宋体"/>
          <w:sz w:val="24"/>
        </w:rPr>
        <w:t>主要课程</w:t>
      </w:r>
      <w:bookmarkEnd w:id="2"/>
    </w:p>
    <w:p>
      <w:pPr>
        <w:spacing w:line="360" w:lineRule="auto"/>
        <w:ind w:firstLine="480" w:firstLineChars="200"/>
        <w:rPr>
          <w:color w:val="000000"/>
          <w:sz w:val="24"/>
        </w:rPr>
      </w:pPr>
      <w:bookmarkStart w:id="3" w:name="_Toc354472655"/>
      <w:r>
        <w:rPr>
          <w:rFonts w:hAnsi="宋体"/>
          <w:color w:val="000000"/>
          <w:sz w:val="24"/>
        </w:rPr>
        <w:t>经济学原理、市场营销学、</w:t>
      </w:r>
      <w:r>
        <w:rPr>
          <w:rFonts w:hint="eastAsia" w:hAnsi="宋体"/>
          <w:color w:val="000000"/>
          <w:sz w:val="24"/>
        </w:rPr>
        <w:t>管理学、</w:t>
      </w:r>
      <w:r>
        <w:rPr>
          <w:rFonts w:hAnsi="宋体"/>
          <w:color w:val="000000"/>
          <w:sz w:val="24"/>
        </w:rPr>
        <w:t>传播学概论、广告学概论、</w:t>
      </w:r>
      <w:r>
        <w:rPr>
          <w:rFonts w:hint="eastAsia" w:hAnsi="宋体"/>
          <w:color w:val="000000"/>
          <w:sz w:val="24"/>
        </w:rPr>
        <w:t>新媒体与广告、广告策划、</w:t>
      </w:r>
      <w:r>
        <w:rPr>
          <w:rFonts w:hAnsi="宋体"/>
          <w:color w:val="000000"/>
          <w:sz w:val="24"/>
        </w:rPr>
        <w:t>广告设计、</w:t>
      </w:r>
      <w:r>
        <w:rPr>
          <w:rFonts w:hint="eastAsia" w:hAnsi="宋体"/>
          <w:color w:val="000000"/>
          <w:sz w:val="24"/>
        </w:rPr>
        <w:t>广告文案、广告效果研究、广告经营管理、现代视觉与广告、计算广告学、移动营销设计、影视广告创作。</w:t>
      </w:r>
    </w:p>
    <w:p>
      <w:pPr>
        <w:pStyle w:val="2"/>
        <w:spacing w:before="0" w:after="0" w:line="360" w:lineRule="auto"/>
        <w:ind w:left="426"/>
        <w:rPr>
          <w:rFonts w:hAnsi="宋体"/>
          <w:sz w:val="24"/>
        </w:rPr>
      </w:pPr>
      <w:r>
        <w:rPr>
          <w:rFonts w:hint="eastAsia" w:hAnsi="宋体"/>
          <w:sz w:val="24"/>
        </w:rPr>
        <w:t>五</w:t>
      </w:r>
      <w:r>
        <w:rPr>
          <w:rFonts w:hAnsi="宋体"/>
          <w:sz w:val="24"/>
        </w:rPr>
        <w:t>、学制与学位</w:t>
      </w:r>
      <w:bookmarkEnd w:id="3"/>
    </w:p>
    <w:p>
      <w:pPr>
        <w:spacing w:line="360" w:lineRule="auto"/>
        <w:ind w:firstLine="480" w:firstLineChars="200"/>
        <w:rPr>
          <w:sz w:val="24"/>
        </w:rPr>
      </w:pPr>
      <w:r>
        <w:rPr>
          <w:rFonts w:hAnsi="宋体"/>
          <w:sz w:val="24"/>
        </w:rPr>
        <w:t>本专业基本学制为四年，实行弹性</w:t>
      </w:r>
      <w:r>
        <w:rPr>
          <w:rFonts w:hint="eastAsia" w:hAnsi="宋体"/>
          <w:color w:val="000000"/>
          <w:sz w:val="24"/>
        </w:rPr>
        <w:t>修业年限制度</w:t>
      </w:r>
      <w:r>
        <w:rPr>
          <w:rFonts w:hAnsi="宋体"/>
          <w:color w:val="000000"/>
          <w:sz w:val="24"/>
        </w:rPr>
        <w:t>，学生在校</w:t>
      </w:r>
      <w:r>
        <w:rPr>
          <w:rFonts w:hint="eastAsia" w:hAnsi="宋体"/>
          <w:color w:val="000000"/>
          <w:sz w:val="24"/>
        </w:rPr>
        <w:t>修业</w:t>
      </w:r>
      <w:r>
        <w:rPr>
          <w:rFonts w:hAnsi="宋体"/>
          <w:color w:val="000000"/>
          <w:sz w:val="24"/>
        </w:rPr>
        <w:t>年</w:t>
      </w:r>
      <w:r>
        <w:rPr>
          <w:rFonts w:hAnsi="宋体"/>
          <w:sz w:val="24"/>
        </w:rPr>
        <w:t>限可以提前至三年或延长至六年，修满规定的学分准予毕业。符合学士学位授予条件者，授予</w:t>
      </w:r>
      <w:r>
        <w:rPr>
          <w:rFonts w:hint="eastAsia" w:hAnsi="宋体"/>
          <w:sz w:val="24"/>
        </w:rPr>
        <w:t>文</w:t>
      </w:r>
      <w:r>
        <w:rPr>
          <w:rFonts w:hAnsi="宋体"/>
          <w:sz w:val="24"/>
        </w:rPr>
        <w:t>学学士学位。</w:t>
      </w:r>
    </w:p>
    <w:p>
      <w:pPr>
        <w:pStyle w:val="12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六、学分一览表</w:t>
      </w:r>
    </w:p>
    <w:p>
      <w:pPr>
        <w:pStyle w:val="12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7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hint="eastAsia" w:ascii="宋体" w:hAnsi="宋体"/>
                <w:b/>
                <w:kern w:val="0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hint="eastAsia" w:ascii="宋体" w:hAnsi="宋体"/>
                <w:b/>
                <w:kern w:val="0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hint="eastAsia" w:ascii="宋体" w:hAnsi="宋体"/>
                <w:b/>
                <w:kern w:val="0"/>
              </w:rPr>
              <w:t>理论与实践教学比例（%）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ascii="宋体" w:hAnsi="宋体"/>
                <w:kern w:val="0"/>
              </w:rPr>
              <w:t>14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7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hint="eastAsia" w:ascii="宋体" w:hAnsi="宋体"/>
                <w:b/>
                <w:kern w:val="0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b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b/>
                <w:kern w:val="0"/>
                <w:lang w:val="en-US" w:eastAsia="zh-CN"/>
              </w:rPr>
              <w:t>119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hint="eastAsia" w:ascii="宋体" w:hAnsi="宋体"/>
                <w:b/>
                <w:kern w:val="0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kern w:val="0"/>
                <w:lang w:eastAsia="zh-CN"/>
              </w:rPr>
            </w:pPr>
            <w:r>
              <w:rPr>
                <w:rFonts w:hint="eastAsia" w:ascii="宋体" w:hAnsi="宋体"/>
                <w:b/>
                <w:kern w:val="0"/>
              </w:rPr>
              <w:t>9</w:t>
            </w:r>
            <w:r>
              <w:rPr>
                <w:rFonts w:hint="eastAsia" w:ascii="宋体" w:hAnsi="宋体"/>
                <w:b/>
                <w:kern w:val="0"/>
                <w:lang w:val="en-US" w:eastAsia="zh-CN"/>
              </w:rPr>
              <w:t>0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hint="eastAsia" w:ascii="宋体" w:hAnsi="宋体"/>
                <w:b/>
                <w:kern w:val="0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kern w:val="0"/>
                <w:lang w:eastAsia="zh-CN"/>
              </w:rPr>
            </w:pPr>
            <w:r>
              <w:rPr>
                <w:rFonts w:ascii="宋体" w:hAnsi="宋体"/>
                <w:b/>
                <w:kern w:val="0"/>
              </w:rPr>
              <w:t>6</w:t>
            </w:r>
            <w:r>
              <w:rPr>
                <w:rFonts w:hint="eastAsia" w:ascii="宋体" w:hAnsi="宋体"/>
                <w:b/>
                <w:kern w:val="0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kern w:val="0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hint="eastAsia" w:ascii="宋体" w:hAnsi="宋体"/>
                <w:b/>
                <w:kern w:val="0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hint="eastAsia" w:ascii="宋体" w:hAnsi="宋体"/>
                <w:b/>
                <w:kern w:val="0"/>
              </w:rPr>
              <w:t>2</w:t>
            </w:r>
            <w:r>
              <w:rPr>
                <w:rFonts w:ascii="宋体" w:hAnsi="宋体"/>
                <w:b/>
                <w:kern w:val="0"/>
              </w:rPr>
              <w:t>9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</w:rPr>
            </w:pPr>
            <w:r>
              <w:rPr>
                <w:rFonts w:hint="eastAsia" w:ascii="宋体" w:hAnsi="宋体"/>
                <w:b/>
                <w:kern w:val="0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kern w:val="0"/>
                <w:lang w:eastAsia="zh-CN"/>
              </w:rPr>
            </w:pPr>
            <w:r>
              <w:rPr>
                <w:rFonts w:ascii="宋体" w:hAnsi="宋体"/>
                <w:b/>
                <w:kern w:val="0"/>
              </w:rPr>
              <w:t>3</w:t>
            </w:r>
            <w:r>
              <w:rPr>
                <w:rFonts w:hint="eastAsia" w:ascii="宋体" w:hAnsi="宋体"/>
                <w:b/>
                <w:kern w:val="0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</w:rPr>
              <w:t>2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8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实习、军事技能等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</w:rPr>
              <w:t>2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</w:rPr>
            </w:pPr>
          </w:p>
        </w:tc>
      </w:tr>
    </w:tbl>
    <w:p>
      <w:pPr>
        <w:pStyle w:val="12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12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7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课程类别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门数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总学时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总学分</w:t>
            </w:r>
          </w:p>
        </w:tc>
        <w:tc>
          <w:tcPr>
            <w:tcW w:w="184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比例（%）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通识教育必修课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24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852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48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40.34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学科基础课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336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21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17.65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专业核心课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304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</w:rPr>
              <w:t>19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15.97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通识教育选修课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——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8.40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940" w:type="dxa"/>
            <w:vMerge w:val="restart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个性</w:t>
            </w:r>
          </w:p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教育</w:t>
            </w:r>
          </w:p>
        </w:tc>
        <w:tc>
          <w:tcPr>
            <w:tcW w:w="941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专业提升课</w:t>
            </w:r>
          </w:p>
        </w:tc>
        <w:tc>
          <w:tcPr>
            <w:tcW w:w="1620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——</w:t>
            </w:r>
          </w:p>
        </w:tc>
        <w:tc>
          <w:tcPr>
            <w:tcW w:w="1440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——</w:t>
            </w:r>
          </w:p>
        </w:tc>
        <w:tc>
          <w:tcPr>
            <w:tcW w:w="82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≥</w:t>
            </w:r>
            <w:r>
              <w:rPr>
                <w:rFonts w:ascii="宋体" w:hAnsi="宋体"/>
              </w:rPr>
              <w:t>21</w:t>
            </w:r>
          </w:p>
        </w:tc>
        <w:tc>
          <w:tcPr>
            <w:tcW w:w="824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21</w:t>
            </w:r>
          </w:p>
        </w:tc>
        <w:tc>
          <w:tcPr>
            <w:tcW w:w="1848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ascii="宋体" w:hAnsi="宋体"/>
              </w:rPr>
              <w:t>17.</w:t>
            </w:r>
            <w:r>
              <w:rPr>
                <w:rFonts w:hint="eastAsia" w:ascii="宋体" w:hAnsi="宋体"/>
                <w:lang w:val="en-US" w:eastAsia="zh-CN"/>
              </w:rPr>
              <w:t>65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940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941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专业拓展课</w:t>
            </w:r>
          </w:p>
        </w:tc>
        <w:tc>
          <w:tcPr>
            <w:tcW w:w="1620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40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2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不限</w:t>
            </w:r>
          </w:p>
        </w:tc>
        <w:tc>
          <w:tcPr>
            <w:tcW w:w="824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48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合计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——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</w:rPr>
              <w:t>1</w:t>
            </w:r>
            <w:r>
              <w:rPr>
                <w:rFonts w:hint="eastAsia" w:ascii="宋体" w:hAnsi="宋体"/>
                <w:b/>
                <w:lang w:val="en-US" w:eastAsia="zh-CN"/>
              </w:rPr>
              <w:t>19</w:t>
            </w:r>
          </w:p>
        </w:tc>
        <w:tc>
          <w:tcPr>
            <w:tcW w:w="184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100</w:t>
            </w:r>
          </w:p>
        </w:tc>
      </w:tr>
    </w:tbl>
    <w:p>
      <w:pPr>
        <w:pStyle w:val="12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12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7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认知实习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专业实习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毕业实习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毕业设计（论文）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 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素养提升类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创新创业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第二课堂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思政育人类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毛泽东思想与中国特色社会主义理论体系概论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中国近现代史纲要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马克思主义基本原理</w:t>
            </w:r>
            <w:bookmarkStart w:id="4" w:name="_GoBack"/>
            <w:bookmarkEnd w:id="4"/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劳动育人类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劳动类实践课程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专业实验类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计算机应用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Photoshop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中外广告史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传播学概论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广告学概论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音频节目赏析与制作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摄影与摄像基础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马克思主义新闻观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广告美术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广告摄影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创意思维训练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广告策划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设计构成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广告文案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策划实践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影视广告创作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电脑图文设计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视听语言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品牌战略传播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广告设计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广告效果研究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广告经营管理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新媒体与广告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移动营销设计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现代视觉与广告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公关营销实战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优秀广告作品赏析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hint="eastAsia" w:ascii="宋体" w:hAnsi="宋体"/>
                <w:b/>
                <w:color w:val="000000"/>
              </w:rPr>
              <w:t>合计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lang w:eastAsia="zh-CN"/>
              </w:rPr>
            </w:pPr>
            <w:r>
              <w:rPr>
                <w:rFonts w:hint="eastAsia"/>
                <w:b/>
              </w:rPr>
              <w:t>5</w:t>
            </w:r>
            <w:r>
              <w:rPr>
                <w:rFonts w:hint="eastAsia"/>
                <w:b/>
                <w:lang w:val="en-US" w:eastAsia="zh-CN"/>
              </w:rPr>
              <w:t>7</w:t>
            </w:r>
          </w:p>
        </w:tc>
      </w:tr>
    </w:tbl>
    <w:p>
      <w:pPr>
        <w:pStyle w:val="12"/>
        <w:widowControl/>
        <w:numPr>
          <w:ilvl w:val="0"/>
          <w:numId w:val="1"/>
        </w:numPr>
        <w:spacing w:line="560" w:lineRule="exact"/>
        <w:ind w:firstLineChars="0"/>
        <w:jc w:val="left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七、本科学分制指导性教学计划表（见Excel附件）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sectPr>
      <w:pgSz w:w="11906" w:h="16838"/>
      <w:pgMar w:top="2098" w:right="1588" w:bottom="1985" w:left="1588" w:header="851" w:footer="992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004C077A"/>
    <w:rsid w:val="00047A1B"/>
    <w:rsid w:val="000975B2"/>
    <w:rsid w:val="000B0251"/>
    <w:rsid w:val="000C6305"/>
    <w:rsid w:val="00104B98"/>
    <w:rsid w:val="00122B0B"/>
    <w:rsid w:val="0013222C"/>
    <w:rsid w:val="00167E85"/>
    <w:rsid w:val="00173A4D"/>
    <w:rsid w:val="00177941"/>
    <w:rsid w:val="00185CC1"/>
    <w:rsid w:val="001A0A19"/>
    <w:rsid w:val="001F1181"/>
    <w:rsid w:val="00214A4F"/>
    <w:rsid w:val="00220E1E"/>
    <w:rsid w:val="00221646"/>
    <w:rsid w:val="0024425A"/>
    <w:rsid w:val="002515AE"/>
    <w:rsid w:val="00271EE3"/>
    <w:rsid w:val="00291B4D"/>
    <w:rsid w:val="002979ED"/>
    <w:rsid w:val="002E3769"/>
    <w:rsid w:val="00332308"/>
    <w:rsid w:val="00366C29"/>
    <w:rsid w:val="003F0A65"/>
    <w:rsid w:val="003F7A34"/>
    <w:rsid w:val="00402264"/>
    <w:rsid w:val="0042381B"/>
    <w:rsid w:val="00423902"/>
    <w:rsid w:val="00446971"/>
    <w:rsid w:val="0046658D"/>
    <w:rsid w:val="004A71D2"/>
    <w:rsid w:val="004B0118"/>
    <w:rsid w:val="004C077A"/>
    <w:rsid w:val="004E797B"/>
    <w:rsid w:val="00511376"/>
    <w:rsid w:val="00511B68"/>
    <w:rsid w:val="00512352"/>
    <w:rsid w:val="00533BFF"/>
    <w:rsid w:val="005469D9"/>
    <w:rsid w:val="00555C13"/>
    <w:rsid w:val="00611128"/>
    <w:rsid w:val="00633971"/>
    <w:rsid w:val="006862DC"/>
    <w:rsid w:val="007428FD"/>
    <w:rsid w:val="0075737A"/>
    <w:rsid w:val="007805FD"/>
    <w:rsid w:val="007B3E2B"/>
    <w:rsid w:val="008404F2"/>
    <w:rsid w:val="008815C9"/>
    <w:rsid w:val="00892A7B"/>
    <w:rsid w:val="008E5819"/>
    <w:rsid w:val="008F2839"/>
    <w:rsid w:val="008F41DE"/>
    <w:rsid w:val="0091664F"/>
    <w:rsid w:val="00916A7D"/>
    <w:rsid w:val="00925F9D"/>
    <w:rsid w:val="00945230"/>
    <w:rsid w:val="009619C9"/>
    <w:rsid w:val="00970BFD"/>
    <w:rsid w:val="009A2FB6"/>
    <w:rsid w:val="009B591A"/>
    <w:rsid w:val="00A326AE"/>
    <w:rsid w:val="00A357F6"/>
    <w:rsid w:val="00AB1B4D"/>
    <w:rsid w:val="00AB3E60"/>
    <w:rsid w:val="00AE6220"/>
    <w:rsid w:val="00B16C3E"/>
    <w:rsid w:val="00B523AA"/>
    <w:rsid w:val="00B52D61"/>
    <w:rsid w:val="00B52ED9"/>
    <w:rsid w:val="00B92A3F"/>
    <w:rsid w:val="00BA534A"/>
    <w:rsid w:val="00BE59A3"/>
    <w:rsid w:val="00C27B45"/>
    <w:rsid w:val="00C40B45"/>
    <w:rsid w:val="00C6091A"/>
    <w:rsid w:val="00C60D15"/>
    <w:rsid w:val="00C92A59"/>
    <w:rsid w:val="00CA3A6F"/>
    <w:rsid w:val="00CA7596"/>
    <w:rsid w:val="00D01837"/>
    <w:rsid w:val="00D3412E"/>
    <w:rsid w:val="00D77C63"/>
    <w:rsid w:val="00D80DDB"/>
    <w:rsid w:val="00D928DB"/>
    <w:rsid w:val="00D97699"/>
    <w:rsid w:val="00DE6D90"/>
    <w:rsid w:val="00E45CD9"/>
    <w:rsid w:val="00E51E95"/>
    <w:rsid w:val="00E728F7"/>
    <w:rsid w:val="00E73FC8"/>
    <w:rsid w:val="00E74B1D"/>
    <w:rsid w:val="00EE0AF4"/>
    <w:rsid w:val="00F115F7"/>
    <w:rsid w:val="00F30328"/>
    <w:rsid w:val="00F37208"/>
    <w:rsid w:val="00F5354E"/>
    <w:rsid w:val="00FD2B26"/>
    <w:rsid w:val="00FF644B"/>
    <w:rsid w:val="04B65C5B"/>
    <w:rsid w:val="6926594D"/>
    <w:rsid w:val="6B6D604D"/>
    <w:rsid w:val="7497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5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6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qFormat/>
    <w:uiPriority w:val="0"/>
    <w:rPr>
      <w:rFonts w:cs="Times New Roman"/>
    </w:rPr>
  </w:style>
  <w:style w:type="character" w:customStyle="1" w:styleId="10">
    <w:name w:val="页眉 字符"/>
    <w:basedOn w:val="8"/>
    <w:link w:val="5"/>
    <w:qFormat/>
    <w:uiPriority w:val="0"/>
    <w:rPr>
      <w:rFonts w:ascii="Times New Roman" w:hAnsi="Times New Roman" w:eastAsia="宋体" w:cs="Times New Roman"/>
      <w:kern w:val="0"/>
      <w:sz w:val="18"/>
      <w:szCs w:val="18"/>
      <w:lang w:val="zh-CN" w:eastAsia="zh-CN"/>
    </w:rPr>
  </w:style>
  <w:style w:type="character" w:customStyle="1" w:styleId="11">
    <w:name w:val="页脚 字符"/>
    <w:basedOn w:val="8"/>
    <w:link w:val="4"/>
    <w:qFormat/>
    <w:uiPriority w:val="0"/>
    <w:rPr>
      <w:rFonts w:ascii="Times New Roman" w:hAnsi="Times New Roman" w:eastAsia="宋体" w:cs="Times New Roman"/>
      <w:kern w:val="0"/>
      <w:sz w:val="18"/>
      <w:szCs w:val="18"/>
      <w:lang w:val="zh-CN" w:eastAsia="zh-CN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标题 1 字符"/>
    <w:basedOn w:val="8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4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368</Words>
  <Characters>2098</Characters>
  <Lines>17</Lines>
  <Paragraphs>4</Paragraphs>
  <TotalTime>0</TotalTime>
  <ScaleCrop>false</ScaleCrop>
  <LinksUpToDate>false</LinksUpToDate>
  <CharactersWithSpaces>2462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2021-04-30T02:39:00Z</dcterms:created>
  <dc:creator>QianCheng</dc:creator>
  <cp:lastModifiedBy>5438</cp:lastModifiedBy>
  <cp:lastPrinted>2021-04-05T12:56:00Z</cp:lastPrinted>
  <dcterms:modified xsi:type="dcterms:W3CDTF">2022-12-09T12:06:41Z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DC4CEF6976C043248C91063813B13088</vt:lpwstr>
  </property>
</Properties>
</file>