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E5B43F" w14:textId="77777777" w:rsidR="001653E2" w:rsidRPr="00935AB9" w:rsidRDefault="001653E2" w:rsidP="001653E2">
      <w:pPr>
        <w:spacing w:line="560" w:lineRule="exact"/>
        <w:jc w:val="center"/>
        <w:rPr>
          <w:rFonts w:ascii="黑体" w:eastAsia="黑体" w:hAnsi="黑体"/>
          <w:b/>
          <w:bCs/>
          <w:sz w:val="32"/>
          <w:szCs w:val="32"/>
        </w:rPr>
      </w:pPr>
      <w:r w:rsidRPr="00935AB9">
        <w:rPr>
          <w:rFonts w:ascii="黑体" w:eastAsia="黑体" w:hAnsi="黑体" w:hint="eastAsia"/>
          <w:sz w:val="32"/>
          <w:szCs w:val="32"/>
        </w:rPr>
        <w:t>《</w:t>
      </w:r>
      <w:r w:rsidR="007444CE" w:rsidRPr="00935AB9">
        <w:rPr>
          <w:rFonts w:ascii="黑体" w:eastAsia="黑体" w:hAnsi="黑体" w:hint="eastAsia"/>
          <w:sz w:val="32"/>
          <w:szCs w:val="32"/>
        </w:rPr>
        <w:t>企业战略报告（英语）</w:t>
      </w:r>
      <w:r w:rsidRPr="00935AB9">
        <w:rPr>
          <w:rFonts w:ascii="黑体" w:eastAsia="黑体" w:hAnsi="黑体" w:hint="eastAsia"/>
          <w:sz w:val="32"/>
          <w:szCs w:val="32"/>
        </w:rPr>
        <w:t>》教学大纲</w:t>
      </w:r>
    </w:p>
    <w:p w14:paraId="5B3C278E" w14:textId="77777777" w:rsidR="001653E2" w:rsidRPr="00890058" w:rsidRDefault="001653E2" w:rsidP="001653E2">
      <w:pPr>
        <w:spacing w:line="560" w:lineRule="exact"/>
        <w:jc w:val="center"/>
        <w:rPr>
          <w:rFonts w:ascii="仿宋_GB2312" w:eastAsia="仿宋_GB2312"/>
          <w:b/>
          <w:bCs/>
          <w:sz w:val="32"/>
          <w:szCs w:val="32"/>
        </w:rPr>
      </w:pPr>
    </w:p>
    <w:p w14:paraId="2DC66634" w14:textId="77777777" w:rsidR="001653E2" w:rsidRPr="00434D51" w:rsidRDefault="001653E2" w:rsidP="001653E2">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7444CE" w:rsidRPr="007444CE">
        <w:rPr>
          <w:sz w:val="28"/>
          <w:szCs w:val="28"/>
        </w:rPr>
        <w:t>021454A</w:t>
      </w:r>
    </w:p>
    <w:p w14:paraId="33BBABF6" w14:textId="77777777" w:rsidR="00A164D3" w:rsidRPr="00935AB9" w:rsidRDefault="001653E2" w:rsidP="00A164D3">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课程类型：</w:t>
      </w:r>
      <w:r w:rsidR="00A164D3" w:rsidRPr="00935AB9">
        <w:rPr>
          <w:rFonts w:asciiTheme="minorEastAsia" w:eastAsiaTheme="minorEastAsia" w:hAnsiTheme="minorEastAsia" w:hint="eastAsia"/>
          <w:sz w:val="28"/>
          <w:szCs w:val="28"/>
        </w:rPr>
        <w:t>□通识教育必修课  □通识教育选修课</w:t>
      </w:r>
    </w:p>
    <w:p w14:paraId="41C0C26D" w14:textId="02B5C88F" w:rsidR="00A164D3" w:rsidRPr="00935AB9" w:rsidRDefault="00A164D3" w:rsidP="00A164D3">
      <w:pPr>
        <w:pStyle w:val="a3"/>
        <w:ind w:firstLineChars="700" w:firstLine="1960"/>
        <w:rPr>
          <w:rFonts w:asciiTheme="minorEastAsia" w:eastAsiaTheme="minorEastAsia" w:hAnsiTheme="minorEastAsia"/>
          <w:sz w:val="28"/>
          <w:szCs w:val="28"/>
        </w:rPr>
      </w:pPr>
      <w:bookmarkStart w:id="0" w:name="_Hlk69854678"/>
      <w:r w:rsidRPr="00935AB9">
        <w:rPr>
          <w:rFonts w:asciiTheme="minorEastAsia" w:eastAsiaTheme="minorEastAsia" w:hAnsiTheme="minorEastAsia" w:hint="eastAsia"/>
          <w:sz w:val="28"/>
          <w:szCs w:val="28"/>
        </w:rPr>
        <w:t>□</w:t>
      </w:r>
      <w:bookmarkEnd w:id="0"/>
      <w:r w:rsidRPr="00935AB9">
        <w:rPr>
          <w:rFonts w:asciiTheme="minorEastAsia" w:eastAsiaTheme="minorEastAsia" w:hAnsiTheme="minorEastAsia" w:hint="eastAsia"/>
          <w:sz w:val="28"/>
          <w:szCs w:val="28"/>
        </w:rPr>
        <w:t xml:space="preserve">学科基础课      </w:t>
      </w:r>
      <w:r w:rsidR="00935AB9">
        <w:rPr>
          <w:rFonts w:hint="eastAsia"/>
          <w:sz w:val="28"/>
          <w:szCs w:val="28"/>
        </w:rPr>
        <w:t>√</w:t>
      </w:r>
      <w:r w:rsidRPr="00935AB9">
        <w:rPr>
          <w:rFonts w:asciiTheme="minorEastAsia" w:eastAsiaTheme="minorEastAsia" w:hAnsiTheme="minorEastAsia" w:hint="eastAsia"/>
          <w:sz w:val="28"/>
          <w:szCs w:val="28"/>
        </w:rPr>
        <w:t>专业核心课</w:t>
      </w:r>
    </w:p>
    <w:p w14:paraId="7031C70D" w14:textId="66230B99" w:rsidR="00A164D3" w:rsidRPr="00935AB9" w:rsidRDefault="007E296B" w:rsidP="00A164D3">
      <w:pPr>
        <w:pStyle w:val="a3"/>
        <w:tabs>
          <w:tab w:val="left" w:pos="0"/>
        </w:tabs>
        <w:spacing w:before="0" w:after="0" w:line="560" w:lineRule="exact"/>
        <w:ind w:firstLineChars="700" w:firstLine="1960"/>
        <w:jc w:val="both"/>
        <w:rPr>
          <w:rFonts w:asciiTheme="minorEastAsia" w:eastAsiaTheme="minorEastAsia" w:hAnsiTheme="minorEastAsia"/>
          <w:sz w:val="28"/>
          <w:szCs w:val="28"/>
        </w:rPr>
      </w:pPr>
      <w:r w:rsidRPr="00935AB9">
        <w:rPr>
          <w:rFonts w:asciiTheme="minorEastAsia" w:eastAsiaTheme="minorEastAsia" w:hAnsiTheme="minorEastAsia" w:hint="eastAsia"/>
          <w:sz w:val="28"/>
          <w:szCs w:val="28"/>
        </w:rPr>
        <w:t>□</w:t>
      </w:r>
      <w:r w:rsidR="00A164D3" w:rsidRPr="00935AB9">
        <w:rPr>
          <w:rFonts w:asciiTheme="minorEastAsia" w:eastAsiaTheme="minorEastAsia" w:hAnsiTheme="minorEastAsia" w:hint="eastAsia"/>
          <w:sz w:val="28"/>
          <w:szCs w:val="28"/>
        </w:rPr>
        <w:t>专业提升课</w:t>
      </w:r>
    </w:p>
    <w:p w14:paraId="519C8465" w14:textId="77777777" w:rsidR="00935AB9" w:rsidRDefault="00935AB9" w:rsidP="00935AB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 xml:space="preserve">总 学 时： </w:t>
      </w:r>
      <w:r w:rsidRPr="00935AB9">
        <w:rPr>
          <w:rFonts w:asciiTheme="minorEastAsia" w:eastAsiaTheme="minorEastAsia" w:hAnsiTheme="minorEastAsia"/>
          <w:sz w:val="28"/>
          <w:szCs w:val="28"/>
        </w:rPr>
        <w:t>64</w:t>
      </w:r>
      <w:r>
        <w:rPr>
          <w:rFonts w:ascii="黑体" w:eastAsia="黑体" w:hAnsi="黑体" w:hint="eastAsia"/>
          <w:sz w:val="28"/>
          <w:szCs w:val="28"/>
        </w:rPr>
        <w:t xml:space="preserve">   讲课学时：</w:t>
      </w:r>
      <w:r>
        <w:rPr>
          <w:rFonts w:hint="eastAsia"/>
          <w:sz w:val="28"/>
          <w:szCs w:val="28"/>
        </w:rPr>
        <w:t xml:space="preserve"> </w:t>
      </w:r>
      <w:r>
        <w:rPr>
          <w:sz w:val="28"/>
          <w:szCs w:val="28"/>
        </w:rPr>
        <w:t>64</w:t>
      </w:r>
      <w:r>
        <w:rPr>
          <w:rFonts w:ascii="黑体" w:eastAsia="黑体" w:hAnsi="黑体" w:hint="eastAsia"/>
          <w:sz w:val="28"/>
          <w:szCs w:val="28"/>
        </w:rPr>
        <w:t xml:space="preserve">   实验（上机）学时：</w:t>
      </w:r>
      <w:r w:rsidRPr="00935AB9">
        <w:rPr>
          <w:rFonts w:asciiTheme="minorEastAsia" w:eastAsiaTheme="minorEastAsia" w:hAnsiTheme="minorEastAsia" w:hint="eastAsia"/>
          <w:sz w:val="28"/>
          <w:szCs w:val="28"/>
        </w:rPr>
        <w:t>0</w:t>
      </w:r>
    </w:p>
    <w:p w14:paraId="4690C0BC" w14:textId="77777777" w:rsidR="001653E2" w:rsidRDefault="001653E2" w:rsidP="001653E2">
      <w:pPr>
        <w:pStyle w:val="a3"/>
        <w:tabs>
          <w:tab w:val="left" w:pos="0"/>
        </w:tabs>
        <w:spacing w:before="0" w:after="0" w:line="560" w:lineRule="exact"/>
        <w:ind w:firstLineChars="200" w:firstLine="560"/>
        <w:jc w:val="both"/>
        <w:rPr>
          <w:sz w:val="28"/>
          <w:szCs w:val="28"/>
        </w:rPr>
      </w:pPr>
      <w:proofErr w:type="gramStart"/>
      <w:r w:rsidRPr="00434D51">
        <w:rPr>
          <w:rFonts w:ascii="黑体" w:eastAsia="黑体" w:hAnsi="黑体" w:hint="eastAsia"/>
          <w:sz w:val="28"/>
          <w:szCs w:val="28"/>
        </w:rPr>
        <w:t xml:space="preserve">学　　</w:t>
      </w:r>
      <w:proofErr w:type="gramEnd"/>
      <w:r w:rsidRPr="00434D51">
        <w:rPr>
          <w:rFonts w:ascii="黑体" w:eastAsia="黑体" w:hAnsi="黑体" w:hint="eastAsia"/>
          <w:sz w:val="28"/>
          <w:szCs w:val="28"/>
        </w:rPr>
        <w:t>分：</w:t>
      </w:r>
      <w:r w:rsidRPr="008006B5">
        <w:rPr>
          <w:rFonts w:hint="eastAsia"/>
          <w:sz w:val="28"/>
          <w:szCs w:val="28"/>
        </w:rPr>
        <w:t>4</w:t>
      </w:r>
    </w:p>
    <w:p w14:paraId="4925BF18" w14:textId="3256E49F" w:rsidR="00274A94" w:rsidRDefault="00274A94" w:rsidP="00274A94">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A91FEF">
        <w:rPr>
          <w:rFonts w:hint="eastAsia"/>
          <w:sz w:val="28"/>
          <w:szCs w:val="28"/>
        </w:rPr>
        <w:t xml:space="preserve"> </w:t>
      </w:r>
      <w:r w:rsidR="00935AB9">
        <w:rPr>
          <w:rFonts w:hint="eastAsia"/>
          <w:sz w:val="28"/>
          <w:szCs w:val="28"/>
        </w:rPr>
        <w:t>√</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Pr="006109BB">
        <w:rPr>
          <w:rFonts w:hint="eastAsia"/>
          <w:sz w:val="28"/>
          <w:szCs w:val="28"/>
        </w:rPr>
        <w:t>□</w:t>
      </w:r>
      <w:r w:rsidRPr="006109BB">
        <w:rPr>
          <w:rFonts w:asciiTheme="minorEastAsia" w:eastAsiaTheme="minorEastAsia" w:hAnsiTheme="minorEastAsia" w:hint="eastAsia"/>
          <w:sz w:val="28"/>
          <w:szCs w:val="28"/>
        </w:rPr>
        <w:t>考查</w:t>
      </w:r>
    </w:p>
    <w:p w14:paraId="4820D927" w14:textId="4A8D7DA1" w:rsidR="00274A94" w:rsidRPr="006109BB" w:rsidRDefault="00274A94" w:rsidP="00274A94">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Pr>
          <w:rFonts w:asciiTheme="minorEastAsia" w:eastAsiaTheme="minorEastAsia" w:hAnsiTheme="minorEastAsia" w:hint="eastAsia"/>
          <w:sz w:val="28"/>
          <w:szCs w:val="28"/>
        </w:rPr>
        <w:t>国际会计</w:t>
      </w:r>
      <w:r w:rsidR="00935AB9">
        <w:rPr>
          <w:rFonts w:asciiTheme="minorEastAsia" w:eastAsiaTheme="minorEastAsia" w:hAnsiTheme="minorEastAsia" w:hint="eastAsia"/>
          <w:sz w:val="28"/>
          <w:szCs w:val="28"/>
        </w:rPr>
        <w:t>专业</w:t>
      </w:r>
    </w:p>
    <w:p w14:paraId="2F379A6A" w14:textId="36F01495" w:rsidR="00274A94" w:rsidRDefault="00274A94" w:rsidP="00274A94">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w:t>
      </w:r>
      <w:r w:rsidRPr="00136411">
        <w:rPr>
          <w:rFonts w:asciiTheme="minorEastAsia" w:eastAsiaTheme="minorEastAsia" w:hAnsiTheme="minorEastAsia" w:hint="eastAsia"/>
          <w:sz w:val="28"/>
          <w:szCs w:val="28"/>
        </w:rPr>
        <w:t xml:space="preserve">是   </w:t>
      </w:r>
      <w:r w:rsidR="00935AB9">
        <w:rPr>
          <w:rFonts w:hint="eastAsia"/>
          <w:sz w:val="28"/>
          <w:szCs w:val="28"/>
        </w:rPr>
        <w:t>√</w:t>
      </w:r>
      <w:r w:rsidRPr="00136411">
        <w:rPr>
          <w:rFonts w:asciiTheme="minorEastAsia" w:eastAsiaTheme="minorEastAsia" w:hAnsiTheme="minorEastAsia" w:hint="eastAsia"/>
          <w:sz w:val="28"/>
          <w:szCs w:val="28"/>
        </w:rPr>
        <w:t xml:space="preserve">否  </w:t>
      </w:r>
      <w:r>
        <w:rPr>
          <w:rFonts w:asciiTheme="minorEastAsia" w:eastAsiaTheme="minorEastAsia" w:hAnsiTheme="minorEastAsia" w:hint="eastAsia"/>
          <w:sz w:val="28"/>
          <w:szCs w:val="28"/>
        </w:rPr>
        <w:t xml:space="preserve"> 同意</w:t>
      </w:r>
      <w:r w:rsidRPr="00136411">
        <w:rPr>
          <w:rFonts w:asciiTheme="minorEastAsia" w:eastAsiaTheme="minorEastAsia" w:hAnsiTheme="minorEastAsia"/>
          <w:sz w:val="28"/>
          <w:szCs w:val="28"/>
        </w:rPr>
        <w:t>作为其他专业</w:t>
      </w:r>
      <w:r w:rsidRPr="00136411">
        <w:rPr>
          <w:rFonts w:asciiTheme="minorEastAsia" w:eastAsiaTheme="minorEastAsia" w:hAnsiTheme="minorEastAsia" w:hint="eastAsia"/>
          <w:sz w:val="28"/>
          <w:szCs w:val="28"/>
        </w:rPr>
        <w:t>学生选修的专业拓展课</w:t>
      </w:r>
    </w:p>
    <w:p w14:paraId="032BA7E8" w14:textId="77777777" w:rsidR="00274A94" w:rsidRPr="005D010E" w:rsidRDefault="00274A94" w:rsidP="00274A94">
      <w:pPr>
        <w:pStyle w:val="a3"/>
        <w:tabs>
          <w:tab w:val="left" w:pos="0"/>
        </w:tabs>
        <w:spacing w:before="0" w:after="0" w:line="560" w:lineRule="exact"/>
        <w:jc w:val="both"/>
        <w:rPr>
          <w:rFonts w:asciiTheme="minorEastAsia" w:eastAsiaTheme="minorEastAsia" w:hAnsiTheme="minorEastAsia"/>
          <w:sz w:val="28"/>
          <w:szCs w:val="28"/>
        </w:rPr>
      </w:pPr>
      <w:r w:rsidRPr="005D010E">
        <w:rPr>
          <w:rFonts w:asciiTheme="minorEastAsia" w:eastAsiaTheme="minorEastAsia" w:hAnsiTheme="minorEastAsia" w:hint="eastAsia"/>
          <w:sz w:val="28"/>
          <w:szCs w:val="28"/>
        </w:rPr>
        <w:t>（类型为《通识教育必修课》《通识教育选修课》的课程不需勾选）</w:t>
      </w:r>
    </w:p>
    <w:p w14:paraId="13CB6F55" w14:textId="28370250" w:rsidR="001653E2" w:rsidRPr="00434D51" w:rsidRDefault="001653E2" w:rsidP="001653E2">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EA7221" w:rsidRPr="00EA7221">
        <w:rPr>
          <w:rFonts w:asciiTheme="minorEastAsia" w:eastAsiaTheme="minorEastAsia" w:hAnsiTheme="minorEastAsia" w:hint="eastAsia"/>
          <w:sz w:val="28"/>
          <w:szCs w:val="28"/>
        </w:rPr>
        <w:t>财务报告（英文）</w:t>
      </w:r>
    </w:p>
    <w:p w14:paraId="7E7AC5AD" w14:textId="77777777" w:rsidR="001653E2" w:rsidRPr="00434D51" w:rsidRDefault="001653E2" w:rsidP="001653E2">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14:paraId="46FE67B9" w14:textId="77777777" w:rsidR="001653E2" w:rsidRPr="00910FC9" w:rsidRDefault="007444CE" w:rsidP="001653E2">
      <w:pPr>
        <w:pStyle w:val="Body"/>
        <w:spacing w:line="360" w:lineRule="auto"/>
        <w:ind w:left="0" w:firstLineChars="200" w:firstLine="480"/>
        <w:rPr>
          <w:sz w:val="24"/>
          <w:szCs w:val="24"/>
          <w:lang w:eastAsia="zh-CN"/>
        </w:rPr>
      </w:pPr>
      <w:r w:rsidRPr="007444CE">
        <w:rPr>
          <w:i/>
          <w:sz w:val="24"/>
          <w:szCs w:val="24"/>
          <w:lang w:eastAsia="zh-CN"/>
        </w:rPr>
        <w:t xml:space="preserve">Strategic Business Reporting </w:t>
      </w:r>
      <w:r w:rsidR="001653E2" w:rsidRPr="00910FC9">
        <w:rPr>
          <w:sz w:val="24"/>
          <w:szCs w:val="24"/>
        </w:rPr>
        <w:t xml:space="preserve">is </w:t>
      </w:r>
      <w:r w:rsidR="001653E2" w:rsidRPr="00910FC9">
        <w:rPr>
          <w:rFonts w:hint="eastAsia"/>
          <w:sz w:val="24"/>
          <w:szCs w:val="24"/>
          <w:lang w:eastAsia="zh-CN"/>
        </w:rPr>
        <w:t>the</w:t>
      </w:r>
      <w:r w:rsidR="001653E2" w:rsidRPr="00910FC9">
        <w:rPr>
          <w:sz w:val="24"/>
          <w:szCs w:val="24"/>
          <w:lang w:eastAsia="zh-CN"/>
        </w:rPr>
        <w:t xml:space="preserve"> important </w:t>
      </w:r>
      <w:r w:rsidR="001653E2" w:rsidRPr="00910FC9">
        <w:rPr>
          <w:sz w:val="24"/>
          <w:szCs w:val="24"/>
        </w:rPr>
        <w:t xml:space="preserve">course on this subject in the </w:t>
      </w:r>
      <w:r>
        <w:rPr>
          <w:sz w:val="24"/>
          <w:szCs w:val="24"/>
        </w:rPr>
        <w:t>ACCA</w:t>
      </w:r>
      <w:r w:rsidR="001653E2" w:rsidRPr="00910FC9">
        <w:rPr>
          <w:sz w:val="24"/>
          <w:szCs w:val="24"/>
        </w:rPr>
        <w:t xml:space="preserve"> program of professional studies</w:t>
      </w:r>
      <w:r>
        <w:rPr>
          <w:sz w:val="24"/>
          <w:szCs w:val="24"/>
        </w:rPr>
        <w:t>.</w:t>
      </w:r>
    </w:p>
    <w:p w14:paraId="28DDF103" w14:textId="77777777" w:rsidR="007444CE" w:rsidRDefault="007444CE" w:rsidP="007444CE">
      <w:pPr>
        <w:pStyle w:val="Body"/>
        <w:spacing w:line="360" w:lineRule="auto"/>
        <w:ind w:left="0" w:firstLineChars="200" w:firstLine="482"/>
        <w:jc w:val="both"/>
        <w:rPr>
          <w:sz w:val="24"/>
          <w:szCs w:val="24"/>
          <w:lang w:eastAsia="zh-CN"/>
        </w:rPr>
      </w:pPr>
      <w:r w:rsidRPr="00BB4C7B">
        <w:rPr>
          <w:b/>
          <w:sz w:val="24"/>
          <w:szCs w:val="24"/>
          <w:lang w:eastAsia="zh-CN"/>
        </w:rPr>
        <w:t>Knowledge teaching objectives</w:t>
      </w:r>
      <w:r w:rsidRPr="007444CE">
        <w:rPr>
          <w:rFonts w:hint="eastAsia"/>
          <w:sz w:val="24"/>
          <w:szCs w:val="24"/>
          <w:lang w:eastAsia="zh-CN"/>
        </w:rPr>
        <w:t>.</w:t>
      </w:r>
      <w:r w:rsidRPr="007444CE">
        <w:rPr>
          <w:sz w:val="24"/>
          <w:szCs w:val="24"/>
          <w:lang w:eastAsia="zh-CN"/>
        </w:rPr>
        <w:t xml:space="preserve"> Acquire skills to apply accounting standards and the conceptual framework in the different economic context and preparation of financial statements.</w:t>
      </w:r>
    </w:p>
    <w:p w14:paraId="6573BA88" w14:textId="77777777" w:rsidR="007444CE" w:rsidRDefault="007444CE" w:rsidP="007444CE">
      <w:pPr>
        <w:pStyle w:val="Body"/>
        <w:spacing w:line="360" w:lineRule="auto"/>
        <w:ind w:left="0" w:firstLineChars="200" w:firstLine="482"/>
        <w:jc w:val="both"/>
        <w:rPr>
          <w:sz w:val="24"/>
          <w:szCs w:val="24"/>
          <w:lang w:eastAsia="zh-CN"/>
        </w:rPr>
      </w:pPr>
      <w:r w:rsidRPr="00BB4C7B">
        <w:rPr>
          <w:b/>
          <w:sz w:val="24"/>
          <w:szCs w:val="24"/>
          <w:lang w:eastAsia="zh-CN"/>
        </w:rPr>
        <w:t>Ability development goals</w:t>
      </w:r>
      <w:r w:rsidRPr="00BB4C7B">
        <w:rPr>
          <w:rFonts w:hint="eastAsia"/>
          <w:b/>
          <w:sz w:val="24"/>
          <w:szCs w:val="24"/>
          <w:lang w:eastAsia="zh-CN"/>
        </w:rPr>
        <w:t>.</w:t>
      </w:r>
      <w:r>
        <w:rPr>
          <w:sz w:val="24"/>
          <w:szCs w:val="24"/>
          <w:lang w:eastAsia="zh-CN"/>
        </w:rPr>
        <w:t xml:space="preserve"> </w:t>
      </w:r>
      <w:r w:rsidRPr="007444CE">
        <w:rPr>
          <w:sz w:val="24"/>
          <w:szCs w:val="24"/>
          <w:lang w:eastAsia="zh-CN"/>
        </w:rPr>
        <w:t>Enhance the ability to examine corporate reporting from the point of view of the preparer of corporate reports, and from the perspective of a variety of different stakeholders. They should also have ability to the usefulness of corporate reports to stakeholders including developments in narrative reporting such as Integrated Reporting.</w:t>
      </w:r>
    </w:p>
    <w:p w14:paraId="23C7E753" w14:textId="77777777" w:rsidR="007444CE" w:rsidRDefault="007444CE" w:rsidP="007444CE">
      <w:pPr>
        <w:pStyle w:val="Body"/>
        <w:spacing w:line="360" w:lineRule="auto"/>
        <w:ind w:left="0" w:firstLineChars="200" w:firstLine="482"/>
        <w:jc w:val="both"/>
        <w:rPr>
          <w:sz w:val="24"/>
          <w:szCs w:val="24"/>
          <w:lang w:eastAsia="zh-CN"/>
        </w:rPr>
      </w:pPr>
      <w:r w:rsidRPr="00BB4C7B">
        <w:rPr>
          <w:b/>
          <w:sz w:val="24"/>
          <w:szCs w:val="24"/>
          <w:lang w:eastAsia="zh-CN"/>
        </w:rPr>
        <w:t xml:space="preserve">Quality education goals. </w:t>
      </w:r>
      <w:r w:rsidRPr="007444CE">
        <w:rPr>
          <w:sz w:val="24"/>
          <w:szCs w:val="24"/>
          <w:lang w:eastAsia="zh-CN"/>
        </w:rPr>
        <w:t>From appropriate accounting professional judgments, abide by accounting professional ethics, and abide by relevant legal standards.</w:t>
      </w:r>
    </w:p>
    <w:p w14:paraId="47020E8E" w14:textId="77777777" w:rsidR="00E82163" w:rsidRPr="00612F13" w:rsidRDefault="00E82163" w:rsidP="007444CE">
      <w:pPr>
        <w:pStyle w:val="Body"/>
        <w:spacing w:line="360" w:lineRule="auto"/>
        <w:ind w:left="0" w:firstLineChars="200" w:firstLine="480"/>
        <w:jc w:val="both"/>
        <w:rPr>
          <w:sz w:val="24"/>
          <w:szCs w:val="24"/>
          <w:lang w:eastAsia="zh-CN"/>
        </w:rPr>
      </w:pPr>
      <w:r>
        <w:rPr>
          <w:rFonts w:ascii="黑体" w:eastAsia="黑体" w:hAnsi="黑体" w:hint="eastAsia"/>
          <w:sz w:val="24"/>
          <w:szCs w:val="32"/>
          <w:lang w:eastAsia="zh-CN"/>
        </w:rPr>
        <w:lastRenderedPageBreak/>
        <w:t>课程</w:t>
      </w:r>
      <w:proofErr w:type="gramStart"/>
      <w:r>
        <w:rPr>
          <w:rFonts w:ascii="黑体" w:eastAsia="黑体" w:hAnsi="黑体"/>
          <w:sz w:val="24"/>
          <w:szCs w:val="32"/>
          <w:lang w:eastAsia="zh-CN"/>
        </w:rPr>
        <w:t>思</w:t>
      </w:r>
      <w:r>
        <w:rPr>
          <w:rFonts w:ascii="黑体" w:eastAsia="黑体" w:hAnsi="黑体" w:hint="eastAsia"/>
          <w:sz w:val="24"/>
          <w:szCs w:val="32"/>
          <w:lang w:eastAsia="zh-CN"/>
        </w:rPr>
        <w:t>政</w:t>
      </w:r>
      <w:r w:rsidRPr="00434D51">
        <w:rPr>
          <w:rFonts w:ascii="黑体" w:eastAsia="黑体" w:hAnsi="黑体" w:hint="eastAsia"/>
          <w:sz w:val="24"/>
          <w:szCs w:val="32"/>
          <w:lang w:eastAsia="zh-CN"/>
        </w:rPr>
        <w:t>教学</w:t>
      </w:r>
      <w:proofErr w:type="gramEnd"/>
      <w:r w:rsidRPr="00434D51">
        <w:rPr>
          <w:rFonts w:ascii="黑体" w:eastAsia="黑体" w:hAnsi="黑体" w:hint="eastAsia"/>
          <w:sz w:val="24"/>
          <w:szCs w:val="32"/>
          <w:lang w:eastAsia="zh-CN"/>
        </w:rPr>
        <w:t>目标</w:t>
      </w:r>
      <w:r>
        <w:rPr>
          <w:rFonts w:ascii="黑体" w:eastAsia="黑体" w:hAnsi="黑体" w:hint="eastAsia"/>
          <w:sz w:val="24"/>
          <w:szCs w:val="32"/>
          <w:lang w:eastAsia="zh-CN"/>
        </w:rPr>
        <w:t>：</w:t>
      </w:r>
      <w:proofErr w:type="spellStart"/>
      <w:r w:rsidR="00612F13" w:rsidRPr="00612F13">
        <w:rPr>
          <w:rFonts w:ascii="宋体" w:hAnsi="宋体" w:hint="eastAsia"/>
          <w:kern w:val="2"/>
          <w:sz w:val="24"/>
          <w:szCs w:val="24"/>
          <w:lang w:val="x-none" w:eastAsia="x-none"/>
        </w:rPr>
        <w:t>坚定</w:t>
      </w:r>
      <w:r w:rsidR="00612F13" w:rsidRPr="00612F13">
        <w:rPr>
          <w:rFonts w:ascii="宋体" w:hAnsi="宋体"/>
          <w:kern w:val="2"/>
          <w:sz w:val="24"/>
          <w:szCs w:val="24"/>
          <w:lang w:val="x-none" w:eastAsia="x-none"/>
        </w:rPr>
        <w:t>马克思主义</w:t>
      </w:r>
      <w:r w:rsidR="00612F13" w:rsidRPr="00612F13">
        <w:rPr>
          <w:rFonts w:ascii="宋体" w:hAnsi="宋体" w:hint="eastAsia"/>
          <w:kern w:val="2"/>
          <w:sz w:val="24"/>
          <w:szCs w:val="24"/>
          <w:lang w:val="x-none" w:eastAsia="x-none"/>
        </w:rPr>
        <w:t>的</w:t>
      </w:r>
      <w:r w:rsidR="00612F13" w:rsidRPr="00612F13">
        <w:rPr>
          <w:rFonts w:ascii="宋体" w:hAnsi="宋体"/>
          <w:kern w:val="2"/>
          <w:sz w:val="24"/>
          <w:szCs w:val="24"/>
          <w:lang w:val="x-none" w:eastAsia="x-none"/>
        </w:rPr>
        <w:t>科学</w:t>
      </w:r>
      <w:r w:rsidR="00612F13" w:rsidRPr="00612F13">
        <w:rPr>
          <w:rFonts w:ascii="宋体" w:hAnsi="宋体" w:hint="eastAsia"/>
          <w:kern w:val="2"/>
          <w:sz w:val="24"/>
          <w:szCs w:val="24"/>
          <w:lang w:val="x-none" w:eastAsia="x-none"/>
        </w:rPr>
        <w:t>立场</w:t>
      </w:r>
      <w:r w:rsidR="00612F13" w:rsidRPr="00612F13">
        <w:rPr>
          <w:rFonts w:ascii="宋体" w:hAnsi="宋体"/>
          <w:kern w:val="2"/>
          <w:sz w:val="24"/>
          <w:szCs w:val="24"/>
          <w:lang w:val="x-none" w:eastAsia="x-none"/>
        </w:rPr>
        <w:t>，</w:t>
      </w:r>
      <w:r w:rsidR="00612F13" w:rsidRPr="00612F13">
        <w:rPr>
          <w:rFonts w:ascii="宋体" w:hAnsi="宋体" w:hint="eastAsia"/>
          <w:kern w:val="2"/>
          <w:sz w:val="24"/>
          <w:szCs w:val="24"/>
          <w:lang w:val="x-none" w:eastAsia="x-none"/>
        </w:rPr>
        <w:t>追求人类</w:t>
      </w:r>
      <w:r w:rsidR="00612F13" w:rsidRPr="00612F13">
        <w:rPr>
          <w:rFonts w:ascii="宋体" w:hAnsi="宋体"/>
          <w:kern w:val="2"/>
          <w:sz w:val="24"/>
          <w:szCs w:val="24"/>
          <w:lang w:val="x-none" w:eastAsia="x-none"/>
        </w:rPr>
        <w:t>命运共同体的价值目标</w:t>
      </w:r>
      <w:proofErr w:type="spellEnd"/>
      <w:r w:rsidR="00612F13">
        <w:rPr>
          <w:rFonts w:ascii="宋体" w:hAnsi="宋体" w:hint="eastAsia"/>
          <w:kern w:val="2"/>
          <w:sz w:val="24"/>
          <w:szCs w:val="24"/>
          <w:lang w:val="x-none" w:eastAsia="zh-CN"/>
        </w:rPr>
        <w:t>。</w:t>
      </w:r>
    </w:p>
    <w:p w14:paraId="34F5284A" w14:textId="77777777" w:rsidR="001653E2" w:rsidRPr="00910FC9" w:rsidRDefault="001653E2" w:rsidP="001653E2">
      <w:pPr>
        <w:spacing w:line="560" w:lineRule="exact"/>
        <w:ind w:firstLineChars="200" w:firstLine="480"/>
        <w:rPr>
          <w:rFonts w:ascii="仿宋_GB2312" w:eastAsia="仿宋_GB2312"/>
          <w:sz w:val="32"/>
          <w:szCs w:val="32"/>
        </w:rPr>
      </w:pPr>
      <w:r w:rsidRPr="00910FC9">
        <w:rPr>
          <w:rFonts w:ascii="黑体" w:eastAsia="黑体" w:hAnsi="黑体" w:hint="eastAsia"/>
          <w:bCs/>
          <w:sz w:val="24"/>
          <w:szCs w:val="32"/>
        </w:rPr>
        <w:t>二、教学内容及其与毕业要求的对应关系</w:t>
      </w:r>
    </w:p>
    <w:p w14:paraId="3C177C65" w14:textId="5183ABEA" w:rsidR="001653E2" w:rsidRPr="00BB4C7B" w:rsidRDefault="00BB4C7B" w:rsidP="00BB4C7B">
      <w:pPr>
        <w:pStyle w:val="Body"/>
        <w:spacing w:line="560" w:lineRule="exact"/>
        <w:ind w:left="0" w:firstLineChars="200" w:firstLine="480"/>
        <w:rPr>
          <w:rFonts w:asciiTheme="minorEastAsia" w:eastAsiaTheme="minorEastAsia" w:hAnsiTheme="minorEastAsia"/>
          <w:sz w:val="24"/>
          <w:szCs w:val="24"/>
        </w:rPr>
      </w:pPr>
      <w:r w:rsidRPr="00BB4C7B">
        <w:rPr>
          <w:rFonts w:asciiTheme="minorEastAsia" w:eastAsiaTheme="minorEastAsia" w:hAnsiTheme="minorEastAsia" w:hint="eastAsia"/>
          <w:sz w:val="24"/>
          <w:szCs w:val="24"/>
          <w:lang w:eastAsia="zh-CN"/>
        </w:rPr>
        <w:t>1.</w:t>
      </w:r>
      <w:proofErr w:type="spellStart"/>
      <w:r w:rsidR="001653E2" w:rsidRPr="00BB4C7B">
        <w:rPr>
          <w:rFonts w:asciiTheme="minorEastAsia" w:eastAsiaTheme="minorEastAsia" w:hAnsiTheme="minorEastAsia" w:hint="eastAsia"/>
          <w:sz w:val="24"/>
          <w:szCs w:val="24"/>
        </w:rPr>
        <w:t>教学内容</w:t>
      </w:r>
      <w:proofErr w:type="spellEnd"/>
      <w:r w:rsidR="001653E2" w:rsidRPr="00BB4C7B">
        <w:rPr>
          <w:rFonts w:asciiTheme="minorEastAsia" w:eastAsiaTheme="minorEastAsia" w:hAnsiTheme="minorEastAsia" w:hint="eastAsia"/>
          <w:sz w:val="24"/>
          <w:szCs w:val="24"/>
        </w:rPr>
        <w:t>：</w:t>
      </w:r>
    </w:p>
    <w:p w14:paraId="22E42FC6" w14:textId="373600BB" w:rsidR="001653E2" w:rsidRPr="00BB4C7B" w:rsidRDefault="00016326" w:rsidP="00BB4C7B">
      <w:pPr>
        <w:pStyle w:val="Body"/>
        <w:spacing w:line="300" w:lineRule="auto"/>
        <w:ind w:left="0" w:firstLineChars="200" w:firstLine="480"/>
        <w:jc w:val="both"/>
        <w:rPr>
          <w:rFonts w:eastAsiaTheme="minorEastAsia"/>
          <w:sz w:val="24"/>
          <w:szCs w:val="24"/>
          <w:lang w:eastAsia="zh-CN"/>
        </w:rPr>
      </w:pPr>
      <w:r w:rsidRPr="00BB4C7B">
        <w:rPr>
          <w:rFonts w:eastAsiaTheme="minorEastAsia"/>
          <w:sz w:val="24"/>
          <w:szCs w:val="24"/>
          <w:lang w:eastAsia="zh-CN"/>
        </w:rPr>
        <w:t>Strategic Business Reporting</w:t>
      </w:r>
      <w:r w:rsidR="001653E2" w:rsidRPr="00BB4C7B">
        <w:rPr>
          <w:rFonts w:eastAsiaTheme="minorEastAsia"/>
          <w:sz w:val="24"/>
          <w:szCs w:val="24"/>
          <w:lang w:eastAsia="zh-CN"/>
        </w:rPr>
        <w:t xml:space="preserve"> (</w:t>
      </w:r>
      <w:r w:rsidRPr="00BB4C7B">
        <w:rPr>
          <w:rFonts w:eastAsiaTheme="minorEastAsia"/>
          <w:sz w:val="24"/>
          <w:szCs w:val="24"/>
          <w:lang w:eastAsia="zh-CN"/>
        </w:rPr>
        <w:t>SBR</w:t>
      </w:r>
      <w:r w:rsidR="001653E2" w:rsidRPr="00BB4C7B">
        <w:rPr>
          <w:rFonts w:eastAsiaTheme="minorEastAsia"/>
          <w:sz w:val="24"/>
          <w:szCs w:val="24"/>
          <w:lang w:eastAsia="zh-CN"/>
        </w:rPr>
        <w:t xml:space="preserve">) </w:t>
      </w:r>
      <w:r w:rsidR="00FB34FF" w:rsidRPr="00BB4C7B">
        <w:rPr>
          <w:rFonts w:eastAsiaTheme="minorEastAsia"/>
          <w:sz w:val="24"/>
          <w:szCs w:val="24"/>
          <w:lang w:eastAsia="zh-CN"/>
        </w:rPr>
        <w:t>provides the areas of business reporting:</w:t>
      </w:r>
      <w:r w:rsidR="00BB4C7B" w:rsidRPr="00BB4C7B">
        <w:rPr>
          <w:rFonts w:eastAsiaTheme="minorEastAsia"/>
          <w:sz w:val="24"/>
          <w:szCs w:val="24"/>
          <w:lang w:eastAsia="zh-CN"/>
        </w:rPr>
        <w:t xml:space="preserve"> </w:t>
      </w:r>
      <w:r w:rsidR="00FB34FF" w:rsidRPr="00BB4C7B">
        <w:rPr>
          <w:rFonts w:eastAsiaTheme="minorEastAsia"/>
          <w:sz w:val="24"/>
          <w:szCs w:val="24"/>
          <w:lang w:eastAsia="zh-CN"/>
        </w:rPr>
        <w:t>Apply fundamental ethical and professional principles to ethical dilemmas and discuss the consequences of unethical behaviour; Evaluate the appropriateness of the financial reporting framework and critically discuss changes in accounting regulation ;Apply professional judgement in the reporting of the financial performance of a range of entities, note the learning outcomes can apply to: single entities, groups, public sector entities and not-for profit entities (where appropriate) ;</w:t>
      </w:r>
      <w:r w:rsidR="00BB4C7B">
        <w:rPr>
          <w:rFonts w:eastAsiaTheme="minorEastAsia"/>
          <w:sz w:val="24"/>
          <w:szCs w:val="24"/>
          <w:lang w:eastAsia="zh-CN"/>
        </w:rPr>
        <w:t xml:space="preserve"> </w:t>
      </w:r>
      <w:r w:rsidR="00FB34FF" w:rsidRPr="00BB4C7B">
        <w:rPr>
          <w:rFonts w:eastAsiaTheme="minorEastAsia"/>
          <w:sz w:val="24"/>
          <w:szCs w:val="24"/>
          <w:lang w:eastAsia="zh-CN"/>
        </w:rPr>
        <w:t xml:space="preserve">Prepare the financial statements of groups of entities ,Interpret financial statements for different stakeholders; Communicate the impact of changes and potential changes in accounting regulation on financial reporting. </w:t>
      </w:r>
    </w:p>
    <w:p w14:paraId="2709794D" w14:textId="469A9720" w:rsidR="001653E2" w:rsidRPr="00BB4C7B" w:rsidRDefault="00BB4C7B" w:rsidP="00BB4C7B">
      <w:pPr>
        <w:pStyle w:val="Body"/>
        <w:spacing w:line="560" w:lineRule="exact"/>
        <w:ind w:left="0"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2.</w:t>
      </w:r>
      <w:r w:rsidR="001653E2" w:rsidRPr="00BB4C7B">
        <w:rPr>
          <w:rFonts w:asciiTheme="minorEastAsia" w:eastAsiaTheme="minorEastAsia" w:hAnsiTheme="minorEastAsia" w:hint="eastAsia"/>
          <w:sz w:val="24"/>
          <w:szCs w:val="24"/>
          <w:lang w:eastAsia="zh-CN"/>
        </w:rPr>
        <w:t>教学方法和手段：</w:t>
      </w:r>
    </w:p>
    <w:p w14:paraId="317F458E" w14:textId="77777777" w:rsidR="001653E2" w:rsidRPr="00BB4C7B" w:rsidRDefault="001653E2" w:rsidP="00BB4C7B">
      <w:pPr>
        <w:pStyle w:val="Body"/>
        <w:spacing w:line="300" w:lineRule="auto"/>
        <w:ind w:left="0" w:firstLineChars="200" w:firstLine="480"/>
        <w:jc w:val="both"/>
        <w:rPr>
          <w:rFonts w:eastAsiaTheme="minorEastAsia"/>
          <w:sz w:val="24"/>
          <w:szCs w:val="24"/>
        </w:rPr>
      </w:pPr>
      <w:r w:rsidRPr="00BB4C7B">
        <w:rPr>
          <w:rFonts w:eastAsiaTheme="minorEastAsia"/>
          <w:sz w:val="24"/>
          <w:szCs w:val="24"/>
        </w:rPr>
        <w:t xml:space="preserve">Previous </w:t>
      </w:r>
      <w:r w:rsidR="00FB34FF" w:rsidRPr="00BB4C7B">
        <w:rPr>
          <w:rFonts w:eastAsiaTheme="minorEastAsia"/>
          <w:sz w:val="24"/>
          <w:szCs w:val="24"/>
        </w:rPr>
        <w:t>Financial</w:t>
      </w:r>
      <w:r w:rsidRPr="00BB4C7B">
        <w:rPr>
          <w:rFonts w:eastAsiaTheme="minorEastAsia"/>
          <w:sz w:val="24"/>
          <w:szCs w:val="24"/>
        </w:rPr>
        <w:t xml:space="preserve"> accounting courses should have introduced you to the process of case analysis; this course continues to develop your abilities by assigning cases in review and assignment questions. These cases give you an opportunity to practise and enhance your technical and analytical skills. </w:t>
      </w:r>
      <w:r w:rsidR="00FB34FF" w:rsidRPr="00BB4C7B">
        <w:rPr>
          <w:rFonts w:eastAsiaTheme="minorEastAsia"/>
          <w:sz w:val="24"/>
          <w:szCs w:val="24"/>
        </w:rPr>
        <w:t xml:space="preserve">The </w:t>
      </w:r>
      <w:r w:rsidRPr="00BB4C7B">
        <w:rPr>
          <w:rFonts w:eastAsiaTheme="minorEastAsia"/>
          <w:sz w:val="24"/>
          <w:szCs w:val="24"/>
        </w:rPr>
        <w:t>ability to provide thoughtful quantitative and qualitative analysis of cases is critical to your success in this course.</w:t>
      </w:r>
    </w:p>
    <w:p w14:paraId="7A9C3678" w14:textId="77777777" w:rsidR="001653E2" w:rsidRPr="00BB4C7B" w:rsidRDefault="001653E2" w:rsidP="00BB4C7B">
      <w:pPr>
        <w:pStyle w:val="Body"/>
        <w:spacing w:line="300" w:lineRule="auto"/>
        <w:ind w:left="0" w:firstLineChars="200" w:firstLine="480"/>
        <w:jc w:val="both"/>
        <w:rPr>
          <w:rFonts w:eastAsiaTheme="minorEastAsia"/>
          <w:sz w:val="24"/>
          <w:szCs w:val="24"/>
        </w:rPr>
      </w:pPr>
      <w:r w:rsidRPr="00BB4C7B">
        <w:rPr>
          <w:rFonts w:eastAsiaTheme="minorEastAsia"/>
          <w:sz w:val="24"/>
          <w:szCs w:val="24"/>
        </w:rPr>
        <w:t>The use of the international standards is integral to</w:t>
      </w:r>
      <w:r w:rsidR="00FB34FF" w:rsidRPr="00BB4C7B">
        <w:rPr>
          <w:rFonts w:eastAsiaTheme="minorEastAsia"/>
          <w:sz w:val="24"/>
          <w:szCs w:val="24"/>
        </w:rPr>
        <w:t xml:space="preserve"> SBR</w:t>
      </w:r>
      <w:r w:rsidRPr="00BB4C7B">
        <w:rPr>
          <w:rFonts w:eastAsiaTheme="minorEastAsia"/>
          <w:sz w:val="24"/>
          <w:szCs w:val="24"/>
        </w:rPr>
        <w:t xml:space="preserve">. The Lesson Notes set out the structure of the course, supplying additional detail or alternative approaches to understanding the material; the standards are the primary source documents and reference. </w:t>
      </w:r>
    </w:p>
    <w:p w14:paraId="55E28A49" w14:textId="77777777" w:rsidR="001653E2" w:rsidRPr="00BB4C7B" w:rsidRDefault="001653E2" w:rsidP="00BB4C7B">
      <w:pPr>
        <w:pStyle w:val="Body"/>
        <w:spacing w:line="300" w:lineRule="auto"/>
        <w:ind w:left="0" w:firstLineChars="200" w:firstLine="480"/>
        <w:jc w:val="both"/>
        <w:rPr>
          <w:rFonts w:eastAsiaTheme="minorEastAsia"/>
          <w:sz w:val="24"/>
          <w:szCs w:val="24"/>
        </w:rPr>
      </w:pPr>
      <w:r w:rsidRPr="00BB4C7B">
        <w:rPr>
          <w:rFonts w:eastAsiaTheme="minorEastAsia"/>
          <w:sz w:val="24"/>
          <w:szCs w:val="24"/>
        </w:rPr>
        <w:t xml:space="preserve">For each lesson it is recommended that you begin by reading the topic outline, overview, and learning objectives. Then study each topic, pausing to read the assigned reading when indicated. For some topics, it </w:t>
      </w:r>
      <w:r w:rsidR="0011046A" w:rsidRPr="00BB4C7B">
        <w:rPr>
          <w:rFonts w:eastAsiaTheme="minorEastAsia"/>
          <w:sz w:val="24"/>
          <w:szCs w:val="24"/>
        </w:rPr>
        <w:t xml:space="preserve">is </w:t>
      </w:r>
      <w:r w:rsidRPr="00BB4C7B">
        <w:rPr>
          <w:rFonts w:eastAsiaTheme="minorEastAsia"/>
          <w:sz w:val="24"/>
          <w:szCs w:val="24"/>
        </w:rPr>
        <w:t>necessary to re-read the notes and</w:t>
      </w:r>
      <w:r w:rsidR="00BC6DE3" w:rsidRPr="00BB4C7B">
        <w:rPr>
          <w:rFonts w:eastAsiaTheme="minorEastAsia"/>
          <w:sz w:val="24"/>
          <w:szCs w:val="24"/>
        </w:rPr>
        <w:t xml:space="preserve"> international accounting standards</w:t>
      </w:r>
      <w:r w:rsidRPr="00BB4C7B">
        <w:rPr>
          <w:rFonts w:eastAsiaTheme="minorEastAsia"/>
          <w:sz w:val="24"/>
          <w:szCs w:val="24"/>
        </w:rPr>
        <w:t xml:space="preserve"> to ensure that you have ac</w:t>
      </w:r>
      <w:r w:rsidR="0011046A" w:rsidRPr="00BB4C7B">
        <w:rPr>
          <w:rFonts w:eastAsiaTheme="minorEastAsia"/>
          <w:sz w:val="24"/>
          <w:szCs w:val="24"/>
        </w:rPr>
        <w:t>hieved the learning objectives. The</w:t>
      </w:r>
      <w:r w:rsidRPr="00BB4C7B">
        <w:rPr>
          <w:rFonts w:eastAsiaTheme="minorEastAsia"/>
          <w:sz w:val="24"/>
          <w:szCs w:val="24"/>
        </w:rPr>
        <w:t xml:space="preserve"> standards provide the bulk of the reading for most lessons.</w:t>
      </w:r>
    </w:p>
    <w:p w14:paraId="6EDFF38D" w14:textId="74417460" w:rsidR="001653E2" w:rsidRPr="00BB4C7B" w:rsidRDefault="00BB4C7B" w:rsidP="00BB4C7B">
      <w:pPr>
        <w:pStyle w:val="Body"/>
        <w:spacing w:line="560" w:lineRule="exact"/>
        <w:ind w:left="0" w:firstLineChars="200" w:firstLine="480"/>
        <w:rPr>
          <w:rFonts w:asciiTheme="minorEastAsia" w:eastAsiaTheme="minorEastAsia" w:hAnsiTheme="minorEastAsia"/>
          <w:sz w:val="24"/>
          <w:szCs w:val="24"/>
        </w:rPr>
      </w:pPr>
      <w:r w:rsidRPr="00BB4C7B">
        <w:rPr>
          <w:rFonts w:asciiTheme="minorEastAsia" w:eastAsiaTheme="minorEastAsia" w:hAnsiTheme="minorEastAsia" w:hint="eastAsia"/>
          <w:sz w:val="24"/>
          <w:szCs w:val="24"/>
          <w:lang w:eastAsia="zh-CN"/>
        </w:rPr>
        <w:t>3.</w:t>
      </w:r>
      <w:proofErr w:type="spellStart"/>
      <w:r w:rsidR="001653E2" w:rsidRPr="00BB4C7B">
        <w:rPr>
          <w:rFonts w:asciiTheme="minorEastAsia" w:eastAsiaTheme="minorEastAsia" w:hAnsiTheme="minorEastAsia" w:hint="eastAsia"/>
          <w:sz w:val="24"/>
          <w:szCs w:val="24"/>
        </w:rPr>
        <w:t>学习要求</w:t>
      </w:r>
      <w:proofErr w:type="spellEnd"/>
      <w:r w:rsidR="001653E2" w:rsidRPr="00BB4C7B">
        <w:rPr>
          <w:rFonts w:asciiTheme="minorEastAsia" w:eastAsiaTheme="minorEastAsia" w:hAnsiTheme="minorEastAsia" w:hint="eastAsia"/>
          <w:sz w:val="24"/>
          <w:szCs w:val="24"/>
        </w:rPr>
        <w:t>：</w:t>
      </w:r>
    </w:p>
    <w:p w14:paraId="208F4AAE" w14:textId="77777777" w:rsidR="001653E2" w:rsidRPr="00BB4C7B" w:rsidRDefault="001653E2" w:rsidP="00BB4C7B">
      <w:pPr>
        <w:pStyle w:val="Body"/>
        <w:spacing w:line="300" w:lineRule="auto"/>
        <w:ind w:left="0" w:firstLineChars="200" w:firstLine="480"/>
        <w:jc w:val="both"/>
        <w:rPr>
          <w:rFonts w:eastAsiaTheme="minorEastAsia"/>
          <w:sz w:val="24"/>
          <w:szCs w:val="24"/>
        </w:rPr>
      </w:pPr>
      <w:r w:rsidRPr="00BB4C7B">
        <w:rPr>
          <w:rFonts w:eastAsiaTheme="minorEastAsia"/>
          <w:sz w:val="24"/>
          <w:szCs w:val="24"/>
        </w:rPr>
        <w:t xml:space="preserve">The use of the computer is integral to this course. The Lesson Notes include worksheet illustrations and analysis of financial </w:t>
      </w:r>
      <w:r w:rsidR="00862F03" w:rsidRPr="00BB4C7B">
        <w:rPr>
          <w:rFonts w:eastAsiaTheme="minorEastAsia"/>
          <w:sz w:val="24"/>
          <w:szCs w:val="24"/>
        </w:rPr>
        <w:t>statements</w:t>
      </w:r>
      <w:r w:rsidRPr="00BB4C7B">
        <w:rPr>
          <w:rFonts w:eastAsiaTheme="minorEastAsia"/>
          <w:sz w:val="24"/>
          <w:szCs w:val="24"/>
        </w:rPr>
        <w:t xml:space="preserve"> using a worksheet program. </w:t>
      </w:r>
      <w:r w:rsidRPr="00BB4C7B">
        <w:rPr>
          <w:rFonts w:eastAsiaTheme="minorEastAsia"/>
          <w:sz w:val="24"/>
          <w:szCs w:val="24"/>
        </w:rPr>
        <w:lastRenderedPageBreak/>
        <w:t>When working with</w:t>
      </w:r>
      <w:r w:rsidR="00862F03" w:rsidRPr="00BB4C7B">
        <w:rPr>
          <w:rFonts w:eastAsiaTheme="minorEastAsia"/>
          <w:sz w:val="24"/>
          <w:szCs w:val="24"/>
        </w:rPr>
        <w:t xml:space="preserve"> SBR</w:t>
      </w:r>
      <w:r w:rsidRPr="00BB4C7B">
        <w:rPr>
          <w:rFonts w:eastAsiaTheme="minorEastAsia"/>
          <w:sz w:val="24"/>
          <w:szCs w:val="24"/>
        </w:rPr>
        <w:t xml:space="preserve">, you are expected to have acquired basic competence with the following software: </w:t>
      </w:r>
    </w:p>
    <w:p w14:paraId="3430C2C3" w14:textId="77777777" w:rsidR="001653E2" w:rsidRPr="00BB4C7B" w:rsidRDefault="001653E2" w:rsidP="00BB4C7B">
      <w:pPr>
        <w:pStyle w:val="Body"/>
        <w:spacing w:line="300" w:lineRule="auto"/>
        <w:ind w:left="0" w:firstLineChars="200" w:firstLine="480"/>
        <w:rPr>
          <w:rFonts w:eastAsiaTheme="minorEastAsia"/>
          <w:sz w:val="24"/>
          <w:szCs w:val="24"/>
        </w:rPr>
      </w:pPr>
      <w:r w:rsidRPr="00BB4C7B">
        <w:rPr>
          <w:rFonts w:eastAsiaTheme="minorEastAsia"/>
          <w:sz w:val="24"/>
          <w:szCs w:val="24"/>
        </w:rPr>
        <w:t xml:space="preserve">• Microsoft Windows </w:t>
      </w:r>
    </w:p>
    <w:p w14:paraId="4DAC8C9A" w14:textId="77777777" w:rsidR="001653E2" w:rsidRPr="00BB4C7B" w:rsidRDefault="001653E2" w:rsidP="00BB4C7B">
      <w:pPr>
        <w:pStyle w:val="Body"/>
        <w:spacing w:line="300" w:lineRule="auto"/>
        <w:ind w:left="0" w:firstLineChars="200" w:firstLine="480"/>
        <w:rPr>
          <w:rFonts w:eastAsiaTheme="minorEastAsia"/>
          <w:sz w:val="24"/>
          <w:szCs w:val="24"/>
        </w:rPr>
      </w:pPr>
      <w:r w:rsidRPr="00BB4C7B">
        <w:rPr>
          <w:rFonts w:eastAsiaTheme="minorEastAsia"/>
          <w:sz w:val="24"/>
          <w:szCs w:val="24"/>
        </w:rPr>
        <w:t xml:space="preserve">• Microsoft Excel </w:t>
      </w:r>
    </w:p>
    <w:p w14:paraId="6F9AE102" w14:textId="77777777" w:rsidR="001653E2" w:rsidRPr="00BB4C7B" w:rsidRDefault="001653E2" w:rsidP="00BB4C7B">
      <w:pPr>
        <w:pStyle w:val="Body"/>
        <w:spacing w:line="300" w:lineRule="auto"/>
        <w:ind w:left="0" w:firstLineChars="200" w:firstLine="480"/>
        <w:rPr>
          <w:rFonts w:eastAsiaTheme="minorEastAsia"/>
          <w:sz w:val="24"/>
          <w:szCs w:val="24"/>
        </w:rPr>
      </w:pPr>
      <w:r w:rsidRPr="00BB4C7B">
        <w:rPr>
          <w:rFonts w:eastAsiaTheme="minorEastAsia"/>
          <w:sz w:val="24"/>
          <w:szCs w:val="24"/>
        </w:rPr>
        <w:t>• Microsoft Word</w:t>
      </w:r>
    </w:p>
    <w:p w14:paraId="71A3C403" w14:textId="77777777" w:rsidR="00BB4C7B" w:rsidRDefault="00BB4C7B" w:rsidP="00BB4C7B">
      <w:pPr>
        <w:pStyle w:val="a4"/>
        <w:spacing w:line="560" w:lineRule="exact"/>
        <w:rPr>
          <w:rFonts w:asciiTheme="minorEastAsia" w:eastAsiaTheme="minorEastAsia" w:hAnsiTheme="minorEastAsia"/>
        </w:rPr>
      </w:pPr>
      <w:r>
        <w:rPr>
          <w:rFonts w:asciiTheme="minorEastAsia" w:eastAsiaTheme="minorEastAsia" w:hAnsiTheme="minorEastAsia" w:hint="eastAsia"/>
          <w:lang w:eastAsia="zh-CN"/>
        </w:rPr>
        <w:t>4.</w:t>
      </w:r>
      <w:r w:rsidR="001653E2" w:rsidRPr="00BB4C7B">
        <w:rPr>
          <w:rFonts w:asciiTheme="minorEastAsia" w:eastAsiaTheme="minorEastAsia" w:hAnsiTheme="minorEastAsia" w:hint="eastAsia"/>
        </w:rPr>
        <w:t>与毕业要求的对应关系：</w:t>
      </w:r>
    </w:p>
    <w:p w14:paraId="0147B730" w14:textId="4BC7FAAD" w:rsidR="001653E2" w:rsidRPr="00BB4C7B" w:rsidRDefault="00862F03" w:rsidP="00BB4C7B">
      <w:pPr>
        <w:pStyle w:val="a4"/>
        <w:spacing w:line="560" w:lineRule="exact"/>
        <w:rPr>
          <w:rFonts w:asciiTheme="minorEastAsia" w:eastAsiaTheme="minorEastAsia" w:hAnsiTheme="minorEastAsia"/>
        </w:rPr>
      </w:pPr>
      <w:r w:rsidRPr="00BB4C7B">
        <w:rPr>
          <w:rFonts w:asciiTheme="minorEastAsia" w:eastAsiaTheme="minorEastAsia" w:hAnsiTheme="minorEastAsia" w:hint="eastAsia"/>
          <w:lang w:eastAsia="zh-CN"/>
        </w:rPr>
        <w:t>对</w:t>
      </w:r>
      <w:proofErr w:type="spellStart"/>
      <w:r w:rsidRPr="00BB4C7B">
        <w:rPr>
          <w:rFonts w:asciiTheme="minorEastAsia" w:eastAsiaTheme="minorEastAsia" w:hAnsiTheme="minorEastAsia" w:hint="eastAsia"/>
          <w:lang w:eastAsia="zh-CN"/>
        </w:rPr>
        <w:t>IAS和IFRS的讨论</w:t>
      </w:r>
      <w:r w:rsidRPr="00BB4C7B">
        <w:rPr>
          <w:rFonts w:asciiTheme="minorEastAsia" w:eastAsiaTheme="minorEastAsia" w:hAnsiTheme="minorEastAsia"/>
          <w:lang w:eastAsia="zh-CN"/>
        </w:rPr>
        <w:t>和分析</w:t>
      </w:r>
      <w:r w:rsidR="001653E2" w:rsidRPr="00BB4C7B">
        <w:rPr>
          <w:rFonts w:asciiTheme="minorEastAsia" w:eastAsiaTheme="minorEastAsia" w:hAnsiTheme="minorEastAsia" w:hint="eastAsia"/>
          <w:lang w:eastAsia="zh-CN"/>
        </w:rPr>
        <w:t>能够使</w:t>
      </w:r>
      <w:r w:rsidR="001653E2" w:rsidRPr="00BB4C7B">
        <w:rPr>
          <w:rFonts w:asciiTheme="minorEastAsia" w:eastAsiaTheme="minorEastAsia" w:hAnsiTheme="minorEastAsia" w:hint="eastAsia"/>
        </w:rPr>
        <w:t>毕业生能够掌握公司</w:t>
      </w:r>
      <w:r w:rsidR="001653E2" w:rsidRPr="00BB4C7B">
        <w:rPr>
          <w:rFonts w:asciiTheme="minorEastAsia" w:eastAsiaTheme="minorEastAsia" w:hAnsiTheme="minorEastAsia" w:hint="eastAsia"/>
          <w:lang w:eastAsia="zh-CN"/>
        </w:rPr>
        <w:t>高级</w:t>
      </w:r>
      <w:r w:rsidR="001653E2" w:rsidRPr="00BB4C7B">
        <w:rPr>
          <w:rFonts w:asciiTheme="minorEastAsia" w:eastAsiaTheme="minorEastAsia" w:hAnsiTheme="minorEastAsia" w:hint="eastAsia"/>
        </w:rPr>
        <w:t>经济业务的核算</w:t>
      </w:r>
      <w:r w:rsidR="009B50E6" w:rsidRPr="00BB4C7B">
        <w:rPr>
          <w:rFonts w:asciiTheme="minorEastAsia" w:eastAsiaTheme="minorEastAsia" w:hAnsiTheme="minorEastAsia" w:hint="eastAsia"/>
          <w:lang w:eastAsia="zh-CN"/>
        </w:rPr>
        <w:t>和</w:t>
      </w:r>
      <w:r w:rsidRPr="00BB4C7B">
        <w:rPr>
          <w:rFonts w:asciiTheme="minorEastAsia" w:eastAsiaTheme="minorEastAsia" w:hAnsiTheme="minorEastAsia" w:hint="eastAsia"/>
          <w:lang w:eastAsia="zh-CN"/>
        </w:rPr>
        <w:t>公司</w:t>
      </w:r>
      <w:r w:rsidRPr="00BB4C7B">
        <w:rPr>
          <w:rFonts w:asciiTheme="minorEastAsia" w:eastAsiaTheme="minorEastAsia" w:hAnsiTheme="minorEastAsia"/>
          <w:lang w:eastAsia="zh-CN"/>
        </w:rPr>
        <w:t>报告的</w:t>
      </w:r>
      <w:r w:rsidRPr="00BB4C7B">
        <w:rPr>
          <w:rFonts w:asciiTheme="minorEastAsia" w:eastAsiaTheme="minorEastAsia" w:hAnsiTheme="minorEastAsia" w:hint="eastAsia"/>
          <w:lang w:eastAsia="zh-CN"/>
        </w:rPr>
        <w:t>撰写，</w:t>
      </w:r>
      <w:r w:rsidR="001653E2" w:rsidRPr="00BB4C7B">
        <w:rPr>
          <w:rFonts w:asciiTheme="minorEastAsia" w:eastAsiaTheme="minorEastAsia" w:hAnsiTheme="minorEastAsia" w:hint="eastAsia"/>
          <w:lang w:eastAsia="zh-CN"/>
        </w:rPr>
        <w:t>适应更高要求的会计相关领域的工作</w:t>
      </w:r>
      <w:proofErr w:type="spellEnd"/>
      <w:r w:rsidR="001653E2" w:rsidRPr="00BB4C7B">
        <w:rPr>
          <w:rFonts w:asciiTheme="minorEastAsia" w:eastAsiaTheme="minorEastAsia" w:hAnsiTheme="minorEastAsia" w:hint="eastAsia"/>
        </w:rPr>
        <w:t>。</w:t>
      </w:r>
      <w:r w:rsidRPr="00BB4C7B">
        <w:rPr>
          <w:rFonts w:asciiTheme="minorEastAsia" w:eastAsiaTheme="minorEastAsia" w:hAnsiTheme="minorEastAsia" w:hint="eastAsia"/>
          <w:lang w:eastAsia="zh-CN"/>
        </w:rPr>
        <w:t>通过IAS、</w:t>
      </w:r>
      <w:proofErr w:type="spellStart"/>
      <w:r w:rsidRPr="00BB4C7B">
        <w:rPr>
          <w:rFonts w:asciiTheme="minorEastAsia" w:eastAsiaTheme="minorEastAsia" w:hAnsiTheme="minorEastAsia" w:hint="eastAsia"/>
          <w:lang w:eastAsia="zh-CN"/>
        </w:rPr>
        <w:t>IFRS和CA</w:t>
      </w:r>
      <w:r w:rsidRPr="00BB4C7B">
        <w:rPr>
          <w:rFonts w:asciiTheme="minorEastAsia" w:eastAsiaTheme="minorEastAsia" w:hAnsiTheme="minorEastAsia"/>
          <w:lang w:eastAsia="zh-CN"/>
        </w:rPr>
        <w:t>S</w:t>
      </w:r>
      <w:r w:rsidRPr="00BB4C7B">
        <w:rPr>
          <w:rFonts w:asciiTheme="minorEastAsia" w:eastAsiaTheme="minorEastAsia" w:hAnsiTheme="minorEastAsia" w:hint="eastAsia"/>
          <w:lang w:eastAsia="zh-CN"/>
        </w:rPr>
        <w:t>等</w:t>
      </w:r>
      <w:r w:rsidRPr="00BB4C7B">
        <w:rPr>
          <w:rFonts w:asciiTheme="minorEastAsia" w:eastAsiaTheme="minorEastAsia" w:hAnsiTheme="minorEastAsia"/>
          <w:lang w:eastAsia="zh-CN"/>
        </w:rPr>
        <w:t>的比较，</w:t>
      </w:r>
      <w:r w:rsidR="001653E2" w:rsidRPr="00BB4C7B">
        <w:rPr>
          <w:rFonts w:asciiTheme="minorEastAsia" w:eastAsiaTheme="minorEastAsia" w:hAnsiTheme="minorEastAsia" w:hint="eastAsia"/>
          <w:lang w:eastAsia="zh-CN"/>
        </w:rPr>
        <w:t>能够培养毕业生的国际视野，并提高其在国际化组织中工作的能力</w:t>
      </w:r>
      <w:proofErr w:type="spellEnd"/>
      <w:r w:rsidR="001653E2" w:rsidRPr="00BB4C7B">
        <w:rPr>
          <w:rFonts w:asciiTheme="minorEastAsia" w:eastAsiaTheme="minorEastAsia" w:hAnsiTheme="minorEastAsia" w:hint="eastAsia"/>
        </w:rPr>
        <w:t>。</w:t>
      </w:r>
      <w:proofErr w:type="spellStart"/>
      <w:r w:rsidR="001653E2" w:rsidRPr="00BB4C7B">
        <w:rPr>
          <w:rFonts w:asciiTheme="minorEastAsia" w:eastAsiaTheme="minorEastAsia" w:hAnsiTheme="minorEastAsia" w:hint="eastAsia"/>
        </w:rPr>
        <w:t>非营利组织和公共部门会计</w:t>
      </w:r>
      <w:r w:rsidR="001653E2" w:rsidRPr="00BB4C7B">
        <w:rPr>
          <w:rFonts w:asciiTheme="minorEastAsia" w:eastAsiaTheme="minorEastAsia" w:hAnsiTheme="minorEastAsia" w:hint="eastAsia"/>
          <w:lang w:eastAsia="zh-CN"/>
        </w:rPr>
        <w:t>的内容能够拓宽</w:t>
      </w:r>
      <w:r w:rsidR="001653E2" w:rsidRPr="00BB4C7B">
        <w:rPr>
          <w:rFonts w:asciiTheme="minorEastAsia" w:eastAsiaTheme="minorEastAsia" w:hAnsiTheme="minorEastAsia" w:hint="eastAsia"/>
        </w:rPr>
        <w:t>毕业生职业</w:t>
      </w:r>
      <w:r w:rsidR="001653E2" w:rsidRPr="00BB4C7B">
        <w:rPr>
          <w:rFonts w:asciiTheme="minorEastAsia" w:eastAsiaTheme="minorEastAsia" w:hAnsiTheme="minorEastAsia" w:hint="eastAsia"/>
          <w:lang w:eastAsia="zh-CN"/>
        </w:rPr>
        <w:t>选择的宽度</w:t>
      </w:r>
      <w:proofErr w:type="spellEnd"/>
      <w:r w:rsidR="001653E2" w:rsidRPr="00BB4C7B">
        <w:rPr>
          <w:rFonts w:asciiTheme="minorEastAsia" w:eastAsiaTheme="minorEastAsia" w:hAnsiTheme="minorEastAsia" w:hint="eastAsia"/>
        </w:rPr>
        <w:t>。</w:t>
      </w:r>
    </w:p>
    <w:p w14:paraId="374B6516" w14:textId="77777777" w:rsidR="001653E2" w:rsidRPr="00434D51" w:rsidRDefault="001653E2" w:rsidP="001653E2">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14:paraId="6271BCC1" w14:textId="77777777" w:rsidR="001653E2" w:rsidRPr="00D67057" w:rsidRDefault="001653E2" w:rsidP="001653E2">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1653E2" w:rsidRPr="00D67057" w14:paraId="1C2D2E25" w14:textId="77777777" w:rsidTr="00B65CA8">
        <w:trPr>
          <w:trHeight w:val="420"/>
        </w:trPr>
        <w:tc>
          <w:tcPr>
            <w:tcW w:w="735" w:type="dxa"/>
            <w:tcBorders>
              <w:top w:val="single" w:sz="4" w:space="0" w:color="auto"/>
              <w:bottom w:val="single" w:sz="4" w:space="0" w:color="auto"/>
              <w:right w:val="single" w:sz="4" w:space="0" w:color="auto"/>
            </w:tcBorders>
            <w:vAlign w:val="center"/>
          </w:tcPr>
          <w:p w14:paraId="40633385" w14:textId="77777777" w:rsidR="001653E2" w:rsidRPr="00D67057" w:rsidRDefault="001653E2" w:rsidP="00B65CA8">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14:paraId="38BC5560" w14:textId="77777777" w:rsidR="001653E2" w:rsidRPr="00D67057" w:rsidRDefault="001653E2" w:rsidP="00B65CA8">
            <w:pPr>
              <w:spacing w:line="560" w:lineRule="exact"/>
              <w:jc w:val="center"/>
              <w:rPr>
                <w:rFonts w:ascii="宋体" w:hAnsi="宋体"/>
                <w:sz w:val="24"/>
                <w:szCs w:val="21"/>
              </w:rPr>
            </w:pPr>
            <w:r w:rsidRPr="0090481F">
              <w:rPr>
                <w:rFonts w:ascii="宋体" w:hAnsi="宋体" w:hint="eastAsia"/>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14:paraId="2C241878" w14:textId="77777777" w:rsidR="001653E2" w:rsidRPr="00D67057" w:rsidRDefault="001653E2" w:rsidP="00B65CA8">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14:paraId="7FCB9034" w14:textId="77777777" w:rsidR="001653E2" w:rsidRPr="00D67057" w:rsidRDefault="001653E2" w:rsidP="00B65CA8">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3F680836" w14:textId="77777777" w:rsidR="001653E2" w:rsidRPr="00D67057" w:rsidRDefault="001653E2" w:rsidP="00B65CA8">
            <w:pPr>
              <w:spacing w:line="560" w:lineRule="exact"/>
              <w:jc w:val="center"/>
              <w:rPr>
                <w:rFonts w:ascii="宋体" w:hAnsi="宋体"/>
                <w:sz w:val="24"/>
                <w:szCs w:val="21"/>
              </w:rPr>
            </w:pPr>
            <w:r w:rsidRPr="0090481F">
              <w:rPr>
                <w:rFonts w:ascii="宋体" w:hAnsi="宋体" w:hint="eastAsia"/>
                <w:sz w:val="24"/>
                <w:szCs w:val="21"/>
              </w:rPr>
              <w:t>作业</w:t>
            </w:r>
          </w:p>
        </w:tc>
        <w:tc>
          <w:tcPr>
            <w:tcW w:w="885" w:type="dxa"/>
            <w:tcBorders>
              <w:top w:val="single" w:sz="4" w:space="0" w:color="auto"/>
              <w:left w:val="single" w:sz="4" w:space="0" w:color="auto"/>
              <w:bottom w:val="single" w:sz="4" w:space="0" w:color="auto"/>
            </w:tcBorders>
            <w:vAlign w:val="center"/>
          </w:tcPr>
          <w:p w14:paraId="150FDA0F" w14:textId="77777777" w:rsidR="001653E2" w:rsidRPr="00D67057" w:rsidRDefault="001653E2" w:rsidP="00B65CA8">
            <w:pPr>
              <w:spacing w:line="560" w:lineRule="exact"/>
              <w:jc w:val="center"/>
              <w:rPr>
                <w:rFonts w:ascii="宋体" w:hAnsi="宋体"/>
                <w:sz w:val="24"/>
                <w:szCs w:val="21"/>
              </w:rPr>
            </w:pPr>
            <w:r w:rsidRPr="0090481F">
              <w:rPr>
                <w:rFonts w:ascii="宋体" w:hAnsi="宋体" w:hint="eastAsia"/>
                <w:sz w:val="24"/>
                <w:szCs w:val="21"/>
              </w:rPr>
              <w:t>合计</w:t>
            </w:r>
          </w:p>
        </w:tc>
      </w:tr>
      <w:tr w:rsidR="00140AF1" w:rsidRPr="00D67057" w14:paraId="175DBD98" w14:textId="77777777" w:rsidTr="00B65CA8">
        <w:trPr>
          <w:trHeight w:val="507"/>
        </w:trPr>
        <w:tc>
          <w:tcPr>
            <w:tcW w:w="735" w:type="dxa"/>
            <w:tcBorders>
              <w:top w:val="single" w:sz="4" w:space="0" w:color="auto"/>
              <w:bottom w:val="single" w:sz="4" w:space="0" w:color="auto"/>
              <w:right w:val="single" w:sz="4" w:space="0" w:color="auto"/>
            </w:tcBorders>
            <w:vAlign w:val="center"/>
          </w:tcPr>
          <w:p w14:paraId="0C4FF9DE" w14:textId="77777777" w:rsidR="00140AF1" w:rsidRPr="0090481F" w:rsidRDefault="00140AF1" w:rsidP="00140AF1">
            <w:pPr>
              <w:spacing w:line="560" w:lineRule="exact"/>
              <w:ind w:leftChars="-7" w:left="-15"/>
              <w:jc w:val="center"/>
              <w:rPr>
                <w:sz w:val="24"/>
                <w:szCs w:val="21"/>
              </w:rPr>
            </w:pPr>
            <w:r w:rsidRPr="0090481F">
              <w:rPr>
                <w:sz w:val="24"/>
                <w:szCs w:val="21"/>
              </w:rPr>
              <w:t>1</w:t>
            </w:r>
          </w:p>
        </w:tc>
        <w:tc>
          <w:tcPr>
            <w:tcW w:w="3060" w:type="dxa"/>
            <w:tcBorders>
              <w:top w:val="single" w:sz="4" w:space="0" w:color="auto"/>
              <w:left w:val="single" w:sz="4" w:space="0" w:color="auto"/>
              <w:bottom w:val="single" w:sz="4" w:space="0" w:color="auto"/>
              <w:right w:val="single" w:sz="4" w:space="0" w:color="auto"/>
            </w:tcBorders>
            <w:vAlign w:val="center"/>
          </w:tcPr>
          <w:p w14:paraId="73316481" w14:textId="77777777" w:rsidR="00140AF1" w:rsidRPr="0090481F" w:rsidRDefault="00140AF1" w:rsidP="00140AF1">
            <w:pPr>
              <w:spacing w:line="560" w:lineRule="exact"/>
              <w:ind w:leftChars="-7" w:left="-15"/>
              <w:jc w:val="center"/>
              <w:rPr>
                <w:sz w:val="24"/>
                <w:szCs w:val="21"/>
              </w:rPr>
            </w:pPr>
            <w:r w:rsidRPr="0090481F">
              <w:rPr>
                <w:sz w:val="24"/>
                <w:szCs w:val="21"/>
              </w:rPr>
              <w:t>Lesson 1</w:t>
            </w:r>
          </w:p>
        </w:tc>
        <w:tc>
          <w:tcPr>
            <w:tcW w:w="1080" w:type="dxa"/>
            <w:tcBorders>
              <w:top w:val="single" w:sz="4" w:space="0" w:color="auto"/>
              <w:left w:val="single" w:sz="4" w:space="0" w:color="auto"/>
              <w:bottom w:val="single" w:sz="4" w:space="0" w:color="auto"/>
              <w:right w:val="single" w:sz="4" w:space="0" w:color="auto"/>
            </w:tcBorders>
            <w:vAlign w:val="center"/>
          </w:tcPr>
          <w:p w14:paraId="48E9A52B" w14:textId="77777777" w:rsidR="00140AF1" w:rsidRDefault="00140AF1" w:rsidP="00140AF1">
            <w:pPr>
              <w:widowControl/>
              <w:jc w:val="center"/>
              <w:rPr>
                <w:color w:val="000000"/>
                <w:sz w:val="22"/>
                <w:szCs w:val="22"/>
              </w:rPr>
            </w:pPr>
            <w:r>
              <w:rPr>
                <w:rFonts w:hint="eastAsia"/>
                <w:color w:val="000000"/>
                <w:sz w:val="22"/>
                <w:szCs w:val="22"/>
              </w:rPr>
              <w:t>2</w:t>
            </w:r>
          </w:p>
        </w:tc>
        <w:tc>
          <w:tcPr>
            <w:tcW w:w="1080" w:type="dxa"/>
            <w:tcBorders>
              <w:top w:val="single" w:sz="4" w:space="0" w:color="auto"/>
              <w:left w:val="single" w:sz="4" w:space="0" w:color="auto"/>
              <w:bottom w:val="single" w:sz="4" w:space="0" w:color="auto"/>
              <w:right w:val="single" w:sz="4" w:space="0" w:color="auto"/>
            </w:tcBorders>
            <w:vAlign w:val="center"/>
          </w:tcPr>
          <w:p w14:paraId="467249A6" w14:textId="77777777" w:rsidR="00140AF1" w:rsidRPr="0090481F" w:rsidRDefault="00140AF1" w:rsidP="00140AF1">
            <w:pPr>
              <w:spacing w:line="560" w:lineRule="exact"/>
              <w:ind w:leftChars="-7" w:left="-15"/>
              <w:jc w:val="center"/>
              <w:rPr>
                <w:sz w:val="24"/>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298035C8" w14:textId="77777777" w:rsidR="00140AF1" w:rsidRDefault="00140AF1" w:rsidP="00140AF1">
            <w:pPr>
              <w:widowControl/>
              <w:jc w:val="center"/>
              <w:rPr>
                <w:color w:val="000000"/>
                <w:sz w:val="22"/>
                <w:szCs w:val="22"/>
              </w:rPr>
            </w:pPr>
          </w:p>
        </w:tc>
        <w:tc>
          <w:tcPr>
            <w:tcW w:w="885" w:type="dxa"/>
            <w:tcBorders>
              <w:top w:val="single" w:sz="4" w:space="0" w:color="auto"/>
              <w:left w:val="single" w:sz="4" w:space="0" w:color="auto"/>
              <w:bottom w:val="single" w:sz="4" w:space="0" w:color="auto"/>
            </w:tcBorders>
          </w:tcPr>
          <w:p w14:paraId="369BF048" w14:textId="77777777" w:rsidR="00140AF1" w:rsidRPr="00140AF1" w:rsidRDefault="00140AF1" w:rsidP="00140AF1">
            <w:pPr>
              <w:spacing w:line="560" w:lineRule="exact"/>
              <w:ind w:leftChars="-7" w:left="-15"/>
              <w:jc w:val="center"/>
              <w:rPr>
                <w:color w:val="000000"/>
                <w:sz w:val="22"/>
                <w:szCs w:val="22"/>
              </w:rPr>
            </w:pPr>
            <w:r w:rsidRPr="00140AF1">
              <w:rPr>
                <w:color w:val="000000"/>
                <w:sz w:val="22"/>
                <w:szCs w:val="22"/>
              </w:rPr>
              <w:t>2</w:t>
            </w:r>
          </w:p>
        </w:tc>
      </w:tr>
      <w:tr w:rsidR="00140AF1" w:rsidRPr="00D67057" w14:paraId="4709E275" w14:textId="77777777" w:rsidTr="00B65CA8">
        <w:trPr>
          <w:trHeight w:val="540"/>
        </w:trPr>
        <w:tc>
          <w:tcPr>
            <w:tcW w:w="735" w:type="dxa"/>
            <w:tcBorders>
              <w:top w:val="single" w:sz="4" w:space="0" w:color="auto"/>
              <w:bottom w:val="single" w:sz="4" w:space="0" w:color="auto"/>
              <w:right w:val="single" w:sz="4" w:space="0" w:color="auto"/>
            </w:tcBorders>
            <w:vAlign w:val="center"/>
          </w:tcPr>
          <w:p w14:paraId="023F35FB" w14:textId="77777777" w:rsidR="00140AF1" w:rsidRPr="0090481F" w:rsidRDefault="00140AF1" w:rsidP="00140AF1">
            <w:pPr>
              <w:spacing w:line="560" w:lineRule="exact"/>
              <w:ind w:leftChars="-7" w:left="-15"/>
              <w:jc w:val="center"/>
              <w:rPr>
                <w:sz w:val="24"/>
                <w:szCs w:val="21"/>
              </w:rPr>
            </w:pPr>
            <w:r w:rsidRPr="0090481F">
              <w:rPr>
                <w:sz w:val="24"/>
                <w:szCs w:val="21"/>
              </w:rPr>
              <w:t>2</w:t>
            </w:r>
          </w:p>
        </w:tc>
        <w:tc>
          <w:tcPr>
            <w:tcW w:w="3060" w:type="dxa"/>
            <w:tcBorders>
              <w:top w:val="single" w:sz="4" w:space="0" w:color="auto"/>
              <w:left w:val="single" w:sz="4" w:space="0" w:color="auto"/>
              <w:bottom w:val="single" w:sz="4" w:space="0" w:color="auto"/>
              <w:right w:val="single" w:sz="4" w:space="0" w:color="auto"/>
            </w:tcBorders>
            <w:vAlign w:val="center"/>
          </w:tcPr>
          <w:p w14:paraId="4E0695C8" w14:textId="77777777" w:rsidR="00140AF1" w:rsidRPr="0090481F" w:rsidRDefault="00140AF1" w:rsidP="00140AF1">
            <w:pPr>
              <w:spacing w:line="560" w:lineRule="exact"/>
              <w:ind w:leftChars="-7" w:left="-15"/>
              <w:jc w:val="center"/>
              <w:rPr>
                <w:sz w:val="24"/>
                <w:szCs w:val="21"/>
              </w:rPr>
            </w:pPr>
            <w:r w:rsidRPr="0090481F">
              <w:rPr>
                <w:sz w:val="24"/>
                <w:szCs w:val="21"/>
              </w:rPr>
              <w:t>Lesson 2</w:t>
            </w:r>
          </w:p>
        </w:tc>
        <w:tc>
          <w:tcPr>
            <w:tcW w:w="1080" w:type="dxa"/>
            <w:tcBorders>
              <w:top w:val="single" w:sz="4" w:space="0" w:color="auto"/>
              <w:left w:val="single" w:sz="4" w:space="0" w:color="auto"/>
              <w:bottom w:val="single" w:sz="4" w:space="0" w:color="auto"/>
              <w:right w:val="single" w:sz="4" w:space="0" w:color="auto"/>
            </w:tcBorders>
            <w:vAlign w:val="center"/>
          </w:tcPr>
          <w:p w14:paraId="6DACEAF4" w14:textId="77777777" w:rsidR="00140AF1" w:rsidRDefault="00140AF1" w:rsidP="00140AF1">
            <w:pPr>
              <w:jc w:val="center"/>
              <w:rPr>
                <w:color w:val="000000"/>
                <w:sz w:val="22"/>
                <w:szCs w:val="22"/>
              </w:rPr>
            </w:pPr>
            <w:r>
              <w:rPr>
                <w:rFonts w:hint="eastAsia"/>
                <w:color w:val="000000"/>
                <w:sz w:val="22"/>
                <w:szCs w:val="22"/>
              </w:rPr>
              <w:t>6</w:t>
            </w:r>
          </w:p>
        </w:tc>
        <w:tc>
          <w:tcPr>
            <w:tcW w:w="1080" w:type="dxa"/>
            <w:tcBorders>
              <w:top w:val="single" w:sz="4" w:space="0" w:color="auto"/>
              <w:left w:val="single" w:sz="4" w:space="0" w:color="auto"/>
              <w:bottom w:val="single" w:sz="4" w:space="0" w:color="auto"/>
              <w:right w:val="single" w:sz="4" w:space="0" w:color="auto"/>
            </w:tcBorders>
            <w:vAlign w:val="center"/>
          </w:tcPr>
          <w:p w14:paraId="1DBE868F" w14:textId="77777777" w:rsidR="00140AF1" w:rsidRPr="0090481F" w:rsidRDefault="00140AF1" w:rsidP="00140AF1">
            <w:pPr>
              <w:spacing w:line="560" w:lineRule="exact"/>
              <w:ind w:leftChars="-7" w:left="-15"/>
              <w:jc w:val="center"/>
              <w:rPr>
                <w:sz w:val="24"/>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313CCF6D" w14:textId="77777777" w:rsidR="00140AF1" w:rsidRDefault="00140AF1" w:rsidP="00140AF1">
            <w:pPr>
              <w:widowControl/>
              <w:jc w:val="center"/>
              <w:rPr>
                <w:color w:val="000000"/>
                <w:sz w:val="22"/>
                <w:szCs w:val="22"/>
              </w:rPr>
            </w:pPr>
            <w:r>
              <w:rPr>
                <w:rFonts w:hint="eastAsia"/>
                <w:color w:val="000000"/>
                <w:sz w:val="22"/>
                <w:szCs w:val="22"/>
              </w:rPr>
              <w:t>2</w:t>
            </w:r>
          </w:p>
        </w:tc>
        <w:tc>
          <w:tcPr>
            <w:tcW w:w="885" w:type="dxa"/>
            <w:tcBorders>
              <w:top w:val="single" w:sz="4" w:space="0" w:color="auto"/>
              <w:left w:val="single" w:sz="4" w:space="0" w:color="auto"/>
              <w:bottom w:val="single" w:sz="4" w:space="0" w:color="auto"/>
            </w:tcBorders>
          </w:tcPr>
          <w:p w14:paraId="04EE5A46" w14:textId="77777777" w:rsidR="00140AF1" w:rsidRPr="00140AF1" w:rsidRDefault="00140AF1" w:rsidP="00140AF1">
            <w:pPr>
              <w:widowControl/>
              <w:spacing w:line="560" w:lineRule="exact"/>
              <w:ind w:leftChars="-7" w:left="-15"/>
              <w:jc w:val="center"/>
              <w:rPr>
                <w:color w:val="000000"/>
                <w:sz w:val="22"/>
                <w:szCs w:val="22"/>
              </w:rPr>
            </w:pPr>
            <w:r w:rsidRPr="00140AF1">
              <w:rPr>
                <w:color w:val="000000"/>
                <w:sz w:val="22"/>
                <w:szCs w:val="22"/>
              </w:rPr>
              <w:t>8</w:t>
            </w:r>
          </w:p>
        </w:tc>
      </w:tr>
      <w:tr w:rsidR="00140AF1" w:rsidRPr="00D67057" w14:paraId="14676BE8" w14:textId="77777777" w:rsidTr="00B65CA8">
        <w:trPr>
          <w:trHeight w:val="540"/>
        </w:trPr>
        <w:tc>
          <w:tcPr>
            <w:tcW w:w="735" w:type="dxa"/>
            <w:tcBorders>
              <w:top w:val="single" w:sz="4" w:space="0" w:color="auto"/>
              <w:bottom w:val="single" w:sz="4" w:space="0" w:color="auto"/>
              <w:right w:val="single" w:sz="4" w:space="0" w:color="auto"/>
            </w:tcBorders>
            <w:vAlign w:val="center"/>
          </w:tcPr>
          <w:p w14:paraId="614170BA" w14:textId="77777777" w:rsidR="00140AF1" w:rsidRPr="0090481F" w:rsidRDefault="00140AF1" w:rsidP="00140AF1">
            <w:pPr>
              <w:spacing w:line="560" w:lineRule="exact"/>
              <w:ind w:leftChars="-7" w:left="-15"/>
              <w:jc w:val="center"/>
              <w:rPr>
                <w:sz w:val="24"/>
                <w:szCs w:val="21"/>
              </w:rPr>
            </w:pPr>
            <w:r w:rsidRPr="0090481F">
              <w:rPr>
                <w:sz w:val="24"/>
                <w:szCs w:val="21"/>
              </w:rPr>
              <w:t>3</w:t>
            </w:r>
          </w:p>
        </w:tc>
        <w:tc>
          <w:tcPr>
            <w:tcW w:w="3060" w:type="dxa"/>
            <w:tcBorders>
              <w:top w:val="single" w:sz="4" w:space="0" w:color="auto"/>
              <w:left w:val="single" w:sz="4" w:space="0" w:color="auto"/>
              <w:bottom w:val="single" w:sz="4" w:space="0" w:color="auto"/>
              <w:right w:val="single" w:sz="4" w:space="0" w:color="auto"/>
            </w:tcBorders>
            <w:vAlign w:val="center"/>
          </w:tcPr>
          <w:p w14:paraId="268E81B0" w14:textId="77777777" w:rsidR="00140AF1" w:rsidRPr="0090481F" w:rsidRDefault="00140AF1" w:rsidP="00140AF1">
            <w:pPr>
              <w:spacing w:line="560" w:lineRule="exact"/>
              <w:ind w:leftChars="-7" w:left="-15"/>
              <w:jc w:val="center"/>
              <w:rPr>
                <w:sz w:val="24"/>
                <w:szCs w:val="21"/>
              </w:rPr>
            </w:pPr>
            <w:r w:rsidRPr="0090481F">
              <w:rPr>
                <w:sz w:val="24"/>
                <w:szCs w:val="21"/>
              </w:rPr>
              <w:t>Lesson 3</w:t>
            </w:r>
          </w:p>
        </w:tc>
        <w:tc>
          <w:tcPr>
            <w:tcW w:w="1080" w:type="dxa"/>
            <w:tcBorders>
              <w:top w:val="single" w:sz="4" w:space="0" w:color="auto"/>
              <w:left w:val="single" w:sz="4" w:space="0" w:color="auto"/>
              <w:bottom w:val="single" w:sz="4" w:space="0" w:color="auto"/>
              <w:right w:val="single" w:sz="4" w:space="0" w:color="auto"/>
            </w:tcBorders>
            <w:vAlign w:val="center"/>
          </w:tcPr>
          <w:p w14:paraId="441208EA" w14:textId="77777777" w:rsidR="00140AF1" w:rsidRDefault="00140AF1" w:rsidP="00140AF1">
            <w:pPr>
              <w:jc w:val="center"/>
              <w:rPr>
                <w:color w:val="000000"/>
                <w:sz w:val="22"/>
                <w:szCs w:val="22"/>
              </w:rPr>
            </w:pPr>
            <w:r>
              <w:rPr>
                <w:rFonts w:hint="eastAsia"/>
                <w:color w:val="000000"/>
                <w:sz w:val="22"/>
                <w:szCs w:val="22"/>
              </w:rPr>
              <w:t>6</w:t>
            </w:r>
          </w:p>
        </w:tc>
        <w:tc>
          <w:tcPr>
            <w:tcW w:w="1080" w:type="dxa"/>
            <w:tcBorders>
              <w:top w:val="single" w:sz="4" w:space="0" w:color="auto"/>
              <w:left w:val="single" w:sz="4" w:space="0" w:color="auto"/>
              <w:bottom w:val="single" w:sz="4" w:space="0" w:color="auto"/>
              <w:right w:val="single" w:sz="4" w:space="0" w:color="auto"/>
            </w:tcBorders>
            <w:vAlign w:val="center"/>
          </w:tcPr>
          <w:p w14:paraId="02ECD9E5" w14:textId="77777777" w:rsidR="00140AF1" w:rsidRPr="0090481F" w:rsidRDefault="00140AF1" w:rsidP="00140AF1">
            <w:pPr>
              <w:spacing w:line="560" w:lineRule="exact"/>
              <w:ind w:leftChars="-7" w:left="-15"/>
              <w:jc w:val="center"/>
              <w:rPr>
                <w:sz w:val="24"/>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536FD459" w14:textId="77777777" w:rsidR="00140AF1" w:rsidRDefault="00140AF1" w:rsidP="00140AF1">
            <w:pPr>
              <w:widowControl/>
              <w:jc w:val="center"/>
              <w:rPr>
                <w:color w:val="000000"/>
                <w:sz w:val="22"/>
                <w:szCs w:val="22"/>
              </w:rPr>
            </w:pPr>
            <w:r>
              <w:rPr>
                <w:rFonts w:hint="eastAsia"/>
                <w:color w:val="000000"/>
                <w:sz w:val="22"/>
                <w:szCs w:val="22"/>
              </w:rPr>
              <w:t>2</w:t>
            </w:r>
          </w:p>
        </w:tc>
        <w:tc>
          <w:tcPr>
            <w:tcW w:w="885" w:type="dxa"/>
            <w:tcBorders>
              <w:top w:val="single" w:sz="4" w:space="0" w:color="auto"/>
              <w:left w:val="single" w:sz="4" w:space="0" w:color="auto"/>
              <w:bottom w:val="single" w:sz="4" w:space="0" w:color="auto"/>
            </w:tcBorders>
          </w:tcPr>
          <w:p w14:paraId="04322FFB" w14:textId="77777777" w:rsidR="00140AF1" w:rsidRPr="00140AF1" w:rsidRDefault="00140AF1" w:rsidP="00140AF1">
            <w:pPr>
              <w:widowControl/>
              <w:spacing w:line="560" w:lineRule="exact"/>
              <w:ind w:leftChars="-7" w:left="-15"/>
              <w:jc w:val="center"/>
              <w:rPr>
                <w:color w:val="000000"/>
                <w:sz w:val="22"/>
                <w:szCs w:val="22"/>
              </w:rPr>
            </w:pPr>
            <w:r w:rsidRPr="00140AF1">
              <w:rPr>
                <w:color w:val="000000"/>
                <w:sz w:val="22"/>
                <w:szCs w:val="22"/>
              </w:rPr>
              <w:t>8</w:t>
            </w:r>
          </w:p>
        </w:tc>
      </w:tr>
      <w:tr w:rsidR="00140AF1" w:rsidRPr="00D67057" w14:paraId="02AF38B5" w14:textId="77777777" w:rsidTr="00B65CA8">
        <w:trPr>
          <w:trHeight w:val="540"/>
        </w:trPr>
        <w:tc>
          <w:tcPr>
            <w:tcW w:w="735" w:type="dxa"/>
            <w:tcBorders>
              <w:top w:val="single" w:sz="4" w:space="0" w:color="auto"/>
              <w:bottom w:val="single" w:sz="4" w:space="0" w:color="auto"/>
              <w:right w:val="single" w:sz="4" w:space="0" w:color="auto"/>
            </w:tcBorders>
            <w:vAlign w:val="center"/>
          </w:tcPr>
          <w:p w14:paraId="5EA34DD7" w14:textId="77777777" w:rsidR="00140AF1" w:rsidRPr="0090481F" w:rsidRDefault="00140AF1" w:rsidP="00140AF1">
            <w:pPr>
              <w:spacing w:line="560" w:lineRule="exact"/>
              <w:ind w:leftChars="-7" w:left="-15"/>
              <w:jc w:val="center"/>
              <w:rPr>
                <w:sz w:val="24"/>
                <w:szCs w:val="21"/>
              </w:rPr>
            </w:pPr>
            <w:r w:rsidRPr="0090481F">
              <w:rPr>
                <w:sz w:val="24"/>
                <w:szCs w:val="21"/>
              </w:rPr>
              <w:t>4</w:t>
            </w:r>
          </w:p>
        </w:tc>
        <w:tc>
          <w:tcPr>
            <w:tcW w:w="3060" w:type="dxa"/>
            <w:tcBorders>
              <w:top w:val="single" w:sz="4" w:space="0" w:color="auto"/>
              <w:left w:val="single" w:sz="4" w:space="0" w:color="auto"/>
              <w:bottom w:val="single" w:sz="4" w:space="0" w:color="auto"/>
              <w:right w:val="single" w:sz="4" w:space="0" w:color="auto"/>
            </w:tcBorders>
            <w:vAlign w:val="center"/>
          </w:tcPr>
          <w:p w14:paraId="39EE118A" w14:textId="77777777" w:rsidR="00140AF1" w:rsidRPr="0090481F" w:rsidRDefault="00140AF1" w:rsidP="00140AF1">
            <w:pPr>
              <w:spacing w:line="560" w:lineRule="exact"/>
              <w:ind w:leftChars="-7" w:left="-15"/>
              <w:jc w:val="center"/>
              <w:rPr>
                <w:sz w:val="24"/>
                <w:szCs w:val="21"/>
              </w:rPr>
            </w:pPr>
            <w:r w:rsidRPr="0090481F">
              <w:rPr>
                <w:sz w:val="24"/>
                <w:szCs w:val="21"/>
              </w:rPr>
              <w:t>Lesson 4</w:t>
            </w:r>
          </w:p>
        </w:tc>
        <w:tc>
          <w:tcPr>
            <w:tcW w:w="1080" w:type="dxa"/>
            <w:tcBorders>
              <w:top w:val="single" w:sz="4" w:space="0" w:color="auto"/>
              <w:left w:val="single" w:sz="4" w:space="0" w:color="auto"/>
              <w:bottom w:val="single" w:sz="4" w:space="0" w:color="auto"/>
              <w:right w:val="single" w:sz="4" w:space="0" w:color="auto"/>
            </w:tcBorders>
            <w:vAlign w:val="center"/>
          </w:tcPr>
          <w:p w14:paraId="7D23AC34" w14:textId="77777777" w:rsidR="00140AF1" w:rsidRDefault="00140AF1" w:rsidP="00140AF1">
            <w:pPr>
              <w:jc w:val="center"/>
              <w:rPr>
                <w:color w:val="000000"/>
                <w:sz w:val="22"/>
                <w:szCs w:val="22"/>
              </w:rPr>
            </w:pPr>
            <w:r>
              <w:rPr>
                <w:rFonts w:hint="eastAsia"/>
                <w:color w:val="000000"/>
                <w:sz w:val="22"/>
                <w:szCs w:val="22"/>
              </w:rPr>
              <w:t>6</w:t>
            </w:r>
          </w:p>
        </w:tc>
        <w:tc>
          <w:tcPr>
            <w:tcW w:w="1080" w:type="dxa"/>
            <w:tcBorders>
              <w:top w:val="single" w:sz="4" w:space="0" w:color="auto"/>
              <w:left w:val="single" w:sz="4" w:space="0" w:color="auto"/>
              <w:bottom w:val="single" w:sz="4" w:space="0" w:color="auto"/>
              <w:right w:val="single" w:sz="4" w:space="0" w:color="auto"/>
            </w:tcBorders>
            <w:vAlign w:val="center"/>
          </w:tcPr>
          <w:p w14:paraId="5C923542" w14:textId="77777777" w:rsidR="00140AF1" w:rsidRPr="0090481F" w:rsidRDefault="00140AF1" w:rsidP="00140AF1">
            <w:pPr>
              <w:spacing w:line="560" w:lineRule="exact"/>
              <w:ind w:leftChars="-7" w:left="-15"/>
              <w:jc w:val="center"/>
              <w:rPr>
                <w:sz w:val="24"/>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7012143E" w14:textId="77777777" w:rsidR="00140AF1" w:rsidRDefault="00140AF1" w:rsidP="00140AF1">
            <w:pPr>
              <w:widowControl/>
              <w:jc w:val="center"/>
              <w:rPr>
                <w:color w:val="000000"/>
                <w:sz w:val="22"/>
                <w:szCs w:val="22"/>
              </w:rPr>
            </w:pPr>
            <w:r>
              <w:rPr>
                <w:rFonts w:hint="eastAsia"/>
                <w:color w:val="000000"/>
                <w:sz w:val="22"/>
                <w:szCs w:val="22"/>
              </w:rPr>
              <w:t>2</w:t>
            </w:r>
          </w:p>
        </w:tc>
        <w:tc>
          <w:tcPr>
            <w:tcW w:w="885" w:type="dxa"/>
            <w:tcBorders>
              <w:top w:val="single" w:sz="4" w:space="0" w:color="auto"/>
              <w:left w:val="single" w:sz="4" w:space="0" w:color="auto"/>
              <w:bottom w:val="single" w:sz="4" w:space="0" w:color="auto"/>
            </w:tcBorders>
          </w:tcPr>
          <w:p w14:paraId="009F849D" w14:textId="77777777" w:rsidR="00140AF1" w:rsidRPr="00140AF1" w:rsidRDefault="00140AF1" w:rsidP="00140AF1">
            <w:pPr>
              <w:widowControl/>
              <w:spacing w:line="560" w:lineRule="exact"/>
              <w:ind w:leftChars="-7" w:left="-15"/>
              <w:jc w:val="center"/>
              <w:rPr>
                <w:color w:val="000000"/>
                <w:sz w:val="22"/>
                <w:szCs w:val="22"/>
              </w:rPr>
            </w:pPr>
            <w:r w:rsidRPr="00140AF1">
              <w:rPr>
                <w:color w:val="000000"/>
                <w:sz w:val="22"/>
                <w:szCs w:val="22"/>
              </w:rPr>
              <w:t>8</w:t>
            </w:r>
          </w:p>
        </w:tc>
      </w:tr>
      <w:tr w:rsidR="00140AF1" w:rsidRPr="00D67057" w14:paraId="6C0F557E" w14:textId="77777777" w:rsidTr="00B65CA8">
        <w:trPr>
          <w:trHeight w:val="540"/>
        </w:trPr>
        <w:tc>
          <w:tcPr>
            <w:tcW w:w="735" w:type="dxa"/>
            <w:tcBorders>
              <w:top w:val="single" w:sz="4" w:space="0" w:color="auto"/>
              <w:bottom w:val="single" w:sz="4" w:space="0" w:color="auto"/>
              <w:right w:val="single" w:sz="4" w:space="0" w:color="auto"/>
            </w:tcBorders>
            <w:vAlign w:val="center"/>
          </w:tcPr>
          <w:p w14:paraId="171F17AD" w14:textId="77777777" w:rsidR="00140AF1" w:rsidRPr="0090481F" w:rsidRDefault="00140AF1" w:rsidP="00140AF1">
            <w:pPr>
              <w:spacing w:line="560" w:lineRule="exact"/>
              <w:ind w:leftChars="-7" w:left="-15"/>
              <w:jc w:val="center"/>
              <w:rPr>
                <w:sz w:val="24"/>
                <w:szCs w:val="21"/>
              </w:rPr>
            </w:pPr>
            <w:r w:rsidRPr="0090481F">
              <w:rPr>
                <w:sz w:val="24"/>
                <w:szCs w:val="21"/>
              </w:rPr>
              <w:t>5</w:t>
            </w:r>
          </w:p>
        </w:tc>
        <w:tc>
          <w:tcPr>
            <w:tcW w:w="3060" w:type="dxa"/>
            <w:tcBorders>
              <w:top w:val="single" w:sz="4" w:space="0" w:color="auto"/>
              <w:left w:val="single" w:sz="4" w:space="0" w:color="auto"/>
              <w:bottom w:val="single" w:sz="4" w:space="0" w:color="auto"/>
              <w:right w:val="single" w:sz="4" w:space="0" w:color="auto"/>
            </w:tcBorders>
            <w:vAlign w:val="center"/>
          </w:tcPr>
          <w:p w14:paraId="1EDC155C" w14:textId="77777777" w:rsidR="00140AF1" w:rsidRPr="0090481F" w:rsidRDefault="00140AF1" w:rsidP="00140AF1">
            <w:pPr>
              <w:spacing w:line="560" w:lineRule="exact"/>
              <w:ind w:leftChars="-7" w:left="-15"/>
              <w:jc w:val="center"/>
              <w:rPr>
                <w:sz w:val="24"/>
                <w:szCs w:val="21"/>
              </w:rPr>
            </w:pPr>
            <w:r w:rsidRPr="0090481F">
              <w:rPr>
                <w:sz w:val="24"/>
                <w:szCs w:val="21"/>
              </w:rPr>
              <w:t>Lesson 5</w:t>
            </w:r>
          </w:p>
        </w:tc>
        <w:tc>
          <w:tcPr>
            <w:tcW w:w="1080" w:type="dxa"/>
            <w:tcBorders>
              <w:top w:val="single" w:sz="4" w:space="0" w:color="auto"/>
              <w:left w:val="single" w:sz="4" w:space="0" w:color="auto"/>
              <w:bottom w:val="single" w:sz="4" w:space="0" w:color="auto"/>
              <w:right w:val="single" w:sz="4" w:space="0" w:color="auto"/>
            </w:tcBorders>
            <w:vAlign w:val="center"/>
          </w:tcPr>
          <w:p w14:paraId="7C2C3CE1" w14:textId="77777777" w:rsidR="00140AF1" w:rsidRDefault="00140AF1" w:rsidP="00140AF1">
            <w:pPr>
              <w:jc w:val="center"/>
              <w:rPr>
                <w:color w:val="000000"/>
                <w:sz w:val="22"/>
                <w:szCs w:val="22"/>
              </w:rPr>
            </w:pPr>
            <w:r>
              <w:rPr>
                <w:rFonts w:hint="eastAsia"/>
                <w:color w:val="000000"/>
                <w:sz w:val="22"/>
                <w:szCs w:val="22"/>
              </w:rPr>
              <w:t>6</w:t>
            </w:r>
          </w:p>
        </w:tc>
        <w:tc>
          <w:tcPr>
            <w:tcW w:w="1080" w:type="dxa"/>
            <w:tcBorders>
              <w:top w:val="single" w:sz="4" w:space="0" w:color="auto"/>
              <w:left w:val="single" w:sz="4" w:space="0" w:color="auto"/>
              <w:bottom w:val="single" w:sz="4" w:space="0" w:color="auto"/>
              <w:right w:val="single" w:sz="4" w:space="0" w:color="auto"/>
            </w:tcBorders>
            <w:vAlign w:val="center"/>
          </w:tcPr>
          <w:p w14:paraId="48286CC0" w14:textId="77777777" w:rsidR="00140AF1" w:rsidRPr="0090481F" w:rsidRDefault="00140AF1" w:rsidP="00140AF1">
            <w:pPr>
              <w:spacing w:line="560" w:lineRule="exact"/>
              <w:ind w:leftChars="-7" w:left="-15"/>
              <w:jc w:val="center"/>
              <w:rPr>
                <w:sz w:val="24"/>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51E0DE49" w14:textId="77777777" w:rsidR="00140AF1" w:rsidRDefault="00140AF1" w:rsidP="00140AF1">
            <w:pPr>
              <w:widowControl/>
              <w:jc w:val="center"/>
              <w:rPr>
                <w:color w:val="000000"/>
                <w:sz w:val="22"/>
                <w:szCs w:val="22"/>
              </w:rPr>
            </w:pPr>
            <w:r>
              <w:rPr>
                <w:rFonts w:hint="eastAsia"/>
                <w:color w:val="000000"/>
                <w:sz w:val="22"/>
                <w:szCs w:val="22"/>
              </w:rPr>
              <w:t>2</w:t>
            </w:r>
          </w:p>
        </w:tc>
        <w:tc>
          <w:tcPr>
            <w:tcW w:w="885" w:type="dxa"/>
            <w:tcBorders>
              <w:top w:val="single" w:sz="4" w:space="0" w:color="auto"/>
              <w:left w:val="single" w:sz="4" w:space="0" w:color="auto"/>
              <w:bottom w:val="single" w:sz="4" w:space="0" w:color="auto"/>
            </w:tcBorders>
          </w:tcPr>
          <w:p w14:paraId="3ABC7CDF" w14:textId="77777777" w:rsidR="00140AF1" w:rsidRPr="00140AF1" w:rsidRDefault="00140AF1" w:rsidP="00140AF1">
            <w:pPr>
              <w:widowControl/>
              <w:spacing w:line="560" w:lineRule="exact"/>
              <w:ind w:leftChars="-7" w:left="-15"/>
              <w:jc w:val="center"/>
              <w:rPr>
                <w:color w:val="000000"/>
                <w:sz w:val="22"/>
                <w:szCs w:val="22"/>
              </w:rPr>
            </w:pPr>
            <w:r w:rsidRPr="00140AF1">
              <w:rPr>
                <w:color w:val="000000"/>
                <w:sz w:val="22"/>
                <w:szCs w:val="22"/>
              </w:rPr>
              <w:t>8</w:t>
            </w:r>
          </w:p>
        </w:tc>
      </w:tr>
      <w:tr w:rsidR="00140AF1" w:rsidRPr="00D67057" w14:paraId="75F0F698" w14:textId="77777777" w:rsidTr="00B65CA8">
        <w:trPr>
          <w:trHeight w:val="540"/>
        </w:trPr>
        <w:tc>
          <w:tcPr>
            <w:tcW w:w="735" w:type="dxa"/>
            <w:tcBorders>
              <w:top w:val="single" w:sz="4" w:space="0" w:color="auto"/>
              <w:bottom w:val="single" w:sz="4" w:space="0" w:color="auto"/>
              <w:right w:val="single" w:sz="4" w:space="0" w:color="auto"/>
            </w:tcBorders>
            <w:vAlign w:val="center"/>
          </w:tcPr>
          <w:p w14:paraId="234FC4DA" w14:textId="77777777" w:rsidR="00140AF1" w:rsidRPr="0090481F" w:rsidRDefault="00140AF1" w:rsidP="00140AF1">
            <w:pPr>
              <w:spacing w:line="560" w:lineRule="exact"/>
              <w:ind w:leftChars="-7" w:left="-15"/>
              <w:jc w:val="center"/>
              <w:rPr>
                <w:sz w:val="24"/>
                <w:szCs w:val="21"/>
              </w:rPr>
            </w:pPr>
            <w:r w:rsidRPr="0090481F">
              <w:rPr>
                <w:sz w:val="24"/>
                <w:szCs w:val="21"/>
              </w:rPr>
              <w:t>6</w:t>
            </w:r>
          </w:p>
        </w:tc>
        <w:tc>
          <w:tcPr>
            <w:tcW w:w="3060" w:type="dxa"/>
            <w:tcBorders>
              <w:top w:val="single" w:sz="4" w:space="0" w:color="auto"/>
              <w:left w:val="single" w:sz="4" w:space="0" w:color="auto"/>
              <w:bottom w:val="single" w:sz="4" w:space="0" w:color="auto"/>
              <w:right w:val="single" w:sz="4" w:space="0" w:color="auto"/>
            </w:tcBorders>
            <w:vAlign w:val="center"/>
          </w:tcPr>
          <w:p w14:paraId="463F9F42" w14:textId="77777777" w:rsidR="00140AF1" w:rsidRPr="0090481F" w:rsidRDefault="00140AF1" w:rsidP="00140AF1">
            <w:pPr>
              <w:spacing w:line="560" w:lineRule="exact"/>
              <w:ind w:leftChars="-7" w:left="-15"/>
              <w:jc w:val="center"/>
              <w:rPr>
                <w:sz w:val="24"/>
                <w:szCs w:val="21"/>
              </w:rPr>
            </w:pPr>
            <w:r w:rsidRPr="0090481F">
              <w:rPr>
                <w:sz w:val="24"/>
                <w:szCs w:val="21"/>
              </w:rPr>
              <w:t>Lesson 6</w:t>
            </w:r>
          </w:p>
        </w:tc>
        <w:tc>
          <w:tcPr>
            <w:tcW w:w="1080" w:type="dxa"/>
            <w:tcBorders>
              <w:top w:val="single" w:sz="4" w:space="0" w:color="auto"/>
              <w:left w:val="single" w:sz="4" w:space="0" w:color="auto"/>
              <w:bottom w:val="single" w:sz="4" w:space="0" w:color="auto"/>
              <w:right w:val="single" w:sz="4" w:space="0" w:color="auto"/>
            </w:tcBorders>
            <w:vAlign w:val="center"/>
          </w:tcPr>
          <w:p w14:paraId="11CD8C6F" w14:textId="77777777" w:rsidR="00140AF1" w:rsidRDefault="00140AF1" w:rsidP="00140AF1">
            <w:pPr>
              <w:jc w:val="center"/>
              <w:rPr>
                <w:color w:val="000000"/>
                <w:sz w:val="22"/>
                <w:szCs w:val="22"/>
              </w:rPr>
            </w:pPr>
            <w:r>
              <w:rPr>
                <w:rFonts w:hint="eastAsia"/>
                <w:color w:val="000000"/>
                <w:sz w:val="22"/>
                <w:szCs w:val="22"/>
              </w:rPr>
              <w:t>6</w:t>
            </w:r>
          </w:p>
        </w:tc>
        <w:tc>
          <w:tcPr>
            <w:tcW w:w="1080" w:type="dxa"/>
            <w:tcBorders>
              <w:top w:val="single" w:sz="4" w:space="0" w:color="auto"/>
              <w:left w:val="single" w:sz="4" w:space="0" w:color="auto"/>
              <w:bottom w:val="single" w:sz="4" w:space="0" w:color="auto"/>
              <w:right w:val="single" w:sz="4" w:space="0" w:color="auto"/>
            </w:tcBorders>
            <w:vAlign w:val="center"/>
          </w:tcPr>
          <w:p w14:paraId="15912F8E" w14:textId="77777777" w:rsidR="00140AF1" w:rsidRPr="0090481F" w:rsidRDefault="00140AF1" w:rsidP="00140AF1">
            <w:pPr>
              <w:spacing w:line="560" w:lineRule="exact"/>
              <w:ind w:leftChars="-7" w:left="-15"/>
              <w:jc w:val="center"/>
              <w:rPr>
                <w:sz w:val="24"/>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7DDA1B05" w14:textId="77777777" w:rsidR="00140AF1" w:rsidRDefault="00140AF1" w:rsidP="00140AF1">
            <w:pPr>
              <w:widowControl/>
              <w:jc w:val="center"/>
              <w:rPr>
                <w:color w:val="000000"/>
                <w:sz w:val="22"/>
                <w:szCs w:val="22"/>
              </w:rPr>
            </w:pPr>
            <w:r>
              <w:rPr>
                <w:rFonts w:hint="eastAsia"/>
                <w:color w:val="000000"/>
                <w:sz w:val="22"/>
                <w:szCs w:val="22"/>
              </w:rPr>
              <w:t>2</w:t>
            </w:r>
          </w:p>
        </w:tc>
        <w:tc>
          <w:tcPr>
            <w:tcW w:w="885" w:type="dxa"/>
            <w:tcBorders>
              <w:top w:val="single" w:sz="4" w:space="0" w:color="auto"/>
              <w:left w:val="single" w:sz="4" w:space="0" w:color="auto"/>
              <w:bottom w:val="single" w:sz="4" w:space="0" w:color="auto"/>
            </w:tcBorders>
          </w:tcPr>
          <w:p w14:paraId="334B971D" w14:textId="77777777" w:rsidR="00140AF1" w:rsidRPr="00140AF1" w:rsidRDefault="00140AF1" w:rsidP="00140AF1">
            <w:pPr>
              <w:widowControl/>
              <w:spacing w:line="560" w:lineRule="exact"/>
              <w:ind w:leftChars="-7" w:left="-15"/>
              <w:jc w:val="center"/>
              <w:rPr>
                <w:color w:val="000000"/>
                <w:sz w:val="22"/>
                <w:szCs w:val="22"/>
              </w:rPr>
            </w:pPr>
            <w:r w:rsidRPr="00140AF1">
              <w:rPr>
                <w:color w:val="000000"/>
                <w:sz w:val="22"/>
                <w:szCs w:val="22"/>
              </w:rPr>
              <w:t>8</w:t>
            </w:r>
          </w:p>
        </w:tc>
      </w:tr>
      <w:tr w:rsidR="00140AF1" w:rsidRPr="00D67057" w14:paraId="68061378" w14:textId="77777777" w:rsidTr="00B65CA8">
        <w:trPr>
          <w:trHeight w:val="540"/>
        </w:trPr>
        <w:tc>
          <w:tcPr>
            <w:tcW w:w="735" w:type="dxa"/>
            <w:tcBorders>
              <w:top w:val="single" w:sz="4" w:space="0" w:color="auto"/>
              <w:bottom w:val="single" w:sz="4" w:space="0" w:color="auto"/>
              <w:right w:val="single" w:sz="4" w:space="0" w:color="auto"/>
            </w:tcBorders>
            <w:vAlign w:val="center"/>
          </w:tcPr>
          <w:p w14:paraId="383114DD" w14:textId="77777777" w:rsidR="00140AF1" w:rsidRPr="0090481F" w:rsidRDefault="00140AF1" w:rsidP="00140AF1">
            <w:pPr>
              <w:spacing w:line="560" w:lineRule="exact"/>
              <w:ind w:leftChars="-7" w:left="-15"/>
              <w:jc w:val="center"/>
              <w:rPr>
                <w:sz w:val="24"/>
                <w:szCs w:val="21"/>
              </w:rPr>
            </w:pPr>
            <w:r>
              <w:rPr>
                <w:rFonts w:hint="eastAsia"/>
                <w:sz w:val="24"/>
                <w:szCs w:val="21"/>
              </w:rPr>
              <w:t>7</w:t>
            </w:r>
          </w:p>
        </w:tc>
        <w:tc>
          <w:tcPr>
            <w:tcW w:w="3060" w:type="dxa"/>
            <w:tcBorders>
              <w:top w:val="single" w:sz="4" w:space="0" w:color="auto"/>
              <w:left w:val="single" w:sz="4" w:space="0" w:color="auto"/>
              <w:bottom w:val="single" w:sz="4" w:space="0" w:color="auto"/>
              <w:right w:val="single" w:sz="4" w:space="0" w:color="auto"/>
            </w:tcBorders>
            <w:vAlign w:val="center"/>
          </w:tcPr>
          <w:p w14:paraId="4DFA2EA3" w14:textId="77777777" w:rsidR="00140AF1" w:rsidRPr="0090481F" w:rsidRDefault="00140AF1" w:rsidP="00140AF1">
            <w:pPr>
              <w:spacing w:line="560" w:lineRule="exact"/>
              <w:ind w:leftChars="-7" w:left="-15"/>
              <w:jc w:val="center"/>
              <w:rPr>
                <w:sz w:val="24"/>
                <w:szCs w:val="21"/>
              </w:rPr>
            </w:pPr>
            <w:r w:rsidRPr="0090481F">
              <w:rPr>
                <w:sz w:val="24"/>
                <w:szCs w:val="21"/>
              </w:rPr>
              <w:t xml:space="preserve">Lesson </w:t>
            </w:r>
            <w:r>
              <w:rPr>
                <w:sz w:val="24"/>
                <w:szCs w:val="21"/>
              </w:rPr>
              <w:t>7</w:t>
            </w:r>
          </w:p>
        </w:tc>
        <w:tc>
          <w:tcPr>
            <w:tcW w:w="1080" w:type="dxa"/>
            <w:tcBorders>
              <w:top w:val="single" w:sz="4" w:space="0" w:color="auto"/>
              <w:left w:val="single" w:sz="4" w:space="0" w:color="auto"/>
              <w:bottom w:val="single" w:sz="4" w:space="0" w:color="auto"/>
              <w:right w:val="single" w:sz="4" w:space="0" w:color="auto"/>
            </w:tcBorders>
            <w:vAlign w:val="center"/>
          </w:tcPr>
          <w:p w14:paraId="11DC0094" w14:textId="77777777" w:rsidR="00140AF1" w:rsidRDefault="00140AF1" w:rsidP="00140AF1">
            <w:pPr>
              <w:jc w:val="center"/>
              <w:rPr>
                <w:color w:val="000000"/>
                <w:sz w:val="22"/>
                <w:szCs w:val="22"/>
              </w:rPr>
            </w:pPr>
            <w:r>
              <w:rPr>
                <w:rFonts w:hint="eastAsia"/>
                <w:color w:val="000000"/>
                <w:sz w:val="22"/>
                <w:szCs w:val="22"/>
              </w:rPr>
              <w:t>6</w:t>
            </w:r>
          </w:p>
        </w:tc>
        <w:tc>
          <w:tcPr>
            <w:tcW w:w="1080" w:type="dxa"/>
            <w:tcBorders>
              <w:top w:val="single" w:sz="4" w:space="0" w:color="auto"/>
              <w:left w:val="single" w:sz="4" w:space="0" w:color="auto"/>
              <w:bottom w:val="single" w:sz="4" w:space="0" w:color="auto"/>
              <w:right w:val="single" w:sz="4" w:space="0" w:color="auto"/>
            </w:tcBorders>
            <w:vAlign w:val="center"/>
          </w:tcPr>
          <w:p w14:paraId="400EEDAE" w14:textId="77777777" w:rsidR="00140AF1" w:rsidRPr="0090481F" w:rsidRDefault="00140AF1" w:rsidP="00140AF1">
            <w:pPr>
              <w:spacing w:line="560" w:lineRule="exact"/>
              <w:ind w:leftChars="-7" w:left="-15"/>
              <w:jc w:val="center"/>
              <w:rPr>
                <w:sz w:val="24"/>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17C103BB" w14:textId="77777777" w:rsidR="00140AF1" w:rsidRDefault="00140AF1" w:rsidP="00140AF1">
            <w:pPr>
              <w:widowControl/>
              <w:jc w:val="center"/>
              <w:rPr>
                <w:color w:val="000000"/>
                <w:sz w:val="22"/>
                <w:szCs w:val="22"/>
              </w:rPr>
            </w:pPr>
            <w:r>
              <w:rPr>
                <w:rFonts w:hint="eastAsia"/>
                <w:color w:val="000000"/>
                <w:sz w:val="22"/>
                <w:szCs w:val="22"/>
              </w:rPr>
              <w:t>2</w:t>
            </w:r>
          </w:p>
        </w:tc>
        <w:tc>
          <w:tcPr>
            <w:tcW w:w="885" w:type="dxa"/>
            <w:tcBorders>
              <w:top w:val="single" w:sz="4" w:space="0" w:color="auto"/>
              <w:left w:val="single" w:sz="4" w:space="0" w:color="auto"/>
              <w:bottom w:val="single" w:sz="4" w:space="0" w:color="auto"/>
            </w:tcBorders>
          </w:tcPr>
          <w:p w14:paraId="62B8D667" w14:textId="77777777" w:rsidR="00140AF1" w:rsidRPr="00140AF1" w:rsidRDefault="00140AF1" w:rsidP="00140AF1">
            <w:pPr>
              <w:widowControl/>
              <w:spacing w:line="560" w:lineRule="exact"/>
              <w:ind w:leftChars="-7" w:left="-15"/>
              <w:jc w:val="center"/>
              <w:rPr>
                <w:color w:val="000000"/>
                <w:sz w:val="22"/>
                <w:szCs w:val="22"/>
              </w:rPr>
            </w:pPr>
            <w:r w:rsidRPr="00140AF1">
              <w:rPr>
                <w:rFonts w:hint="eastAsia"/>
                <w:color w:val="000000"/>
                <w:sz w:val="22"/>
                <w:szCs w:val="22"/>
              </w:rPr>
              <w:t>8</w:t>
            </w:r>
          </w:p>
        </w:tc>
      </w:tr>
      <w:tr w:rsidR="00140AF1" w:rsidRPr="00D67057" w14:paraId="3CAA1E28" w14:textId="77777777" w:rsidTr="00B65CA8">
        <w:trPr>
          <w:trHeight w:val="540"/>
        </w:trPr>
        <w:tc>
          <w:tcPr>
            <w:tcW w:w="735" w:type="dxa"/>
            <w:tcBorders>
              <w:top w:val="single" w:sz="4" w:space="0" w:color="auto"/>
              <w:bottom w:val="single" w:sz="4" w:space="0" w:color="auto"/>
              <w:right w:val="single" w:sz="4" w:space="0" w:color="auto"/>
            </w:tcBorders>
            <w:vAlign w:val="center"/>
          </w:tcPr>
          <w:p w14:paraId="4C25CB91" w14:textId="77777777" w:rsidR="00140AF1" w:rsidRPr="0090481F" w:rsidRDefault="00140AF1" w:rsidP="00140AF1">
            <w:pPr>
              <w:spacing w:line="560" w:lineRule="exact"/>
              <w:ind w:leftChars="-7" w:left="-15"/>
              <w:jc w:val="center"/>
              <w:rPr>
                <w:sz w:val="24"/>
                <w:szCs w:val="21"/>
              </w:rPr>
            </w:pPr>
            <w:r>
              <w:rPr>
                <w:rFonts w:hint="eastAsia"/>
                <w:sz w:val="24"/>
                <w:szCs w:val="21"/>
              </w:rPr>
              <w:t>8</w:t>
            </w:r>
          </w:p>
        </w:tc>
        <w:tc>
          <w:tcPr>
            <w:tcW w:w="3060" w:type="dxa"/>
            <w:tcBorders>
              <w:top w:val="single" w:sz="4" w:space="0" w:color="auto"/>
              <w:left w:val="single" w:sz="4" w:space="0" w:color="auto"/>
              <w:bottom w:val="single" w:sz="4" w:space="0" w:color="auto"/>
              <w:right w:val="single" w:sz="4" w:space="0" w:color="auto"/>
            </w:tcBorders>
            <w:vAlign w:val="center"/>
          </w:tcPr>
          <w:p w14:paraId="60FF65DF" w14:textId="77777777" w:rsidR="00140AF1" w:rsidRPr="0090481F" w:rsidRDefault="00140AF1" w:rsidP="00140AF1">
            <w:pPr>
              <w:spacing w:line="560" w:lineRule="exact"/>
              <w:ind w:leftChars="-7" w:left="-15"/>
              <w:jc w:val="center"/>
              <w:rPr>
                <w:sz w:val="24"/>
                <w:szCs w:val="21"/>
              </w:rPr>
            </w:pPr>
            <w:r w:rsidRPr="0090481F">
              <w:rPr>
                <w:sz w:val="24"/>
                <w:szCs w:val="21"/>
              </w:rPr>
              <w:t xml:space="preserve">Lesson </w:t>
            </w:r>
            <w:r>
              <w:rPr>
                <w:sz w:val="24"/>
                <w:szCs w:val="21"/>
              </w:rPr>
              <w:t>8</w:t>
            </w:r>
          </w:p>
        </w:tc>
        <w:tc>
          <w:tcPr>
            <w:tcW w:w="1080" w:type="dxa"/>
            <w:tcBorders>
              <w:top w:val="single" w:sz="4" w:space="0" w:color="auto"/>
              <w:left w:val="single" w:sz="4" w:space="0" w:color="auto"/>
              <w:bottom w:val="single" w:sz="4" w:space="0" w:color="auto"/>
              <w:right w:val="single" w:sz="4" w:space="0" w:color="auto"/>
            </w:tcBorders>
            <w:vAlign w:val="center"/>
          </w:tcPr>
          <w:p w14:paraId="40F400F1" w14:textId="77777777" w:rsidR="00140AF1" w:rsidRDefault="00140AF1" w:rsidP="00140AF1">
            <w:pPr>
              <w:jc w:val="center"/>
              <w:rPr>
                <w:color w:val="000000"/>
                <w:sz w:val="22"/>
                <w:szCs w:val="22"/>
              </w:rPr>
            </w:pPr>
            <w:r>
              <w:rPr>
                <w:rFonts w:hint="eastAsia"/>
                <w:color w:val="000000"/>
                <w:sz w:val="22"/>
                <w:szCs w:val="22"/>
              </w:rPr>
              <w:t>4</w:t>
            </w:r>
          </w:p>
        </w:tc>
        <w:tc>
          <w:tcPr>
            <w:tcW w:w="1080" w:type="dxa"/>
            <w:tcBorders>
              <w:top w:val="single" w:sz="4" w:space="0" w:color="auto"/>
              <w:left w:val="single" w:sz="4" w:space="0" w:color="auto"/>
              <w:bottom w:val="single" w:sz="4" w:space="0" w:color="auto"/>
              <w:right w:val="single" w:sz="4" w:space="0" w:color="auto"/>
            </w:tcBorders>
            <w:vAlign w:val="center"/>
          </w:tcPr>
          <w:p w14:paraId="6BD4EAB9" w14:textId="77777777" w:rsidR="00140AF1" w:rsidRPr="0090481F" w:rsidRDefault="00140AF1" w:rsidP="00140AF1">
            <w:pPr>
              <w:spacing w:line="560" w:lineRule="exact"/>
              <w:ind w:leftChars="-7" w:left="-15"/>
              <w:jc w:val="center"/>
              <w:rPr>
                <w:sz w:val="24"/>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623DBEDB" w14:textId="77777777" w:rsidR="00140AF1" w:rsidRDefault="00140AF1" w:rsidP="00140AF1">
            <w:pPr>
              <w:widowControl/>
              <w:jc w:val="center"/>
              <w:rPr>
                <w:color w:val="000000"/>
                <w:sz w:val="22"/>
                <w:szCs w:val="22"/>
              </w:rPr>
            </w:pPr>
            <w:r>
              <w:rPr>
                <w:rFonts w:hint="eastAsia"/>
                <w:color w:val="000000"/>
                <w:sz w:val="22"/>
                <w:szCs w:val="22"/>
              </w:rPr>
              <w:t>2</w:t>
            </w:r>
          </w:p>
        </w:tc>
        <w:tc>
          <w:tcPr>
            <w:tcW w:w="885" w:type="dxa"/>
            <w:tcBorders>
              <w:top w:val="single" w:sz="4" w:space="0" w:color="auto"/>
              <w:left w:val="single" w:sz="4" w:space="0" w:color="auto"/>
              <w:bottom w:val="single" w:sz="4" w:space="0" w:color="auto"/>
            </w:tcBorders>
          </w:tcPr>
          <w:p w14:paraId="75CFB6F0" w14:textId="77777777" w:rsidR="00140AF1" w:rsidRPr="00140AF1" w:rsidRDefault="00140AF1" w:rsidP="00140AF1">
            <w:pPr>
              <w:widowControl/>
              <w:spacing w:line="560" w:lineRule="exact"/>
              <w:ind w:leftChars="-7" w:left="-15"/>
              <w:jc w:val="center"/>
              <w:rPr>
                <w:color w:val="000000"/>
                <w:sz w:val="22"/>
                <w:szCs w:val="22"/>
              </w:rPr>
            </w:pPr>
            <w:r w:rsidRPr="00140AF1">
              <w:rPr>
                <w:rFonts w:hint="eastAsia"/>
                <w:color w:val="000000"/>
                <w:sz w:val="22"/>
                <w:szCs w:val="22"/>
              </w:rPr>
              <w:t>6</w:t>
            </w:r>
          </w:p>
        </w:tc>
      </w:tr>
      <w:tr w:rsidR="00140AF1" w:rsidRPr="00D67057" w14:paraId="54A7D2C3" w14:textId="77777777" w:rsidTr="00B65CA8">
        <w:trPr>
          <w:trHeight w:val="540"/>
        </w:trPr>
        <w:tc>
          <w:tcPr>
            <w:tcW w:w="735" w:type="dxa"/>
            <w:tcBorders>
              <w:top w:val="single" w:sz="4" w:space="0" w:color="auto"/>
              <w:bottom w:val="single" w:sz="4" w:space="0" w:color="auto"/>
              <w:right w:val="single" w:sz="4" w:space="0" w:color="auto"/>
            </w:tcBorders>
            <w:vAlign w:val="center"/>
          </w:tcPr>
          <w:p w14:paraId="6553BFDE" w14:textId="77777777" w:rsidR="00140AF1" w:rsidRPr="0090481F" w:rsidRDefault="00140AF1" w:rsidP="00140AF1">
            <w:pPr>
              <w:spacing w:line="560" w:lineRule="exact"/>
              <w:ind w:leftChars="-7" w:left="-15"/>
              <w:jc w:val="center"/>
              <w:rPr>
                <w:sz w:val="24"/>
                <w:szCs w:val="21"/>
              </w:rPr>
            </w:pPr>
            <w:r>
              <w:rPr>
                <w:rFonts w:hint="eastAsia"/>
                <w:sz w:val="24"/>
                <w:szCs w:val="21"/>
              </w:rPr>
              <w:t>9</w:t>
            </w:r>
          </w:p>
        </w:tc>
        <w:tc>
          <w:tcPr>
            <w:tcW w:w="3060" w:type="dxa"/>
            <w:tcBorders>
              <w:top w:val="single" w:sz="4" w:space="0" w:color="auto"/>
              <w:left w:val="single" w:sz="4" w:space="0" w:color="auto"/>
              <w:bottom w:val="single" w:sz="4" w:space="0" w:color="auto"/>
              <w:right w:val="single" w:sz="4" w:space="0" w:color="auto"/>
            </w:tcBorders>
            <w:vAlign w:val="center"/>
          </w:tcPr>
          <w:p w14:paraId="58F49199" w14:textId="77777777" w:rsidR="00140AF1" w:rsidRPr="0090481F" w:rsidRDefault="00140AF1" w:rsidP="00140AF1">
            <w:pPr>
              <w:spacing w:line="560" w:lineRule="exact"/>
              <w:ind w:leftChars="-7" w:left="-15"/>
              <w:jc w:val="center"/>
              <w:rPr>
                <w:sz w:val="24"/>
                <w:szCs w:val="21"/>
              </w:rPr>
            </w:pPr>
            <w:r w:rsidRPr="0090481F">
              <w:rPr>
                <w:sz w:val="24"/>
                <w:szCs w:val="21"/>
              </w:rPr>
              <w:t xml:space="preserve">Lesson </w:t>
            </w:r>
            <w:r>
              <w:rPr>
                <w:sz w:val="24"/>
                <w:szCs w:val="21"/>
              </w:rPr>
              <w:t>9</w:t>
            </w:r>
          </w:p>
        </w:tc>
        <w:tc>
          <w:tcPr>
            <w:tcW w:w="1080" w:type="dxa"/>
            <w:tcBorders>
              <w:top w:val="single" w:sz="4" w:space="0" w:color="auto"/>
              <w:left w:val="single" w:sz="4" w:space="0" w:color="auto"/>
              <w:bottom w:val="single" w:sz="4" w:space="0" w:color="auto"/>
              <w:right w:val="single" w:sz="4" w:space="0" w:color="auto"/>
            </w:tcBorders>
            <w:vAlign w:val="center"/>
          </w:tcPr>
          <w:p w14:paraId="39826E47" w14:textId="77777777" w:rsidR="00140AF1" w:rsidRDefault="00140AF1" w:rsidP="00140AF1">
            <w:pPr>
              <w:jc w:val="center"/>
              <w:rPr>
                <w:color w:val="000000"/>
                <w:sz w:val="22"/>
                <w:szCs w:val="22"/>
              </w:rPr>
            </w:pPr>
            <w:r>
              <w:rPr>
                <w:rFonts w:hint="eastAsia"/>
                <w:color w:val="000000"/>
                <w:sz w:val="22"/>
                <w:szCs w:val="22"/>
              </w:rPr>
              <w:t>4</w:t>
            </w:r>
          </w:p>
        </w:tc>
        <w:tc>
          <w:tcPr>
            <w:tcW w:w="1080" w:type="dxa"/>
            <w:tcBorders>
              <w:top w:val="single" w:sz="4" w:space="0" w:color="auto"/>
              <w:left w:val="single" w:sz="4" w:space="0" w:color="auto"/>
              <w:bottom w:val="single" w:sz="4" w:space="0" w:color="auto"/>
              <w:right w:val="single" w:sz="4" w:space="0" w:color="auto"/>
            </w:tcBorders>
            <w:vAlign w:val="center"/>
          </w:tcPr>
          <w:p w14:paraId="5BCD6F82" w14:textId="77777777" w:rsidR="00140AF1" w:rsidRPr="0090481F" w:rsidRDefault="00140AF1" w:rsidP="00140AF1">
            <w:pPr>
              <w:spacing w:line="560" w:lineRule="exact"/>
              <w:ind w:leftChars="-7" w:left="-15"/>
              <w:jc w:val="center"/>
              <w:rPr>
                <w:sz w:val="24"/>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733BC6A2" w14:textId="77777777" w:rsidR="00140AF1" w:rsidRDefault="00140AF1" w:rsidP="00140AF1">
            <w:pPr>
              <w:widowControl/>
              <w:jc w:val="center"/>
              <w:rPr>
                <w:color w:val="000000"/>
                <w:sz w:val="22"/>
                <w:szCs w:val="22"/>
              </w:rPr>
            </w:pPr>
            <w:r>
              <w:rPr>
                <w:rFonts w:hint="eastAsia"/>
                <w:color w:val="000000"/>
                <w:sz w:val="22"/>
                <w:szCs w:val="22"/>
              </w:rPr>
              <w:t>2</w:t>
            </w:r>
          </w:p>
        </w:tc>
        <w:tc>
          <w:tcPr>
            <w:tcW w:w="885" w:type="dxa"/>
            <w:tcBorders>
              <w:top w:val="single" w:sz="4" w:space="0" w:color="auto"/>
              <w:left w:val="single" w:sz="4" w:space="0" w:color="auto"/>
              <w:bottom w:val="single" w:sz="4" w:space="0" w:color="auto"/>
            </w:tcBorders>
          </w:tcPr>
          <w:p w14:paraId="57403115" w14:textId="77777777" w:rsidR="00140AF1" w:rsidRPr="00140AF1" w:rsidRDefault="00140AF1" w:rsidP="00140AF1">
            <w:pPr>
              <w:widowControl/>
              <w:spacing w:line="560" w:lineRule="exact"/>
              <w:ind w:leftChars="-7" w:left="-15"/>
              <w:jc w:val="center"/>
              <w:rPr>
                <w:color w:val="000000"/>
                <w:sz w:val="22"/>
                <w:szCs w:val="22"/>
              </w:rPr>
            </w:pPr>
            <w:r>
              <w:rPr>
                <w:rFonts w:hint="eastAsia"/>
                <w:color w:val="000000"/>
                <w:sz w:val="22"/>
                <w:szCs w:val="22"/>
              </w:rPr>
              <w:t>6</w:t>
            </w:r>
          </w:p>
        </w:tc>
      </w:tr>
      <w:tr w:rsidR="00140AF1" w:rsidRPr="00D67057" w14:paraId="28F77889" w14:textId="77777777" w:rsidTr="00B65CA8">
        <w:trPr>
          <w:trHeight w:val="540"/>
        </w:trPr>
        <w:tc>
          <w:tcPr>
            <w:tcW w:w="735" w:type="dxa"/>
            <w:tcBorders>
              <w:top w:val="single" w:sz="4" w:space="0" w:color="auto"/>
              <w:bottom w:val="single" w:sz="4" w:space="0" w:color="auto"/>
              <w:right w:val="single" w:sz="4" w:space="0" w:color="auto"/>
            </w:tcBorders>
            <w:vAlign w:val="center"/>
          </w:tcPr>
          <w:p w14:paraId="454D5E67" w14:textId="77777777" w:rsidR="00140AF1" w:rsidRPr="0090481F" w:rsidRDefault="00140AF1" w:rsidP="00140AF1">
            <w:pPr>
              <w:spacing w:line="560" w:lineRule="exact"/>
              <w:ind w:leftChars="-7" w:left="-15"/>
              <w:jc w:val="center"/>
              <w:rPr>
                <w:sz w:val="24"/>
                <w:szCs w:val="21"/>
              </w:rPr>
            </w:pPr>
          </w:p>
        </w:tc>
        <w:tc>
          <w:tcPr>
            <w:tcW w:w="3060" w:type="dxa"/>
            <w:tcBorders>
              <w:top w:val="single" w:sz="4" w:space="0" w:color="auto"/>
              <w:left w:val="single" w:sz="4" w:space="0" w:color="auto"/>
              <w:bottom w:val="single" w:sz="4" w:space="0" w:color="auto"/>
              <w:right w:val="single" w:sz="4" w:space="0" w:color="auto"/>
            </w:tcBorders>
            <w:vAlign w:val="center"/>
          </w:tcPr>
          <w:p w14:paraId="442B6DE9" w14:textId="77777777" w:rsidR="00140AF1" w:rsidRPr="0090481F" w:rsidRDefault="00140AF1" w:rsidP="00140AF1">
            <w:pPr>
              <w:spacing w:line="560" w:lineRule="exact"/>
              <w:ind w:leftChars="-7" w:left="-15"/>
              <w:jc w:val="center"/>
              <w:rPr>
                <w:sz w:val="24"/>
                <w:szCs w:val="21"/>
              </w:rPr>
            </w:pPr>
            <w:r w:rsidRPr="0090481F">
              <w:rPr>
                <w:sz w:val="24"/>
                <w:szCs w:val="21"/>
              </w:rPr>
              <w:t>Review</w:t>
            </w:r>
          </w:p>
        </w:tc>
        <w:tc>
          <w:tcPr>
            <w:tcW w:w="1080" w:type="dxa"/>
            <w:tcBorders>
              <w:top w:val="single" w:sz="4" w:space="0" w:color="auto"/>
              <w:left w:val="single" w:sz="4" w:space="0" w:color="auto"/>
              <w:bottom w:val="single" w:sz="4" w:space="0" w:color="auto"/>
              <w:right w:val="single" w:sz="4" w:space="0" w:color="auto"/>
            </w:tcBorders>
            <w:vAlign w:val="center"/>
          </w:tcPr>
          <w:p w14:paraId="51244AFA" w14:textId="77777777" w:rsidR="00140AF1" w:rsidRDefault="00140AF1" w:rsidP="00140AF1">
            <w:pPr>
              <w:jc w:val="center"/>
              <w:rPr>
                <w:color w:val="000000"/>
                <w:sz w:val="22"/>
                <w:szCs w:val="22"/>
              </w:rPr>
            </w:pPr>
            <w:r>
              <w:rPr>
                <w:rFonts w:hint="eastAsia"/>
                <w:color w:val="000000"/>
                <w:sz w:val="22"/>
                <w:szCs w:val="22"/>
              </w:rPr>
              <w:t>2</w:t>
            </w:r>
          </w:p>
        </w:tc>
        <w:tc>
          <w:tcPr>
            <w:tcW w:w="1080" w:type="dxa"/>
            <w:tcBorders>
              <w:top w:val="single" w:sz="4" w:space="0" w:color="auto"/>
              <w:left w:val="single" w:sz="4" w:space="0" w:color="auto"/>
              <w:bottom w:val="single" w:sz="4" w:space="0" w:color="auto"/>
              <w:right w:val="single" w:sz="4" w:space="0" w:color="auto"/>
            </w:tcBorders>
            <w:vAlign w:val="center"/>
          </w:tcPr>
          <w:p w14:paraId="785D2FA9" w14:textId="77777777" w:rsidR="00140AF1" w:rsidRPr="0029463E" w:rsidRDefault="00140AF1" w:rsidP="00140AF1">
            <w:pPr>
              <w:spacing w:line="560" w:lineRule="exact"/>
              <w:ind w:leftChars="-7" w:left="-15"/>
              <w:jc w:val="center"/>
              <w:rPr>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29FA543E" w14:textId="77777777" w:rsidR="00140AF1" w:rsidRDefault="00140AF1" w:rsidP="00140AF1">
            <w:pPr>
              <w:widowControl/>
              <w:jc w:val="center"/>
              <w:rPr>
                <w:color w:val="000000"/>
                <w:sz w:val="22"/>
                <w:szCs w:val="22"/>
              </w:rPr>
            </w:pPr>
          </w:p>
        </w:tc>
        <w:tc>
          <w:tcPr>
            <w:tcW w:w="885" w:type="dxa"/>
            <w:tcBorders>
              <w:top w:val="single" w:sz="4" w:space="0" w:color="auto"/>
              <w:left w:val="single" w:sz="4" w:space="0" w:color="auto"/>
              <w:bottom w:val="single" w:sz="4" w:space="0" w:color="auto"/>
            </w:tcBorders>
          </w:tcPr>
          <w:p w14:paraId="037E8D18" w14:textId="77777777" w:rsidR="00140AF1" w:rsidRPr="00140AF1" w:rsidRDefault="00140AF1" w:rsidP="00140AF1">
            <w:pPr>
              <w:spacing w:line="560" w:lineRule="exact"/>
              <w:ind w:leftChars="-7" w:left="-15"/>
              <w:jc w:val="center"/>
              <w:rPr>
                <w:color w:val="000000"/>
                <w:sz w:val="22"/>
                <w:szCs w:val="22"/>
              </w:rPr>
            </w:pPr>
            <w:r w:rsidRPr="00140AF1">
              <w:rPr>
                <w:color w:val="000000"/>
                <w:sz w:val="22"/>
                <w:szCs w:val="22"/>
              </w:rPr>
              <w:t>2</w:t>
            </w:r>
          </w:p>
        </w:tc>
      </w:tr>
      <w:tr w:rsidR="00140AF1" w:rsidRPr="00D67057" w14:paraId="028C3470" w14:textId="77777777" w:rsidTr="00B65CA8">
        <w:trPr>
          <w:trHeight w:val="540"/>
        </w:trPr>
        <w:tc>
          <w:tcPr>
            <w:tcW w:w="735" w:type="dxa"/>
            <w:tcBorders>
              <w:top w:val="single" w:sz="4" w:space="0" w:color="auto"/>
              <w:bottom w:val="single" w:sz="4" w:space="0" w:color="auto"/>
              <w:right w:val="single" w:sz="4" w:space="0" w:color="auto"/>
            </w:tcBorders>
            <w:vAlign w:val="center"/>
          </w:tcPr>
          <w:p w14:paraId="38D7D6B1" w14:textId="77777777" w:rsidR="00140AF1" w:rsidRPr="0090481F" w:rsidRDefault="00140AF1" w:rsidP="0029463E">
            <w:pPr>
              <w:spacing w:line="560" w:lineRule="exact"/>
              <w:rPr>
                <w:sz w:val="24"/>
                <w:szCs w:val="21"/>
              </w:rPr>
            </w:pPr>
            <w:r w:rsidRPr="0090481F">
              <w:rPr>
                <w:sz w:val="24"/>
                <w:szCs w:val="21"/>
              </w:rPr>
              <w:t>合计</w:t>
            </w:r>
          </w:p>
        </w:tc>
        <w:tc>
          <w:tcPr>
            <w:tcW w:w="3060" w:type="dxa"/>
            <w:tcBorders>
              <w:top w:val="single" w:sz="4" w:space="0" w:color="auto"/>
              <w:left w:val="single" w:sz="4" w:space="0" w:color="auto"/>
              <w:bottom w:val="single" w:sz="4" w:space="0" w:color="auto"/>
              <w:right w:val="single" w:sz="4" w:space="0" w:color="auto"/>
            </w:tcBorders>
            <w:vAlign w:val="center"/>
          </w:tcPr>
          <w:p w14:paraId="4B54239C" w14:textId="77777777" w:rsidR="00140AF1" w:rsidRPr="0090481F" w:rsidRDefault="00140AF1" w:rsidP="00140AF1">
            <w:pPr>
              <w:spacing w:line="560" w:lineRule="exact"/>
              <w:ind w:leftChars="-7" w:left="-15"/>
              <w:jc w:val="center"/>
              <w:rPr>
                <w:sz w:val="24"/>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75E6F34E" w14:textId="77777777" w:rsidR="00140AF1" w:rsidRDefault="00140AF1" w:rsidP="00140AF1">
            <w:pPr>
              <w:jc w:val="center"/>
              <w:rPr>
                <w:color w:val="000000"/>
                <w:sz w:val="22"/>
                <w:szCs w:val="22"/>
              </w:rPr>
            </w:pPr>
            <w:r>
              <w:rPr>
                <w:rFonts w:hint="eastAsia"/>
                <w:color w:val="000000"/>
                <w:sz w:val="22"/>
                <w:szCs w:val="22"/>
              </w:rPr>
              <w:t>48</w:t>
            </w:r>
          </w:p>
        </w:tc>
        <w:tc>
          <w:tcPr>
            <w:tcW w:w="1080" w:type="dxa"/>
            <w:tcBorders>
              <w:top w:val="single" w:sz="4" w:space="0" w:color="auto"/>
              <w:left w:val="single" w:sz="4" w:space="0" w:color="auto"/>
              <w:bottom w:val="single" w:sz="4" w:space="0" w:color="auto"/>
              <w:right w:val="single" w:sz="4" w:space="0" w:color="auto"/>
            </w:tcBorders>
            <w:vAlign w:val="center"/>
          </w:tcPr>
          <w:p w14:paraId="3810FD29" w14:textId="77777777" w:rsidR="00140AF1" w:rsidRPr="0029463E" w:rsidRDefault="00140AF1" w:rsidP="00140AF1">
            <w:pPr>
              <w:spacing w:line="560" w:lineRule="exact"/>
              <w:ind w:leftChars="-7" w:left="-15"/>
              <w:jc w:val="center"/>
              <w:rPr>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vAlign w:val="center"/>
          </w:tcPr>
          <w:p w14:paraId="7ECCD140" w14:textId="77777777" w:rsidR="00140AF1" w:rsidRDefault="00140AF1" w:rsidP="00140AF1">
            <w:pPr>
              <w:jc w:val="center"/>
              <w:rPr>
                <w:color w:val="000000"/>
                <w:sz w:val="22"/>
                <w:szCs w:val="22"/>
              </w:rPr>
            </w:pPr>
            <w:r>
              <w:rPr>
                <w:rFonts w:hint="eastAsia"/>
                <w:color w:val="000000"/>
                <w:sz w:val="22"/>
                <w:szCs w:val="22"/>
              </w:rPr>
              <w:t>16</w:t>
            </w:r>
          </w:p>
        </w:tc>
        <w:tc>
          <w:tcPr>
            <w:tcW w:w="885" w:type="dxa"/>
            <w:tcBorders>
              <w:top w:val="single" w:sz="4" w:space="0" w:color="auto"/>
              <w:left w:val="single" w:sz="4" w:space="0" w:color="auto"/>
              <w:bottom w:val="single" w:sz="4" w:space="0" w:color="auto"/>
            </w:tcBorders>
          </w:tcPr>
          <w:p w14:paraId="6E0ABE4B" w14:textId="77777777" w:rsidR="0029463E" w:rsidRDefault="0029463E" w:rsidP="0029463E">
            <w:pPr>
              <w:ind w:firstLineChars="100" w:firstLine="220"/>
              <w:rPr>
                <w:rFonts w:hint="eastAsia"/>
                <w:color w:val="000000"/>
                <w:sz w:val="22"/>
                <w:szCs w:val="22"/>
              </w:rPr>
            </w:pPr>
          </w:p>
          <w:p w14:paraId="12848FC5" w14:textId="2A906468" w:rsidR="00140AF1" w:rsidRPr="00140AF1" w:rsidRDefault="0029463E" w:rsidP="0029463E">
            <w:pPr>
              <w:ind w:firstLineChars="100" w:firstLine="220"/>
              <w:rPr>
                <w:color w:val="000000"/>
                <w:sz w:val="22"/>
                <w:szCs w:val="22"/>
              </w:rPr>
            </w:pPr>
            <w:r>
              <w:rPr>
                <w:rFonts w:hint="eastAsia"/>
                <w:color w:val="000000"/>
                <w:sz w:val="22"/>
                <w:szCs w:val="22"/>
              </w:rPr>
              <w:t>64</w:t>
            </w:r>
          </w:p>
        </w:tc>
      </w:tr>
    </w:tbl>
    <w:p w14:paraId="57C4652F" w14:textId="77777777" w:rsidR="001653E2" w:rsidRPr="00434D51" w:rsidRDefault="001653E2" w:rsidP="001653E2">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14:paraId="246A9445" w14:textId="77777777" w:rsidR="00A34761" w:rsidRDefault="001653E2" w:rsidP="008A2D8A">
      <w:pPr>
        <w:pStyle w:val="a4"/>
        <w:spacing w:line="300" w:lineRule="auto"/>
        <w:rPr>
          <w:lang w:val="en-CA" w:eastAsia="zh-CN"/>
        </w:rPr>
      </w:pPr>
      <w:r w:rsidRPr="006C448B">
        <w:rPr>
          <w:rFonts w:hint="eastAsia"/>
          <w:lang w:val="en-CA"/>
        </w:rPr>
        <w:t>Lesson 1</w:t>
      </w:r>
      <w:r w:rsidR="00A34761" w:rsidRPr="006C448B">
        <w:rPr>
          <w:lang w:val="en-CA"/>
        </w:rPr>
        <w:tab/>
      </w:r>
      <w:r w:rsidR="0083356C" w:rsidRPr="00A34761">
        <w:rPr>
          <w:lang w:val="en-CA" w:eastAsia="zh-CN"/>
        </w:rPr>
        <w:t>Introduction to SBR</w:t>
      </w:r>
      <w:r w:rsidR="00A34761">
        <w:rPr>
          <w:lang w:val="en-CA" w:eastAsia="zh-CN"/>
        </w:rPr>
        <w:t>,</w:t>
      </w:r>
      <w:r w:rsidR="00A34761" w:rsidRPr="00A34761">
        <w:rPr>
          <w:lang w:val="en-CA" w:eastAsia="zh-CN"/>
        </w:rPr>
        <w:t xml:space="preserve"> </w:t>
      </w:r>
      <w:r w:rsidR="0083356C" w:rsidRPr="00A34761">
        <w:rPr>
          <w:lang w:val="en-CA" w:eastAsia="zh-CN"/>
        </w:rPr>
        <w:t>Conceptual framework</w:t>
      </w:r>
      <w:r w:rsidR="00A34761">
        <w:rPr>
          <w:lang w:val="en-CA" w:eastAsia="zh-CN"/>
        </w:rPr>
        <w:t xml:space="preserve"> </w:t>
      </w:r>
    </w:p>
    <w:p w14:paraId="27C6DD88" w14:textId="146263BE" w:rsidR="0083356C" w:rsidRDefault="0083356C" w:rsidP="008A2D8A">
      <w:pPr>
        <w:pStyle w:val="a4"/>
        <w:spacing w:line="300" w:lineRule="auto"/>
        <w:rPr>
          <w:b/>
          <w:lang w:val="en-CA" w:eastAsia="zh-CN"/>
        </w:rPr>
      </w:pPr>
      <w:r w:rsidRPr="00A34761">
        <w:rPr>
          <w:lang w:val="en-CA" w:eastAsia="zh-CN"/>
        </w:rPr>
        <w:lastRenderedPageBreak/>
        <w:t>Understand the basic contents of conce</w:t>
      </w:r>
      <w:r w:rsidR="00A34761">
        <w:rPr>
          <w:lang w:val="en-CA" w:eastAsia="zh-CN"/>
        </w:rPr>
        <w:t>ptual framework issued in 2018.</w:t>
      </w:r>
      <w:r w:rsidR="002B6BB0">
        <w:rPr>
          <w:lang w:val="en-CA" w:eastAsia="zh-CN"/>
        </w:rPr>
        <w:t xml:space="preserve"> </w:t>
      </w:r>
      <w:r w:rsidRPr="00A34761">
        <w:rPr>
          <w:lang w:val="en-CA" w:eastAsia="zh-CN"/>
        </w:rPr>
        <w:t xml:space="preserve">Discuss and apply the recognition, </w:t>
      </w:r>
      <w:proofErr w:type="spellStart"/>
      <w:r w:rsidRPr="00A34761">
        <w:rPr>
          <w:lang w:val="en-CA" w:eastAsia="zh-CN"/>
        </w:rPr>
        <w:t>derecognition</w:t>
      </w:r>
      <w:proofErr w:type="spellEnd"/>
      <w:r w:rsidRPr="00A34761">
        <w:rPr>
          <w:lang w:val="en-CA" w:eastAsia="zh-CN"/>
        </w:rPr>
        <w:t xml:space="preserve"> and measurement of non-current assets including impairments and revaluations.</w:t>
      </w:r>
      <w:r w:rsidR="00A34761">
        <w:rPr>
          <w:b/>
          <w:lang w:val="en-CA" w:eastAsia="zh-CN"/>
        </w:rPr>
        <w:t xml:space="preserve"> </w:t>
      </w:r>
    </w:p>
    <w:p w14:paraId="4AE088D7" w14:textId="6660C4C2" w:rsidR="006C448B" w:rsidRDefault="006C448B" w:rsidP="008A2D8A">
      <w:pPr>
        <w:pStyle w:val="a4"/>
        <w:spacing w:line="300" w:lineRule="auto"/>
        <w:rPr>
          <w:rFonts w:ascii="宋体" w:hAnsi="宋体" w:hint="eastAsia"/>
          <w:lang w:eastAsia="zh-CN"/>
        </w:rPr>
      </w:pPr>
      <w:proofErr w:type="spellStart"/>
      <w:r>
        <w:rPr>
          <w:rFonts w:ascii="宋体" w:hAnsi="宋体" w:hint="eastAsia"/>
        </w:rPr>
        <w:t>教学重点、难点：</w:t>
      </w:r>
      <w:proofErr w:type="spellEnd"/>
      <w:r w:rsidR="002B6BB0">
        <w:rPr>
          <w:lang w:val="en-CA" w:eastAsia="zh-CN"/>
        </w:rPr>
        <w:t>accrual base and historical cost</w:t>
      </w:r>
    </w:p>
    <w:p w14:paraId="4FB70804" w14:textId="50AAFD73" w:rsidR="006C448B" w:rsidRDefault="006C448B" w:rsidP="008A2D8A">
      <w:pPr>
        <w:pStyle w:val="a4"/>
        <w:spacing w:line="300" w:lineRule="auto"/>
        <w:rPr>
          <w:rFonts w:hint="eastAsia"/>
          <w:b/>
          <w:lang w:val="en-CA" w:eastAsia="zh-CN"/>
        </w:rPr>
      </w:pPr>
      <w:proofErr w:type="spellStart"/>
      <w:r>
        <w:rPr>
          <w:rFonts w:ascii="宋体" w:hAnsi="宋体" w:hint="eastAsia"/>
        </w:rPr>
        <w:t>复习思考题</w:t>
      </w:r>
      <w:r>
        <w:rPr>
          <w:rFonts w:ascii="宋体" w:hAnsi="宋体" w:hint="eastAsia"/>
          <w:lang w:eastAsia="zh-CN"/>
        </w:rPr>
        <w:t>:</w:t>
      </w:r>
      <w:proofErr w:type="spellEnd"/>
      <w:r w:rsidR="0011296E">
        <w:rPr>
          <w:lang w:val="en-CA" w:eastAsia="zh-CN"/>
        </w:rPr>
        <w:t xml:space="preserve">explain the </w:t>
      </w:r>
      <w:r w:rsidR="0011296E" w:rsidRPr="0011296E">
        <w:rPr>
          <w:lang w:val="en-CA" w:eastAsia="zh-CN"/>
        </w:rPr>
        <w:t xml:space="preserve">difference between </w:t>
      </w:r>
      <w:r w:rsidR="0011296E">
        <w:rPr>
          <w:lang w:val="en-CA" w:eastAsia="zh-CN"/>
        </w:rPr>
        <w:t>non-</w:t>
      </w:r>
      <w:r w:rsidR="0011296E" w:rsidRPr="0011296E">
        <w:rPr>
          <w:lang w:val="en-CA" w:eastAsia="zh-CN"/>
        </w:rPr>
        <w:t xml:space="preserve">identifiable and intangible? </w:t>
      </w:r>
    </w:p>
    <w:p w14:paraId="16E144AE" w14:textId="759A7F5D" w:rsidR="00EF4437" w:rsidRPr="00A34761" w:rsidRDefault="00E82163" w:rsidP="00EF4437">
      <w:pPr>
        <w:pStyle w:val="a4"/>
        <w:spacing w:line="300" w:lineRule="auto"/>
        <w:rPr>
          <w:rFonts w:hint="eastAsia"/>
          <w:lang w:val="en-CA" w:eastAsia="zh-CN"/>
        </w:rPr>
      </w:pPr>
      <w:proofErr w:type="gramStart"/>
      <w:r w:rsidRPr="00E82163">
        <w:rPr>
          <w:rFonts w:hint="eastAsia"/>
          <w:lang w:val="en-CA" w:eastAsia="zh-CN"/>
        </w:rPr>
        <w:t>课程思政</w:t>
      </w:r>
      <w:r>
        <w:rPr>
          <w:rFonts w:hint="eastAsia"/>
          <w:lang w:val="en-CA" w:eastAsia="zh-CN"/>
        </w:rPr>
        <w:t>切入点</w:t>
      </w:r>
      <w:proofErr w:type="gramEnd"/>
      <w:r w:rsidRPr="00E82163">
        <w:rPr>
          <w:rFonts w:hint="eastAsia"/>
          <w:lang w:val="en-CA" w:eastAsia="zh-CN"/>
        </w:rPr>
        <w:t>：会计伦理、会计责任担当</w:t>
      </w:r>
      <w:r>
        <w:rPr>
          <w:rFonts w:hint="eastAsia"/>
          <w:lang w:val="en-CA" w:eastAsia="zh-CN"/>
        </w:rPr>
        <w:t>；</w:t>
      </w:r>
    </w:p>
    <w:p w14:paraId="4F211124" w14:textId="5B148E77" w:rsidR="00A34761" w:rsidRDefault="00A34761" w:rsidP="002B6BB0">
      <w:pPr>
        <w:pStyle w:val="a4"/>
        <w:wordWrap w:val="0"/>
        <w:spacing w:line="300" w:lineRule="auto"/>
        <w:ind w:firstLine="482"/>
        <w:jc w:val="left"/>
        <w:rPr>
          <w:lang w:val="en-CA" w:eastAsia="zh-CN"/>
        </w:rPr>
      </w:pPr>
      <w:r>
        <w:rPr>
          <w:b/>
          <w:lang w:val="en-CA" w:eastAsia="zh-CN"/>
        </w:rPr>
        <w:t xml:space="preserve">Lesson </w:t>
      </w:r>
      <w:r w:rsidR="0083356C" w:rsidRPr="0083356C">
        <w:rPr>
          <w:b/>
          <w:lang w:val="en-CA" w:eastAsia="zh-CN"/>
        </w:rPr>
        <w:t>2</w:t>
      </w:r>
      <w:r w:rsidR="0083356C" w:rsidRPr="0083356C">
        <w:rPr>
          <w:b/>
          <w:lang w:val="en-CA" w:eastAsia="zh-CN"/>
        </w:rPr>
        <w:tab/>
      </w:r>
      <w:r w:rsidR="0076390F" w:rsidRPr="008A2D8A">
        <w:rPr>
          <w:lang w:val="en-CA" w:eastAsia="zh-CN"/>
        </w:rPr>
        <w:t>D</w:t>
      </w:r>
      <w:r w:rsidR="00046402" w:rsidRPr="008A2D8A">
        <w:rPr>
          <w:lang w:val="en-CA" w:eastAsia="zh-CN"/>
        </w:rPr>
        <w:t>iscussion</w:t>
      </w:r>
      <w:r w:rsidR="0076390F" w:rsidRPr="008A2D8A">
        <w:rPr>
          <w:lang w:val="en-CA" w:eastAsia="zh-CN"/>
        </w:rPr>
        <w:t xml:space="preserve"> for </w:t>
      </w:r>
      <w:r w:rsidRPr="00A34761">
        <w:rPr>
          <w:lang w:val="en-CA" w:eastAsia="zh-CN"/>
        </w:rPr>
        <w:t>(</w:t>
      </w:r>
      <w:r w:rsidR="0076390F">
        <w:rPr>
          <w:lang w:val="en-CA" w:eastAsia="zh-CN"/>
        </w:rPr>
        <w:t>IAS16/</w:t>
      </w:r>
      <w:r w:rsidRPr="00A34761">
        <w:rPr>
          <w:lang w:val="en-CA" w:eastAsia="zh-CN"/>
        </w:rPr>
        <w:t>IAS</w:t>
      </w:r>
      <w:r>
        <w:rPr>
          <w:lang w:val="en-CA" w:eastAsia="zh-CN"/>
        </w:rPr>
        <w:t>40</w:t>
      </w:r>
      <w:r w:rsidRPr="00A34761">
        <w:rPr>
          <w:lang w:val="en-CA" w:eastAsia="zh-CN"/>
        </w:rPr>
        <w:t>/IAS</w:t>
      </w:r>
      <w:r>
        <w:rPr>
          <w:lang w:val="en-CA" w:eastAsia="zh-CN"/>
        </w:rPr>
        <w:t>38</w:t>
      </w:r>
      <w:r w:rsidRPr="00A34761">
        <w:rPr>
          <w:lang w:val="en-CA" w:eastAsia="zh-CN"/>
        </w:rPr>
        <w:t>/IAS</w:t>
      </w:r>
      <w:r>
        <w:rPr>
          <w:lang w:val="en-CA" w:eastAsia="zh-CN"/>
        </w:rPr>
        <w:t>36</w:t>
      </w:r>
      <w:r w:rsidRPr="00A34761">
        <w:rPr>
          <w:lang w:val="en-CA" w:eastAsia="zh-CN"/>
        </w:rPr>
        <w:t>/IAS</w:t>
      </w:r>
      <w:r>
        <w:rPr>
          <w:lang w:val="en-CA" w:eastAsia="zh-CN"/>
        </w:rPr>
        <w:t>20</w:t>
      </w:r>
      <w:r w:rsidRPr="00A34761">
        <w:rPr>
          <w:lang w:val="en-CA" w:eastAsia="zh-CN"/>
        </w:rPr>
        <w:t>/IAS</w:t>
      </w:r>
      <w:r>
        <w:rPr>
          <w:lang w:val="en-CA" w:eastAsia="zh-CN"/>
        </w:rPr>
        <w:t>23</w:t>
      </w:r>
      <w:r w:rsidRPr="00A34761">
        <w:rPr>
          <w:lang w:val="en-CA" w:eastAsia="zh-CN"/>
        </w:rPr>
        <w:t>/IAS</w:t>
      </w:r>
      <w:r>
        <w:rPr>
          <w:lang w:val="en-CA" w:eastAsia="zh-CN"/>
        </w:rPr>
        <w:t>5</w:t>
      </w:r>
      <w:r w:rsidRPr="00A34761">
        <w:rPr>
          <w:lang w:val="en-CA" w:eastAsia="zh-CN"/>
        </w:rPr>
        <w:t xml:space="preserve">) </w:t>
      </w:r>
    </w:p>
    <w:p w14:paraId="429B84DE" w14:textId="77777777" w:rsidR="0083356C" w:rsidRDefault="0083356C" w:rsidP="00BE120B">
      <w:pPr>
        <w:pStyle w:val="a4"/>
        <w:spacing w:line="300" w:lineRule="auto"/>
        <w:rPr>
          <w:lang w:val="en-CA" w:eastAsia="zh-CN"/>
        </w:rPr>
      </w:pPr>
      <w:r w:rsidRPr="00A34761">
        <w:rPr>
          <w:lang w:val="en-CA" w:eastAsia="zh-CN"/>
        </w:rPr>
        <w:t>Discuss and apply the accounting treatment of investment properties including classification, recognition,</w:t>
      </w:r>
      <w:r w:rsidR="00A34761" w:rsidRPr="00A34761">
        <w:rPr>
          <w:lang w:val="en-CA" w:eastAsia="zh-CN"/>
        </w:rPr>
        <w:t xml:space="preserve"> measurement and change of use.</w:t>
      </w:r>
      <w:r w:rsidR="00A34761" w:rsidRPr="00A34761">
        <w:rPr>
          <w:rFonts w:hint="eastAsia"/>
          <w:lang w:val="en-CA" w:eastAsia="zh-CN"/>
        </w:rPr>
        <w:t xml:space="preserve"> </w:t>
      </w:r>
      <w:r w:rsidRPr="00A34761">
        <w:rPr>
          <w:lang w:val="en-CA" w:eastAsia="zh-CN"/>
        </w:rPr>
        <w:t>Discuss and apply the accounting treatment of intangible assets including the criteria for recognition and measure</w:t>
      </w:r>
      <w:r w:rsidR="00A34761" w:rsidRPr="00A34761">
        <w:rPr>
          <w:lang w:val="en-CA" w:eastAsia="zh-CN"/>
        </w:rPr>
        <w:t xml:space="preserve">ment subsequent to acquisition. </w:t>
      </w:r>
      <w:r w:rsidRPr="00A34761">
        <w:rPr>
          <w:lang w:val="en-CA" w:eastAsia="zh-CN"/>
        </w:rPr>
        <w:t>Discuss and apply the accounting treatment of im</w:t>
      </w:r>
      <w:r w:rsidR="00A34761" w:rsidRPr="00A34761">
        <w:rPr>
          <w:lang w:val="en-CA" w:eastAsia="zh-CN"/>
        </w:rPr>
        <w:t xml:space="preserve">pairment of non-current assets. </w:t>
      </w:r>
      <w:r w:rsidRPr="00A34761">
        <w:rPr>
          <w:lang w:val="en-CA" w:eastAsia="zh-CN"/>
        </w:rPr>
        <w:t>Discuss and apply the accounting treatment of government grants received by</w:t>
      </w:r>
      <w:r w:rsidR="00A34761" w:rsidRPr="00A34761">
        <w:rPr>
          <w:lang w:val="en-CA" w:eastAsia="zh-CN"/>
        </w:rPr>
        <w:t xml:space="preserve"> entity. </w:t>
      </w:r>
      <w:r w:rsidRPr="00A34761">
        <w:rPr>
          <w:lang w:val="en-CA" w:eastAsia="zh-CN"/>
        </w:rPr>
        <w:t>Discuss and apply the accounting</w:t>
      </w:r>
      <w:r w:rsidR="00A34761" w:rsidRPr="00A34761">
        <w:rPr>
          <w:lang w:val="en-CA" w:eastAsia="zh-CN"/>
        </w:rPr>
        <w:t xml:space="preserve"> treatment for borrowing costs. </w:t>
      </w:r>
      <w:r w:rsidRPr="00A34761">
        <w:rPr>
          <w:lang w:val="en-CA" w:eastAsia="zh-CN"/>
        </w:rPr>
        <w:t>Discuss and apply the accounting requirements for the classification and measurement of non-current assets held for sale.</w:t>
      </w:r>
      <w:r w:rsidR="00A34761" w:rsidRPr="00A34761">
        <w:rPr>
          <w:lang w:val="en-CA" w:eastAsia="zh-CN"/>
        </w:rPr>
        <w:t xml:space="preserve"> </w:t>
      </w:r>
      <w:r w:rsidR="00A34761" w:rsidRPr="00971988">
        <w:rPr>
          <w:lang w:val="en-CA" w:eastAsia="zh-CN"/>
        </w:rPr>
        <w:t>The students will acquire</w:t>
      </w:r>
      <w:r w:rsidR="00A34761" w:rsidRPr="003C5C78">
        <w:rPr>
          <w:lang w:val="en-CA" w:eastAsia="zh-CN"/>
        </w:rPr>
        <w:t xml:space="preserve"> skills to apply accounting standards and the conceptual framework in the different economic context and preparation of financial statements.</w:t>
      </w:r>
    </w:p>
    <w:p w14:paraId="57D32FA5" w14:textId="794992F9" w:rsidR="002B6BB0" w:rsidRDefault="002B6BB0" w:rsidP="002B6BB0">
      <w:pPr>
        <w:pStyle w:val="a4"/>
        <w:spacing w:line="300" w:lineRule="auto"/>
        <w:rPr>
          <w:rFonts w:ascii="宋体" w:hAnsi="宋体" w:hint="eastAsia"/>
          <w:lang w:eastAsia="zh-CN"/>
        </w:rPr>
      </w:pPr>
      <w:r>
        <w:rPr>
          <w:rFonts w:ascii="宋体" w:hAnsi="宋体" w:hint="eastAsia"/>
        </w:rPr>
        <w:t>教学重点、难点：</w:t>
      </w:r>
      <w:r>
        <w:rPr>
          <w:lang w:val="en-CA" w:eastAsia="zh-CN"/>
        </w:rPr>
        <w:t>IAS</w:t>
      </w:r>
      <w:r w:rsidR="0011296E">
        <w:rPr>
          <w:lang w:val="en-CA" w:eastAsia="zh-CN"/>
        </w:rPr>
        <w:t>20 and IAS23</w:t>
      </w:r>
    </w:p>
    <w:p w14:paraId="14C803A1" w14:textId="7FA2F77D" w:rsidR="002B6BB0" w:rsidRDefault="002B6BB0" w:rsidP="002B6BB0">
      <w:pPr>
        <w:pStyle w:val="a4"/>
        <w:spacing w:line="300" w:lineRule="auto"/>
        <w:rPr>
          <w:lang w:val="en-CA" w:eastAsia="zh-CN"/>
        </w:rPr>
      </w:pPr>
      <w:proofErr w:type="spellStart"/>
      <w:r>
        <w:rPr>
          <w:rFonts w:ascii="宋体" w:hAnsi="宋体" w:hint="eastAsia"/>
        </w:rPr>
        <w:t>复习思考题</w:t>
      </w:r>
      <w:proofErr w:type="spellEnd"/>
      <w:r>
        <w:rPr>
          <w:rFonts w:ascii="宋体" w:hAnsi="宋体" w:hint="eastAsia"/>
          <w:lang w:eastAsia="zh-CN"/>
        </w:rPr>
        <w:t xml:space="preserve">: </w:t>
      </w:r>
      <w:r w:rsidR="0011296E" w:rsidRPr="002B6BB0">
        <w:rPr>
          <w:lang w:val="en-CA" w:eastAsia="zh-CN"/>
        </w:rPr>
        <w:t xml:space="preserve">Is goodwill </w:t>
      </w:r>
      <w:r w:rsidR="0011296E" w:rsidRPr="002B6BB0">
        <w:rPr>
          <w:rFonts w:hint="eastAsia"/>
          <w:lang w:val="en-CA" w:eastAsia="zh-CN"/>
        </w:rPr>
        <w:t xml:space="preserve">a kind of </w:t>
      </w:r>
      <w:r w:rsidR="0011296E" w:rsidRPr="002B6BB0">
        <w:rPr>
          <w:lang w:val="en-CA" w:eastAsia="zh-CN"/>
        </w:rPr>
        <w:t>intangible</w:t>
      </w:r>
      <w:r w:rsidR="0011296E" w:rsidRPr="002B6BB0">
        <w:rPr>
          <w:rFonts w:hint="eastAsia"/>
          <w:lang w:val="en-CA" w:eastAsia="zh-CN"/>
        </w:rPr>
        <w:t xml:space="preserve"> assets?</w:t>
      </w:r>
    </w:p>
    <w:p w14:paraId="04A65242" w14:textId="6E7E128C" w:rsidR="00EF4437" w:rsidRPr="00EF4437" w:rsidRDefault="00EF4437" w:rsidP="00EF4437">
      <w:pPr>
        <w:autoSpaceDE w:val="0"/>
        <w:autoSpaceDN w:val="0"/>
        <w:adjustRightInd w:val="0"/>
        <w:spacing w:line="300" w:lineRule="auto"/>
        <w:ind w:firstLineChars="200" w:firstLine="480"/>
        <w:jc w:val="left"/>
        <w:rPr>
          <w:kern w:val="0"/>
          <w:sz w:val="24"/>
        </w:rPr>
      </w:pPr>
      <w:proofErr w:type="gramStart"/>
      <w:r w:rsidRPr="00543317">
        <w:rPr>
          <w:rFonts w:hint="eastAsia"/>
          <w:kern w:val="0"/>
          <w:sz w:val="24"/>
        </w:rPr>
        <w:t>课程思政切入点</w:t>
      </w:r>
      <w:proofErr w:type="gramEnd"/>
      <w:r w:rsidRPr="00543317">
        <w:rPr>
          <w:rFonts w:hint="eastAsia"/>
          <w:kern w:val="0"/>
          <w:sz w:val="24"/>
        </w:rPr>
        <w:t>：</w:t>
      </w:r>
      <w:r>
        <w:rPr>
          <w:rFonts w:hint="eastAsia"/>
          <w:kern w:val="0"/>
          <w:sz w:val="24"/>
        </w:rPr>
        <w:t>实质重于形式原则</w:t>
      </w:r>
      <w:r>
        <w:rPr>
          <w:kern w:val="0"/>
          <w:sz w:val="24"/>
        </w:rPr>
        <w:t>和</w:t>
      </w:r>
      <w:r>
        <w:rPr>
          <w:rFonts w:hint="eastAsia"/>
          <w:kern w:val="0"/>
          <w:sz w:val="24"/>
        </w:rPr>
        <w:t>事物的本质</w:t>
      </w:r>
      <w:r w:rsidRPr="00543317">
        <w:rPr>
          <w:rFonts w:hint="eastAsia"/>
          <w:kern w:val="0"/>
          <w:sz w:val="24"/>
        </w:rPr>
        <w:t>。</w:t>
      </w:r>
    </w:p>
    <w:p w14:paraId="63451CFA" w14:textId="4BAB57D0" w:rsidR="00A34761" w:rsidRDefault="003C5C78" w:rsidP="008A2D8A">
      <w:pPr>
        <w:pStyle w:val="a4"/>
        <w:spacing w:line="300" w:lineRule="auto"/>
        <w:ind w:firstLine="482"/>
        <w:jc w:val="left"/>
        <w:rPr>
          <w:b/>
          <w:lang w:val="en-CA" w:eastAsia="zh-CN"/>
        </w:rPr>
      </w:pPr>
      <w:r>
        <w:rPr>
          <w:b/>
          <w:lang w:val="en-CA" w:eastAsia="zh-CN"/>
        </w:rPr>
        <w:t xml:space="preserve">Lesson </w:t>
      </w:r>
      <w:r w:rsidR="0083356C" w:rsidRPr="0083356C">
        <w:rPr>
          <w:b/>
          <w:lang w:val="en-CA" w:eastAsia="zh-CN"/>
        </w:rPr>
        <w:t>3</w:t>
      </w:r>
      <w:r w:rsidR="0083356C" w:rsidRPr="0083356C">
        <w:rPr>
          <w:b/>
          <w:lang w:val="en-CA" w:eastAsia="zh-CN"/>
        </w:rPr>
        <w:tab/>
      </w:r>
      <w:r w:rsidR="0076390F" w:rsidRPr="008A2D8A">
        <w:rPr>
          <w:lang w:val="en-CA" w:eastAsia="zh-CN"/>
        </w:rPr>
        <w:t>Discussion for</w:t>
      </w:r>
      <w:r w:rsidR="00A34761">
        <w:rPr>
          <w:b/>
          <w:lang w:val="en-CA" w:eastAsia="zh-CN"/>
        </w:rPr>
        <w:t xml:space="preserve"> </w:t>
      </w:r>
      <w:r w:rsidR="00A34761" w:rsidRPr="00A34761">
        <w:rPr>
          <w:lang w:val="en-CA" w:eastAsia="zh-CN"/>
        </w:rPr>
        <w:t>(</w:t>
      </w:r>
      <w:r w:rsidRPr="00A34761">
        <w:rPr>
          <w:lang w:val="en-CA" w:eastAsia="zh-CN"/>
        </w:rPr>
        <w:t>IAS2</w:t>
      </w:r>
      <w:r w:rsidR="00A34761" w:rsidRPr="00A34761">
        <w:rPr>
          <w:lang w:val="en-CA" w:eastAsia="zh-CN"/>
        </w:rPr>
        <w:t>/IAS37/IAS10/IAS12/IAS12/IAS19</w:t>
      </w:r>
      <w:r w:rsidRPr="00A34761">
        <w:rPr>
          <w:lang w:val="en-CA" w:eastAsia="zh-CN"/>
        </w:rPr>
        <w:t xml:space="preserve">) </w:t>
      </w:r>
      <w:r w:rsidR="00A34761" w:rsidRPr="00A34761">
        <w:rPr>
          <w:lang w:val="en-CA" w:eastAsia="zh-CN"/>
        </w:rPr>
        <w:t xml:space="preserve"> </w:t>
      </w:r>
    </w:p>
    <w:p w14:paraId="6D7584F9" w14:textId="77777777" w:rsidR="0083356C" w:rsidRDefault="0083356C" w:rsidP="006C448B">
      <w:pPr>
        <w:pStyle w:val="a4"/>
        <w:spacing w:line="300" w:lineRule="auto"/>
        <w:rPr>
          <w:lang w:val="en-CA" w:eastAsia="zh-CN"/>
        </w:rPr>
      </w:pPr>
      <w:r w:rsidRPr="003C5C78">
        <w:rPr>
          <w:lang w:val="en-CA" w:eastAsia="zh-CN"/>
        </w:rPr>
        <w:t>Discuss and apply the accounting rules for inventory.</w:t>
      </w:r>
      <w:r w:rsidR="003C5C78" w:rsidRPr="003C5C78">
        <w:rPr>
          <w:lang w:val="en-CA" w:eastAsia="zh-CN"/>
        </w:rPr>
        <w:t xml:space="preserve"> </w:t>
      </w:r>
      <w:r w:rsidRPr="003C5C78">
        <w:rPr>
          <w:lang w:val="en-CA" w:eastAsia="zh-CN"/>
        </w:rPr>
        <w:t>Discuss and apply the recognition, de-recognition and measurement of provisions, contingent liabilities and contingent assets including environmental provision</w:t>
      </w:r>
      <w:r w:rsidR="003C5C78" w:rsidRPr="003C5C78">
        <w:rPr>
          <w:lang w:val="en-CA" w:eastAsia="zh-CN"/>
        </w:rPr>
        <w:t xml:space="preserve">s and restructuring provisions. </w:t>
      </w:r>
      <w:r w:rsidRPr="003C5C78">
        <w:rPr>
          <w:lang w:val="en-CA" w:eastAsia="zh-CN"/>
        </w:rPr>
        <w:t>Discuss and apply the accounting treatment for eve</w:t>
      </w:r>
      <w:r w:rsidR="003C5C78" w:rsidRPr="003C5C78">
        <w:rPr>
          <w:lang w:val="en-CA" w:eastAsia="zh-CN"/>
        </w:rPr>
        <w:t xml:space="preserve">nts after the reporting period. </w:t>
      </w:r>
      <w:r w:rsidRPr="003C5C78">
        <w:rPr>
          <w:lang w:val="en-CA" w:eastAsia="zh-CN"/>
        </w:rPr>
        <w:t>Discuss and apply the recognition and measurement of deferred tax and apply treatment of deferred taxa</w:t>
      </w:r>
      <w:r w:rsidR="003C5C78" w:rsidRPr="003C5C78">
        <w:rPr>
          <w:lang w:val="en-CA" w:eastAsia="zh-CN"/>
        </w:rPr>
        <w:t>tion on a business combination.</w:t>
      </w:r>
      <w:r w:rsidR="003C5C78" w:rsidRPr="003C5C78">
        <w:rPr>
          <w:rFonts w:hint="eastAsia"/>
          <w:lang w:val="en-CA" w:eastAsia="zh-CN"/>
        </w:rPr>
        <w:t xml:space="preserve"> </w:t>
      </w:r>
      <w:r w:rsidRPr="003C5C78">
        <w:rPr>
          <w:lang w:val="en-CA" w:eastAsia="zh-CN"/>
        </w:rPr>
        <w:t>Discuss and apply the accounting treatment of short term and long-term employee benefits and defined contribution and defined benefit plans.</w:t>
      </w:r>
      <w:r w:rsidR="003C5C78" w:rsidRPr="003C5C78">
        <w:t xml:space="preserve"> </w:t>
      </w:r>
      <w:r w:rsidR="003C5C78" w:rsidRPr="00971988">
        <w:rPr>
          <w:lang w:val="en-CA" w:eastAsia="zh-CN"/>
        </w:rPr>
        <w:t>The students will acquire</w:t>
      </w:r>
      <w:r w:rsidR="003C5C78" w:rsidRPr="003C5C78">
        <w:rPr>
          <w:lang w:val="en-CA" w:eastAsia="zh-CN"/>
        </w:rPr>
        <w:t xml:space="preserve"> skills to apply accounting standards and the conceptual framework in the different economic context and preparation of financial statements.</w:t>
      </w:r>
    </w:p>
    <w:p w14:paraId="76254B90" w14:textId="70433471" w:rsidR="00BE120B" w:rsidRDefault="00BE120B" w:rsidP="00BE120B">
      <w:pPr>
        <w:pStyle w:val="a4"/>
        <w:spacing w:line="300" w:lineRule="auto"/>
        <w:rPr>
          <w:rFonts w:ascii="宋体" w:hAnsi="宋体" w:hint="eastAsia"/>
          <w:lang w:eastAsia="zh-CN"/>
        </w:rPr>
      </w:pPr>
      <w:r>
        <w:rPr>
          <w:rFonts w:ascii="宋体" w:hAnsi="宋体" w:hint="eastAsia"/>
        </w:rPr>
        <w:t>教学重点、难点：</w:t>
      </w:r>
      <w:r>
        <w:rPr>
          <w:lang w:val="en-CA" w:eastAsia="zh-CN"/>
        </w:rPr>
        <w:t>IAS</w:t>
      </w:r>
      <w:r w:rsidR="008E571A">
        <w:rPr>
          <w:lang w:val="en-CA" w:eastAsia="zh-CN"/>
        </w:rPr>
        <w:t>37</w:t>
      </w:r>
      <w:r>
        <w:rPr>
          <w:lang w:val="en-CA" w:eastAsia="zh-CN"/>
        </w:rPr>
        <w:t xml:space="preserve"> and IAS</w:t>
      </w:r>
      <w:r w:rsidR="008E571A">
        <w:rPr>
          <w:lang w:val="en-CA" w:eastAsia="zh-CN"/>
        </w:rPr>
        <w:t>19</w:t>
      </w:r>
    </w:p>
    <w:p w14:paraId="6F06E252" w14:textId="33738DF8" w:rsidR="00BE120B" w:rsidRPr="00BE120B" w:rsidRDefault="00BE120B" w:rsidP="00BE120B">
      <w:pPr>
        <w:pStyle w:val="a4"/>
        <w:spacing w:line="300" w:lineRule="auto"/>
        <w:rPr>
          <w:rFonts w:hint="eastAsia"/>
          <w:b/>
          <w:lang w:val="en-CA" w:eastAsia="zh-CN"/>
        </w:rPr>
      </w:pPr>
      <w:proofErr w:type="spellStart"/>
      <w:r>
        <w:rPr>
          <w:rFonts w:ascii="宋体" w:hAnsi="宋体" w:hint="eastAsia"/>
        </w:rPr>
        <w:t>复习思考题</w:t>
      </w:r>
      <w:proofErr w:type="spellEnd"/>
      <w:r>
        <w:rPr>
          <w:rFonts w:ascii="宋体" w:hAnsi="宋体" w:hint="eastAsia"/>
          <w:lang w:eastAsia="zh-CN"/>
        </w:rPr>
        <w:t>:</w:t>
      </w:r>
      <w:r w:rsidR="008E571A" w:rsidRPr="008E571A">
        <w:rPr>
          <w:lang w:val="en-CA" w:eastAsia="zh-CN"/>
        </w:rPr>
        <w:t xml:space="preserve"> </w:t>
      </w:r>
      <w:r w:rsidR="00EF4437">
        <w:rPr>
          <w:lang w:val="en-CA" w:eastAsia="zh-CN"/>
        </w:rPr>
        <w:t xml:space="preserve">discuss the </w:t>
      </w:r>
      <w:r w:rsidR="008E571A" w:rsidRPr="003C5C78">
        <w:rPr>
          <w:lang w:val="en-CA" w:eastAsia="zh-CN"/>
        </w:rPr>
        <w:t>employee benefit</w:t>
      </w:r>
      <w:r w:rsidR="00EF4437">
        <w:rPr>
          <w:lang w:val="en-CA" w:eastAsia="zh-CN"/>
        </w:rPr>
        <w:t xml:space="preserve"> </w:t>
      </w:r>
      <w:r w:rsidR="00EF4437" w:rsidRPr="003C5C78">
        <w:rPr>
          <w:lang w:val="en-CA" w:eastAsia="zh-CN"/>
        </w:rPr>
        <w:t>plans</w:t>
      </w:r>
      <w:r w:rsidR="00EF4437">
        <w:rPr>
          <w:lang w:val="en-CA" w:eastAsia="zh-CN"/>
        </w:rPr>
        <w:t xml:space="preserve"> and time value of human capital.</w:t>
      </w:r>
    </w:p>
    <w:p w14:paraId="23BB1C81" w14:textId="77777777" w:rsidR="00075109" w:rsidRPr="00075109" w:rsidRDefault="00075109" w:rsidP="008A2D8A">
      <w:pPr>
        <w:pStyle w:val="a4"/>
        <w:spacing w:line="300" w:lineRule="auto"/>
        <w:ind w:firstLine="482"/>
        <w:rPr>
          <w:lang w:val="en-CA" w:eastAsia="zh-CN"/>
        </w:rPr>
      </w:pPr>
      <w:r w:rsidRPr="00075109">
        <w:rPr>
          <w:b/>
          <w:lang w:val="en-CA" w:eastAsia="zh-CN"/>
        </w:rPr>
        <w:t xml:space="preserve">Lesson </w:t>
      </w:r>
      <w:r>
        <w:rPr>
          <w:b/>
          <w:lang w:val="en-CA" w:eastAsia="zh-CN"/>
        </w:rPr>
        <w:t>4</w:t>
      </w:r>
      <w:r>
        <w:rPr>
          <w:b/>
          <w:lang w:val="en-CA" w:eastAsia="zh-CN"/>
        </w:rPr>
        <w:tab/>
      </w:r>
      <w:r w:rsidRPr="00075109">
        <w:rPr>
          <w:lang w:val="en-CA" w:eastAsia="zh-CN"/>
        </w:rPr>
        <w:t>Share-based payment</w:t>
      </w:r>
      <w:r w:rsidRPr="00075109">
        <w:rPr>
          <w:rFonts w:hint="eastAsia"/>
          <w:lang w:val="en-CA" w:eastAsia="zh-CN"/>
        </w:rPr>
        <w:t xml:space="preserve"> and </w:t>
      </w:r>
      <w:r w:rsidRPr="00075109">
        <w:rPr>
          <w:lang w:val="en-CA" w:eastAsia="zh-CN"/>
        </w:rPr>
        <w:t>financial</w:t>
      </w:r>
      <w:r w:rsidR="0083356C" w:rsidRPr="00075109">
        <w:rPr>
          <w:lang w:val="en-CA" w:eastAsia="zh-CN"/>
        </w:rPr>
        <w:t xml:space="preserve"> instruments</w:t>
      </w:r>
    </w:p>
    <w:p w14:paraId="5C415947" w14:textId="77777777" w:rsidR="0083356C" w:rsidRDefault="0083356C" w:rsidP="008A2D8A">
      <w:pPr>
        <w:pStyle w:val="a4"/>
        <w:spacing w:line="300" w:lineRule="auto"/>
        <w:rPr>
          <w:lang w:val="en-CA" w:eastAsia="zh-CN"/>
        </w:rPr>
      </w:pPr>
      <w:r w:rsidRPr="00075109">
        <w:rPr>
          <w:lang w:val="en-CA" w:eastAsia="zh-CN"/>
        </w:rPr>
        <w:t>Discuss and apply the recognition and measurement of sh</w:t>
      </w:r>
      <w:r w:rsidR="00075109" w:rsidRPr="00075109">
        <w:rPr>
          <w:lang w:val="en-CA" w:eastAsia="zh-CN"/>
        </w:rPr>
        <w:t xml:space="preserve">are-based payment </w:t>
      </w:r>
      <w:r w:rsidR="00075109" w:rsidRPr="00075109">
        <w:rPr>
          <w:lang w:val="en-CA" w:eastAsia="zh-CN"/>
        </w:rPr>
        <w:lastRenderedPageBreak/>
        <w:t>transactions.</w:t>
      </w:r>
      <w:r w:rsidR="00075109" w:rsidRPr="00075109">
        <w:rPr>
          <w:rFonts w:hint="eastAsia"/>
          <w:lang w:val="en-CA" w:eastAsia="zh-CN"/>
        </w:rPr>
        <w:t xml:space="preserve"> </w:t>
      </w:r>
      <w:r w:rsidRPr="00075109">
        <w:rPr>
          <w:lang w:val="en-CA" w:eastAsia="zh-CN"/>
        </w:rPr>
        <w:t xml:space="preserve">Discuss and apply the recognition, measurement, presentation and </w:t>
      </w:r>
      <w:r w:rsidR="00075109" w:rsidRPr="00075109">
        <w:rPr>
          <w:lang w:val="en-CA" w:eastAsia="zh-CN"/>
        </w:rPr>
        <w:t>de-recognition of financial instruments.</w:t>
      </w:r>
      <w:r w:rsidR="00075109" w:rsidRPr="00075109">
        <w:rPr>
          <w:rFonts w:hint="eastAsia"/>
          <w:lang w:val="en-CA" w:eastAsia="zh-CN"/>
        </w:rPr>
        <w:t xml:space="preserve"> </w:t>
      </w:r>
      <w:r w:rsidRPr="00075109">
        <w:rPr>
          <w:lang w:val="en-CA" w:eastAsia="zh-CN"/>
        </w:rPr>
        <w:t>Account for derivative financial instruments, a</w:t>
      </w:r>
      <w:r w:rsidR="00075109" w:rsidRPr="00075109">
        <w:rPr>
          <w:lang w:val="en-CA" w:eastAsia="zh-CN"/>
        </w:rPr>
        <w:t xml:space="preserve">nd simple embedded derivatives. </w:t>
      </w:r>
      <w:r w:rsidRPr="00075109">
        <w:rPr>
          <w:lang w:val="en-CA" w:eastAsia="zh-CN"/>
        </w:rPr>
        <w:t>Outline and apply the qualifying</w:t>
      </w:r>
      <w:r w:rsidR="00075109" w:rsidRPr="00075109">
        <w:rPr>
          <w:lang w:val="en-CA" w:eastAsia="zh-CN"/>
        </w:rPr>
        <w:t xml:space="preserve"> criteria for hedge accounting.</w:t>
      </w:r>
      <w:r w:rsidR="00075109" w:rsidRPr="00075109">
        <w:rPr>
          <w:rFonts w:hint="eastAsia"/>
          <w:lang w:val="en-CA" w:eastAsia="zh-CN"/>
        </w:rPr>
        <w:t xml:space="preserve"> </w:t>
      </w:r>
      <w:r w:rsidRPr="00075109">
        <w:rPr>
          <w:lang w:val="en-CA" w:eastAsia="zh-CN"/>
        </w:rPr>
        <w:t xml:space="preserve">Discuss and apply the general approach to impairment of financial </w:t>
      </w:r>
      <w:r w:rsidR="00971988" w:rsidRPr="00075109">
        <w:rPr>
          <w:lang w:val="en-CA" w:eastAsia="zh-CN"/>
        </w:rPr>
        <w:t>instruments.</w:t>
      </w:r>
      <w:r w:rsidR="00971988" w:rsidRPr="00971988">
        <w:rPr>
          <w:lang w:val="en-CA" w:eastAsia="zh-CN"/>
        </w:rPr>
        <w:t xml:space="preserve"> The students will acquire skills to apply accounting standards and the conceptual framework in the different economic context and preparation of financial statements.</w:t>
      </w:r>
    </w:p>
    <w:p w14:paraId="15F62EB4" w14:textId="019E27EF" w:rsidR="00EF4437" w:rsidRDefault="00EF4437" w:rsidP="00EF4437">
      <w:pPr>
        <w:pStyle w:val="a4"/>
        <w:spacing w:line="300" w:lineRule="auto"/>
        <w:rPr>
          <w:rFonts w:ascii="宋体" w:hAnsi="宋体" w:hint="eastAsia"/>
          <w:lang w:eastAsia="zh-CN"/>
        </w:rPr>
      </w:pPr>
      <w:r>
        <w:rPr>
          <w:rFonts w:ascii="宋体" w:hAnsi="宋体" w:hint="eastAsia"/>
        </w:rPr>
        <w:t>教学重点、难点：</w:t>
      </w:r>
      <w:r>
        <w:rPr>
          <w:lang w:val="en-CA" w:eastAsia="zh-CN"/>
        </w:rPr>
        <w:t>IAS</w:t>
      </w:r>
      <w:r>
        <w:rPr>
          <w:lang w:val="en-CA" w:eastAsia="zh-CN"/>
        </w:rPr>
        <w:t>2</w:t>
      </w:r>
      <w:r>
        <w:rPr>
          <w:lang w:val="en-CA" w:eastAsia="zh-CN"/>
        </w:rPr>
        <w:t xml:space="preserve"> and IAS</w:t>
      </w:r>
      <w:r>
        <w:rPr>
          <w:lang w:val="en-CA" w:eastAsia="zh-CN"/>
        </w:rPr>
        <w:t>9</w:t>
      </w:r>
    </w:p>
    <w:p w14:paraId="3EFD0FA8" w14:textId="0A2A9722" w:rsidR="00EF4437" w:rsidRDefault="00EF4437" w:rsidP="00EF4437">
      <w:pPr>
        <w:pStyle w:val="a4"/>
        <w:spacing w:line="300" w:lineRule="auto"/>
        <w:rPr>
          <w:lang w:val="en-CA" w:eastAsia="zh-CN"/>
        </w:rPr>
      </w:pPr>
      <w:proofErr w:type="spellStart"/>
      <w:r>
        <w:rPr>
          <w:rFonts w:ascii="宋体" w:hAnsi="宋体" w:hint="eastAsia"/>
        </w:rPr>
        <w:t>复习思考题</w:t>
      </w:r>
      <w:proofErr w:type="spellEnd"/>
      <w:r>
        <w:rPr>
          <w:rFonts w:ascii="宋体" w:hAnsi="宋体" w:hint="eastAsia"/>
          <w:lang w:eastAsia="zh-CN"/>
        </w:rPr>
        <w:t>:</w:t>
      </w:r>
      <w:r>
        <w:rPr>
          <w:lang w:val="en-CA" w:eastAsia="zh-CN"/>
        </w:rPr>
        <w:t xml:space="preserve"> </w:t>
      </w:r>
      <w:r w:rsidR="00EC5766">
        <w:rPr>
          <w:lang w:val="en-CA" w:eastAsia="zh-CN"/>
        </w:rPr>
        <w:t>T</w:t>
      </w:r>
      <w:r>
        <w:rPr>
          <w:lang w:val="en-CA" w:eastAsia="zh-CN"/>
        </w:rPr>
        <w:t>he issuance of p</w:t>
      </w:r>
      <w:r w:rsidRPr="00EF4437">
        <w:rPr>
          <w:lang w:val="en-CA" w:eastAsia="zh-CN"/>
        </w:rPr>
        <w:t>referred Stock</w:t>
      </w:r>
      <w:r>
        <w:rPr>
          <w:lang w:val="en-CA" w:eastAsia="zh-CN"/>
        </w:rPr>
        <w:t xml:space="preserve"> and the </w:t>
      </w:r>
      <w:r w:rsidR="00EC5766">
        <w:rPr>
          <w:lang w:val="en-CA" w:eastAsia="zh-CN"/>
        </w:rPr>
        <w:t>capital structure</w:t>
      </w:r>
      <w:r>
        <w:rPr>
          <w:rFonts w:hint="eastAsia"/>
          <w:lang w:val="en-CA" w:eastAsia="zh-CN"/>
        </w:rPr>
        <w:t>？</w:t>
      </w:r>
    </w:p>
    <w:p w14:paraId="731A3673" w14:textId="1F50D8FA" w:rsidR="00EF4437" w:rsidRPr="00EC5766" w:rsidRDefault="00EC5766" w:rsidP="00EC5766">
      <w:pPr>
        <w:autoSpaceDE w:val="0"/>
        <w:autoSpaceDN w:val="0"/>
        <w:adjustRightInd w:val="0"/>
        <w:spacing w:line="300" w:lineRule="auto"/>
        <w:ind w:firstLineChars="200" w:firstLine="480"/>
        <w:jc w:val="left"/>
        <w:rPr>
          <w:rFonts w:hint="eastAsia"/>
          <w:kern w:val="0"/>
          <w:sz w:val="24"/>
        </w:rPr>
      </w:pPr>
      <w:proofErr w:type="gramStart"/>
      <w:r w:rsidRPr="00543317">
        <w:rPr>
          <w:rFonts w:hint="eastAsia"/>
          <w:kern w:val="0"/>
          <w:sz w:val="24"/>
        </w:rPr>
        <w:t>课程思政切入点</w:t>
      </w:r>
      <w:proofErr w:type="gramEnd"/>
      <w:r w:rsidRPr="00543317">
        <w:rPr>
          <w:rFonts w:hint="eastAsia"/>
          <w:kern w:val="0"/>
          <w:sz w:val="24"/>
        </w:rPr>
        <w:t>：</w:t>
      </w:r>
      <w:r>
        <w:rPr>
          <w:rFonts w:hint="eastAsia"/>
          <w:kern w:val="0"/>
          <w:sz w:val="24"/>
        </w:rPr>
        <w:t>会计要素变化</w:t>
      </w:r>
      <w:r>
        <w:rPr>
          <w:kern w:val="0"/>
          <w:sz w:val="24"/>
        </w:rPr>
        <w:t>和</w:t>
      </w:r>
      <w:r w:rsidRPr="00EC5766">
        <w:rPr>
          <w:rFonts w:hint="eastAsia"/>
          <w:kern w:val="0"/>
          <w:sz w:val="24"/>
        </w:rPr>
        <w:t>事物是变化发展的原理</w:t>
      </w:r>
      <w:r w:rsidRPr="00543317">
        <w:rPr>
          <w:rFonts w:hint="eastAsia"/>
          <w:kern w:val="0"/>
          <w:sz w:val="24"/>
        </w:rPr>
        <w:t>。</w:t>
      </w:r>
    </w:p>
    <w:p w14:paraId="520ADF85" w14:textId="77777777" w:rsidR="00D63833" w:rsidRPr="00D63833" w:rsidRDefault="00D63833" w:rsidP="008A2D8A">
      <w:pPr>
        <w:pStyle w:val="a4"/>
        <w:spacing w:line="300" w:lineRule="auto"/>
        <w:ind w:firstLineChars="250" w:firstLine="602"/>
        <w:rPr>
          <w:lang w:val="en-CA" w:eastAsia="zh-CN"/>
        </w:rPr>
      </w:pPr>
      <w:r w:rsidRPr="00D63833">
        <w:rPr>
          <w:b/>
          <w:lang w:val="en-CA" w:eastAsia="zh-CN"/>
        </w:rPr>
        <w:t xml:space="preserve">Lesson </w:t>
      </w:r>
      <w:r w:rsidR="0083356C" w:rsidRPr="00D63833">
        <w:rPr>
          <w:b/>
          <w:lang w:val="en-CA" w:eastAsia="zh-CN"/>
        </w:rPr>
        <w:t>5</w:t>
      </w:r>
      <w:r w:rsidR="0083356C" w:rsidRPr="00D63833">
        <w:rPr>
          <w:b/>
          <w:lang w:val="en-CA" w:eastAsia="zh-CN"/>
        </w:rPr>
        <w:tab/>
      </w:r>
      <w:r w:rsidR="0083356C" w:rsidRPr="00D63833">
        <w:rPr>
          <w:lang w:val="en-CA" w:eastAsia="zh-CN"/>
        </w:rPr>
        <w:t xml:space="preserve">IFRS16 Leases </w:t>
      </w:r>
      <w:r w:rsidRPr="00D63833">
        <w:rPr>
          <w:lang w:val="en-CA" w:eastAsia="zh-CN"/>
        </w:rPr>
        <w:t xml:space="preserve">and </w:t>
      </w:r>
      <w:r w:rsidR="0083356C" w:rsidRPr="00D63833">
        <w:rPr>
          <w:lang w:val="en-CA" w:eastAsia="zh-CN"/>
        </w:rPr>
        <w:t>IFRS15 Revenue from Contracts with Customers</w:t>
      </w:r>
    </w:p>
    <w:p w14:paraId="062DCC49" w14:textId="77777777" w:rsidR="0083356C" w:rsidRDefault="0083356C" w:rsidP="008A2D8A">
      <w:pPr>
        <w:pStyle w:val="a4"/>
        <w:spacing w:line="300" w:lineRule="auto"/>
        <w:ind w:firstLineChars="250" w:firstLine="600"/>
        <w:rPr>
          <w:lang w:val="en-CA" w:eastAsia="zh-CN"/>
        </w:rPr>
      </w:pPr>
      <w:r w:rsidRPr="00D63833">
        <w:rPr>
          <w:lang w:val="en-CA" w:eastAsia="zh-CN"/>
        </w:rPr>
        <w:t>Discuss and apply the lessee accounting requirements for leases including the identification of a lease and the measurement of the right of use asset and liability.</w:t>
      </w:r>
      <w:r w:rsidR="00D63833" w:rsidRPr="00D63833">
        <w:rPr>
          <w:rFonts w:hint="eastAsia"/>
          <w:lang w:val="en-CA" w:eastAsia="zh-CN"/>
        </w:rPr>
        <w:t xml:space="preserve"> </w:t>
      </w:r>
      <w:r w:rsidRPr="00D63833">
        <w:rPr>
          <w:lang w:val="en-CA" w:eastAsia="zh-CN"/>
        </w:rPr>
        <w:t>Discuss and apply the ac</w:t>
      </w:r>
      <w:r w:rsidR="00D63833" w:rsidRPr="00D63833">
        <w:rPr>
          <w:lang w:val="en-CA" w:eastAsia="zh-CN"/>
        </w:rPr>
        <w:t>counting for leases by lessors.</w:t>
      </w:r>
      <w:r w:rsidR="00D63833" w:rsidRPr="00D63833">
        <w:rPr>
          <w:rFonts w:hint="eastAsia"/>
          <w:lang w:val="en-CA" w:eastAsia="zh-CN"/>
        </w:rPr>
        <w:t xml:space="preserve"> </w:t>
      </w:r>
      <w:r w:rsidRPr="00D63833">
        <w:rPr>
          <w:lang w:val="en-CA" w:eastAsia="zh-CN"/>
        </w:rPr>
        <w:t>Discuss and apply the principles behind accounting for s</w:t>
      </w:r>
      <w:r w:rsidR="00D63833" w:rsidRPr="00D63833">
        <w:rPr>
          <w:lang w:val="en-CA" w:eastAsia="zh-CN"/>
        </w:rPr>
        <w:t>ale and leaseback transactions.</w:t>
      </w:r>
      <w:r w:rsidR="00D63833" w:rsidRPr="00D63833">
        <w:rPr>
          <w:rFonts w:hint="eastAsia"/>
          <w:lang w:val="en-CA" w:eastAsia="zh-CN"/>
        </w:rPr>
        <w:t xml:space="preserve"> </w:t>
      </w:r>
      <w:r w:rsidRPr="00D63833">
        <w:rPr>
          <w:lang w:val="en-CA" w:eastAsia="zh-CN"/>
        </w:rPr>
        <w:t>Discuss and apply the five-step model relating to revenue earned from</w:t>
      </w:r>
      <w:r w:rsidR="00D63833" w:rsidRPr="00D63833">
        <w:rPr>
          <w:lang w:val="en-CA" w:eastAsia="zh-CN"/>
        </w:rPr>
        <w:t xml:space="preserve"> a contract with a customer.</w:t>
      </w:r>
      <w:r w:rsidR="00D63833" w:rsidRPr="00D63833">
        <w:rPr>
          <w:rFonts w:hint="eastAsia"/>
          <w:lang w:val="en-CA" w:eastAsia="zh-CN"/>
        </w:rPr>
        <w:t xml:space="preserve"> </w:t>
      </w:r>
      <w:r w:rsidRPr="00D63833">
        <w:rPr>
          <w:lang w:val="en-CA" w:eastAsia="zh-CN"/>
        </w:rPr>
        <w:t>Apply the criteria for recognition</w:t>
      </w:r>
      <w:r w:rsidR="00D63833" w:rsidRPr="00D63833">
        <w:rPr>
          <w:lang w:val="en-CA" w:eastAsia="zh-CN"/>
        </w:rPr>
        <w:t xml:space="preserve"> of contract costs as an asset.</w:t>
      </w:r>
      <w:r w:rsidR="00D63833" w:rsidRPr="00D63833">
        <w:rPr>
          <w:rFonts w:hint="eastAsia"/>
          <w:lang w:val="en-CA" w:eastAsia="zh-CN"/>
        </w:rPr>
        <w:t xml:space="preserve"> </w:t>
      </w:r>
      <w:r w:rsidRPr="00D63833">
        <w:rPr>
          <w:lang w:val="en-CA" w:eastAsia="zh-CN"/>
        </w:rPr>
        <w:t>Discuss and apply the recognition and measurement of revenue in specific transactions.</w:t>
      </w:r>
      <w:r w:rsidR="00075109" w:rsidRPr="00075109">
        <w:t xml:space="preserve"> </w:t>
      </w:r>
      <w:r w:rsidR="00075109">
        <w:t>The students will a</w:t>
      </w:r>
      <w:r w:rsidR="00075109" w:rsidRPr="00075109">
        <w:rPr>
          <w:lang w:val="en-CA" w:eastAsia="zh-CN"/>
        </w:rPr>
        <w:t>cquire skills to apply accounting standards and the conceptual framework in the different economic context and preparation of financial statements.</w:t>
      </w:r>
    </w:p>
    <w:p w14:paraId="78550BE5" w14:textId="324E2A4B" w:rsidR="00EC5766" w:rsidRDefault="00EC5766" w:rsidP="00EC5766">
      <w:pPr>
        <w:pStyle w:val="a4"/>
        <w:spacing w:line="300" w:lineRule="auto"/>
        <w:rPr>
          <w:rFonts w:ascii="宋体" w:hAnsi="宋体" w:hint="eastAsia"/>
          <w:lang w:eastAsia="zh-CN"/>
        </w:rPr>
      </w:pPr>
      <w:r>
        <w:rPr>
          <w:rFonts w:ascii="宋体" w:hAnsi="宋体" w:hint="eastAsia"/>
        </w:rPr>
        <w:t>教学重点、难点：</w:t>
      </w:r>
      <w:r>
        <w:rPr>
          <w:lang w:val="en-CA" w:eastAsia="zh-CN"/>
        </w:rPr>
        <w:t>IAS</w:t>
      </w:r>
      <w:r>
        <w:rPr>
          <w:lang w:val="en-CA" w:eastAsia="zh-CN"/>
        </w:rPr>
        <w:t>15</w:t>
      </w:r>
      <w:r>
        <w:rPr>
          <w:lang w:val="en-CA" w:eastAsia="zh-CN"/>
        </w:rPr>
        <w:t xml:space="preserve"> and IAS</w:t>
      </w:r>
      <w:r>
        <w:rPr>
          <w:lang w:val="en-CA" w:eastAsia="zh-CN"/>
        </w:rPr>
        <w:t>16</w:t>
      </w:r>
    </w:p>
    <w:p w14:paraId="5C16F8D6" w14:textId="65C245BE" w:rsidR="00EC5766" w:rsidRDefault="00EC5766" w:rsidP="00EC5766">
      <w:pPr>
        <w:pStyle w:val="a4"/>
        <w:spacing w:line="300" w:lineRule="auto"/>
        <w:rPr>
          <w:rFonts w:hint="eastAsia"/>
          <w:lang w:val="en-CA" w:eastAsia="zh-CN"/>
        </w:rPr>
      </w:pPr>
      <w:proofErr w:type="spellStart"/>
      <w:r>
        <w:rPr>
          <w:rFonts w:ascii="宋体" w:hAnsi="宋体" w:hint="eastAsia"/>
        </w:rPr>
        <w:t>复习思考题</w:t>
      </w:r>
      <w:proofErr w:type="spellEnd"/>
      <w:r>
        <w:rPr>
          <w:rFonts w:ascii="宋体" w:hAnsi="宋体" w:hint="eastAsia"/>
          <w:lang w:eastAsia="zh-CN"/>
        </w:rPr>
        <w:t>:</w:t>
      </w:r>
      <w:r>
        <w:rPr>
          <w:lang w:val="en-CA" w:eastAsia="zh-CN"/>
        </w:rPr>
        <w:t xml:space="preserve"> </w:t>
      </w:r>
      <w:r w:rsidR="00A156B7">
        <w:rPr>
          <w:lang w:val="en-CA" w:eastAsia="zh-CN"/>
        </w:rPr>
        <w:t>the difference among control rights</w:t>
      </w:r>
      <w:r w:rsidR="00A156B7">
        <w:rPr>
          <w:rFonts w:hint="eastAsia"/>
          <w:lang w:val="en-CA" w:eastAsia="zh-CN"/>
        </w:rPr>
        <w:t>,</w:t>
      </w:r>
      <w:r w:rsidR="00A156B7">
        <w:rPr>
          <w:lang w:val="en-CA" w:eastAsia="zh-CN"/>
        </w:rPr>
        <w:t xml:space="preserve"> ownership and cash flow rights</w:t>
      </w:r>
      <w:r w:rsidR="00A156B7">
        <w:rPr>
          <w:rFonts w:hint="eastAsia"/>
          <w:lang w:val="en-CA" w:eastAsia="zh-CN"/>
        </w:rPr>
        <w:t>.</w:t>
      </w:r>
    </w:p>
    <w:p w14:paraId="2602AD44" w14:textId="77777777" w:rsidR="00543317" w:rsidRPr="00543317" w:rsidRDefault="00543317" w:rsidP="00EC5766">
      <w:pPr>
        <w:autoSpaceDE w:val="0"/>
        <w:autoSpaceDN w:val="0"/>
        <w:adjustRightInd w:val="0"/>
        <w:spacing w:line="300" w:lineRule="auto"/>
        <w:ind w:firstLineChars="200" w:firstLine="480"/>
        <w:jc w:val="left"/>
        <w:rPr>
          <w:kern w:val="0"/>
          <w:sz w:val="24"/>
        </w:rPr>
      </w:pPr>
      <w:proofErr w:type="gramStart"/>
      <w:r w:rsidRPr="00543317">
        <w:rPr>
          <w:rFonts w:hint="eastAsia"/>
          <w:kern w:val="0"/>
          <w:sz w:val="24"/>
        </w:rPr>
        <w:t>课程思政切入点</w:t>
      </w:r>
      <w:proofErr w:type="gramEnd"/>
      <w:r w:rsidRPr="00543317">
        <w:rPr>
          <w:rFonts w:hint="eastAsia"/>
          <w:kern w:val="0"/>
          <w:sz w:val="24"/>
        </w:rPr>
        <w:t>：</w:t>
      </w:r>
      <w:r>
        <w:rPr>
          <w:rFonts w:hint="eastAsia"/>
          <w:kern w:val="0"/>
          <w:sz w:val="24"/>
        </w:rPr>
        <w:t>契约精神和</w:t>
      </w:r>
      <w:r>
        <w:rPr>
          <w:kern w:val="0"/>
          <w:sz w:val="24"/>
        </w:rPr>
        <w:t>社会主义核心价值观</w:t>
      </w:r>
      <w:r w:rsidRPr="00543317">
        <w:rPr>
          <w:rFonts w:hint="eastAsia"/>
          <w:kern w:val="0"/>
          <w:sz w:val="24"/>
        </w:rPr>
        <w:t>。</w:t>
      </w:r>
    </w:p>
    <w:p w14:paraId="4FBDCBA4" w14:textId="77777777" w:rsidR="00D63833" w:rsidRDefault="00D63833" w:rsidP="008A2D8A">
      <w:pPr>
        <w:pStyle w:val="a4"/>
        <w:spacing w:line="300" w:lineRule="auto"/>
        <w:ind w:firstLine="482"/>
        <w:rPr>
          <w:b/>
          <w:lang w:val="en-CA" w:eastAsia="zh-CN"/>
        </w:rPr>
      </w:pPr>
      <w:r>
        <w:rPr>
          <w:b/>
          <w:lang w:val="en-CA" w:eastAsia="zh-CN"/>
        </w:rPr>
        <w:t>Lesson 6</w:t>
      </w:r>
      <w:r w:rsidRPr="00A34761">
        <w:rPr>
          <w:lang w:val="en-CA" w:eastAsia="zh-CN"/>
        </w:rPr>
        <w:tab/>
        <w:t>IFRS13 Fair Value Measurement</w:t>
      </w:r>
      <w:r w:rsidRPr="00A34761">
        <w:rPr>
          <w:rFonts w:hint="eastAsia"/>
          <w:lang w:val="en-CA" w:eastAsia="zh-CN"/>
        </w:rPr>
        <w:t xml:space="preserve"> and </w:t>
      </w:r>
      <w:r w:rsidR="0083356C" w:rsidRPr="00A34761">
        <w:rPr>
          <w:lang w:val="en-CA" w:eastAsia="zh-CN"/>
        </w:rPr>
        <w:t>Other reporting issues</w:t>
      </w:r>
      <w:r w:rsidRPr="00A34761">
        <w:rPr>
          <w:rFonts w:hint="eastAsia"/>
          <w:lang w:val="en-CA" w:eastAsia="zh-CN"/>
        </w:rPr>
        <w:t xml:space="preserve"> </w:t>
      </w:r>
      <w:r>
        <w:rPr>
          <w:b/>
          <w:lang w:val="en-CA" w:eastAsia="zh-CN"/>
        </w:rPr>
        <w:t xml:space="preserve"> </w:t>
      </w:r>
    </w:p>
    <w:p w14:paraId="3F3A266C" w14:textId="77777777" w:rsidR="0083356C" w:rsidRDefault="0083356C" w:rsidP="008A2D8A">
      <w:pPr>
        <w:pStyle w:val="a4"/>
        <w:spacing w:line="300" w:lineRule="auto"/>
        <w:rPr>
          <w:lang w:val="en-CA" w:eastAsia="zh-CN"/>
        </w:rPr>
      </w:pPr>
      <w:r w:rsidRPr="00D63833">
        <w:rPr>
          <w:lang w:val="en-CA" w:eastAsia="zh-CN"/>
        </w:rPr>
        <w:t>Discuss and apply the definitions of ‘fair value’ m</w:t>
      </w:r>
      <w:r w:rsidR="00D63833" w:rsidRPr="00D63833">
        <w:rPr>
          <w:lang w:val="en-CA" w:eastAsia="zh-CN"/>
        </w:rPr>
        <w:t>easurement and ‘active market’.</w:t>
      </w:r>
      <w:r w:rsidR="00D63833" w:rsidRPr="00D63833">
        <w:rPr>
          <w:rFonts w:hint="eastAsia"/>
          <w:lang w:val="en-CA" w:eastAsia="zh-CN"/>
        </w:rPr>
        <w:t xml:space="preserve"> </w:t>
      </w:r>
      <w:r w:rsidRPr="00D63833">
        <w:rPr>
          <w:lang w:val="en-CA" w:eastAsia="zh-CN"/>
        </w:rPr>
        <w:t>Discuss and ap</w:t>
      </w:r>
      <w:r w:rsidR="00D63833" w:rsidRPr="00D63833">
        <w:rPr>
          <w:lang w:val="en-CA" w:eastAsia="zh-CN"/>
        </w:rPr>
        <w:t xml:space="preserve">ply the ‘fair value hierarchy’. </w:t>
      </w:r>
      <w:r w:rsidRPr="00D63833">
        <w:rPr>
          <w:lang w:val="en-CA" w:eastAsia="zh-CN"/>
        </w:rPr>
        <w:t>Discuss and apply the principles behind the initial recognition and subsequent measurement of a biological</w:t>
      </w:r>
      <w:r w:rsidR="00D63833" w:rsidRPr="00D63833">
        <w:rPr>
          <w:lang w:val="en-CA" w:eastAsia="zh-CN"/>
        </w:rPr>
        <w:t xml:space="preserve"> asset or agricultural produce.</w:t>
      </w:r>
      <w:r w:rsidR="00D63833" w:rsidRPr="00D63833">
        <w:rPr>
          <w:rFonts w:hint="eastAsia"/>
          <w:lang w:val="en-CA" w:eastAsia="zh-CN"/>
        </w:rPr>
        <w:t xml:space="preserve"> </w:t>
      </w:r>
      <w:r w:rsidRPr="00D63833">
        <w:rPr>
          <w:lang w:val="en-CA" w:eastAsia="zh-CN"/>
        </w:rPr>
        <w:t xml:space="preserve">Outline the principles behind the application of accounting policies and </w:t>
      </w:r>
      <w:r w:rsidR="00D63833" w:rsidRPr="00D63833">
        <w:rPr>
          <w:lang w:val="en-CA" w:eastAsia="zh-CN"/>
        </w:rPr>
        <w:t xml:space="preserve">measurement in interim reports. </w:t>
      </w:r>
      <w:r w:rsidRPr="00D63833">
        <w:rPr>
          <w:lang w:val="en-CA" w:eastAsia="zh-CN"/>
        </w:rPr>
        <w:t>Discuss and apply the judgements required in selecting and applying accounting policies, accounting for changes in estimates and reflecting cor</w:t>
      </w:r>
      <w:r w:rsidR="00D63833" w:rsidRPr="00D63833">
        <w:rPr>
          <w:lang w:val="en-CA" w:eastAsia="zh-CN"/>
        </w:rPr>
        <w:t>rections of prior period errors</w:t>
      </w:r>
      <w:r w:rsidR="00D63833" w:rsidRPr="00D63833">
        <w:rPr>
          <w:rFonts w:hint="eastAsia"/>
          <w:lang w:val="en-CA" w:eastAsia="zh-CN"/>
        </w:rPr>
        <w:t>.</w:t>
      </w:r>
      <w:r w:rsidR="00D63833" w:rsidRPr="00D63833">
        <w:rPr>
          <w:lang w:val="en-CA" w:eastAsia="zh-CN"/>
        </w:rPr>
        <w:t xml:space="preserve"> </w:t>
      </w:r>
      <w:r w:rsidRPr="00D63833">
        <w:rPr>
          <w:lang w:val="en-CA" w:eastAsia="zh-CN"/>
        </w:rPr>
        <w:t>Discuss and apply the simplifications introduced by the IFRS for SMEs Standard.</w:t>
      </w:r>
      <w:r w:rsidR="00D63833" w:rsidRPr="00D63833">
        <w:rPr>
          <w:lang w:val="en-CA" w:eastAsia="zh-CN"/>
        </w:rPr>
        <w:t xml:space="preserve"> </w:t>
      </w:r>
      <w:r w:rsidR="00D63833">
        <w:rPr>
          <w:lang w:val="en-CA" w:eastAsia="zh-CN"/>
        </w:rPr>
        <w:t>The students will</w:t>
      </w:r>
      <w:r w:rsidR="00075109">
        <w:t xml:space="preserve"> a</w:t>
      </w:r>
      <w:r w:rsidR="00075109" w:rsidRPr="00075109">
        <w:rPr>
          <w:lang w:val="en-CA" w:eastAsia="zh-CN"/>
        </w:rPr>
        <w:t>cquire</w:t>
      </w:r>
      <w:r w:rsidR="00D63833">
        <w:rPr>
          <w:lang w:val="en-CA" w:eastAsia="zh-CN"/>
        </w:rPr>
        <w:t xml:space="preserve"> the </w:t>
      </w:r>
      <w:r w:rsidR="00D63833" w:rsidRPr="00D63833">
        <w:rPr>
          <w:lang w:val="en-CA" w:eastAsia="zh-CN"/>
        </w:rPr>
        <w:t>skills to apply accounting standards and the conceptual framework in the different economic context and preparation of financial statements.</w:t>
      </w:r>
    </w:p>
    <w:p w14:paraId="6C273A95" w14:textId="27170AEA" w:rsidR="00A156B7" w:rsidRDefault="00A156B7" w:rsidP="00A156B7">
      <w:pPr>
        <w:pStyle w:val="a4"/>
        <w:spacing w:line="300" w:lineRule="auto"/>
        <w:rPr>
          <w:rFonts w:ascii="宋体" w:hAnsi="宋体" w:hint="eastAsia"/>
          <w:lang w:eastAsia="zh-CN"/>
        </w:rPr>
      </w:pPr>
      <w:proofErr w:type="spellStart"/>
      <w:r>
        <w:rPr>
          <w:rFonts w:ascii="宋体" w:hAnsi="宋体" w:hint="eastAsia"/>
        </w:rPr>
        <w:t>教学重点、难点：</w:t>
      </w:r>
      <w:proofErr w:type="spellEnd"/>
      <w:r>
        <w:rPr>
          <w:lang w:val="en-CA" w:eastAsia="zh-CN"/>
        </w:rPr>
        <w:t xml:space="preserve">the 3 levels of fair value measurement. </w:t>
      </w:r>
    </w:p>
    <w:p w14:paraId="39B83DCA" w14:textId="0669C535" w:rsidR="00A156B7" w:rsidRDefault="00A156B7" w:rsidP="00A156B7">
      <w:pPr>
        <w:pStyle w:val="a4"/>
        <w:spacing w:line="300" w:lineRule="auto"/>
        <w:rPr>
          <w:rFonts w:hint="eastAsia"/>
          <w:lang w:val="en-CA" w:eastAsia="zh-CN"/>
        </w:rPr>
      </w:pPr>
      <w:proofErr w:type="spellStart"/>
      <w:r>
        <w:rPr>
          <w:rFonts w:ascii="宋体" w:hAnsi="宋体" w:hint="eastAsia"/>
        </w:rPr>
        <w:lastRenderedPageBreak/>
        <w:t>复习思考题</w:t>
      </w:r>
      <w:proofErr w:type="spellEnd"/>
      <w:r>
        <w:rPr>
          <w:rFonts w:ascii="宋体" w:hAnsi="宋体" w:hint="eastAsia"/>
          <w:lang w:eastAsia="zh-CN"/>
        </w:rPr>
        <w:t>:</w:t>
      </w:r>
      <w:r>
        <w:rPr>
          <w:lang w:val="en-CA" w:eastAsia="zh-CN"/>
        </w:rPr>
        <w:t xml:space="preserve"> </w:t>
      </w:r>
      <w:r>
        <w:rPr>
          <w:lang w:val="en-CA" w:eastAsia="zh-CN"/>
        </w:rPr>
        <w:t>how to decide a valuation output is fair enough?</w:t>
      </w:r>
    </w:p>
    <w:p w14:paraId="34E0E0E4" w14:textId="77777777" w:rsidR="00543317" w:rsidRPr="00543317" w:rsidRDefault="00543317" w:rsidP="00A156B7">
      <w:pPr>
        <w:autoSpaceDE w:val="0"/>
        <w:autoSpaceDN w:val="0"/>
        <w:adjustRightInd w:val="0"/>
        <w:spacing w:line="300" w:lineRule="auto"/>
        <w:ind w:firstLineChars="200" w:firstLine="480"/>
        <w:jc w:val="left"/>
        <w:rPr>
          <w:kern w:val="0"/>
          <w:sz w:val="24"/>
        </w:rPr>
      </w:pPr>
      <w:proofErr w:type="gramStart"/>
      <w:r w:rsidRPr="00543317">
        <w:rPr>
          <w:rFonts w:hint="eastAsia"/>
          <w:kern w:val="0"/>
          <w:sz w:val="24"/>
        </w:rPr>
        <w:t>课程思政切入点</w:t>
      </w:r>
      <w:proofErr w:type="gramEnd"/>
      <w:r w:rsidRPr="00543317">
        <w:rPr>
          <w:rFonts w:hint="eastAsia"/>
          <w:kern w:val="0"/>
          <w:sz w:val="24"/>
        </w:rPr>
        <w:t>：</w:t>
      </w:r>
      <w:r>
        <w:rPr>
          <w:rFonts w:hint="eastAsia"/>
          <w:kern w:val="0"/>
          <w:sz w:val="24"/>
        </w:rPr>
        <w:t>公允价值</w:t>
      </w:r>
      <w:r>
        <w:rPr>
          <w:kern w:val="0"/>
          <w:sz w:val="24"/>
        </w:rPr>
        <w:t>和</w:t>
      </w:r>
      <w:r>
        <w:rPr>
          <w:rFonts w:hint="eastAsia"/>
          <w:kern w:val="0"/>
          <w:sz w:val="24"/>
        </w:rPr>
        <w:t>社会</w:t>
      </w:r>
      <w:r>
        <w:rPr>
          <w:kern w:val="0"/>
          <w:sz w:val="24"/>
        </w:rPr>
        <w:t>主义市场经济体制</w:t>
      </w:r>
      <w:r w:rsidRPr="00543317">
        <w:rPr>
          <w:rFonts w:hint="eastAsia"/>
          <w:kern w:val="0"/>
          <w:sz w:val="24"/>
        </w:rPr>
        <w:t>。</w:t>
      </w:r>
    </w:p>
    <w:p w14:paraId="322054A2" w14:textId="77777777" w:rsidR="002E590D" w:rsidRDefault="002E590D" w:rsidP="008A2D8A">
      <w:pPr>
        <w:pStyle w:val="a4"/>
        <w:spacing w:line="300" w:lineRule="auto"/>
        <w:ind w:firstLine="482"/>
        <w:rPr>
          <w:b/>
          <w:lang w:val="en-CA" w:eastAsia="zh-CN"/>
        </w:rPr>
      </w:pPr>
      <w:r>
        <w:rPr>
          <w:b/>
          <w:lang w:val="en-CA" w:eastAsia="zh-CN"/>
        </w:rPr>
        <w:t xml:space="preserve">Lesson </w:t>
      </w:r>
      <w:r w:rsidR="0083356C" w:rsidRPr="0083356C">
        <w:rPr>
          <w:b/>
          <w:lang w:val="en-CA" w:eastAsia="zh-CN"/>
        </w:rPr>
        <w:t>7</w:t>
      </w:r>
      <w:r w:rsidR="0083356C" w:rsidRPr="0083356C">
        <w:rPr>
          <w:b/>
          <w:lang w:val="en-CA" w:eastAsia="zh-CN"/>
        </w:rPr>
        <w:tab/>
      </w:r>
      <w:r w:rsidR="0083356C" w:rsidRPr="002E590D">
        <w:rPr>
          <w:lang w:val="en-CA" w:eastAsia="zh-CN"/>
        </w:rPr>
        <w:t>Financial statements of groups of entities</w:t>
      </w:r>
      <w:r w:rsidR="0083356C">
        <w:rPr>
          <w:rFonts w:hint="eastAsia"/>
          <w:b/>
          <w:lang w:val="en-CA" w:eastAsia="zh-CN"/>
        </w:rPr>
        <w:t xml:space="preserve"> </w:t>
      </w:r>
    </w:p>
    <w:p w14:paraId="1D5BA179" w14:textId="77777777" w:rsidR="0083356C" w:rsidRDefault="0083356C" w:rsidP="008A2D8A">
      <w:pPr>
        <w:pStyle w:val="a4"/>
        <w:spacing w:line="300" w:lineRule="auto"/>
        <w:rPr>
          <w:lang w:val="en-CA" w:eastAsia="zh-CN"/>
        </w:rPr>
      </w:pPr>
      <w:r w:rsidRPr="0083356C">
        <w:rPr>
          <w:lang w:val="en-CA" w:eastAsia="zh-CN"/>
        </w:rPr>
        <w:t>Discuss and apply the principles behind determining whether a business combination has occurred.</w:t>
      </w:r>
      <w:r w:rsidRPr="0083356C">
        <w:rPr>
          <w:rFonts w:hint="eastAsia"/>
          <w:lang w:val="en-CA" w:eastAsia="zh-CN"/>
        </w:rPr>
        <w:t xml:space="preserve"> </w:t>
      </w:r>
      <w:r w:rsidRPr="0083356C">
        <w:rPr>
          <w:lang w:val="en-CA" w:eastAsia="zh-CN"/>
        </w:rPr>
        <w:t>Discuss and apply the accounting for associates and joint agreement. Apply the accounting principles where the parent reorganizes the structure of the group by establishing a new entity or changing the parent.</w:t>
      </w:r>
      <w:r w:rsidRPr="0083356C">
        <w:rPr>
          <w:rFonts w:hint="eastAsia"/>
          <w:lang w:val="en-CA" w:eastAsia="zh-CN"/>
        </w:rPr>
        <w:t xml:space="preserve"> </w:t>
      </w:r>
      <w:r w:rsidRPr="0083356C">
        <w:rPr>
          <w:lang w:val="en-CA" w:eastAsia="zh-CN"/>
        </w:rPr>
        <w:t>Account for the consolidation of foreign operations and their disposal. The students will acquire skills to apply accounting standards and the conceptual framework in the different economic context and preparation of financial statements.</w:t>
      </w:r>
    </w:p>
    <w:p w14:paraId="62285D4D" w14:textId="02B8D49F" w:rsidR="00A156B7" w:rsidRDefault="00A156B7" w:rsidP="00A156B7">
      <w:pPr>
        <w:pStyle w:val="a4"/>
        <w:spacing w:line="300" w:lineRule="auto"/>
        <w:rPr>
          <w:rFonts w:ascii="宋体" w:hAnsi="宋体" w:hint="eastAsia"/>
          <w:lang w:eastAsia="zh-CN"/>
        </w:rPr>
      </w:pPr>
      <w:proofErr w:type="spellStart"/>
      <w:r>
        <w:rPr>
          <w:rFonts w:ascii="宋体" w:hAnsi="宋体" w:hint="eastAsia"/>
        </w:rPr>
        <w:t>教学重点、难点：</w:t>
      </w:r>
      <w:proofErr w:type="spellEnd"/>
      <w:r w:rsidR="00BE71E4">
        <w:rPr>
          <w:lang w:val="en-CA" w:eastAsia="zh-CN"/>
        </w:rPr>
        <w:t>S</w:t>
      </w:r>
      <w:r w:rsidR="00BE71E4" w:rsidRPr="00BE71E4">
        <w:rPr>
          <w:lang w:val="en-CA" w:eastAsia="zh-CN"/>
        </w:rPr>
        <w:t xml:space="preserve">pecial </w:t>
      </w:r>
      <w:r w:rsidR="00BE71E4">
        <w:rPr>
          <w:lang w:val="en-CA" w:eastAsia="zh-CN"/>
        </w:rPr>
        <w:t>P</w:t>
      </w:r>
      <w:r w:rsidR="00BE71E4" w:rsidRPr="00BE71E4">
        <w:rPr>
          <w:lang w:val="en-CA" w:eastAsia="zh-CN"/>
        </w:rPr>
        <w:t xml:space="preserve">urpose </w:t>
      </w:r>
      <w:r w:rsidR="00BE71E4">
        <w:rPr>
          <w:lang w:val="en-CA" w:eastAsia="zh-CN"/>
        </w:rPr>
        <w:t>E</w:t>
      </w:r>
      <w:r w:rsidR="00BE71E4" w:rsidRPr="00BE71E4">
        <w:rPr>
          <w:lang w:val="en-CA" w:eastAsia="zh-CN"/>
        </w:rPr>
        <w:t>ntity</w:t>
      </w:r>
    </w:p>
    <w:p w14:paraId="4190356E" w14:textId="082C2148" w:rsidR="00A156B7" w:rsidRDefault="00A156B7" w:rsidP="00A156B7">
      <w:pPr>
        <w:pStyle w:val="a4"/>
        <w:spacing w:line="300" w:lineRule="auto"/>
        <w:rPr>
          <w:rFonts w:hint="eastAsia"/>
          <w:lang w:val="en-CA" w:eastAsia="zh-CN"/>
        </w:rPr>
      </w:pPr>
      <w:proofErr w:type="spellStart"/>
      <w:r>
        <w:rPr>
          <w:rFonts w:ascii="宋体" w:hAnsi="宋体" w:hint="eastAsia"/>
        </w:rPr>
        <w:t>复习思考题</w:t>
      </w:r>
      <w:r>
        <w:rPr>
          <w:rFonts w:ascii="宋体" w:hAnsi="宋体" w:hint="eastAsia"/>
          <w:lang w:eastAsia="zh-CN"/>
        </w:rPr>
        <w:t>:</w:t>
      </w:r>
      <w:r w:rsidR="00BE71E4" w:rsidRPr="00BE71E4">
        <w:rPr>
          <w:lang w:val="en-CA" w:eastAsia="zh-CN"/>
        </w:rPr>
        <w:t>overseas</w:t>
      </w:r>
      <w:proofErr w:type="spellEnd"/>
      <w:r w:rsidR="00BE71E4" w:rsidRPr="00BE71E4">
        <w:rPr>
          <w:lang w:val="en-CA" w:eastAsia="zh-CN"/>
        </w:rPr>
        <w:t xml:space="preserve"> IPO</w:t>
      </w:r>
      <w:r w:rsidR="00BE71E4" w:rsidRPr="00BE71E4">
        <w:rPr>
          <w:rFonts w:hint="eastAsia"/>
          <w:lang w:val="en-CA" w:eastAsia="zh-CN"/>
        </w:rPr>
        <w:t>,IVE and SPE</w:t>
      </w:r>
      <w:r>
        <w:rPr>
          <w:lang w:val="en-CA" w:eastAsia="zh-CN"/>
        </w:rPr>
        <w:t>?</w:t>
      </w:r>
    </w:p>
    <w:p w14:paraId="5F4E5188" w14:textId="77777777" w:rsidR="0083356C" w:rsidRDefault="0083356C" w:rsidP="008A2D8A">
      <w:pPr>
        <w:pStyle w:val="a4"/>
        <w:spacing w:line="300" w:lineRule="auto"/>
        <w:ind w:firstLine="482"/>
        <w:rPr>
          <w:b/>
          <w:lang w:val="en-CA" w:eastAsia="zh-CN"/>
        </w:rPr>
      </w:pPr>
      <w:r>
        <w:rPr>
          <w:b/>
          <w:lang w:val="en-CA" w:eastAsia="zh-CN"/>
        </w:rPr>
        <w:t>Lesson 8</w:t>
      </w:r>
      <w:r w:rsidR="002E590D">
        <w:rPr>
          <w:lang w:val="en-CA" w:eastAsia="zh-CN"/>
        </w:rPr>
        <w:tab/>
      </w:r>
      <w:r w:rsidRPr="0083356C">
        <w:rPr>
          <w:lang w:val="en-CA" w:eastAsia="zh-CN"/>
        </w:rPr>
        <w:t>IAS 7 Statement of Cash flow and Interpret financial statements for different stakeholders</w:t>
      </w:r>
      <w:r w:rsidRPr="0083356C">
        <w:rPr>
          <w:b/>
          <w:lang w:val="en-CA" w:eastAsia="zh-CN"/>
        </w:rPr>
        <w:tab/>
      </w:r>
    </w:p>
    <w:p w14:paraId="5A9ABF8C" w14:textId="77777777" w:rsidR="0083356C" w:rsidRDefault="0083356C" w:rsidP="008A2D8A">
      <w:pPr>
        <w:pStyle w:val="a4"/>
        <w:spacing w:line="300" w:lineRule="auto"/>
        <w:rPr>
          <w:lang w:val="en-CA" w:eastAsia="zh-CN"/>
        </w:rPr>
      </w:pPr>
      <w:r w:rsidRPr="0083356C">
        <w:rPr>
          <w:lang w:val="en-CA" w:eastAsia="zh-CN"/>
        </w:rPr>
        <w:t>Prepare and discuss group statements of cash flows.</w:t>
      </w:r>
      <w:r w:rsidRPr="0083356C">
        <w:rPr>
          <w:rFonts w:hint="eastAsia"/>
          <w:lang w:val="en-CA" w:eastAsia="zh-CN"/>
        </w:rPr>
        <w:t xml:space="preserve"> </w:t>
      </w:r>
      <w:r w:rsidRPr="0083356C">
        <w:rPr>
          <w:lang w:val="en-CA" w:eastAsia="zh-CN"/>
        </w:rPr>
        <w:t>Analysis and interpretation of financial information and measurement of performance.</w:t>
      </w:r>
      <w:r w:rsidRPr="0083356C">
        <w:rPr>
          <w:rFonts w:hint="eastAsia"/>
          <w:lang w:val="en-CA" w:eastAsia="zh-CN"/>
        </w:rPr>
        <w:t xml:space="preserve"> </w:t>
      </w:r>
      <w:r w:rsidRPr="0083356C">
        <w:rPr>
          <w:lang w:val="en-CA" w:eastAsia="zh-CN"/>
        </w:rPr>
        <w:t>Appraise the impact of environmental, social, and ethical factors on performance measurement. Discuss the current framework for integrated reporting (IR).Discuss the nature of segment information to be disclosed and how segmental information enhances the quality and</w:t>
      </w:r>
      <w:r>
        <w:rPr>
          <w:lang w:val="en-CA" w:eastAsia="zh-CN"/>
        </w:rPr>
        <w:t xml:space="preserve"> sustainability of performance.</w:t>
      </w:r>
      <w:r>
        <w:rPr>
          <w:rFonts w:hint="eastAsia"/>
          <w:lang w:val="en-CA" w:eastAsia="zh-CN"/>
        </w:rPr>
        <w:t xml:space="preserve"> </w:t>
      </w:r>
      <w:r w:rsidRPr="0083356C">
        <w:rPr>
          <w:lang w:val="en-CA" w:eastAsia="zh-CN"/>
        </w:rPr>
        <w:t xml:space="preserve">Enhance the </w:t>
      </w:r>
      <w:r>
        <w:rPr>
          <w:lang w:val="en-CA" w:eastAsia="zh-CN"/>
        </w:rPr>
        <w:t xml:space="preserve">students’ </w:t>
      </w:r>
      <w:r w:rsidRPr="0083356C">
        <w:rPr>
          <w:lang w:val="en-CA" w:eastAsia="zh-CN"/>
        </w:rPr>
        <w:t>ability to examine corporate reporting from the point of view of the preparer of corporate reports, and from the perspective of a variety of different stakeholders. They should also have ability to the usefulness of corporate reports to stakeholders including developments in narrative reporting such as Integrated Reporting</w:t>
      </w:r>
      <w:r>
        <w:rPr>
          <w:lang w:val="en-CA" w:eastAsia="zh-CN"/>
        </w:rPr>
        <w:t>.</w:t>
      </w:r>
    </w:p>
    <w:p w14:paraId="1F333710" w14:textId="72E26F50" w:rsidR="00BE71E4" w:rsidRDefault="00BE71E4" w:rsidP="00BE71E4">
      <w:pPr>
        <w:pStyle w:val="a4"/>
        <w:spacing w:line="300" w:lineRule="auto"/>
        <w:rPr>
          <w:rFonts w:ascii="宋体" w:hAnsi="宋体" w:hint="eastAsia"/>
          <w:lang w:eastAsia="zh-CN"/>
        </w:rPr>
      </w:pPr>
      <w:proofErr w:type="spellStart"/>
      <w:r>
        <w:rPr>
          <w:rFonts w:ascii="宋体" w:hAnsi="宋体" w:hint="eastAsia"/>
        </w:rPr>
        <w:t>教学重点、难点</w:t>
      </w:r>
      <w:proofErr w:type="spellEnd"/>
      <w:r>
        <w:rPr>
          <w:rFonts w:ascii="宋体" w:hAnsi="宋体" w:hint="eastAsia"/>
        </w:rPr>
        <w:t>：</w:t>
      </w:r>
      <w:r w:rsidRPr="00BE71E4">
        <w:rPr>
          <w:rFonts w:hint="eastAsia"/>
          <w:lang w:val="en-CA" w:eastAsia="zh-CN"/>
        </w:rPr>
        <w:t xml:space="preserve"> </w:t>
      </w:r>
      <w:r>
        <w:rPr>
          <w:lang w:val="en-CA" w:eastAsia="zh-CN"/>
        </w:rPr>
        <w:t xml:space="preserve">direct method and indirect method </w:t>
      </w:r>
    </w:p>
    <w:p w14:paraId="7F2A9215" w14:textId="1E9AF9F9" w:rsidR="00BE71E4" w:rsidRDefault="00BE71E4" w:rsidP="00BE71E4">
      <w:pPr>
        <w:pStyle w:val="a4"/>
        <w:spacing w:line="300" w:lineRule="auto"/>
        <w:rPr>
          <w:rFonts w:hint="eastAsia"/>
          <w:lang w:val="en-CA" w:eastAsia="zh-CN"/>
        </w:rPr>
      </w:pPr>
      <w:proofErr w:type="spellStart"/>
      <w:r>
        <w:rPr>
          <w:rFonts w:ascii="宋体" w:hAnsi="宋体" w:hint="eastAsia"/>
        </w:rPr>
        <w:t>复习思考题</w:t>
      </w:r>
      <w:proofErr w:type="spellEnd"/>
      <w:r>
        <w:rPr>
          <w:rFonts w:ascii="宋体" w:hAnsi="宋体" w:hint="eastAsia"/>
          <w:lang w:eastAsia="zh-CN"/>
        </w:rPr>
        <w:t>:</w:t>
      </w:r>
      <w:r>
        <w:rPr>
          <w:lang w:val="en-CA" w:eastAsia="zh-CN"/>
        </w:rPr>
        <w:t xml:space="preserve"> the quality of cash flow statements and the relative performance valuation. </w:t>
      </w:r>
    </w:p>
    <w:p w14:paraId="7DB34256" w14:textId="77777777" w:rsidR="00543317" w:rsidRPr="00543317" w:rsidRDefault="00543317" w:rsidP="008A2D8A">
      <w:pPr>
        <w:autoSpaceDE w:val="0"/>
        <w:autoSpaceDN w:val="0"/>
        <w:adjustRightInd w:val="0"/>
        <w:spacing w:line="300" w:lineRule="auto"/>
        <w:ind w:firstLineChars="150" w:firstLine="360"/>
        <w:jc w:val="left"/>
        <w:rPr>
          <w:kern w:val="0"/>
          <w:sz w:val="24"/>
        </w:rPr>
      </w:pPr>
      <w:proofErr w:type="gramStart"/>
      <w:r w:rsidRPr="00543317">
        <w:rPr>
          <w:rFonts w:hint="eastAsia"/>
          <w:kern w:val="0"/>
          <w:sz w:val="24"/>
        </w:rPr>
        <w:t>课程思政切入点</w:t>
      </w:r>
      <w:proofErr w:type="gramEnd"/>
      <w:r w:rsidRPr="00543317">
        <w:rPr>
          <w:rFonts w:hint="eastAsia"/>
          <w:kern w:val="0"/>
          <w:sz w:val="24"/>
        </w:rPr>
        <w:t>：</w:t>
      </w:r>
      <w:r>
        <w:rPr>
          <w:rFonts w:hint="eastAsia"/>
          <w:kern w:val="0"/>
          <w:sz w:val="24"/>
        </w:rPr>
        <w:t>全民</w:t>
      </w:r>
      <w:r>
        <w:rPr>
          <w:kern w:val="0"/>
          <w:sz w:val="24"/>
        </w:rPr>
        <w:t>所有制企业的利益相关</w:t>
      </w:r>
      <w:r>
        <w:rPr>
          <w:rFonts w:hint="eastAsia"/>
          <w:kern w:val="0"/>
          <w:sz w:val="24"/>
        </w:rPr>
        <w:t>者</w:t>
      </w:r>
      <w:r w:rsidRPr="00543317">
        <w:rPr>
          <w:rFonts w:hint="eastAsia"/>
          <w:kern w:val="0"/>
          <w:sz w:val="24"/>
        </w:rPr>
        <w:t>。</w:t>
      </w:r>
    </w:p>
    <w:p w14:paraId="6104CD55" w14:textId="77777777" w:rsidR="0083356C" w:rsidRPr="0083356C" w:rsidRDefault="0083356C" w:rsidP="008A2D8A">
      <w:pPr>
        <w:pStyle w:val="a4"/>
        <w:spacing w:line="300" w:lineRule="auto"/>
        <w:ind w:firstLine="482"/>
        <w:rPr>
          <w:kern w:val="0"/>
          <w:lang w:val="en-US" w:eastAsia="zh-CN"/>
        </w:rPr>
      </w:pPr>
      <w:r w:rsidRPr="0083356C">
        <w:rPr>
          <w:b/>
          <w:kern w:val="0"/>
          <w:lang w:val="en-US" w:eastAsia="zh-CN"/>
        </w:rPr>
        <w:t>Lesson 9</w:t>
      </w:r>
      <w:r w:rsidR="002E590D">
        <w:rPr>
          <w:b/>
          <w:kern w:val="0"/>
          <w:lang w:val="en-US" w:eastAsia="zh-CN"/>
        </w:rPr>
        <w:tab/>
      </w:r>
      <w:r w:rsidRPr="0083356C">
        <w:rPr>
          <w:kern w:val="0"/>
          <w:lang w:val="en-US" w:eastAsia="zh-CN"/>
        </w:rPr>
        <w:t>Fundamental ethical and professional principles</w:t>
      </w:r>
      <w:r>
        <w:rPr>
          <w:kern w:val="0"/>
          <w:lang w:val="en-US" w:eastAsia="zh-CN"/>
        </w:rPr>
        <w:t xml:space="preserve"> and t</w:t>
      </w:r>
      <w:r w:rsidRPr="0083356C">
        <w:rPr>
          <w:kern w:val="0"/>
          <w:lang w:val="en-US" w:eastAsia="zh-CN"/>
        </w:rPr>
        <w:t>he impact of changes and potential changes in accounting regulations</w:t>
      </w:r>
      <w:r>
        <w:rPr>
          <w:kern w:val="0"/>
          <w:lang w:val="en-US" w:eastAsia="zh-CN"/>
        </w:rPr>
        <w:t>.</w:t>
      </w:r>
      <w:r w:rsidRPr="0083356C">
        <w:rPr>
          <w:kern w:val="0"/>
          <w:lang w:val="en-US" w:eastAsia="zh-CN"/>
        </w:rPr>
        <w:tab/>
      </w:r>
    </w:p>
    <w:p w14:paraId="10462BE5" w14:textId="77777777" w:rsidR="001653E2" w:rsidRDefault="0083356C" w:rsidP="008A2D8A">
      <w:pPr>
        <w:pStyle w:val="a4"/>
        <w:spacing w:line="300" w:lineRule="auto"/>
        <w:rPr>
          <w:kern w:val="0"/>
          <w:lang w:val="en-US" w:eastAsia="zh-CN"/>
        </w:rPr>
      </w:pPr>
      <w:r w:rsidRPr="0083356C">
        <w:rPr>
          <w:kern w:val="0"/>
          <w:lang w:val="en-US" w:eastAsia="zh-CN"/>
        </w:rPr>
        <w:t>Appraise and discuss the ethical and professional issues in advising on corporate reporting.</w:t>
      </w:r>
      <w:r>
        <w:rPr>
          <w:kern w:val="0"/>
          <w:lang w:val="en-US" w:eastAsia="zh-CN"/>
        </w:rPr>
        <w:t xml:space="preserve"> </w:t>
      </w:r>
      <w:r w:rsidRPr="0083356C">
        <w:rPr>
          <w:kern w:val="0"/>
          <w:lang w:val="en-US" w:eastAsia="zh-CN"/>
        </w:rPr>
        <w:t>Assess the consequences of not upholding ethical principles in the preparation of corporate reports.</w:t>
      </w:r>
      <w:r w:rsidRPr="0083356C">
        <w:rPr>
          <w:rFonts w:hint="eastAsia"/>
          <w:kern w:val="0"/>
          <w:lang w:val="en-US" w:eastAsia="zh-CN"/>
        </w:rPr>
        <w:t xml:space="preserve"> </w:t>
      </w:r>
      <w:r w:rsidRPr="0083356C">
        <w:rPr>
          <w:kern w:val="0"/>
          <w:lang w:val="en-US" w:eastAsia="zh-CN"/>
        </w:rPr>
        <w:t>Identify related parties and assess the implications of related party relationships in the preparation of corporate reports.</w:t>
      </w:r>
      <w:r w:rsidRPr="0083356C">
        <w:rPr>
          <w:rFonts w:hint="eastAsia"/>
          <w:kern w:val="0"/>
          <w:lang w:val="en-US" w:eastAsia="zh-CN"/>
        </w:rPr>
        <w:t xml:space="preserve"> </w:t>
      </w:r>
      <w:r w:rsidRPr="0083356C">
        <w:rPr>
          <w:kern w:val="0"/>
          <w:lang w:val="en-US" w:eastAsia="zh-CN"/>
        </w:rPr>
        <w:t>Discuss and apply the accounting implications of the first-time adoption of new accounting standards.</w:t>
      </w:r>
      <w:r w:rsidRPr="0083356C">
        <w:rPr>
          <w:rFonts w:hint="eastAsia"/>
          <w:kern w:val="0"/>
          <w:lang w:val="en-US" w:eastAsia="zh-CN"/>
        </w:rPr>
        <w:t xml:space="preserve"> </w:t>
      </w:r>
      <w:r w:rsidRPr="0083356C">
        <w:rPr>
          <w:kern w:val="0"/>
          <w:lang w:val="en-US" w:eastAsia="zh-CN"/>
        </w:rPr>
        <w:t xml:space="preserve">Discuss </w:t>
      </w:r>
      <w:r w:rsidRPr="0083356C">
        <w:rPr>
          <w:kern w:val="0"/>
          <w:lang w:val="en-US" w:eastAsia="zh-CN"/>
        </w:rPr>
        <w:lastRenderedPageBreak/>
        <w:t xml:space="preserve">the impact of current issues incorporate reporting. The students are expected to have appropriate accounting professional judgments, abide by accounting professional ethics, and abide by relevant legal standards.  </w:t>
      </w:r>
    </w:p>
    <w:p w14:paraId="52B05E88" w14:textId="0C8952F3" w:rsidR="00BE71E4" w:rsidRDefault="00BE71E4" w:rsidP="00BE71E4">
      <w:pPr>
        <w:pStyle w:val="a4"/>
        <w:spacing w:line="300" w:lineRule="auto"/>
        <w:rPr>
          <w:rFonts w:ascii="宋体" w:hAnsi="宋体" w:hint="eastAsia"/>
          <w:lang w:eastAsia="zh-CN"/>
        </w:rPr>
      </w:pPr>
      <w:proofErr w:type="spellStart"/>
      <w:r>
        <w:rPr>
          <w:rFonts w:ascii="宋体" w:hAnsi="宋体" w:hint="eastAsia"/>
        </w:rPr>
        <w:t>教学重点、难点：</w:t>
      </w:r>
      <w:proofErr w:type="spellEnd"/>
      <w:r w:rsidR="00B86FE1">
        <w:rPr>
          <w:lang w:val="en-CA" w:eastAsia="zh-CN"/>
        </w:rPr>
        <w:t xml:space="preserve">the difference between IAS and CAS </w:t>
      </w:r>
      <w:r>
        <w:rPr>
          <w:lang w:val="en-CA" w:eastAsia="zh-CN"/>
        </w:rPr>
        <w:t xml:space="preserve"> </w:t>
      </w:r>
    </w:p>
    <w:p w14:paraId="7B28BB04" w14:textId="61E5FA13" w:rsidR="002B6BB0" w:rsidRPr="00B86FE1" w:rsidRDefault="00BE71E4" w:rsidP="00BE71E4">
      <w:pPr>
        <w:pStyle w:val="a4"/>
        <w:spacing w:line="300" w:lineRule="auto"/>
        <w:rPr>
          <w:kern w:val="0"/>
          <w:lang w:val="en-US" w:eastAsia="zh-CN"/>
        </w:rPr>
      </w:pPr>
      <w:proofErr w:type="spellStart"/>
      <w:r w:rsidRPr="00B86FE1">
        <w:rPr>
          <w:rFonts w:hint="eastAsia"/>
          <w:kern w:val="0"/>
          <w:lang w:val="en-US" w:eastAsia="zh-CN"/>
        </w:rPr>
        <w:t>复习思考题</w:t>
      </w:r>
      <w:proofErr w:type="spellEnd"/>
      <w:r w:rsidRPr="00B86FE1">
        <w:rPr>
          <w:rFonts w:hint="eastAsia"/>
          <w:kern w:val="0"/>
          <w:lang w:val="en-US" w:eastAsia="zh-CN"/>
        </w:rPr>
        <w:t>:</w:t>
      </w:r>
      <w:r w:rsidR="00B86FE1">
        <w:rPr>
          <w:kern w:val="0"/>
          <w:lang w:val="en-US" w:eastAsia="zh-CN"/>
        </w:rPr>
        <w:t xml:space="preserve"> The reason for the change of the standard for the revenue recognition.</w:t>
      </w:r>
    </w:p>
    <w:p w14:paraId="6F0EA6E3" w14:textId="77777777" w:rsidR="00543317" w:rsidRPr="00B86FE1" w:rsidRDefault="00543317" w:rsidP="00B86FE1">
      <w:pPr>
        <w:pStyle w:val="a4"/>
        <w:spacing w:line="300" w:lineRule="auto"/>
        <w:rPr>
          <w:kern w:val="0"/>
          <w:lang w:val="en-US" w:eastAsia="zh-CN"/>
        </w:rPr>
      </w:pPr>
      <w:proofErr w:type="gramStart"/>
      <w:r w:rsidRPr="00B86FE1">
        <w:rPr>
          <w:rFonts w:hint="eastAsia"/>
          <w:kern w:val="0"/>
          <w:lang w:val="en-US" w:eastAsia="zh-CN"/>
        </w:rPr>
        <w:t>课程思政切入点</w:t>
      </w:r>
      <w:proofErr w:type="gramEnd"/>
      <w:r w:rsidRPr="00B86FE1">
        <w:rPr>
          <w:rFonts w:hint="eastAsia"/>
          <w:kern w:val="0"/>
          <w:lang w:val="en-US" w:eastAsia="zh-CN"/>
        </w:rPr>
        <w:t>：</w:t>
      </w:r>
      <w:r w:rsidR="00E47A3B" w:rsidRPr="00B86FE1">
        <w:rPr>
          <w:rFonts w:hint="eastAsia"/>
          <w:kern w:val="0"/>
          <w:lang w:val="en-US" w:eastAsia="zh-CN"/>
        </w:rPr>
        <w:t>准则变化</w:t>
      </w:r>
      <w:r w:rsidR="00E47A3B" w:rsidRPr="00B86FE1">
        <w:rPr>
          <w:kern w:val="0"/>
          <w:lang w:val="en-US" w:eastAsia="zh-CN"/>
        </w:rPr>
        <w:t>和</w:t>
      </w:r>
      <w:r w:rsidR="00E47A3B" w:rsidRPr="00B86FE1">
        <w:rPr>
          <w:rFonts w:hint="eastAsia"/>
          <w:kern w:val="0"/>
          <w:lang w:val="en-US" w:eastAsia="zh-CN"/>
        </w:rPr>
        <w:t>唯物辩证法的</w:t>
      </w:r>
      <w:r w:rsidR="00E47A3B" w:rsidRPr="00B86FE1">
        <w:rPr>
          <w:kern w:val="0"/>
          <w:lang w:val="en-US" w:eastAsia="zh-CN"/>
        </w:rPr>
        <w:t>发展观</w:t>
      </w:r>
      <w:r w:rsidRPr="00B86FE1">
        <w:rPr>
          <w:rFonts w:hint="eastAsia"/>
          <w:kern w:val="0"/>
          <w:lang w:val="en-US" w:eastAsia="zh-CN"/>
        </w:rPr>
        <w:t>。</w:t>
      </w:r>
    </w:p>
    <w:p w14:paraId="2025433C" w14:textId="77777777" w:rsidR="001653E2" w:rsidRPr="00A439CA" w:rsidRDefault="001653E2" w:rsidP="001653E2">
      <w:pPr>
        <w:spacing w:line="560" w:lineRule="exact"/>
        <w:ind w:firstLineChars="200" w:firstLine="480"/>
        <w:rPr>
          <w:rFonts w:eastAsia="黑体"/>
          <w:bCs/>
          <w:sz w:val="24"/>
        </w:rPr>
      </w:pPr>
      <w:r w:rsidRPr="00A439CA">
        <w:rPr>
          <w:rFonts w:eastAsia="黑体"/>
          <w:bCs/>
          <w:sz w:val="24"/>
        </w:rPr>
        <w:t>五、考核方式、成绩评定</w:t>
      </w:r>
    </w:p>
    <w:p w14:paraId="50911682" w14:textId="5B58AEC0" w:rsidR="001653E2" w:rsidRPr="008B31C6" w:rsidRDefault="001653E2" w:rsidP="001653E2">
      <w:pPr>
        <w:pStyle w:val="a4"/>
        <w:spacing w:line="560" w:lineRule="exact"/>
        <w:rPr>
          <w:rFonts w:ascii="宋体" w:hAnsi="宋体"/>
        </w:rPr>
      </w:pPr>
      <w:proofErr w:type="spellStart"/>
      <w:r w:rsidRPr="008B31C6">
        <w:rPr>
          <w:rFonts w:ascii="宋体" w:hAnsi="宋体"/>
        </w:rPr>
        <w:t>本课程为</w:t>
      </w:r>
      <w:r w:rsidR="006E49B1">
        <w:rPr>
          <w:rFonts w:ascii="宋体" w:hAnsi="宋体" w:hint="eastAsia"/>
          <w:lang w:eastAsia="zh-CN"/>
        </w:rPr>
        <w:t>开</w:t>
      </w:r>
      <w:r w:rsidR="0083356C">
        <w:rPr>
          <w:rFonts w:ascii="宋体" w:hAnsi="宋体" w:hint="eastAsia"/>
          <w:lang w:eastAsia="zh-CN"/>
        </w:rPr>
        <w:t>卷</w:t>
      </w:r>
      <w:r w:rsidRPr="008B31C6">
        <w:rPr>
          <w:rFonts w:ascii="宋体" w:hAnsi="宋体"/>
        </w:rPr>
        <w:t>考试</w:t>
      </w:r>
      <w:proofErr w:type="spellEnd"/>
      <w:r w:rsidRPr="008B31C6">
        <w:rPr>
          <w:rFonts w:ascii="宋体" w:hAnsi="宋体"/>
        </w:rPr>
        <w:t>。</w:t>
      </w:r>
    </w:p>
    <w:p w14:paraId="69195E87" w14:textId="77777777" w:rsidR="001653E2" w:rsidRPr="00FC0407" w:rsidRDefault="001653E2" w:rsidP="001653E2">
      <w:pPr>
        <w:pStyle w:val="a4"/>
        <w:spacing w:line="560" w:lineRule="exact"/>
        <w:ind w:firstLine="482"/>
        <w:rPr>
          <w:b/>
        </w:rPr>
      </w:pPr>
      <w:r w:rsidRPr="00FC0407">
        <w:rPr>
          <w:b/>
        </w:rPr>
        <w:t>Grading Guidelines:</w:t>
      </w:r>
    </w:p>
    <w:p w14:paraId="0D4C5110" w14:textId="77777777" w:rsidR="001653E2" w:rsidRPr="00FC0407" w:rsidRDefault="001653E2" w:rsidP="001653E2">
      <w:pPr>
        <w:pStyle w:val="a4"/>
        <w:spacing w:line="560" w:lineRule="exact"/>
      </w:pPr>
      <w:r w:rsidRPr="00FC0407">
        <w:t>The following are guidelines on the grading and their weightings:</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2893"/>
      </w:tblGrid>
      <w:tr w:rsidR="001653E2" w:rsidRPr="00A439CA" w14:paraId="172DAE09" w14:textId="77777777" w:rsidTr="00B65CA8">
        <w:trPr>
          <w:trHeight w:val="318"/>
        </w:trPr>
        <w:tc>
          <w:tcPr>
            <w:tcW w:w="4680" w:type="dxa"/>
          </w:tcPr>
          <w:p w14:paraId="43CE9B7E" w14:textId="77777777" w:rsidR="001653E2" w:rsidRPr="00A439CA" w:rsidRDefault="001653E2" w:rsidP="00B65CA8">
            <w:pPr>
              <w:tabs>
                <w:tab w:val="num" w:pos="720"/>
              </w:tabs>
              <w:spacing w:line="400" w:lineRule="exact"/>
              <w:rPr>
                <w:kern w:val="0"/>
                <w:sz w:val="24"/>
              </w:rPr>
            </w:pPr>
            <w:r w:rsidRPr="00A439CA">
              <w:rPr>
                <w:kern w:val="0"/>
                <w:sz w:val="24"/>
              </w:rPr>
              <w:t>Question Item</w:t>
            </w:r>
          </w:p>
        </w:tc>
        <w:tc>
          <w:tcPr>
            <w:tcW w:w="2893" w:type="dxa"/>
          </w:tcPr>
          <w:p w14:paraId="683011F4" w14:textId="77777777" w:rsidR="001653E2" w:rsidRPr="00A439CA" w:rsidRDefault="001653E2" w:rsidP="00B65CA8">
            <w:pPr>
              <w:tabs>
                <w:tab w:val="num" w:pos="720"/>
              </w:tabs>
              <w:spacing w:line="400" w:lineRule="exact"/>
              <w:jc w:val="center"/>
              <w:rPr>
                <w:kern w:val="0"/>
                <w:sz w:val="24"/>
              </w:rPr>
            </w:pPr>
            <w:r w:rsidRPr="00A439CA">
              <w:rPr>
                <w:kern w:val="0"/>
                <w:sz w:val="24"/>
              </w:rPr>
              <w:t>Percent Weighting</w:t>
            </w:r>
          </w:p>
        </w:tc>
      </w:tr>
      <w:tr w:rsidR="001653E2" w:rsidRPr="00A439CA" w14:paraId="67849608" w14:textId="77777777" w:rsidTr="00B65CA8">
        <w:trPr>
          <w:trHeight w:val="318"/>
        </w:trPr>
        <w:tc>
          <w:tcPr>
            <w:tcW w:w="4680" w:type="dxa"/>
          </w:tcPr>
          <w:p w14:paraId="4E7A546E" w14:textId="77777777" w:rsidR="001653E2" w:rsidRPr="00A439CA" w:rsidRDefault="001653E2" w:rsidP="00B65CA8">
            <w:pPr>
              <w:tabs>
                <w:tab w:val="num" w:pos="720"/>
              </w:tabs>
              <w:spacing w:line="400" w:lineRule="exact"/>
              <w:rPr>
                <w:kern w:val="0"/>
                <w:sz w:val="24"/>
              </w:rPr>
            </w:pPr>
            <w:r w:rsidRPr="00A439CA">
              <w:rPr>
                <w:kern w:val="0"/>
                <w:sz w:val="24"/>
              </w:rPr>
              <w:t xml:space="preserve">Participating and assignments, including </w:t>
            </w:r>
            <w:proofErr w:type="spellStart"/>
            <w:r w:rsidRPr="00A439CA">
              <w:rPr>
                <w:kern w:val="0"/>
                <w:sz w:val="24"/>
              </w:rPr>
              <w:t>mid term</w:t>
            </w:r>
            <w:proofErr w:type="spellEnd"/>
            <w:r w:rsidRPr="00A439CA">
              <w:rPr>
                <w:kern w:val="0"/>
                <w:sz w:val="24"/>
              </w:rPr>
              <w:t xml:space="preserve"> exam</w:t>
            </w:r>
          </w:p>
        </w:tc>
        <w:tc>
          <w:tcPr>
            <w:tcW w:w="2893" w:type="dxa"/>
          </w:tcPr>
          <w:p w14:paraId="4605CC8A" w14:textId="093129F5" w:rsidR="001653E2" w:rsidRPr="00A439CA" w:rsidRDefault="006809FF" w:rsidP="00B65CA8">
            <w:pPr>
              <w:tabs>
                <w:tab w:val="num" w:pos="720"/>
              </w:tabs>
              <w:spacing w:line="400" w:lineRule="exact"/>
              <w:jc w:val="center"/>
              <w:rPr>
                <w:kern w:val="0"/>
                <w:sz w:val="24"/>
              </w:rPr>
            </w:pPr>
            <w:r>
              <w:rPr>
                <w:kern w:val="0"/>
                <w:sz w:val="24"/>
              </w:rPr>
              <w:t>4</w:t>
            </w:r>
            <w:r w:rsidR="001653E2" w:rsidRPr="00A439CA">
              <w:rPr>
                <w:kern w:val="0"/>
                <w:sz w:val="24"/>
              </w:rPr>
              <w:t>0%</w:t>
            </w:r>
          </w:p>
        </w:tc>
      </w:tr>
      <w:tr w:rsidR="001653E2" w:rsidRPr="00A439CA" w14:paraId="68A7B1BF" w14:textId="77777777" w:rsidTr="00B65CA8">
        <w:trPr>
          <w:trHeight w:val="334"/>
        </w:trPr>
        <w:tc>
          <w:tcPr>
            <w:tcW w:w="4680" w:type="dxa"/>
          </w:tcPr>
          <w:p w14:paraId="647CB12E" w14:textId="77777777" w:rsidR="001653E2" w:rsidRPr="00A439CA" w:rsidRDefault="001653E2" w:rsidP="00B65CA8">
            <w:pPr>
              <w:tabs>
                <w:tab w:val="num" w:pos="720"/>
              </w:tabs>
              <w:spacing w:line="400" w:lineRule="exact"/>
              <w:rPr>
                <w:kern w:val="0"/>
                <w:sz w:val="24"/>
              </w:rPr>
            </w:pPr>
            <w:r w:rsidRPr="00A439CA">
              <w:rPr>
                <w:kern w:val="0"/>
                <w:sz w:val="24"/>
              </w:rPr>
              <w:t xml:space="preserve">Term-end Exam </w:t>
            </w:r>
          </w:p>
        </w:tc>
        <w:tc>
          <w:tcPr>
            <w:tcW w:w="2893" w:type="dxa"/>
          </w:tcPr>
          <w:p w14:paraId="1EA630B7" w14:textId="6B28B94D" w:rsidR="001653E2" w:rsidRPr="00A439CA" w:rsidRDefault="006809FF" w:rsidP="00B65CA8">
            <w:pPr>
              <w:tabs>
                <w:tab w:val="num" w:pos="720"/>
              </w:tabs>
              <w:spacing w:line="400" w:lineRule="exact"/>
              <w:jc w:val="center"/>
              <w:rPr>
                <w:kern w:val="0"/>
                <w:sz w:val="24"/>
              </w:rPr>
            </w:pPr>
            <w:r>
              <w:rPr>
                <w:kern w:val="0"/>
                <w:sz w:val="24"/>
              </w:rPr>
              <w:t>6</w:t>
            </w:r>
            <w:r w:rsidR="001653E2" w:rsidRPr="00A439CA">
              <w:rPr>
                <w:kern w:val="0"/>
                <w:sz w:val="24"/>
              </w:rPr>
              <w:t>0%</w:t>
            </w:r>
          </w:p>
        </w:tc>
      </w:tr>
    </w:tbl>
    <w:p w14:paraId="0BA9F29A" w14:textId="77777777" w:rsidR="001653E2" w:rsidRDefault="001653E2" w:rsidP="001653E2">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六、主要参考书及其他内容</w:t>
      </w:r>
      <w:r w:rsidRPr="00D67057">
        <w:rPr>
          <w:rFonts w:ascii="黑体" w:eastAsia="黑体" w:hAnsi="黑体" w:hint="eastAsia"/>
          <w:bCs/>
          <w:sz w:val="24"/>
          <w:szCs w:val="32"/>
        </w:rPr>
        <w:t>（黑体，小四号字）</w:t>
      </w:r>
    </w:p>
    <w:p w14:paraId="11CCA4D6" w14:textId="54913E18" w:rsidR="001653E2" w:rsidRPr="008B31C6" w:rsidRDefault="00BB4C7B" w:rsidP="001653E2">
      <w:pPr>
        <w:pStyle w:val="a4"/>
        <w:spacing w:line="560" w:lineRule="exact"/>
      </w:pPr>
      <w:r>
        <w:rPr>
          <w:rFonts w:hint="eastAsia"/>
          <w:lang w:eastAsia="zh-CN"/>
        </w:rPr>
        <w:t>[</w:t>
      </w:r>
      <w:r>
        <w:rPr>
          <w:lang w:eastAsia="zh-CN"/>
        </w:rPr>
        <w:t>1</w:t>
      </w:r>
      <w:r>
        <w:rPr>
          <w:rFonts w:hint="eastAsia"/>
          <w:lang w:eastAsia="zh-CN"/>
        </w:rPr>
        <w:t>]</w:t>
      </w:r>
      <w:r>
        <w:rPr>
          <w:lang w:eastAsia="zh-CN"/>
        </w:rPr>
        <w:t xml:space="preserve">. </w:t>
      </w:r>
      <w:r w:rsidR="001653E2" w:rsidRPr="001653E2">
        <w:t>ACCA Strategic Business Reporting Notes, ZBG</w:t>
      </w:r>
      <w:r w:rsidR="001653E2" w:rsidRPr="008B31C6">
        <w:t xml:space="preserve"> </w:t>
      </w:r>
    </w:p>
    <w:p w14:paraId="72DC63A1" w14:textId="5EDF1EA5" w:rsidR="001653E2" w:rsidRPr="008B31C6" w:rsidRDefault="00BB4C7B" w:rsidP="001653E2">
      <w:pPr>
        <w:pStyle w:val="a4"/>
        <w:spacing w:line="560" w:lineRule="exact"/>
      </w:pPr>
      <w:r>
        <w:rPr>
          <w:rFonts w:hint="eastAsia"/>
          <w:lang w:eastAsia="zh-CN"/>
        </w:rPr>
        <w:t>[</w:t>
      </w:r>
      <w:r>
        <w:rPr>
          <w:lang w:eastAsia="zh-CN"/>
        </w:rPr>
        <w:t>2</w:t>
      </w:r>
      <w:r>
        <w:rPr>
          <w:rFonts w:hint="eastAsia"/>
          <w:lang w:eastAsia="zh-CN"/>
        </w:rPr>
        <w:t>]</w:t>
      </w:r>
      <w:r>
        <w:rPr>
          <w:lang w:eastAsia="zh-CN"/>
        </w:rPr>
        <w:t>.</w:t>
      </w:r>
      <w:r w:rsidR="001653E2" w:rsidRPr="008B31C6">
        <w:t xml:space="preserve"> </w:t>
      </w:r>
      <w:r w:rsidR="001653E2" w:rsidRPr="001653E2">
        <w:t>Strategic Business Reporting (SBR),Kaplan Publishing UK. Kaplan Financial limited 2019.</w:t>
      </w:r>
    </w:p>
    <w:p w14:paraId="0BE7190B" w14:textId="01DEFDC8" w:rsidR="001653E2" w:rsidRDefault="00BB4C7B" w:rsidP="001653E2">
      <w:pPr>
        <w:pStyle w:val="a4"/>
        <w:spacing w:line="560" w:lineRule="exact"/>
      </w:pPr>
      <w:r>
        <w:rPr>
          <w:rFonts w:hint="eastAsia"/>
          <w:lang w:eastAsia="zh-CN"/>
        </w:rPr>
        <w:t>[</w:t>
      </w:r>
      <w:r>
        <w:rPr>
          <w:lang w:eastAsia="zh-CN"/>
        </w:rPr>
        <w:t>3</w:t>
      </w:r>
      <w:r>
        <w:rPr>
          <w:rFonts w:hint="eastAsia"/>
          <w:lang w:eastAsia="zh-CN"/>
        </w:rPr>
        <w:t>]</w:t>
      </w:r>
      <w:r>
        <w:rPr>
          <w:lang w:eastAsia="zh-CN"/>
        </w:rPr>
        <w:t xml:space="preserve">. </w:t>
      </w:r>
      <w:r w:rsidR="001653E2" w:rsidRPr="001653E2">
        <w:t>Strategic Business Reporting (SBR), BPP Learning Media Ltd. BPP Learning Media Ltd 2019</w:t>
      </w:r>
    </w:p>
    <w:p w14:paraId="18BA079A" w14:textId="112D1910" w:rsidR="001653E2" w:rsidRPr="00434D51" w:rsidRDefault="001653E2" w:rsidP="001653E2">
      <w:pPr>
        <w:pStyle w:val="a4"/>
        <w:spacing w:line="560" w:lineRule="exact"/>
        <w:rPr>
          <w:rFonts w:ascii="宋体" w:hAnsi="宋体"/>
        </w:rPr>
      </w:pPr>
      <w:proofErr w:type="spellStart"/>
      <w:r w:rsidRPr="00434D51">
        <w:rPr>
          <w:rFonts w:ascii="宋体" w:hAnsi="宋体" w:hint="eastAsia"/>
        </w:rPr>
        <w:t>执笔人：</w:t>
      </w:r>
      <w:r w:rsidR="00EE3BFA">
        <w:rPr>
          <w:rFonts w:ascii="宋体" w:hAnsi="宋体" w:hint="eastAsia"/>
          <w:lang w:eastAsia="zh-CN"/>
        </w:rPr>
        <w:t>黄亮</w:t>
      </w:r>
      <w:r w:rsidR="00EE3BFA">
        <w:rPr>
          <w:rFonts w:ascii="宋体" w:hAnsi="宋体"/>
          <w:lang w:eastAsia="zh-CN"/>
        </w:rPr>
        <w:t>华</w:t>
      </w:r>
      <w:proofErr w:type="spellEnd"/>
      <w:r w:rsidR="00215EF5">
        <w:rPr>
          <w:rFonts w:ascii="宋体" w:hAnsi="宋体" w:hint="eastAsia"/>
          <w:lang w:eastAsia="zh-CN"/>
        </w:rPr>
        <w:t xml:space="preserve">   </w:t>
      </w:r>
      <w:r>
        <w:rPr>
          <w:rFonts w:ascii="宋体" w:hAnsi="宋体" w:hint="eastAsia"/>
          <w:lang w:eastAsia="zh-CN"/>
        </w:rPr>
        <w:t xml:space="preserve"> </w:t>
      </w:r>
      <w:r>
        <w:rPr>
          <w:rFonts w:ascii="宋体" w:hAnsi="宋体"/>
          <w:lang w:eastAsia="zh-CN"/>
        </w:rPr>
        <w:t xml:space="preserve">   </w:t>
      </w:r>
      <w:proofErr w:type="spellStart"/>
      <w:r w:rsidRPr="00434D51">
        <w:rPr>
          <w:rFonts w:ascii="宋体" w:hAnsi="宋体" w:hint="eastAsia"/>
        </w:rPr>
        <w:t>教研室主任</w:t>
      </w:r>
      <w:proofErr w:type="spellEnd"/>
      <w:r w:rsidRPr="00434D51">
        <w:rPr>
          <w:rFonts w:ascii="宋体" w:hAnsi="宋体" w:hint="eastAsia"/>
        </w:rPr>
        <w:t xml:space="preserve">：　</w:t>
      </w:r>
      <w:bookmarkStart w:id="1" w:name="_GoBack"/>
      <w:bookmarkEnd w:id="1"/>
      <w:r w:rsidRPr="00434D51">
        <w:rPr>
          <w:rFonts w:ascii="宋体" w:hAnsi="宋体" w:hint="eastAsia"/>
        </w:rPr>
        <w:t xml:space="preserve">　　　　</w:t>
      </w:r>
      <w:proofErr w:type="spellStart"/>
      <w:r w:rsidRPr="00434D51">
        <w:rPr>
          <w:rFonts w:ascii="宋体" w:hAnsi="宋体" w:hint="eastAsia"/>
        </w:rPr>
        <w:t>系教学主任审核签名</w:t>
      </w:r>
      <w:proofErr w:type="spellEnd"/>
      <w:r w:rsidRPr="00434D51">
        <w:rPr>
          <w:rFonts w:ascii="宋体" w:hAnsi="宋体" w:hint="eastAsia"/>
        </w:rPr>
        <w:t>：</w:t>
      </w:r>
    </w:p>
    <w:p w14:paraId="33C2520C" w14:textId="77777777" w:rsidR="001653E2" w:rsidRPr="00D70ADF" w:rsidRDefault="001653E2" w:rsidP="001653E2">
      <w:pPr>
        <w:spacing w:line="560" w:lineRule="exact"/>
        <w:jc w:val="left"/>
        <w:rPr>
          <w:rFonts w:ascii="仿宋_GB2312" w:eastAsia="仿宋_GB2312"/>
          <w:sz w:val="32"/>
          <w:szCs w:val="32"/>
        </w:rPr>
      </w:pPr>
    </w:p>
    <w:p w14:paraId="40D26B8E" w14:textId="77777777" w:rsidR="001653E2" w:rsidRPr="00D70ADF" w:rsidRDefault="001653E2" w:rsidP="001653E2">
      <w:pPr>
        <w:spacing w:line="560" w:lineRule="exact"/>
        <w:rPr>
          <w:rFonts w:ascii="仿宋_GB2312" w:eastAsia="仿宋_GB2312"/>
          <w:b/>
          <w:sz w:val="32"/>
          <w:szCs w:val="32"/>
        </w:rPr>
      </w:pPr>
    </w:p>
    <w:p w14:paraId="6374EE37" w14:textId="77777777" w:rsidR="001653E2" w:rsidRPr="00EE3BFA" w:rsidRDefault="001653E2" w:rsidP="001653E2">
      <w:pPr>
        <w:spacing w:line="560" w:lineRule="exact"/>
        <w:rPr>
          <w:rFonts w:ascii="仿宋_GB2312" w:eastAsia="仿宋_GB2312"/>
          <w:b/>
          <w:sz w:val="32"/>
          <w:szCs w:val="32"/>
        </w:rPr>
      </w:pPr>
    </w:p>
    <w:p w14:paraId="17E3A6B3" w14:textId="77777777" w:rsidR="001653E2" w:rsidRDefault="001653E2" w:rsidP="001653E2">
      <w:pPr>
        <w:spacing w:line="560" w:lineRule="exact"/>
        <w:rPr>
          <w:rFonts w:ascii="仿宋_GB2312" w:eastAsia="仿宋_GB2312"/>
          <w:b/>
          <w:sz w:val="32"/>
          <w:szCs w:val="32"/>
        </w:rPr>
      </w:pPr>
    </w:p>
    <w:p w14:paraId="137ED807" w14:textId="77777777" w:rsidR="001653E2" w:rsidRDefault="001653E2" w:rsidP="001653E2">
      <w:pPr>
        <w:spacing w:line="560" w:lineRule="exact"/>
        <w:rPr>
          <w:rFonts w:ascii="仿宋_GB2312" w:eastAsia="仿宋_GB2312"/>
          <w:b/>
          <w:sz w:val="32"/>
          <w:szCs w:val="32"/>
        </w:rPr>
      </w:pPr>
    </w:p>
    <w:p w14:paraId="04324476" w14:textId="77777777" w:rsidR="001653E2" w:rsidRDefault="001653E2" w:rsidP="001653E2">
      <w:pPr>
        <w:spacing w:line="560" w:lineRule="exact"/>
        <w:rPr>
          <w:rFonts w:ascii="仿宋_GB2312" w:eastAsia="仿宋_GB2312"/>
          <w:b/>
          <w:sz w:val="32"/>
          <w:szCs w:val="32"/>
        </w:rPr>
      </w:pPr>
    </w:p>
    <w:p w14:paraId="17791406" w14:textId="77777777" w:rsidR="001653E2" w:rsidRPr="00664383" w:rsidRDefault="001653E2" w:rsidP="001653E2"/>
    <w:p w14:paraId="1B01E3A7" w14:textId="77777777" w:rsidR="002E6006" w:rsidRPr="001653E2" w:rsidRDefault="002E6006"/>
    <w:sectPr w:rsidR="002E6006" w:rsidRPr="001653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DB765F" w14:textId="77777777" w:rsidR="003F63C6" w:rsidRDefault="003F63C6" w:rsidP="00361418">
      <w:r>
        <w:separator/>
      </w:r>
    </w:p>
  </w:endnote>
  <w:endnote w:type="continuationSeparator" w:id="0">
    <w:p w14:paraId="309B00CC" w14:textId="77777777" w:rsidR="003F63C6" w:rsidRDefault="003F63C6" w:rsidP="00361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17E353" w14:textId="77777777" w:rsidR="003F63C6" w:rsidRDefault="003F63C6" w:rsidP="00361418">
      <w:r>
        <w:separator/>
      </w:r>
    </w:p>
  </w:footnote>
  <w:footnote w:type="continuationSeparator" w:id="0">
    <w:p w14:paraId="0516B6D0" w14:textId="77777777" w:rsidR="003F63C6" w:rsidRDefault="003F63C6" w:rsidP="003614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3E2"/>
    <w:rsid w:val="00016326"/>
    <w:rsid w:val="00046402"/>
    <w:rsid w:val="00075109"/>
    <w:rsid w:val="00101091"/>
    <w:rsid w:val="0011046A"/>
    <w:rsid w:val="0011296E"/>
    <w:rsid w:val="00140AF1"/>
    <w:rsid w:val="001653E2"/>
    <w:rsid w:val="00183C2D"/>
    <w:rsid w:val="00215EF5"/>
    <w:rsid w:val="00221682"/>
    <w:rsid w:val="00240771"/>
    <w:rsid w:val="00274A94"/>
    <w:rsid w:val="0029463E"/>
    <w:rsid w:val="002B6BB0"/>
    <w:rsid w:val="002E590D"/>
    <w:rsid w:val="002E6006"/>
    <w:rsid w:val="00361418"/>
    <w:rsid w:val="003C5C78"/>
    <w:rsid w:val="003F63C6"/>
    <w:rsid w:val="004C69F0"/>
    <w:rsid w:val="004D261B"/>
    <w:rsid w:val="004F52CC"/>
    <w:rsid w:val="00543317"/>
    <w:rsid w:val="00612F13"/>
    <w:rsid w:val="006809FF"/>
    <w:rsid w:val="006C448B"/>
    <w:rsid w:val="006E076D"/>
    <w:rsid w:val="006E49B1"/>
    <w:rsid w:val="007444CE"/>
    <w:rsid w:val="0076390F"/>
    <w:rsid w:val="007A3937"/>
    <w:rsid w:val="007D7AF6"/>
    <w:rsid w:val="007E296B"/>
    <w:rsid w:val="00805D95"/>
    <w:rsid w:val="0083356C"/>
    <w:rsid w:val="00835CA4"/>
    <w:rsid w:val="00862F03"/>
    <w:rsid w:val="008A2D8A"/>
    <w:rsid w:val="008E571A"/>
    <w:rsid w:val="00935AB9"/>
    <w:rsid w:val="00971988"/>
    <w:rsid w:val="009B50E6"/>
    <w:rsid w:val="00A156B7"/>
    <w:rsid w:val="00A164D3"/>
    <w:rsid w:val="00A34761"/>
    <w:rsid w:val="00A93B92"/>
    <w:rsid w:val="00AB41DB"/>
    <w:rsid w:val="00B76989"/>
    <w:rsid w:val="00B86FE1"/>
    <w:rsid w:val="00BB4C7B"/>
    <w:rsid w:val="00BC6DE3"/>
    <w:rsid w:val="00BE120B"/>
    <w:rsid w:val="00BE71E4"/>
    <w:rsid w:val="00C83077"/>
    <w:rsid w:val="00CD5738"/>
    <w:rsid w:val="00D44635"/>
    <w:rsid w:val="00D63833"/>
    <w:rsid w:val="00E47A3B"/>
    <w:rsid w:val="00E72AD9"/>
    <w:rsid w:val="00E82163"/>
    <w:rsid w:val="00EA7221"/>
    <w:rsid w:val="00EC5766"/>
    <w:rsid w:val="00EE3BFA"/>
    <w:rsid w:val="00EF27B1"/>
    <w:rsid w:val="00EF4437"/>
    <w:rsid w:val="00F3053B"/>
    <w:rsid w:val="00FB3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7AFE2A"/>
  <w15:chartTrackingRefBased/>
  <w15:docId w15:val="{BED01EE5-1888-4DF8-81E6-7F635BE81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3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Char"/>
    <w:uiPriority w:val="99"/>
    <w:rsid w:val="001653E2"/>
    <w:pPr>
      <w:widowControl/>
      <w:spacing w:before="240" w:after="240"/>
      <w:jc w:val="left"/>
    </w:pPr>
    <w:rPr>
      <w:rFonts w:ascii="宋体" w:hAnsi="宋体" w:cs="宋体"/>
      <w:kern w:val="0"/>
      <w:sz w:val="24"/>
    </w:rPr>
  </w:style>
  <w:style w:type="character" w:customStyle="1" w:styleId="longtext1">
    <w:name w:val="long_text1"/>
    <w:uiPriority w:val="99"/>
    <w:rsid w:val="001653E2"/>
    <w:rPr>
      <w:rFonts w:cs="Times New Roman"/>
      <w:sz w:val="20"/>
      <w:szCs w:val="20"/>
    </w:rPr>
  </w:style>
  <w:style w:type="paragraph" w:styleId="a4">
    <w:name w:val="Body Text Indent"/>
    <w:basedOn w:val="a"/>
    <w:link w:val="Char0"/>
    <w:uiPriority w:val="99"/>
    <w:semiHidden/>
    <w:rsid w:val="001653E2"/>
    <w:pPr>
      <w:spacing w:line="360" w:lineRule="auto"/>
      <w:ind w:firstLineChars="200" w:firstLine="480"/>
    </w:pPr>
    <w:rPr>
      <w:sz w:val="24"/>
      <w:lang w:val="x-none" w:eastAsia="x-none"/>
    </w:rPr>
  </w:style>
  <w:style w:type="character" w:customStyle="1" w:styleId="Char0">
    <w:name w:val="正文文本缩进 Char"/>
    <w:basedOn w:val="a0"/>
    <w:link w:val="a4"/>
    <w:uiPriority w:val="99"/>
    <w:semiHidden/>
    <w:rsid w:val="001653E2"/>
    <w:rPr>
      <w:rFonts w:ascii="Times New Roman" w:eastAsia="宋体" w:hAnsi="Times New Roman" w:cs="Times New Roman"/>
      <w:sz w:val="24"/>
      <w:szCs w:val="24"/>
      <w:lang w:val="x-none" w:eastAsia="x-none"/>
    </w:rPr>
  </w:style>
  <w:style w:type="paragraph" w:customStyle="1" w:styleId="Body">
    <w:name w:val="Body"/>
    <w:basedOn w:val="a"/>
    <w:rsid w:val="001653E2"/>
    <w:pPr>
      <w:widowControl/>
      <w:ind w:left="2160"/>
      <w:jc w:val="left"/>
    </w:pPr>
    <w:rPr>
      <w:kern w:val="0"/>
      <w:szCs w:val="20"/>
      <w:lang w:val="en-CA" w:eastAsia="en-US"/>
    </w:rPr>
  </w:style>
  <w:style w:type="paragraph" w:styleId="a5">
    <w:name w:val="header"/>
    <w:basedOn w:val="a"/>
    <w:link w:val="Char1"/>
    <w:uiPriority w:val="99"/>
    <w:unhideWhenUsed/>
    <w:rsid w:val="0036141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361418"/>
    <w:rPr>
      <w:rFonts w:ascii="Times New Roman" w:eastAsia="宋体" w:hAnsi="Times New Roman" w:cs="Times New Roman"/>
      <w:sz w:val="18"/>
      <w:szCs w:val="18"/>
    </w:rPr>
  </w:style>
  <w:style w:type="paragraph" w:styleId="a6">
    <w:name w:val="footer"/>
    <w:basedOn w:val="a"/>
    <w:link w:val="Char2"/>
    <w:uiPriority w:val="99"/>
    <w:unhideWhenUsed/>
    <w:rsid w:val="00361418"/>
    <w:pPr>
      <w:tabs>
        <w:tab w:val="center" w:pos="4153"/>
        <w:tab w:val="right" w:pos="8306"/>
      </w:tabs>
      <w:snapToGrid w:val="0"/>
      <w:jc w:val="left"/>
    </w:pPr>
    <w:rPr>
      <w:sz w:val="18"/>
      <w:szCs w:val="18"/>
    </w:rPr>
  </w:style>
  <w:style w:type="character" w:customStyle="1" w:styleId="Char2">
    <w:name w:val="页脚 Char"/>
    <w:basedOn w:val="a0"/>
    <w:link w:val="a6"/>
    <w:uiPriority w:val="99"/>
    <w:rsid w:val="00361418"/>
    <w:rPr>
      <w:rFonts w:ascii="Times New Roman" w:eastAsia="宋体" w:hAnsi="Times New Roman" w:cs="Times New Roman"/>
      <w:sz w:val="18"/>
      <w:szCs w:val="18"/>
    </w:rPr>
  </w:style>
  <w:style w:type="paragraph" w:customStyle="1" w:styleId="Default">
    <w:name w:val="Default"/>
    <w:rsid w:val="00FB34FF"/>
    <w:pPr>
      <w:widowControl w:val="0"/>
      <w:autoSpaceDE w:val="0"/>
      <w:autoSpaceDN w:val="0"/>
      <w:adjustRightInd w:val="0"/>
    </w:pPr>
    <w:rPr>
      <w:rFonts w:ascii="Arial" w:hAnsi="Arial" w:cs="Arial"/>
      <w:color w:val="000000"/>
      <w:kern w:val="0"/>
      <w:sz w:val="24"/>
      <w:szCs w:val="24"/>
    </w:rPr>
  </w:style>
  <w:style w:type="character" w:customStyle="1" w:styleId="Char">
    <w:name w:val="普通(网站) Char"/>
    <w:basedOn w:val="a0"/>
    <w:link w:val="a3"/>
    <w:uiPriority w:val="99"/>
    <w:rsid w:val="00935AB9"/>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93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8</Pages>
  <Words>1766</Words>
  <Characters>10067</Characters>
  <Application>Microsoft Office Word</Application>
  <DocSecurity>0</DocSecurity>
  <Lines>83</Lines>
  <Paragraphs>23</Paragraphs>
  <ScaleCrop>false</ScaleCrop>
  <Company>Microsoft</Company>
  <LinksUpToDate>false</LinksUpToDate>
  <CharactersWithSpaces>11810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huanglianghua</cp:lastModifiedBy>
  <cp:revision>12</cp:revision>
  <dcterms:created xsi:type="dcterms:W3CDTF">2021-05-20T04:51:00Z</dcterms:created>
  <dcterms:modified xsi:type="dcterms:W3CDTF">2021-05-20T05:56:00Z</dcterms:modified>
</cp:coreProperties>
</file>