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F8A74A" w14:textId="493B2B6A" w:rsidR="002B6DF9" w:rsidRPr="006109BB" w:rsidRDefault="0079581C" w:rsidP="0079581C">
      <w:pPr>
        <w:spacing w:line="560" w:lineRule="exact"/>
        <w:jc w:val="center"/>
        <w:rPr>
          <w:rFonts w:ascii="黑体" w:eastAsia="黑体" w:hAnsi="黑体"/>
          <w:sz w:val="44"/>
          <w:szCs w:val="44"/>
        </w:rPr>
      </w:pPr>
      <w:r>
        <w:rPr>
          <w:rFonts w:ascii="黑体" w:eastAsia="黑体" w:hAnsi="黑体" w:hint="eastAsia"/>
          <w:sz w:val="32"/>
          <w:szCs w:val="32"/>
        </w:rPr>
        <w:t xml:space="preserve"> </w:t>
      </w:r>
      <w:r w:rsidR="00D45735" w:rsidRPr="00D45735">
        <w:rPr>
          <w:rFonts w:ascii="黑体" w:eastAsia="黑体" w:hAnsi="黑体" w:hint="eastAsia"/>
          <w:sz w:val="32"/>
          <w:szCs w:val="32"/>
        </w:rPr>
        <w:t>《高级财务管理（英语）》</w:t>
      </w:r>
      <w:r w:rsidR="002B6DF9" w:rsidRPr="0079581C">
        <w:rPr>
          <w:rFonts w:ascii="黑体" w:eastAsia="黑体" w:hAnsi="黑体" w:hint="eastAsia"/>
          <w:sz w:val="32"/>
          <w:szCs w:val="32"/>
        </w:rPr>
        <w:t>教学大纲</w:t>
      </w:r>
    </w:p>
    <w:p w14:paraId="4936B353" w14:textId="77777777" w:rsidR="002B6DF9" w:rsidRPr="00D70ADF" w:rsidRDefault="002B6DF9" w:rsidP="002B6DF9">
      <w:pPr>
        <w:spacing w:line="560" w:lineRule="exact"/>
        <w:rPr>
          <w:rFonts w:ascii="仿宋_GB2312" w:eastAsia="仿宋_GB2312"/>
          <w:sz w:val="32"/>
          <w:szCs w:val="32"/>
        </w:rPr>
      </w:pPr>
    </w:p>
    <w:p w14:paraId="3219E0F8" w14:textId="3647EF2A" w:rsidR="002B6DF9" w:rsidRPr="0027114E" w:rsidRDefault="002B6DF9" w:rsidP="002B6DF9">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课程编号：</w:t>
      </w:r>
      <w:r w:rsidR="00D45735" w:rsidRPr="00D45735">
        <w:rPr>
          <w:rFonts w:asciiTheme="minorEastAsia" w:eastAsiaTheme="minorEastAsia" w:hAnsiTheme="minorEastAsia"/>
          <w:sz w:val="28"/>
          <w:szCs w:val="28"/>
        </w:rPr>
        <w:t>040704A</w:t>
      </w:r>
    </w:p>
    <w:p w14:paraId="25D84ECF" w14:textId="12E279FA" w:rsidR="002B6DF9" w:rsidRPr="006109BB" w:rsidRDefault="002B6DF9" w:rsidP="002B6DF9">
      <w:pPr>
        <w:pStyle w:val="a3"/>
        <w:tabs>
          <w:tab w:val="left" w:pos="0"/>
        </w:tabs>
        <w:spacing w:before="0" w:after="0" w:line="560" w:lineRule="exact"/>
        <w:ind w:firstLineChars="200" w:firstLine="560"/>
        <w:jc w:val="both"/>
        <w:rPr>
          <w:sz w:val="28"/>
          <w:szCs w:val="28"/>
        </w:rPr>
      </w:pPr>
      <w:r w:rsidRPr="00434D51">
        <w:rPr>
          <w:rFonts w:ascii="黑体" w:eastAsia="黑体" w:hAnsi="黑体" w:hint="eastAsia"/>
          <w:sz w:val="28"/>
          <w:szCs w:val="28"/>
        </w:rPr>
        <w:t>课程类型：</w:t>
      </w:r>
      <w:r w:rsidRPr="006109BB">
        <w:rPr>
          <w:rFonts w:hint="eastAsia"/>
          <w:sz w:val="28"/>
          <w:szCs w:val="28"/>
        </w:rPr>
        <w:t>□通识教育必修课</w:t>
      </w:r>
      <w:r w:rsidR="000B76F7" w:rsidRPr="006109BB">
        <w:rPr>
          <w:rFonts w:hint="eastAsia"/>
          <w:sz w:val="28"/>
          <w:szCs w:val="28"/>
        </w:rPr>
        <w:t xml:space="preserve">  </w:t>
      </w:r>
      <w:r w:rsidRPr="006109BB">
        <w:rPr>
          <w:rFonts w:hint="eastAsia"/>
          <w:sz w:val="28"/>
          <w:szCs w:val="28"/>
        </w:rPr>
        <w:t>□通识教育选修课</w:t>
      </w:r>
    </w:p>
    <w:p w14:paraId="12B549A9" w14:textId="3F5A95FF" w:rsidR="002B6DF9" w:rsidRDefault="00CE218C" w:rsidP="002B6DF9">
      <w:pPr>
        <w:pStyle w:val="a3"/>
        <w:tabs>
          <w:tab w:val="left" w:pos="0"/>
        </w:tabs>
        <w:spacing w:before="0" w:after="0" w:line="560" w:lineRule="exact"/>
        <w:ind w:firstLineChars="700" w:firstLine="1960"/>
        <w:jc w:val="both"/>
        <w:rPr>
          <w:sz w:val="28"/>
          <w:szCs w:val="28"/>
        </w:rPr>
      </w:pPr>
      <w:r w:rsidRPr="006109BB">
        <w:rPr>
          <w:rFonts w:hint="eastAsia"/>
          <w:sz w:val="28"/>
          <w:szCs w:val="28"/>
        </w:rPr>
        <w:t>□学科基础课</w:t>
      </w:r>
      <w:r>
        <w:rPr>
          <w:rFonts w:hint="eastAsia"/>
          <w:sz w:val="28"/>
          <w:szCs w:val="28"/>
        </w:rPr>
        <w:t xml:space="preserve">      </w:t>
      </w:r>
      <w:r w:rsidR="000A68CF" w:rsidRPr="006109BB">
        <w:rPr>
          <w:rFonts w:hint="eastAsia"/>
          <w:sz w:val="28"/>
          <w:szCs w:val="28"/>
        </w:rPr>
        <w:t>□</w:t>
      </w:r>
      <w:r w:rsidR="002B6DF9" w:rsidRPr="00D45735">
        <w:rPr>
          <w:rFonts w:hint="eastAsia"/>
          <w:sz w:val="28"/>
          <w:szCs w:val="28"/>
        </w:rPr>
        <w:t>专业</w:t>
      </w:r>
      <w:r w:rsidR="00BE7A4C" w:rsidRPr="00D45735">
        <w:rPr>
          <w:rFonts w:hint="eastAsia"/>
          <w:sz w:val="28"/>
          <w:szCs w:val="28"/>
        </w:rPr>
        <w:t>核心</w:t>
      </w:r>
      <w:r w:rsidR="002B6DF9" w:rsidRPr="00D45735">
        <w:rPr>
          <w:rFonts w:hint="eastAsia"/>
          <w:sz w:val="28"/>
          <w:szCs w:val="28"/>
        </w:rPr>
        <w:t>课</w:t>
      </w:r>
    </w:p>
    <w:p w14:paraId="7971242A" w14:textId="07FBA492" w:rsidR="00BE7A4C" w:rsidRPr="006109BB" w:rsidRDefault="00602279" w:rsidP="002B6DF9">
      <w:pPr>
        <w:pStyle w:val="a3"/>
        <w:tabs>
          <w:tab w:val="left" w:pos="0"/>
        </w:tabs>
        <w:spacing w:before="0" w:after="0" w:line="560" w:lineRule="exact"/>
        <w:ind w:firstLineChars="700" w:firstLine="1960"/>
        <w:jc w:val="both"/>
        <w:rPr>
          <w:sz w:val="28"/>
          <w:szCs w:val="28"/>
        </w:rPr>
      </w:pPr>
      <w:r w:rsidRPr="00D45735">
        <w:rPr>
          <w:rFonts w:ascii="Wingdings 2" w:hAnsi="Wingdings 2" w:cs="Segoe UI Emoji"/>
          <w:sz w:val="28"/>
          <w:szCs w:val="28"/>
        </w:rPr>
        <w:t></w:t>
      </w:r>
      <w:r w:rsidR="00BE7A4C">
        <w:rPr>
          <w:rFonts w:hint="eastAsia"/>
          <w:sz w:val="28"/>
          <w:szCs w:val="28"/>
        </w:rPr>
        <w:t>专业提升</w:t>
      </w:r>
      <w:r w:rsidR="00BE7A4C" w:rsidRPr="006109BB">
        <w:rPr>
          <w:rFonts w:hint="eastAsia"/>
          <w:sz w:val="28"/>
          <w:szCs w:val="28"/>
        </w:rPr>
        <w:t>课</w:t>
      </w:r>
      <w:r w:rsidR="00BE7A4C">
        <w:rPr>
          <w:rFonts w:hint="eastAsia"/>
          <w:sz w:val="28"/>
          <w:szCs w:val="28"/>
        </w:rPr>
        <w:t xml:space="preserve">      </w:t>
      </w:r>
    </w:p>
    <w:p w14:paraId="4FD78AAC" w14:textId="7D61C551" w:rsidR="002B6DF9" w:rsidRPr="00D83DDF" w:rsidRDefault="002B6DF9" w:rsidP="002B6DF9">
      <w:pPr>
        <w:pStyle w:val="a3"/>
        <w:tabs>
          <w:tab w:val="left" w:pos="0"/>
        </w:tabs>
        <w:spacing w:before="0" w:after="0" w:line="560" w:lineRule="exact"/>
        <w:ind w:firstLineChars="200" w:firstLine="560"/>
        <w:jc w:val="both"/>
        <w:rPr>
          <w:rFonts w:ascii="黑体" w:eastAsia="黑体" w:hAnsi="黑体"/>
          <w:sz w:val="28"/>
          <w:szCs w:val="28"/>
        </w:rPr>
      </w:pPr>
      <w:r w:rsidRPr="00D83DDF">
        <w:rPr>
          <w:rFonts w:ascii="黑体" w:eastAsia="黑体" w:hAnsi="黑体" w:hint="eastAsia"/>
          <w:sz w:val="28"/>
          <w:szCs w:val="28"/>
        </w:rPr>
        <w:t>总</w:t>
      </w:r>
      <w:r w:rsidR="00EE2987" w:rsidRPr="00D83DDF">
        <w:rPr>
          <w:rFonts w:ascii="黑体" w:eastAsia="黑体" w:hAnsi="黑体" w:hint="eastAsia"/>
          <w:sz w:val="28"/>
          <w:szCs w:val="28"/>
        </w:rPr>
        <w:t xml:space="preserve"> </w:t>
      </w:r>
      <w:r w:rsidRPr="00D83DDF">
        <w:rPr>
          <w:rFonts w:ascii="黑体" w:eastAsia="黑体" w:hAnsi="黑体" w:hint="eastAsia"/>
          <w:sz w:val="28"/>
          <w:szCs w:val="28"/>
        </w:rPr>
        <w:t>学</w:t>
      </w:r>
      <w:r w:rsidR="00EE2987" w:rsidRPr="00D83DDF">
        <w:rPr>
          <w:rFonts w:ascii="黑体" w:eastAsia="黑体" w:hAnsi="黑体" w:hint="eastAsia"/>
          <w:sz w:val="28"/>
          <w:szCs w:val="28"/>
        </w:rPr>
        <w:t xml:space="preserve"> </w:t>
      </w:r>
      <w:r w:rsidRPr="00D83DDF">
        <w:rPr>
          <w:rFonts w:ascii="黑体" w:eastAsia="黑体" w:hAnsi="黑体" w:hint="eastAsia"/>
          <w:sz w:val="28"/>
          <w:szCs w:val="28"/>
        </w:rPr>
        <w:t>时：</w:t>
      </w:r>
      <w:r w:rsidR="00AF7BB7">
        <w:rPr>
          <w:rFonts w:asciiTheme="minorEastAsia" w:eastAsiaTheme="minorEastAsia" w:hAnsiTheme="minorEastAsia"/>
          <w:sz w:val="28"/>
          <w:szCs w:val="28"/>
        </w:rPr>
        <w:t>64</w:t>
      </w:r>
      <w:r w:rsidR="00EE2987" w:rsidRPr="00D83DDF">
        <w:rPr>
          <w:rFonts w:ascii="黑体" w:eastAsia="黑体" w:hAnsi="黑体" w:hint="eastAsia"/>
          <w:sz w:val="28"/>
          <w:szCs w:val="28"/>
        </w:rPr>
        <w:t xml:space="preserve">    </w:t>
      </w:r>
      <w:r w:rsidRPr="00D83DDF">
        <w:rPr>
          <w:rFonts w:ascii="黑体" w:eastAsia="黑体" w:hAnsi="黑体" w:hint="eastAsia"/>
          <w:sz w:val="28"/>
          <w:szCs w:val="28"/>
        </w:rPr>
        <w:t>讲课学时：</w:t>
      </w:r>
      <w:r w:rsidR="00AF7BB7">
        <w:rPr>
          <w:rFonts w:asciiTheme="minorEastAsia" w:eastAsiaTheme="minorEastAsia" w:hAnsiTheme="minorEastAsia"/>
          <w:sz w:val="28"/>
          <w:szCs w:val="28"/>
        </w:rPr>
        <w:t>64</w:t>
      </w:r>
      <w:r w:rsidR="00EE2987" w:rsidRPr="00D83DDF">
        <w:rPr>
          <w:rFonts w:ascii="黑体" w:eastAsia="黑体" w:hAnsi="黑体" w:hint="eastAsia"/>
          <w:sz w:val="28"/>
          <w:szCs w:val="28"/>
        </w:rPr>
        <w:t xml:space="preserve">   </w:t>
      </w:r>
      <w:r w:rsidRPr="00D83DDF">
        <w:rPr>
          <w:rFonts w:ascii="黑体" w:eastAsia="黑体" w:hAnsi="黑体" w:hint="eastAsia"/>
          <w:sz w:val="28"/>
          <w:szCs w:val="28"/>
        </w:rPr>
        <w:t>实验（上机）学时：</w:t>
      </w:r>
      <w:r w:rsidR="00D45735" w:rsidRPr="00D83DDF">
        <w:rPr>
          <w:rFonts w:asciiTheme="minorEastAsia" w:eastAsiaTheme="minorEastAsia" w:hAnsiTheme="minorEastAsia"/>
          <w:sz w:val="28"/>
          <w:szCs w:val="28"/>
        </w:rPr>
        <w:t>0</w:t>
      </w:r>
    </w:p>
    <w:p w14:paraId="1AEFBDC1" w14:textId="4A2330DC" w:rsidR="002B6DF9" w:rsidRPr="00D83DDF" w:rsidRDefault="002B6DF9" w:rsidP="002B6DF9">
      <w:pPr>
        <w:pStyle w:val="a3"/>
        <w:tabs>
          <w:tab w:val="left" w:pos="0"/>
        </w:tabs>
        <w:spacing w:before="0" w:after="0" w:line="560" w:lineRule="exact"/>
        <w:ind w:firstLineChars="200" w:firstLine="560"/>
        <w:jc w:val="both"/>
        <w:rPr>
          <w:rFonts w:ascii="黑体" w:eastAsia="黑体" w:hAnsi="黑体"/>
          <w:sz w:val="28"/>
          <w:szCs w:val="28"/>
        </w:rPr>
      </w:pPr>
      <w:r w:rsidRPr="00D83DDF">
        <w:rPr>
          <w:rFonts w:ascii="黑体" w:eastAsia="黑体" w:hAnsi="黑体" w:hint="eastAsia"/>
          <w:sz w:val="28"/>
          <w:szCs w:val="28"/>
        </w:rPr>
        <w:t>学　　分：</w:t>
      </w:r>
      <w:r w:rsidR="00AF7BB7">
        <w:rPr>
          <w:rFonts w:asciiTheme="minorEastAsia" w:eastAsiaTheme="minorEastAsia" w:hAnsiTheme="minorEastAsia"/>
          <w:sz w:val="28"/>
          <w:szCs w:val="28"/>
        </w:rPr>
        <w:t>4</w:t>
      </w:r>
    </w:p>
    <w:p w14:paraId="5469FB62" w14:textId="2746E058" w:rsidR="00EE2987" w:rsidRPr="00EA454F" w:rsidRDefault="00EE2987" w:rsidP="002B6DF9">
      <w:pPr>
        <w:pStyle w:val="a3"/>
        <w:tabs>
          <w:tab w:val="left" w:pos="0"/>
        </w:tabs>
        <w:spacing w:before="0" w:after="0" w:line="560" w:lineRule="exact"/>
        <w:ind w:firstLineChars="200" w:firstLine="560"/>
        <w:jc w:val="both"/>
        <w:rPr>
          <w:rFonts w:ascii="黑体" w:eastAsia="黑体" w:hAnsi="黑体"/>
          <w:sz w:val="28"/>
          <w:szCs w:val="28"/>
        </w:rPr>
      </w:pPr>
      <w:r w:rsidRPr="00EA454F">
        <w:rPr>
          <w:rFonts w:ascii="黑体" w:eastAsia="黑体" w:hAnsi="黑体" w:hint="eastAsia"/>
          <w:sz w:val="28"/>
          <w:szCs w:val="28"/>
        </w:rPr>
        <w:t>考试</w:t>
      </w:r>
      <w:r w:rsidRPr="00EA454F">
        <w:rPr>
          <w:rFonts w:ascii="黑体" w:eastAsia="黑体" w:hAnsi="黑体"/>
          <w:sz w:val="28"/>
          <w:szCs w:val="28"/>
        </w:rPr>
        <w:t>类型：</w:t>
      </w:r>
      <w:r w:rsidR="00D45735" w:rsidRPr="00EA454F">
        <w:rPr>
          <w:rFonts w:ascii="Wingdings 2" w:hAnsi="Wingdings 2" w:cs="Segoe UI Emoji"/>
          <w:sz w:val="28"/>
          <w:szCs w:val="28"/>
        </w:rPr>
        <w:t></w:t>
      </w:r>
      <w:r w:rsidRPr="00EA454F">
        <w:rPr>
          <w:rFonts w:asciiTheme="minorEastAsia" w:eastAsiaTheme="minorEastAsia" w:hAnsiTheme="minorEastAsia" w:hint="eastAsia"/>
          <w:sz w:val="28"/>
          <w:szCs w:val="28"/>
        </w:rPr>
        <w:t xml:space="preserve">考试 </w:t>
      </w:r>
      <w:r w:rsidRPr="00EA454F">
        <w:rPr>
          <w:rFonts w:asciiTheme="minorEastAsia" w:eastAsiaTheme="minorEastAsia" w:hAnsiTheme="minorEastAsia"/>
          <w:sz w:val="28"/>
          <w:szCs w:val="28"/>
        </w:rPr>
        <w:t xml:space="preserve"> </w:t>
      </w:r>
      <w:r w:rsidRPr="00EA454F">
        <w:rPr>
          <w:rFonts w:asciiTheme="minorEastAsia" w:eastAsiaTheme="minorEastAsia" w:hAnsiTheme="minorEastAsia" w:hint="eastAsia"/>
          <w:sz w:val="28"/>
          <w:szCs w:val="28"/>
        </w:rPr>
        <w:t xml:space="preserve"> □考查</w:t>
      </w:r>
    </w:p>
    <w:p w14:paraId="7A4F63B6" w14:textId="25DEF9BF" w:rsidR="002B6DF9" w:rsidRPr="00EA454F" w:rsidRDefault="002B6DF9" w:rsidP="002B6DF9">
      <w:pPr>
        <w:pStyle w:val="a3"/>
        <w:tabs>
          <w:tab w:val="left" w:pos="0"/>
        </w:tabs>
        <w:spacing w:before="0" w:after="0" w:line="560" w:lineRule="exact"/>
        <w:ind w:firstLineChars="200" w:firstLine="560"/>
        <w:jc w:val="both"/>
        <w:rPr>
          <w:rFonts w:asciiTheme="minorEastAsia" w:eastAsiaTheme="minorEastAsia" w:hAnsiTheme="minorEastAsia"/>
          <w:sz w:val="28"/>
          <w:szCs w:val="28"/>
        </w:rPr>
      </w:pPr>
      <w:r w:rsidRPr="00EA454F">
        <w:rPr>
          <w:rFonts w:ascii="黑体" w:eastAsia="黑体" w:hAnsi="黑体" w:hint="eastAsia"/>
          <w:sz w:val="28"/>
          <w:szCs w:val="28"/>
        </w:rPr>
        <w:t>适用对象：</w:t>
      </w:r>
      <w:r w:rsidR="008F4F63">
        <w:rPr>
          <w:rFonts w:asciiTheme="minorEastAsia" w:eastAsiaTheme="minorEastAsia" w:hAnsiTheme="minorEastAsia" w:hint="eastAsia"/>
          <w:sz w:val="28"/>
          <w:szCs w:val="28"/>
        </w:rPr>
        <w:t>会计学国际会计班（A</w:t>
      </w:r>
      <w:r w:rsidR="008F4F63">
        <w:rPr>
          <w:rFonts w:asciiTheme="minorEastAsia" w:eastAsiaTheme="minorEastAsia" w:hAnsiTheme="minorEastAsia"/>
          <w:sz w:val="28"/>
          <w:szCs w:val="28"/>
        </w:rPr>
        <w:t>CCA</w:t>
      </w:r>
      <w:r w:rsidR="008F4F63">
        <w:rPr>
          <w:rFonts w:asciiTheme="minorEastAsia" w:eastAsiaTheme="minorEastAsia" w:hAnsiTheme="minorEastAsia" w:hint="eastAsia"/>
          <w:sz w:val="28"/>
          <w:szCs w:val="28"/>
        </w:rPr>
        <w:t>）</w:t>
      </w:r>
    </w:p>
    <w:p w14:paraId="5C0D3F5B" w14:textId="27685D71" w:rsidR="00EE2987" w:rsidRDefault="00EE2987" w:rsidP="002B6DF9">
      <w:pPr>
        <w:pStyle w:val="a3"/>
        <w:tabs>
          <w:tab w:val="left" w:pos="0"/>
        </w:tabs>
        <w:spacing w:before="0" w:after="0" w:line="560" w:lineRule="exact"/>
        <w:ind w:firstLineChars="200" w:firstLine="560"/>
        <w:jc w:val="both"/>
        <w:rPr>
          <w:rFonts w:asciiTheme="minorEastAsia" w:eastAsiaTheme="minorEastAsia" w:hAnsiTheme="minorEastAsia"/>
          <w:sz w:val="28"/>
          <w:szCs w:val="28"/>
        </w:rPr>
      </w:pPr>
      <w:r w:rsidRPr="00EA454F">
        <w:rPr>
          <w:rFonts w:asciiTheme="minorEastAsia" w:eastAsiaTheme="minorEastAsia" w:hAnsiTheme="minorEastAsia" w:hint="eastAsia"/>
          <w:sz w:val="28"/>
          <w:szCs w:val="28"/>
        </w:rPr>
        <w:t xml:space="preserve">        </w:t>
      </w:r>
      <w:r w:rsidR="0027114E" w:rsidRPr="00EA454F">
        <w:rPr>
          <w:rFonts w:asciiTheme="minorEastAsia" w:eastAsiaTheme="minorEastAsia" w:hAnsiTheme="minorEastAsia" w:hint="eastAsia"/>
          <w:sz w:val="28"/>
          <w:szCs w:val="28"/>
        </w:rPr>
        <w:t>□</w:t>
      </w:r>
      <w:r w:rsidRPr="00EA454F">
        <w:rPr>
          <w:rFonts w:asciiTheme="minorEastAsia" w:eastAsiaTheme="minorEastAsia" w:hAnsiTheme="minorEastAsia" w:hint="eastAsia"/>
          <w:sz w:val="28"/>
          <w:szCs w:val="28"/>
        </w:rPr>
        <w:t>是</w:t>
      </w:r>
      <w:r w:rsidR="006109BB" w:rsidRPr="00EA454F">
        <w:rPr>
          <w:rFonts w:asciiTheme="minorEastAsia" w:eastAsiaTheme="minorEastAsia" w:hAnsiTheme="minorEastAsia" w:hint="eastAsia"/>
          <w:sz w:val="28"/>
          <w:szCs w:val="28"/>
        </w:rPr>
        <w:t xml:space="preserve">  </w:t>
      </w:r>
      <w:r w:rsidRPr="00EA454F">
        <w:rPr>
          <w:rFonts w:asciiTheme="minorEastAsia" w:eastAsiaTheme="minorEastAsia" w:hAnsiTheme="minorEastAsia" w:hint="eastAsia"/>
          <w:sz w:val="28"/>
          <w:szCs w:val="28"/>
        </w:rPr>
        <w:t xml:space="preserve"> </w:t>
      </w:r>
      <w:r w:rsidR="0027114E" w:rsidRPr="00EA454F">
        <w:rPr>
          <w:rFonts w:ascii="Wingdings 2" w:hAnsi="Wingdings 2" w:cs="Segoe UI Emoji"/>
          <w:sz w:val="28"/>
          <w:szCs w:val="28"/>
        </w:rPr>
        <w:t></w:t>
      </w:r>
      <w:r w:rsidRPr="00EA454F">
        <w:rPr>
          <w:rFonts w:asciiTheme="minorEastAsia" w:eastAsiaTheme="minorEastAsia" w:hAnsiTheme="minorEastAsia" w:hint="eastAsia"/>
          <w:sz w:val="28"/>
          <w:szCs w:val="28"/>
        </w:rPr>
        <w:t>否</w:t>
      </w:r>
      <w:r w:rsidR="00136411" w:rsidRPr="00EA454F">
        <w:rPr>
          <w:rFonts w:asciiTheme="minorEastAsia" w:eastAsiaTheme="minorEastAsia" w:hAnsiTheme="minorEastAsia" w:hint="eastAsia"/>
          <w:sz w:val="28"/>
          <w:szCs w:val="28"/>
        </w:rPr>
        <w:t xml:space="preserve">  </w:t>
      </w:r>
      <w:r w:rsidR="008513DE" w:rsidRPr="00EA454F">
        <w:rPr>
          <w:rFonts w:asciiTheme="minorEastAsia" w:eastAsiaTheme="minorEastAsia" w:hAnsiTheme="minorEastAsia" w:hint="eastAsia"/>
          <w:sz w:val="28"/>
          <w:szCs w:val="28"/>
        </w:rPr>
        <w:t xml:space="preserve"> </w:t>
      </w:r>
      <w:r w:rsidR="008513DE">
        <w:rPr>
          <w:rFonts w:asciiTheme="minorEastAsia" w:eastAsiaTheme="minorEastAsia" w:hAnsiTheme="minorEastAsia" w:hint="eastAsia"/>
          <w:sz w:val="28"/>
          <w:szCs w:val="28"/>
        </w:rPr>
        <w:t>同意</w:t>
      </w:r>
      <w:r w:rsidRPr="00136411">
        <w:rPr>
          <w:rFonts w:asciiTheme="minorEastAsia" w:eastAsiaTheme="minorEastAsia" w:hAnsiTheme="minorEastAsia"/>
          <w:sz w:val="28"/>
          <w:szCs w:val="28"/>
        </w:rPr>
        <w:t>作为其他专业</w:t>
      </w:r>
      <w:r w:rsidRPr="00136411">
        <w:rPr>
          <w:rFonts w:asciiTheme="minorEastAsia" w:eastAsiaTheme="minorEastAsia" w:hAnsiTheme="minorEastAsia" w:hint="eastAsia"/>
          <w:sz w:val="28"/>
          <w:szCs w:val="28"/>
        </w:rPr>
        <w:t>学生</w:t>
      </w:r>
      <w:r w:rsidR="00136411" w:rsidRPr="00136411">
        <w:rPr>
          <w:rFonts w:asciiTheme="minorEastAsia" w:eastAsiaTheme="minorEastAsia" w:hAnsiTheme="minorEastAsia" w:hint="eastAsia"/>
          <w:sz w:val="28"/>
          <w:szCs w:val="28"/>
        </w:rPr>
        <w:t>选修的专业拓展课</w:t>
      </w:r>
    </w:p>
    <w:p w14:paraId="43F948E5" w14:textId="2F7C0A2E" w:rsidR="006A00BF" w:rsidRPr="006A00BF" w:rsidRDefault="006A00BF" w:rsidP="006A00BF">
      <w:pPr>
        <w:pStyle w:val="a3"/>
        <w:tabs>
          <w:tab w:val="left" w:pos="0"/>
        </w:tabs>
        <w:spacing w:before="0" w:after="0" w:line="560" w:lineRule="exact"/>
        <w:ind w:firstLineChars="200" w:firstLine="560"/>
        <w:jc w:val="both"/>
        <w:rPr>
          <w:rFonts w:asciiTheme="minorEastAsia" w:eastAsiaTheme="minorEastAsia" w:hAnsiTheme="minorEastAsia"/>
          <w:sz w:val="28"/>
          <w:szCs w:val="28"/>
        </w:rPr>
      </w:pPr>
      <w:r>
        <w:rPr>
          <w:rFonts w:asciiTheme="minorEastAsia" w:eastAsiaTheme="minorEastAsia" w:hAnsiTheme="minorEastAsia" w:hint="eastAsia"/>
          <w:sz w:val="28"/>
          <w:szCs w:val="28"/>
        </w:rPr>
        <w:t>（类型为“通识教育必修课”“通识教育选修课”的课程不需勾选）</w:t>
      </w:r>
    </w:p>
    <w:p w14:paraId="52B12BB6" w14:textId="2D7B34F1" w:rsidR="002B6DF9" w:rsidRPr="00434D51" w:rsidRDefault="002B6DF9" w:rsidP="002B6DF9">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先修课程：</w:t>
      </w:r>
      <w:r w:rsidR="00D45735" w:rsidRPr="00D45735">
        <w:rPr>
          <w:rFonts w:asciiTheme="minorEastAsia" w:eastAsiaTheme="minorEastAsia" w:hAnsiTheme="minorEastAsia" w:hint="eastAsia"/>
          <w:sz w:val="28"/>
          <w:szCs w:val="28"/>
        </w:rPr>
        <w:t>财务管理学</w:t>
      </w:r>
    </w:p>
    <w:p w14:paraId="3CCE07F4" w14:textId="510D6738" w:rsidR="002B6DF9" w:rsidRPr="00434D51" w:rsidRDefault="002B6DF9" w:rsidP="002B6DF9">
      <w:pPr>
        <w:spacing w:line="560" w:lineRule="exact"/>
        <w:ind w:firstLineChars="200" w:firstLine="480"/>
        <w:rPr>
          <w:rFonts w:ascii="黑体" w:eastAsia="黑体" w:hAnsi="黑体"/>
          <w:sz w:val="24"/>
          <w:szCs w:val="32"/>
        </w:rPr>
      </w:pPr>
      <w:r w:rsidRPr="00434D51">
        <w:rPr>
          <w:rFonts w:ascii="黑体" w:eastAsia="黑体" w:hAnsi="黑体" w:hint="eastAsia"/>
          <w:sz w:val="24"/>
          <w:szCs w:val="32"/>
        </w:rPr>
        <w:t>一、教学目标</w:t>
      </w:r>
    </w:p>
    <w:p w14:paraId="53609C39" w14:textId="5B9C30CB" w:rsidR="00172D42" w:rsidRDefault="00172D42" w:rsidP="002B6DF9">
      <w:pPr>
        <w:pStyle w:val="af0"/>
        <w:spacing w:line="560" w:lineRule="exact"/>
        <w:rPr>
          <w:lang w:eastAsia="zh-CN"/>
        </w:rPr>
      </w:pPr>
      <w:r w:rsidRPr="00172D42">
        <w:rPr>
          <w:lang w:eastAsia="zh-CN"/>
        </w:rPr>
        <w:t>This module is designed to provide learners with a knowledge and understanding of Advanced Financial Management. After this course study, students can apply relevant knowledge, skill and exercise professional judgment as expected of a senior financial executive or advisor, in taking or recommending decisions relat</w:t>
      </w:r>
      <w:r w:rsidR="001026BB">
        <w:rPr>
          <w:lang w:eastAsia="zh-CN"/>
        </w:rPr>
        <w:t>ed</w:t>
      </w:r>
      <w:r w:rsidRPr="00172D42">
        <w:rPr>
          <w:lang w:eastAsia="zh-CN"/>
        </w:rPr>
        <w:t xml:space="preserve"> to the financial management of the organization.</w:t>
      </w:r>
    </w:p>
    <w:p w14:paraId="5B368DA0" w14:textId="344A47E3" w:rsidR="00172D42" w:rsidRDefault="009A5A33" w:rsidP="00172D42">
      <w:pPr>
        <w:pStyle w:val="af0"/>
        <w:spacing w:line="560" w:lineRule="exact"/>
        <w:rPr>
          <w:lang w:eastAsia="zh-CN"/>
        </w:rPr>
      </w:pPr>
      <w:r w:rsidRPr="009A5A33">
        <w:rPr>
          <w:lang w:eastAsia="zh-CN"/>
        </w:rPr>
        <w:t>Target</w:t>
      </w:r>
      <w:r>
        <w:rPr>
          <w:lang w:eastAsia="zh-CN"/>
        </w:rPr>
        <w:t xml:space="preserve"> </w:t>
      </w:r>
      <w:r w:rsidR="00172D42">
        <w:rPr>
          <w:lang w:eastAsia="zh-CN"/>
        </w:rPr>
        <w:t>1</w:t>
      </w:r>
      <w:r>
        <w:rPr>
          <w:lang w:eastAsia="zh-CN"/>
        </w:rPr>
        <w:t>:</w:t>
      </w:r>
      <w:r w:rsidR="00172D42">
        <w:rPr>
          <w:lang w:eastAsia="zh-CN"/>
        </w:rPr>
        <w:t xml:space="preserve"> Explain and evaluate the role and responsibility of the senior financial executive or advisor in meeting conflicting needs of stakeholders and </w:t>
      </w:r>
      <w:proofErr w:type="spellStart"/>
      <w:r w:rsidR="00172D42">
        <w:rPr>
          <w:lang w:eastAsia="zh-CN"/>
        </w:rPr>
        <w:t>recognise</w:t>
      </w:r>
      <w:proofErr w:type="spellEnd"/>
      <w:r w:rsidR="00172D42">
        <w:rPr>
          <w:lang w:eastAsia="zh-CN"/>
        </w:rPr>
        <w:t xml:space="preserve"> the role of international financial institutions in the financial management of multinationals;</w:t>
      </w:r>
    </w:p>
    <w:p w14:paraId="56E41D5F" w14:textId="2BBE29BA" w:rsidR="00172D42" w:rsidRDefault="009A5A33" w:rsidP="00172D42">
      <w:pPr>
        <w:pStyle w:val="af0"/>
        <w:spacing w:line="560" w:lineRule="exact"/>
        <w:rPr>
          <w:lang w:eastAsia="zh-CN"/>
        </w:rPr>
      </w:pPr>
      <w:r w:rsidRPr="009A5A33">
        <w:rPr>
          <w:lang w:eastAsia="zh-CN"/>
        </w:rPr>
        <w:lastRenderedPageBreak/>
        <w:t>Target</w:t>
      </w:r>
      <w:r>
        <w:rPr>
          <w:lang w:eastAsia="zh-CN"/>
        </w:rPr>
        <w:t xml:space="preserve"> 2:</w:t>
      </w:r>
      <w:r w:rsidR="00172D42">
        <w:rPr>
          <w:lang w:eastAsia="zh-CN"/>
        </w:rPr>
        <w:t xml:space="preserve"> Evaluate potential investment decisions and assessing their financial and strategic consequences, both domestically and internationally; </w:t>
      </w:r>
    </w:p>
    <w:p w14:paraId="0847B515" w14:textId="0326179A" w:rsidR="00172D42" w:rsidRDefault="009A5A33" w:rsidP="00172D42">
      <w:pPr>
        <w:pStyle w:val="af0"/>
        <w:spacing w:line="560" w:lineRule="exact"/>
        <w:rPr>
          <w:lang w:eastAsia="zh-CN"/>
        </w:rPr>
      </w:pPr>
      <w:r w:rsidRPr="009A5A33">
        <w:rPr>
          <w:lang w:eastAsia="zh-CN"/>
        </w:rPr>
        <w:t>Target</w:t>
      </w:r>
      <w:r>
        <w:rPr>
          <w:lang w:eastAsia="zh-CN"/>
        </w:rPr>
        <w:t xml:space="preserve"> 3:</w:t>
      </w:r>
      <w:r w:rsidR="00172D42">
        <w:rPr>
          <w:lang w:eastAsia="zh-CN"/>
        </w:rPr>
        <w:t xml:space="preserve"> Assess and plan acquisitions and mergers as an alternative growth strategy;</w:t>
      </w:r>
    </w:p>
    <w:p w14:paraId="41FAABDD" w14:textId="076788DC" w:rsidR="00172D42" w:rsidRDefault="009A5A33" w:rsidP="00172D42">
      <w:pPr>
        <w:pStyle w:val="af0"/>
        <w:spacing w:line="560" w:lineRule="exact"/>
        <w:rPr>
          <w:lang w:eastAsia="zh-CN"/>
        </w:rPr>
      </w:pPr>
      <w:r w:rsidRPr="009A5A33">
        <w:rPr>
          <w:lang w:eastAsia="zh-CN"/>
        </w:rPr>
        <w:t>Target</w:t>
      </w:r>
      <w:r>
        <w:rPr>
          <w:lang w:eastAsia="zh-CN"/>
        </w:rPr>
        <w:t xml:space="preserve"> 4:</w:t>
      </w:r>
      <w:r w:rsidR="00172D42">
        <w:rPr>
          <w:lang w:eastAsia="zh-CN"/>
        </w:rPr>
        <w:t xml:space="preserve"> Evaluate and advise on alternative corporate re-</w:t>
      </w:r>
      <w:proofErr w:type="spellStart"/>
      <w:r w:rsidR="00172D42">
        <w:rPr>
          <w:lang w:eastAsia="zh-CN"/>
        </w:rPr>
        <w:t>organisation</w:t>
      </w:r>
      <w:proofErr w:type="spellEnd"/>
      <w:r w:rsidR="00172D42">
        <w:rPr>
          <w:lang w:eastAsia="zh-CN"/>
        </w:rPr>
        <w:t xml:space="preserve"> strategies;</w:t>
      </w:r>
    </w:p>
    <w:p w14:paraId="4BFC6595" w14:textId="4FC0D575" w:rsidR="00172D42" w:rsidRDefault="009A5A33" w:rsidP="00172D42">
      <w:pPr>
        <w:pStyle w:val="af0"/>
        <w:spacing w:line="560" w:lineRule="exact"/>
        <w:rPr>
          <w:lang w:eastAsia="zh-CN"/>
        </w:rPr>
      </w:pPr>
      <w:r w:rsidRPr="009A5A33">
        <w:rPr>
          <w:lang w:eastAsia="zh-CN"/>
        </w:rPr>
        <w:t>Target</w:t>
      </w:r>
      <w:r>
        <w:rPr>
          <w:lang w:eastAsia="zh-CN"/>
        </w:rPr>
        <w:t xml:space="preserve"> 5:</w:t>
      </w:r>
      <w:r w:rsidR="00172D42">
        <w:rPr>
          <w:lang w:eastAsia="zh-CN"/>
        </w:rPr>
        <w:t xml:space="preserve"> Apply and evaluate alternative advanced treasury and risk management techniques.</w:t>
      </w:r>
    </w:p>
    <w:p w14:paraId="0D4F0025" w14:textId="77777777" w:rsidR="00172D42" w:rsidRPr="00D45735" w:rsidRDefault="00172D42" w:rsidP="002B6DF9">
      <w:pPr>
        <w:pStyle w:val="af0"/>
        <w:spacing w:line="560" w:lineRule="exact"/>
        <w:rPr>
          <w:lang w:eastAsia="zh-CN"/>
        </w:rPr>
      </w:pPr>
    </w:p>
    <w:p w14:paraId="387FA22C" w14:textId="0A3DAFC8" w:rsidR="002B6DF9" w:rsidRPr="00606D35" w:rsidRDefault="002B6DF9" w:rsidP="002B6DF9">
      <w:pPr>
        <w:spacing w:line="560" w:lineRule="exact"/>
        <w:ind w:firstLineChars="200" w:firstLine="480"/>
        <w:rPr>
          <w:rFonts w:ascii="仿宋_GB2312" w:eastAsia="仿宋_GB2312"/>
          <w:sz w:val="32"/>
          <w:szCs w:val="32"/>
        </w:rPr>
      </w:pPr>
      <w:r w:rsidRPr="00434D51">
        <w:rPr>
          <w:rFonts w:ascii="黑体" w:eastAsia="黑体" w:hAnsi="黑体" w:hint="eastAsia"/>
          <w:bCs/>
          <w:sz w:val="24"/>
          <w:szCs w:val="32"/>
        </w:rPr>
        <w:t>二、教学内容及其与毕业要求的对应关系</w:t>
      </w:r>
    </w:p>
    <w:p w14:paraId="198BB44B" w14:textId="49840770" w:rsidR="008C7C83" w:rsidRPr="008C7C83" w:rsidRDefault="008C7C83" w:rsidP="008C7C83">
      <w:pPr>
        <w:pStyle w:val="af0"/>
        <w:spacing w:line="560" w:lineRule="exact"/>
        <w:ind w:firstLine="482"/>
        <w:rPr>
          <w:b/>
        </w:rPr>
      </w:pPr>
      <w:r>
        <w:rPr>
          <w:b/>
        </w:rPr>
        <w:t xml:space="preserve">1. </w:t>
      </w:r>
      <w:r w:rsidRPr="008C7C83">
        <w:rPr>
          <w:b/>
        </w:rPr>
        <w:t>Course contents</w:t>
      </w:r>
    </w:p>
    <w:p w14:paraId="13224BF2" w14:textId="7F73AA59" w:rsidR="008C7C83" w:rsidRDefault="008C7C83" w:rsidP="008C7C83">
      <w:pPr>
        <w:pStyle w:val="af0"/>
        <w:spacing w:line="560" w:lineRule="exact"/>
      </w:pPr>
      <w:r>
        <w:t xml:space="preserve">Explain and evaluate the role and responsibility of the senior financial executive or advisor in meeting conflicting needs of stakeholders and </w:t>
      </w:r>
      <w:proofErr w:type="spellStart"/>
      <w:r>
        <w:t>recognise</w:t>
      </w:r>
      <w:proofErr w:type="spellEnd"/>
      <w:r>
        <w:t xml:space="preserve"> the role of international financial institutions in the financial management of multinationals</w:t>
      </w:r>
    </w:p>
    <w:p w14:paraId="592EB1FB" w14:textId="41CAC15B" w:rsidR="008C7C83" w:rsidRDefault="008C7C83" w:rsidP="008C7C83">
      <w:pPr>
        <w:pStyle w:val="af0"/>
        <w:spacing w:line="560" w:lineRule="exact"/>
      </w:pPr>
      <w:r>
        <w:t>Support the graduation requirements:</w:t>
      </w:r>
    </w:p>
    <w:p w14:paraId="381ED0EE" w14:textId="6F6EE2BE" w:rsidR="008C7C83" w:rsidRDefault="008C7C83" w:rsidP="008C7C83">
      <w:pPr>
        <w:pStyle w:val="af0"/>
        <w:spacing w:line="560" w:lineRule="exact"/>
      </w:pPr>
      <w:r>
        <w:t>Master the relevant knowledge of mathematics, foreign language, computer, Internet, etc. Apply the knowledge of academic research and practical operation of this major. Understand a certain knowledge of literature, history, philosophy, art, management, law, etc., and understand the state and trend of scientific common sense and the development of modern science and technology.</w:t>
      </w:r>
    </w:p>
    <w:p w14:paraId="7558D8A8" w14:textId="4EBBD6BF" w:rsidR="008C7C83" w:rsidRDefault="008C7C83" w:rsidP="008C7C83">
      <w:pPr>
        <w:pStyle w:val="af0"/>
        <w:spacing w:line="560" w:lineRule="exact"/>
      </w:pPr>
      <w:r>
        <w:t>Support the graduation requirements point</w:t>
      </w:r>
      <w:r w:rsidR="00D86656">
        <w:t>:</w:t>
      </w:r>
    </w:p>
    <w:p w14:paraId="6C7C8B9B" w14:textId="77777777" w:rsidR="008C7C83" w:rsidRDefault="008C7C83" w:rsidP="008C7C83">
      <w:pPr>
        <w:pStyle w:val="af0"/>
        <w:spacing w:line="560" w:lineRule="exact"/>
      </w:pPr>
      <w:r>
        <w:t>Master the tool knowledge, and have the relevant knowledge of mathematics, computer, Internet, foreign language, information technology and management information system which are necessary for professional development.</w:t>
      </w:r>
    </w:p>
    <w:p w14:paraId="106AA302" w14:textId="2B64FE53" w:rsidR="008C7C83" w:rsidRDefault="008C7C83" w:rsidP="008C7C83">
      <w:pPr>
        <w:pStyle w:val="af0"/>
        <w:spacing w:line="560" w:lineRule="exact"/>
      </w:pPr>
      <w:r>
        <w:lastRenderedPageBreak/>
        <w:t>Understand certain knowledge in literature, history, philosophy, art, law, etc., and understand scientific common sense and technological developments.</w:t>
      </w:r>
    </w:p>
    <w:p w14:paraId="5C7D7A30" w14:textId="54C56614" w:rsidR="008C7C83" w:rsidRDefault="008C7C83" w:rsidP="008C7C83">
      <w:pPr>
        <w:pStyle w:val="af0"/>
        <w:spacing w:line="560" w:lineRule="exact"/>
      </w:pPr>
    </w:p>
    <w:p w14:paraId="51CF44DB" w14:textId="61CAC83C" w:rsidR="008C7C83" w:rsidRPr="00D86656" w:rsidRDefault="00D86656" w:rsidP="00D86656">
      <w:pPr>
        <w:pStyle w:val="af0"/>
        <w:spacing w:line="560" w:lineRule="exact"/>
        <w:ind w:firstLine="482"/>
        <w:rPr>
          <w:b/>
        </w:rPr>
      </w:pPr>
      <w:r w:rsidRPr="00D86656">
        <w:rPr>
          <w:b/>
        </w:rPr>
        <w:t xml:space="preserve">2. </w:t>
      </w:r>
      <w:r w:rsidR="008C7C83" w:rsidRPr="00D86656">
        <w:rPr>
          <w:b/>
        </w:rPr>
        <w:t>Course contents</w:t>
      </w:r>
    </w:p>
    <w:p w14:paraId="33E9FF4F" w14:textId="179154C3" w:rsidR="008C7C83" w:rsidRPr="008C7C83" w:rsidRDefault="008C7C83" w:rsidP="008C7C83">
      <w:pPr>
        <w:pStyle w:val="af0"/>
        <w:spacing w:line="560" w:lineRule="exact"/>
        <w:rPr>
          <w:lang w:val="en-US"/>
        </w:rPr>
      </w:pPr>
      <w:r w:rsidRPr="008C7C83">
        <w:rPr>
          <w:lang w:val="en-US"/>
        </w:rPr>
        <w:t>Evaluate potential investment decisions and assessing their financial and strategic consequences, both domestically and internationally</w:t>
      </w:r>
    </w:p>
    <w:p w14:paraId="1665C4C7" w14:textId="13DFCDF7" w:rsidR="008C7C83" w:rsidRDefault="008C7C83" w:rsidP="008C7C83">
      <w:pPr>
        <w:pStyle w:val="af0"/>
        <w:spacing w:line="560" w:lineRule="exact"/>
      </w:pPr>
      <w:r>
        <w:t>Support the graduation requirements</w:t>
      </w:r>
      <w:r w:rsidR="00D86656">
        <w:t>:</w:t>
      </w:r>
    </w:p>
    <w:p w14:paraId="6D30AC7B" w14:textId="165623D6" w:rsidR="008C7C83" w:rsidRDefault="008C7C83" w:rsidP="008C7C83">
      <w:pPr>
        <w:pStyle w:val="af0"/>
        <w:spacing w:line="560" w:lineRule="exact"/>
      </w:pPr>
      <w:r>
        <w:t>With professional judgment ability and decision-making ability,  properly analyze information through keen insight, find, analyze and solve practical accounting problems in time, and provide decision-making support and reasonable suggestions to avoid risks.</w:t>
      </w:r>
    </w:p>
    <w:p w14:paraId="183CF5DB" w14:textId="0BED3D9F" w:rsidR="008C7C83" w:rsidRDefault="008C7C83" w:rsidP="008C7C83">
      <w:pPr>
        <w:pStyle w:val="af0"/>
        <w:spacing w:line="560" w:lineRule="exact"/>
      </w:pPr>
      <w:r>
        <w:t>Support the graduation requirements point</w:t>
      </w:r>
      <w:r w:rsidR="00D86656">
        <w:t>:</w:t>
      </w:r>
    </w:p>
    <w:p w14:paraId="75B0A427" w14:textId="77777777" w:rsidR="008C7C83" w:rsidRDefault="008C7C83" w:rsidP="008C7C83">
      <w:pPr>
        <w:pStyle w:val="af0"/>
        <w:spacing w:line="560" w:lineRule="exact"/>
      </w:pPr>
      <w:r>
        <w:t>Have a solid professional foundation and good professional ethics, master the methods and standards of decision analysis.</w:t>
      </w:r>
    </w:p>
    <w:p w14:paraId="4F63E137" w14:textId="3A591450" w:rsidR="008C7C83" w:rsidRDefault="008C7C83" w:rsidP="008C7C83">
      <w:pPr>
        <w:pStyle w:val="af0"/>
        <w:spacing w:line="560" w:lineRule="exact"/>
      </w:pPr>
      <w:r>
        <w:t>Apply professional judgment ability and keen insight, able to discover practical accounting problems, and make analysis and solutions.</w:t>
      </w:r>
    </w:p>
    <w:p w14:paraId="066D2313" w14:textId="23E7337F" w:rsidR="008C7C83" w:rsidRDefault="008C7C83" w:rsidP="008C7C83">
      <w:pPr>
        <w:pStyle w:val="af0"/>
        <w:spacing w:line="560" w:lineRule="exact"/>
      </w:pPr>
    </w:p>
    <w:p w14:paraId="1950921D" w14:textId="6583A8EE" w:rsidR="008C7C83" w:rsidRPr="00D86656" w:rsidRDefault="00D86656" w:rsidP="00D86656">
      <w:pPr>
        <w:pStyle w:val="af0"/>
        <w:spacing w:line="560" w:lineRule="exact"/>
        <w:ind w:firstLine="482"/>
        <w:rPr>
          <w:b/>
        </w:rPr>
      </w:pPr>
      <w:r w:rsidRPr="00D86656">
        <w:rPr>
          <w:b/>
        </w:rPr>
        <w:t xml:space="preserve">3. </w:t>
      </w:r>
      <w:r w:rsidR="008C7C83" w:rsidRPr="00D86656">
        <w:rPr>
          <w:b/>
        </w:rPr>
        <w:t>Course contents</w:t>
      </w:r>
    </w:p>
    <w:p w14:paraId="43021B42" w14:textId="77777777" w:rsidR="008C7C83" w:rsidRDefault="008C7C83" w:rsidP="008C7C83">
      <w:pPr>
        <w:pStyle w:val="af0"/>
        <w:spacing w:line="560" w:lineRule="exact"/>
      </w:pPr>
      <w:r>
        <w:t>Assess and plan acquisitions and mergers as an alternative growth strategy</w:t>
      </w:r>
    </w:p>
    <w:p w14:paraId="20843C9B" w14:textId="527992F6" w:rsidR="008C7C83" w:rsidRDefault="008C7C83" w:rsidP="008C7C83">
      <w:pPr>
        <w:pStyle w:val="af0"/>
        <w:spacing w:line="560" w:lineRule="exact"/>
      </w:pPr>
      <w:r>
        <w:t>Support the graduation requirements</w:t>
      </w:r>
      <w:r w:rsidR="00D86656">
        <w:t>:</w:t>
      </w:r>
    </w:p>
    <w:p w14:paraId="77AF4D53" w14:textId="0BC1D294" w:rsidR="008C7C83" w:rsidRDefault="008C7C83" w:rsidP="008C7C83">
      <w:pPr>
        <w:pStyle w:val="af0"/>
        <w:spacing w:line="560" w:lineRule="exact"/>
      </w:pPr>
      <w:r>
        <w:t>Comprehensive understanding of professional basic knowledge and professional knowledge, and can use it to analyze and solve practical problems.</w:t>
      </w:r>
    </w:p>
    <w:p w14:paraId="2D91561B" w14:textId="1D07B645" w:rsidR="008C7C83" w:rsidRDefault="008C7C83" w:rsidP="008C7C83">
      <w:pPr>
        <w:pStyle w:val="af0"/>
        <w:spacing w:line="560" w:lineRule="exact"/>
      </w:pPr>
      <w:r>
        <w:t>Support the graduation requirements point</w:t>
      </w:r>
      <w:r w:rsidR="00D86656">
        <w:t>:</w:t>
      </w:r>
    </w:p>
    <w:p w14:paraId="3BA10C0C" w14:textId="77777777" w:rsidR="008C7C83" w:rsidRDefault="008C7C83" w:rsidP="008C7C83">
      <w:pPr>
        <w:pStyle w:val="af0"/>
        <w:spacing w:line="560" w:lineRule="exact"/>
      </w:pPr>
      <w:r>
        <w:lastRenderedPageBreak/>
        <w:t>Comprehensive understand the professional knowledge of accounting, including financial accounting, management accounting, cost accounting, financial management and other professional knowledge, can comprehensively use these knowledge to analyze and solve accounting practice problems, can write professional and standardized accounting work reports and financial analysis reports .</w:t>
      </w:r>
    </w:p>
    <w:p w14:paraId="2C57F1B7" w14:textId="77777777" w:rsidR="008C7C83" w:rsidRDefault="008C7C83" w:rsidP="008C7C83">
      <w:pPr>
        <w:pStyle w:val="af0"/>
        <w:spacing w:line="560" w:lineRule="exact"/>
      </w:pPr>
      <w:r>
        <w:t>Master the relevant professional course knowledge in the ACCA course system, accountants and enterprises (AB), management accounting (MA), financial accounting (FA), company law and commercial law (LW), performance management (PM), tax law (TX), Knowledge of financial reporting (FR), auditing and certification business (AA), financial management (FM), and other bilingual professional courses. Familiar with international accounting standards, international auditing practices and other relevant regulations and policies.</w:t>
      </w:r>
    </w:p>
    <w:p w14:paraId="25B82E17" w14:textId="68DD7D81" w:rsidR="008C7C83" w:rsidRDefault="008C7C83" w:rsidP="008C7C83">
      <w:pPr>
        <w:pStyle w:val="af0"/>
        <w:spacing w:line="560" w:lineRule="exact"/>
      </w:pPr>
    </w:p>
    <w:p w14:paraId="35B1E528" w14:textId="6C2096BA" w:rsidR="008C7C83" w:rsidRPr="00D86656" w:rsidRDefault="00D86656" w:rsidP="00D86656">
      <w:pPr>
        <w:pStyle w:val="af0"/>
        <w:spacing w:line="560" w:lineRule="exact"/>
        <w:ind w:firstLine="482"/>
        <w:rPr>
          <w:b/>
        </w:rPr>
      </w:pPr>
      <w:r>
        <w:rPr>
          <w:b/>
        </w:rPr>
        <w:t xml:space="preserve">4. </w:t>
      </w:r>
      <w:r w:rsidR="008C7C83" w:rsidRPr="00D86656">
        <w:rPr>
          <w:b/>
        </w:rPr>
        <w:t>Course contents</w:t>
      </w:r>
    </w:p>
    <w:p w14:paraId="29FA1D68" w14:textId="04B0ED80" w:rsidR="008C7C83" w:rsidRDefault="008C7C83" w:rsidP="008C7C83">
      <w:pPr>
        <w:pStyle w:val="af0"/>
        <w:spacing w:line="560" w:lineRule="exact"/>
      </w:pPr>
      <w:r>
        <w:t>Evaluate and advise on alternative corporate re-</w:t>
      </w:r>
      <w:proofErr w:type="spellStart"/>
      <w:r>
        <w:t>organisation</w:t>
      </w:r>
      <w:proofErr w:type="spellEnd"/>
      <w:r>
        <w:t xml:space="preserve"> strategies</w:t>
      </w:r>
    </w:p>
    <w:p w14:paraId="05BC69CC" w14:textId="39435FDF" w:rsidR="008C7C83" w:rsidRDefault="008C7C83" w:rsidP="008C7C83">
      <w:pPr>
        <w:pStyle w:val="af0"/>
        <w:spacing w:line="560" w:lineRule="exact"/>
      </w:pPr>
      <w:r>
        <w:t>Support the graduation requirements</w:t>
      </w:r>
      <w:r w:rsidR="00D86656">
        <w:t>:</w:t>
      </w:r>
    </w:p>
    <w:p w14:paraId="1D52EFE2" w14:textId="624C6D78" w:rsidR="008C7C83" w:rsidRDefault="008C7C83" w:rsidP="008C7C83">
      <w:pPr>
        <w:pStyle w:val="af0"/>
        <w:spacing w:line="560" w:lineRule="exact"/>
      </w:pPr>
      <w:r>
        <w:t>With resource acquisition and information processing capabilities. Ability to use network resources and modern information means to search and query documents, and to screen and process the information obtained.</w:t>
      </w:r>
    </w:p>
    <w:p w14:paraId="287846BC" w14:textId="68C1C30E" w:rsidR="008C7C83" w:rsidRDefault="008C7C83" w:rsidP="008C7C83">
      <w:pPr>
        <w:pStyle w:val="af0"/>
        <w:spacing w:line="560" w:lineRule="exact"/>
      </w:pPr>
      <w:r>
        <w:t>Support the graduation requirements point</w:t>
      </w:r>
      <w:r w:rsidR="00D86656">
        <w:t>:</w:t>
      </w:r>
    </w:p>
    <w:p w14:paraId="293E642E" w14:textId="77777777" w:rsidR="008C7C83" w:rsidRDefault="008C7C83" w:rsidP="008C7C83">
      <w:pPr>
        <w:pStyle w:val="af0"/>
        <w:spacing w:line="560" w:lineRule="exact"/>
      </w:pPr>
      <w:r>
        <w:t>Have the basic ability of document retrieval and data query.</w:t>
      </w:r>
    </w:p>
    <w:p w14:paraId="5995EFEF" w14:textId="77777777" w:rsidR="008C7C83" w:rsidRDefault="008C7C83" w:rsidP="008C7C83">
      <w:pPr>
        <w:pStyle w:val="af0"/>
        <w:spacing w:line="560" w:lineRule="exact"/>
      </w:pPr>
      <w:r>
        <w:t xml:space="preserve">Master the use of literature search tools such as web search engines and web resource </w:t>
      </w:r>
      <w:r>
        <w:lastRenderedPageBreak/>
        <w:t>sharing platforms, and have the ability to use technical methods to obtain information.</w:t>
      </w:r>
    </w:p>
    <w:p w14:paraId="05429937" w14:textId="77777777" w:rsidR="00D86656" w:rsidRDefault="00D86656" w:rsidP="00D86656">
      <w:pPr>
        <w:pStyle w:val="af0"/>
        <w:spacing w:line="560" w:lineRule="exact"/>
      </w:pPr>
    </w:p>
    <w:p w14:paraId="702557A0" w14:textId="66708246" w:rsidR="008C7C83" w:rsidRPr="00D86656" w:rsidRDefault="00D86656" w:rsidP="00D86656">
      <w:pPr>
        <w:pStyle w:val="af0"/>
        <w:spacing w:line="560" w:lineRule="exact"/>
        <w:ind w:firstLine="482"/>
        <w:rPr>
          <w:b/>
        </w:rPr>
      </w:pPr>
      <w:r>
        <w:rPr>
          <w:b/>
        </w:rPr>
        <w:t xml:space="preserve">5. </w:t>
      </w:r>
      <w:r w:rsidR="008C7C83" w:rsidRPr="00D86656">
        <w:rPr>
          <w:b/>
        </w:rPr>
        <w:t>Course contents</w:t>
      </w:r>
    </w:p>
    <w:p w14:paraId="1EDA1CD5" w14:textId="639F77A7" w:rsidR="008C7C83" w:rsidRDefault="008C7C83" w:rsidP="008C7C83">
      <w:pPr>
        <w:pStyle w:val="af0"/>
        <w:spacing w:line="560" w:lineRule="exact"/>
      </w:pPr>
      <w:r>
        <w:t>Apply and evaluate alternative advanced treasury and risk management techniques</w:t>
      </w:r>
    </w:p>
    <w:p w14:paraId="47E9479F" w14:textId="11C55CBF" w:rsidR="008C7C83" w:rsidRDefault="008C7C83" w:rsidP="008C7C83">
      <w:pPr>
        <w:pStyle w:val="af0"/>
        <w:spacing w:line="560" w:lineRule="exact"/>
      </w:pPr>
      <w:r>
        <w:t>Support the graduation requirements</w:t>
      </w:r>
      <w:r w:rsidR="00D86656">
        <w:t>:</w:t>
      </w:r>
    </w:p>
    <w:p w14:paraId="7DC3600C" w14:textId="44CFC92B" w:rsidR="008C7C83" w:rsidRDefault="008C7C83" w:rsidP="008C7C83">
      <w:pPr>
        <w:pStyle w:val="af0"/>
        <w:spacing w:line="560" w:lineRule="exact"/>
      </w:pPr>
      <w:r>
        <w:t>Possess a certain international vision, awareness of international competition and awareness of international cooperation.</w:t>
      </w:r>
    </w:p>
    <w:p w14:paraId="09362A75" w14:textId="3D905DF0" w:rsidR="008C7C83" w:rsidRDefault="008C7C83" w:rsidP="008C7C83">
      <w:pPr>
        <w:pStyle w:val="af0"/>
        <w:spacing w:line="560" w:lineRule="exact"/>
      </w:pPr>
      <w:r>
        <w:t>Support the graduation requirements point</w:t>
      </w:r>
      <w:r w:rsidR="00D86656">
        <w:t>:</w:t>
      </w:r>
    </w:p>
    <w:p w14:paraId="7E077EE0" w14:textId="77777777" w:rsidR="008C7C83" w:rsidRDefault="008C7C83" w:rsidP="008C7C83">
      <w:pPr>
        <w:pStyle w:val="af0"/>
        <w:spacing w:line="560" w:lineRule="exact"/>
      </w:pPr>
      <w:r>
        <w:t>Familiar with the international knowledge of this major, understand the basic international practices and cultural differences of various countries, and have a certain cross-cultural communication ability.</w:t>
      </w:r>
    </w:p>
    <w:p w14:paraId="5D5334BD" w14:textId="009B564F" w:rsidR="008C7C83" w:rsidRDefault="008C7C83" w:rsidP="008C7C83">
      <w:pPr>
        <w:pStyle w:val="af0"/>
        <w:spacing w:line="560" w:lineRule="exact"/>
      </w:pPr>
      <w:r>
        <w:t>Continue to pay attention to the international development of the accounting profession and understand the theoretical knowledge and methods of the international frontier accounting disciplines.</w:t>
      </w:r>
    </w:p>
    <w:p w14:paraId="37333B13" w14:textId="00BE706A" w:rsidR="002B6DF9" w:rsidRPr="00434D51" w:rsidRDefault="002B6DF9" w:rsidP="002B6DF9">
      <w:pPr>
        <w:pStyle w:val="af0"/>
        <w:spacing w:line="560" w:lineRule="exact"/>
        <w:rPr>
          <w:rFonts w:ascii="宋体" w:hAnsi="宋体"/>
        </w:rPr>
      </w:pPr>
    </w:p>
    <w:p w14:paraId="436E29FC" w14:textId="7B8D365D" w:rsidR="002B6DF9" w:rsidRPr="00434D51" w:rsidRDefault="002B6DF9" w:rsidP="002B6DF9">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三、各教学环节学时分配</w:t>
      </w:r>
    </w:p>
    <w:p w14:paraId="744D7977" w14:textId="17E7F640" w:rsidR="002B6DF9" w:rsidRDefault="002B6DF9" w:rsidP="002B6DF9">
      <w:pPr>
        <w:pStyle w:val="af0"/>
        <w:spacing w:line="560" w:lineRule="exact"/>
        <w:rPr>
          <w:rFonts w:ascii="宋体" w:hAnsi="宋体"/>
        </w:rPr>
      </w:pPr>
      <w:proofErr w:type="spellStart"/>
      <w:r w:rsidRPr="00434D51">
        <w:rPr>
          <w:rFonts w:ascii="宋体" w:hAnsi="宋体" w:hint="eastAsia"/>
        </w:rPr>
        <w:t>以表格方式表现各章节的学时分配，表格如下</w:t>
      </w:r>
      <w:proofErr w:type="spellEnd"/>
      <w:r w:rsidRPr="00434D51">
        <w:rPr>
          <w:rFonts w:ascii="宋体" w:hAnsi="宋体" w:hint="eastAsia"/>
        </w:rPr>
        <w:t>：</w:t>
      </w:r>
    </w:p>
    <w:p w14:paraId="6CDA13CA" w14:textId="041EED6C" w:rsidR="008E6F5A" w:rsidRDefault="008E6F5A" w:rsidP="008E6F5A">
      <w:pPr>
        <w:spacing w:line="560" w:lineRule="exact"/>
        <w:jc w:val="center"/>
        <w:rPr>
          <w:rFonts w:ascii="宋体" w:hAnsi="宋体"/>
        </w:rPr>
      </w:pPr>
      <w:r w:rsidRPr="00D67057">
        <w:rPr>
          <w:rFonts w:ascii="宋体" w:hAnsi="宋体" w:hint="eastAsia"/>
          <w:b/>
          <w:bCs/>
          <w:sz w:val="24"/>
        </w:rPr>
        <w:t>教学课时分配</w:t>
      </w:r>
    </w:p>
    <w:tbl>
      <w:tblPr>
        <w:tblW w:w="847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6"/>
        <w:gridCol w:w="3641"/>
        <w:gridCol w:w="949"/>
        <w:gridCol w:w="1336"/>
        <w:gridCol w:w="856"/>
        <w:gridCol w:w="712"/>
      </w:tblGrid>
      <w:tr w:rsidR="008E6F5A" w:rsidRPr="00AF4F4B" w14:paraId="3E332C48" w14:textId="77777777" w:rsidTr="008E6F5A">
        <w:trPr>
          <w:trHeight w:val="420"/>
        </w:trPr>
        <w:tc>
          <w:tcPr>
            <w:tcW w:w="976" w:type="dxa"/>
            <w:vAlign w:val="center"/>
          </w:tcPr>
          <w:p w14:paraId="428B1902" w14:textId="77777777" w:rsidR="008E6F5A" w:rsidRPr="00AF4F4B" w:rsidRDefault="008E6F5A" w:rsidP="00CA0687">
            <w:pPr>
              <w:spacing w:line="360" w:lineRule="auto"/>
              <w:jc w:val="center"/>
              <w:rPr>
                <w:sz w:val="24"/>
              </w:rPr>
            </w:pPr>
            <w:r>
              <w:rPr>
                <w:rFonts w:hAnsi="宋体" w:hint="eastAsia"/>
                <w:color w:val="000000"/>
                <w:sz w:val="24"/>
              </w:rPr>
              <w:t>Chapter</w:t>
            </w:r>
          </w:p>
        </w:tc>
        <w:tc>
          <w:tcPr>
            <w:tcW w:w="3641" w:type="dxa"/>
            <w:vAlign w:val="center"/>
          </w:tcPr>
          <w:p w14:paraId="6D4B3891" w14:textId="77777777" w:rsidR="008E6F5A" w:rsidRPr="00AF4F4B" w:rsidRDefault="008E6F5A" w:rsidP="00CA0687">
            <w:pPr>
              <w:spacing w:line="360" w:lineRule="auto"/>
              <w:jc w:val="center"/>
              <w:rPr>
                <w:sz w:val="24"/>
              </w:rPr>
            </w:pPr>
            <w:r>
              <w:rPr>
                <w:rFonts w:hint="eastAsia"/>
                <w:sz w:val="24"/>
              </w:rPr>
              <w:t>Content</w:t>
            </w:r>
          </w:p>
        </w:tc>
        <w:tc>
          <w:tcPr>
            <w:tcW w:w="949" w:type="dxa"/>
            <w:vAlign w:val="center"/>
          </w:tcPr>
          <w:p w14:paraId="79C60084" w14:textId="77777777" w:rsidR="008E6F5A" w:rsidRPr="00AF4F4B" w:rsidRDefault="008E6F5A" w:rsidP="00CA0687">
            <w:pPr>
              <w:spacing w:line="360" w:lineRule="auto"/>
              <w:jc w:val="center"/>
              <w:rPr>
                <w:sz w:val="24"/>
              </w:rPr>
            </w:pPr>
            <w:r>
              <w:rPr>
                <w:rFonts w:hint="eastAsia"/>
                <w:sz w:val="24"/>
              </w:rPr>
              <w:t>Lecture</w:t>
            </w:r>
          </w:p>
        </w:tc>
        <w:tc>
          <w:tcPr>
            <w:tcW w:w="1336" w:type="dxa"/>
            <w:vAlign w:val="center"/>
          </w:tcPr>
          <w:p w14:paraId="3C0ED33F" w14:textId="77777777" w:rsidR="008E6F5A" w:rsidRPr="00AF4F4B" w:rsidRDefault="008E6F5A" w:rsidP="00CA0687">
            <w:pPr>
              <w:spacing w:line="360" w:lineRule="auto"/>
              <w:jc w:val="center"/>
              <w:rPr>
                <w:sz w:val="24"/>
              </w:rPr>
            </w:pPr>
            <w:r>
              <w:rPr>
                <w:rFonts w:hint="eastAsia"/>
                <w:sz w:val="24"/>
              </w:rPr>
              <w:t>Experiment</w:t>
            </w:r>
          </w:p>
        </w:tc>
        <w:tc>
          <w:tcPr>
            <w:tcW w:w="856" w:type="dxa"/>
            <w:vAlign w:val="center"/>
          </w:tcPr>
          <w:p w14:paraId="1FCAE524" w14:textId="77777777" w:rsidR="008E6F5A" w:rsidRPr="00AF4F4B" w:rsidRDefault="008E6F5A" w:rsidP="00CA0687">
            <w:pPr>
              <w:spacing w:line="360" w:lineRule="auto"/>
              <w:jc w:val="center"/>
              <w:rPr>
                <w:sz w:val="24"/>
              </w:rPr>
            </w:pPr>
            <w:r>
              <w:rPr>
                <w:rFonts w:hAnsi="宋体" w:hint="eastAsia"/>
                <w:color w:val="000000"/>
                <w:sz w:val="24"/>
              </w:rPr>
              <w:t>Others</w:t>
            </w:r>
          </w:p>
        </w:tc>
        <w:tc>
          <w:tcPr>
            <w:tcW w:w="712" w:type="dxa"/>
            <w:vAlign w:val="center"/>
          </w:tcPr>
          <w:p w14:paraId="45C553F8" w14:textId="77777777" w:rsidR="008E6F5A" w:rsidRPr="00AF4F4B" w:rsidRDefault="008E6F5A" w:rsidP="00CA0687">
            <w:pPr>
              <w:spacing w:line="360" w:lineRule="auto"/>
              <w:jc w:val="center"/>
              <w:rPr>
                <w:sz w:val="24"/>
              </w:rPr>
            </w:pPr>
            <w:r>
              <w:rPr>
                <w:rFonts w:hAnsi="宋体" w:hint="eastAsia"/>
                <w:color w:val="000000"/>
                <w:sz w:val="24"/>
              </w:rPr>
              <w:t>Total</w:t>
            </w:r>
          </w:p>
        </w:tc>
      </w:tr>
      <w:tr w:rsidR="00EA454F" w:rsidRPr="00AF4F4B" w14:paraId="43FC9CB4" w14:textId="77777777" w:rsidTr="008E6F5A">
        <w:trPr>
          <w:trHeight w:val="375"/>
        </w:trPr>
        <w:tc>
          <w:tcPr>
            <w:tcW w:w="976" w:type="dxa"/>
          </w:tcPr>
          <w:p w14:paraId="4C36A22B" w14:textId="77777777" w:rsidR="00EA454F" w:rsidRPr="00AF4F4B" w:rsidRDefault="00EA454F" w:rsidP="00EA454F">
            <w:pPr>
              <w:spacing w:line="360" w:lineRule="auto"/>
              <w:jc w:val="center"/>
              <w:rPr>
                <w:b/>
                <w:bCs/>
                <w:sz w:val="24"/>
              </w:rPr>
            </w:pPr>
            <w:r>
              <w:rPr>
                <w:rFonts w:hint="eastAsia"/>
                <w:b/>
                <w:bCs/>
                <w:sz w:val="24"/>
              </w:rPr>
              <w:t>1</w:t>
            </w:r>
          </w:p>
        </w:tc>
        <w:tc>
          <w:tcPr>
            <w:tcW w:w="3641" w:type="dxa"/>
            <w:vAlign w:val="center"/>
          </w:tcPr>
          <w:p w14:paraId="66F8278E" w14:textId="272D4859" w:rsidR="00EA454F" w:rsidRPr="00E80AEE" w:rsidRDefault="00EA454F" w:rsidP="00EA454F">
            <w:pPr>
              <w:spacing w:line="300" w:lineRule="auto"/>
              <w:jc w:val="left"/>
              <w:rPr>
                <w:rFonts w:hAnsi="宋体"/>
                <w:sz w:val="24"/>
              </w:rPr>
            </w:pPr>
            <w:r w:rsidRPr="00364988">
              <w:rPr>
                <w:rFonts w:hAnsi="宋体"/>
                <w:sz w:val="24"/>
              </w:rPr>
              <w:t>1.A Role of senior financial adviser in the</w:t>
            </w:r>
            <w:r>
              <w:rPr>
                <w:rFonts w:hAnsi="宋体"/>
                <w:sz w:val="24"/>
              </w:rPr>
              <w:t xml:space="preserve"> </w:t>
            </w:r>
            <w:r w:rsidRPr="00364988">
              <w:rPr>
                <w:rFonts w:hAnsi="宋体"/>
                <w:sz w:val="24"/>
              </w:rPr>
              <w:t xml:space="preserve">multinational </w:t>
            </w:r>
            <w:proofErr w:type="spellStart"/>
            <w:r w:rsidRPr="00364988">
              <w:rPr>
                <w:rFonts w:hAnsi="宋体"/>
                <w:sz w:val="24"/>
              </w:rPr>
              <w:t>organisation</w:t>
            </w:r>
            <w:proofErr w:type="spellEnd"/>
          </w:p>
        </w:tc>
        <w:tc>
          <w:tcPr>
            <w:tcW w:w="949" w:type="dxa"/>
            <w:vAlign w:val="center"/>
          </w:tcPr>
          <w:p w14:paraId="59126DEB" w14:textId="636A71FB" w:rsidR="00EA454F" w:rsidRPr="00EA454F" w:rsidRDefault="00EA454F" w:rsidP="00EA454F">
            <w:pPr>
              <w:spacing w:line="300" w:lineRule="auto"/>
              <w:jc w:val="center"/>
              <w:rPr>
                <w:rFonts w:eastAsia="仿宋_GB2312"/>
                <w:sz w:val="24"/>
              </w:rPr>
            </w:pPr>
            <w:r w:rsidRPr="00EA454F">
              <w:rPr>
                <w:rFonts w:eastAsia="仿宋_GB2312"/>
                <w:sz w:val="24"/>
              </w:rPr>
              <w:t>8</w:t>
            </w:r>
          </w:p>
        </w:tc>
        <w:tc>
          <w:tcPr>
            <w:tcW w:w="1336" w:type="dxa"/>
            <w:vAlign w:val="center"/>
          </w:tcPr>
          <w:p w14:paraId="330FA976" w14:textId="0A4A4982" w:rsidR="00EA454F" w:rsidRPr="00E80AEE" w:rsidRDefault="00EA454F" w:rsidP="00EA454F">
            <w:pPr>
              <w:spacing w:line="300" w:lineRule="auto"/>
              <w:ind w:firstLineChars="200" w:firstLine="480"/>
              <w:jc w:val="center"/>
              <w:rPr>
                <w:rFonts w:eastAsia="仿宋_GB2312"/>
                <w:sz w:val="24"/>
              </w:rPr>
            </w:pPr>
          </w:p>
        </w:tc>
        <w:tc>
          <w:tcPr>
            <w:tcW w:w="856" w:type="dxa"/>
            <w:vAlign w:val="center"/>
          </w:tcPr>
          <w:p w14:paraId="7AE4EC94" w14:textId="77777777" w:rsidR="00EA454F" w:rsidRPr="00E80AEE" w:rsidRDefault="00EA454F" w:rsidP="00EA454F">
            <w:pPr>
              <w:spacing w:line="300" w:lineRule="auto"/>
              <w:ind w:firstLineChars="200" w:firstLine="480"/>
              <w:jc w:val="center"/>
              <w:rPr>
                <w:rFonts w:eastAsia="仿宋_GB2312"/>
                <w:sz w:val="24"/>
              </w:rPr>
            </w:pPr>
          </w:p>
        </w:tc>
        <w:tc>
          <w:tcPr>
            <w:tcW w:w="712" w:type="dxa"/>
            <w:vAlign w:val="center"/>
          </w:tcPr>
          <w:p w14:paraId="3B54EC5E" w14:textId="12051522" w:rsidR="00EA454F" w:rsidRPr="00EA454F" w:rsidRDefault="00EA454F" w:rsidP="00EA454F">
            <w:pPr>
              <w:spacing w:line="300" w:lineRule="auto"/>
              <w:jc w:val="center"/>
              <w:rPr>
                <w:rFonts w:eastAsia="仿宋_GB2312"/>
                <w:sz w:val="24"/>
              </w:rPr>
            </w:pPr>
            <w:r w:rsidRPr="00EA454F">
              <w:rPr>
                <w:rFonts w:eastAsia="仿宋_GB2312"/>
                <w:sz w:val="24"/>
              </w:rPr>
              <w:t>8</w:t>
            </w:r>
          </w:p>
        </w:tc>
      </w:tr>
      <w:tr w:rsidR="00EA454F" w:rsidRPr="00AF4F4B" w14:paraId="19BF8FD9" w14:textId="77777777" w:rsidTr="008E6F5A">
        <w:trPr>
          <w:trHeight w:val="540"/>
        </w:trPr>
        <w:tc>
          <w:tcPr>
            <w:tcW w:w="976" w:type="dxa"/>
          </w:tcPr>
          <w:p w14:paraId="4D1474F7" w14:textId="77777777" w:rsidR="00EA454F" w:rsidRPr="00AF4F4B" w:rsidRDefault="00EA454F" w:rsidP="00EA454F">
            <w:pPr>
              <w:spacing w:line="360" w:lineRule="auto"/>
              <w:jc w:val="center"/>
              <w:rPr>
                <w:b/>
                <w:bCs/>
                <w:sz w:val="24"/>
              </w:rPr>
            </w:pPr>
            <w:r>
              <w:rPr>
                <w:rFonts w:hint="eastAsia"/>
                <w:b/>
                <w:bCs/>
                <w:sz w:val="24"/>
              </w:rPr>
              <w:t>2</w:t>
            </w:r>
          </w:p>
        </w:tc>
        <w:tc>
          <w:tcPr>
            <w:tcW w:w="3641" w:type="dxa"/>
            <w:vAlign w:val="center"/>
          </w:tcPr>
          <w:p w14:paraId="24D7FDD3" w14:textId="6124657F" w:rsidR="00EA454F" w:rsidRPr="00E80AEE" w:rsidRDefault="00EA454F" w:rsidP="00EA454F">
            <w:pPr>
              <w:spacing w:line="0" w:lineRule="atLeast"/>
              <w:rPr>
                <w:sz w:val="24"/>
              </w:rPr>
            </w:pPr>
            <w:r w:rsidRPr="00364988">
              <w:rPr>
                <w:rFonts w:hAnsi="宋体"/>
                <w:sz w:val="24"/>
              </w:rPr>
              <w:t>Advanced investment appraisal</w:t>
            </w:r>
          </w:p>
        </w:tc>
        <w:tc>
          <w:tcPr>
            <w:tcW w:w="949" w:type="dxa"/>
            <w:vAlign w:val="center"/>
          </w:tcPr>
          <w:p w14:paraId="0D31562E" w14:textId="386A3F7D" w:rsidR="00EA454F" w:rsidRPr="00EA454F" w:rsidRDefault="00EA454F" w:rsidP="00EA454F">
            <w:pPr>
              <w:spacing w:line="300" w:lineRule="auto"/>
              <w:jc w:val="center"/>
              <w:rPr>
                <w:rFonts w:eastAsia="仿宋_GB2312"/>
                <w:sz w:val="24"/>
              </w:rPr>
            </w:pPr>
            <w:r w:rsidRPr="00EA454F">
              <w:rPr>
                <w:rFonts w:eastAsia="仿宋_GB2312"/>
                <w:sz w:val="24"/>
              </w:rPr>
              <w:t>14</w:t>
            </w:r>
          </w:p>
        </w:tc>
        <w:tc>
          <w:tcPr>
            <w:tcW w:w="1336" w:type="dxa"/>
            <w:vAlign w:val="center"/>
          </w:tcPr>
          <w:p w14:paraId="38C3E3F9" w14:textId="5EF2ACE2" w:rsidR="00EA454F" w:rsidRPr="00E80AEE" w:rsidRDefault="00EA454F" w:rsidP="00EA454F">
            <w:pPr>
              <w:spacing w:line="300" w:lineRule="auto"/>
              <w:ind w:firstLineChars="200" w:firstLine="480"/>
              <w:jc w:val="center"/>
              <w:rPr>
                <w:rFonts w:eastAsia="仿宋_GB2312"/>
                <w:sz w:val="24"/>
              </w:rPr>
            </w:pPr>
          </w:p>
        </w:tc>
        <w:tc>
          <w:tcPr>
            <w:tcW w:w="856" w:type="dxa"/>
            <w:vAlign w:val="center"/>
          </w:tcPr>
          <w:p w14:paraId="4E0DA950" w14:textId="77777777" w:rsidR="00EA454F" w:rsidRPr="00E80AEE" w:rsidRDefault="00EA454F" w:rsidP="00EA454F">
            <w:pPr>
              <w:spacing w:line="300" w:lineRule="auto"/>
              <w:ind w:firstLineChars="200" w:firstLine="480"/>
              <w:jc w:val="center"/>
              <w:rPr>
                <w:rFonts w:eastAsia="仿宋_GB2312"/>
                <w:sz w:val="24"/>
              </w:rPr>
            </w:pPr>
          </w:p>
        </w:tc>
        <w:tc>
          <w:tcPr>
            <w:tcW w:w="712" w:type="dxa"/>
            <w:vAlign w:val="center"/>
          </w:tcPr>
          <w:p w14:paraId="7D254471" w14:textId="273267F5" w:rsidR="00EA454F" w:rsidRPr="00EA454F" w:rsidRDefault="00EA454F" w:rsidP="00EA454F">
            <w:pPr>
              <w:spacing w:line="300" w:lineRule="auto"/>
              <w:jc w:val="center"/>
              <w:rPr>
                <w:rFonts w:eastAsia="仿宋_GB2312"/>
                <w:sz w:val="24"/>
              </w:rPr>
            </w:pPr>
            <w:r w:rsidRPr="00EA454F">
              <w:rPr>
                <w:rFonts w:eastAsia="仿宋_GB2312"/>
                <w:sz w:val="24"/>
              </w:rPr>
              <w:t>14</w:t>
            </w:r>
          </w:p>
        </w:tc>
      </w:tr>
      <w:tr w:rsidR="00EA454F" w:rsidRPr="00AF4F4B" w14:paraId="32ADADA8" w14:textId="77777777" w:rsidTr="00EA454F">
        <w:trPr>
          <w:trHeight w:val="540"/>
        </w:trPr>
        <w:tc>
          <w:tcPr>
            <w:tcW w:w="976" w:type="dxa"/>
          </w:tcPr>
          <w:p w14:paraId="64FE47C7" w14:textId="77777777" w:rsidR="00EA454F" w:rsidRPr="00AF4F4B" w:rsidRDefault="00EA454F" w:rsidP="00EA454F">
            <w:pPr>
              <w:spacing w:line="360" w:lineRule="auto"/>
              <w:jc w:val="center"/>
              <w:rPr>
                <w:b/>
                <w:bCs/>
                <w:sz w:val="24"/>
              </w:rPr>
            </w:pPr>
            <w:r>
              <w:rPr>
                <w:rFonts w:hint="eastAsia"/>
                <w:b/>
                <w:bCs/>
                <w:sz w:val="24"/>
              </w:rPr>
              <w:t>3</w:t>
            </w:r>
          </w:p>
        </w:tc>
        <w:tc>
          <w:tcPr>
            <w:tcW w:w="3641" w:type="dxa"/>
            <w:vAlign w:val="center"/>
          </w:tcPr>
          <w:p w14:paraId="0A14963B" w14:textId="553C34A0" w:rsidR="00EA454F" w:rsidRPr="00E80AEE" w:rsidRDefault="00EA454F" w:rsidP="00EA454F">
            <w:pPr>
              <w:rPr>
                <w:rFonts w:ascii="Arial" w:hAnsi="Arial" w:cs="宋体"/>
                <w:color w:val="000000"/>
                <w:kern w:val="0"/>
                <w:sz w:val="24"/>
                <w:lang w:bidi="bo-CN"/>
              </w:rPr>
            </w:pPr>
            <w:r w:rsidRPr="00364988">
              <w:rPr>
                <w:rFonts w:hAnsi="宋体"/>
                <w:sz w:val="24"/>
              </w:rPr>
              <w:t>Acquisitions and mergers</w:t>
            </w:r>
          </w:p>
        </w:tc>
        <w:tc>
          <w:tcPr>
            <w:tcW w:w="949" w:type="dxa"/>
            <w:vAlign w:val="center"/>
          </w:tcPr>
          <w:p w14:paraId="52D40F5A" w14:textId="5AB91AF0" w:rsidR="00EA454F" w:rsidRPr="00EA454F" w:rsidRDefault="00EA454F" w:rsidP="00EA454F">
            <w:pPr>
              <w:spacing w:line="300" w:lineRule="auto"/>
              <w:jc w:val="center"/>
              <w:rPr>
                <w:rFonts w:eastAsia="仿宋_GB2312"/>
                <w:sz w:val="24"/>
              </w:rPr>
            </w:pPr>
            <w:r w:rsidRPr="00EA454F">
              <w:rPr>
                <w:rFonts w:eastAsia="仿宋_GB2312"/>
                <w:sz w:val="24"/>
              </w:rPr>
              <w:t>14</w:t>
            </w:r>
          </w:p>
        </w:tc>
        <w:tc>
          <w:tcPr>
            <w:tcW w:w="1336" w:type="dxa"/>
            <w:vAlign w:val="center"/>
          </w:tcPr>
          <w:p w14:paraId="2C5DD932" w14:textId="1EDF3DD5" w:rsidR="00EA454F" w:rsidRPr="00E80AEE" w:rsidRDefault="00EA454F" w:rsidP="00EA454F">
            <w:pPr>
              <w:spacing w:line="300" w:lineRule="auto"/>
              <w:ind w:firstLineChars="200" w:firstLine="480"/>
              <w:jc w:val="center"/>
              <w:rPr>
                <w:rFonts w:eastAsia="仿宋_GB2312"/>
                <w:sz w:val="24"/>
              </w:rPr>
            </w:pPr>
          </w:p>
        </w:tc>
        <w:tc>
          <w:tcPr>
            <w:tcW w:w="856" w:type="dxa"/>
            <w:vAlign w:val="center"/>
          </w:tcPr>
          <w:p w14:paraId="2762236A" w14:textId="77777777" w:rsidR="00EA454F" w:rsidRPr="00E80AEE" w:rsidRDefault="00EA454F" w:rsidP="00EA454F">
            <w:pPr>
              <w:spacing w:line="300" w:lineRule="auto"/>
              <w:ind w:firstLineChars="200" w:firstLine="480"/>
              <w:jc w:val="center"/>
              <w:rPr>
                <w:rFonts w:eastAsia="仿宋_GB2312"/>
                <w:sz w:val="24"/>
              </w:rPr>
            </w:pPr>
          </w:p>
        </w:tc>
        <w:tc>
          <w:tcPr>
            <w:tcW w:w="712" w:type="dxa"/>
            <w:vAlign w:val="center"/>
          </w:tcPr>
          <w:p w14:paraId="7AF56196" w14:textId="27D6FC92" w:rsidR="00EA454F" w:rsidRPr="00EA454F" w:rsidRDefault="00EA454F" w:rsidP="00EA454F">
            <w:pPr>
              <w:spacing w:line="300" w:lineRule="auto"/>
              <w:jc w:val="center"/>
              <w:rPr>
                <w:rFonts w:eastAsia="仿宋_GB2312"/>
                <w:sz w:val="24"/>
              </w:rPr>
            </w:pPr>
            <w:r w:rsidRPr="00EA454F">
              <w:rPr>
                <w:rFonts w:eastAsia="仿宋_GB2312"/>
                <w:sz w:val="24"/>
              </w:rPr>
              <w:t>14</w:t>
            </w:r>
          </w:p>
        </w:tc>
      </w:tr>
      <w:tr w:rsidR="00EA454F" w:rsidRPr="00AF4F4B" w14:paraId="06501D1F" w14:textId="77777777" w:rsidTr="008E6F5A">
        <w:trPr>
          <w:trHeight w:val="540"/>
        </w:trPr>
        <w:tc>
          <w:tcPr>
            <w:tcW w:w="976" w:type="dxa"/>
          </w:tcPr>
          <w:p w14:paraId="4BEBCABD" w14:textId="77777777" w:rsidR="00EA454F" w:rsidRPr="00AF4F4B" w:rsidRDefault="00EA454F" w:rsidP="00EA454F">
            <w:pPr>
              <w:spacing w:line="360" w:lineRule="auto"/>
              <w:jc w:val="center"/>
              <w:rPr>
                <w:b/>
                <w:bCs/>
                <w:sz w:val="24"/>
              </w:rPr>
            </w:pPr>
            <w:r>
              <w:rPr>
                <w:rFonts w:hint="eastAsia"/>
                <w:b/>
                <w:bCs/>
                <w:sz w:val="24"/>
              </w:rPr>
              <w:lastRenderedPageBreak/>
              <w:t>4</w:t>
            </w:r>
          </w:p>
        </w:tc>
        <w:tc>
          <w:tcPr>
            <w:tcW w:w="3641" w:type="dxa"/>
            <w:vAlign w:val="center"/>
          </w:tcPr>
          <w:p w14:paraId="2FCDA428" w14:textId="1AB36280" w:rsidR="00EA454F" w:rsidRPr="00E80AEE" w:rsidRDefault="00EA454F" w:rsidP="00EA454F">
            <w:pPr>
              <w:spacing w:line="300" w:lineRule="auto"/>
              <w:rPr>
                <w:sz w:val="24"/>
              </w:rPr>
            </w:pPr>
            <w:r w:rsidRPr="00364988">
              <w:rPr>
                <w:rFonts w:hAnsi="宋体"/>
                <w:sz w:val="24"/>
              </w:rPr>
              <w:t xml:space="preserve">Corporate reconstruction and </w:t>
            </w:r>
            <w:proofErr w:type="spellStart"/>
            <w:r w:rsidRPr="00364988">
              <w:rPr>
                <w:rFonts w:hAnsi="宋体"/>
                <w:sz w:val="24"/>
              </w:rPr>
              <w:t>reorganisation</w:t>
            </w:r>
            <w:proofErr w:type="spellEnd"/>
          </w:p>
        </w:tc>
        <w:tc>
          <w:tcPr>
            <w:tcW w:w="949" w:type="dxa"/>
            <w:vAlign w:val="center"/>
          </w:tcPr>
          <w:p w14:paraId="7F1F50CB" w14:textId="2C29CDDD" w:rsidR="00EA454F" w:rsidRPr="00EA454F" w:rsidRDefault="00EA454F" w:rsidP="00EA454F">
            <w:pPr>
              <w:spacing w:line="300" w:lineRule="auto"/>
              <w:jc w:val="center"/>
              <w:rPr>
                <w:rFonts w:eastAsia="仿宋_GB2312"/>
                <w:sz w:val="24"/>
              </w:rPr>
            </w:pPr>
            <w:r w:rsidRPr="00EA454F">
              <w:rPr>
                <w:rFonts w:eastAsia="仿宋_GB2312"/>
                <w:sz w:val="24"/>
              </w:rPr>
              <w:t>14</w:t>
            </w:r>
          </w:p>
        </w:tc>
        <w:tc>
          <w:tcPr>
            <w:tcW w:w="1336" w:type="dxa"/>
            <w:vAlign w:val="center"/>
          </w:tcPr>
          <w:p w14:paraId="6F6B79C6" w14:textId="7553E526" w:rsidR="00EA454F" w:rsidRPr="00E80AEE" w:rsidRDefault="00EA454F" w:rsidP="00EA454F">
            <w:pPr>
              <w:spacing w:line="300" w:lineRule="auto"/>
              <w:ind w:firstLineChars="200" w:firstLine="480"/>
              <w:jc w:val="center"/>
              <w:rPr>
                <w:rFonts w:eastAsia="仿宋_GB2312"/>
                <w:sz w:val="24"/>
              </w:rPr>
            </w:pPr>
          </w:p>
        </w:tc>
        <w:tc>
          <w:tcPr>
            <w:tcW w:w="856" w:type="dxa"/>
            <w:vAlign w:val="center"/>
          </w:tcPr>
          <w:p w14:paraId="092B8EDA" w14:textId="77777777" w:rsidR="00EA454F" w:rsidRPr="00E80AEE" w:rsidRDefault="00EA454F" w:rsidP="00EA454F">
            <w:pPr>
              <w:spacing w:line="300" w:lineRule="auto"/>
              <w:ind w:firstLineChars="200" w:firstLine="480"/>
              <w:jc w:val="center"/>
              <w:rPr>
                <w:rFonts w:eastAsia="仿宋_GB2312"/>
                <w:sz w:val="24"/>
              </w:rPr>
            </w:pPr>
          </w:p>
        </w:tc>
        <w:tc>
          <w:tcPr>
            <w:tcW w:w="712" w:type="dxa"/>
            <w:vAlign w:val="center"/>
          </w:tcPr>
          <w:p w14:paraId="671406A7" w14:textId="22541682" w:rsidR="00EA454F" w:rsidRPr="00EA454F" w:rsidRDefault="00EA454F" w:rsidP="00EA454F">
            <w:pPr>
              <w:spacing w:line="300" w:lineRule="auto"/>
              <w:jc w:val="center"/>
              <w:rPr>
                <w:rFonts w:eastAsia="仿宋_GB2312"/>
                <w:sz w:val="24"/>
              </w:rPr>
            </w:pPr>
            <w:r w:rsidRPr="00EA454F">
              <w:rPr>
                <w:rFonts w:eastAsia="仿宋_GB2312"/>
                <w:sz w:val="24"/>
              </w:rPr>
              <w:t>14</w:t>
            </w:r>
          </w:p>
        </w:tc>
      </w:tr>
      <w:tr w:rsidR="00EA454F" w:rsidRPr="00AF4F4B" w14:paraId="52EC3413" w14:textId="77777777" w:rsidTr="008E6F5A">
        <w:trPr>
          <w:trHeight w:val="540"/>
        </w:trPr>
        <w:tc>
          <w:tcPr>
            <w:tcW w:w="976" w:type="dxa"/>
          </w:tcPr>
          <w:p w14:paraId="4A79E9AE" w14:textId="77777777" w:rsidR="00EA454F" w:rsidRPr="00AF4F4B" w:rsidRDefault="00EA454F" w:rsidP="00EA454F">
            <w:pPr>
              <w:spacing w:line="360" w:lineRule="auto"/>
              <w:jc w:val="center"/>
              <w:rPr>
                <w:b/>
                <w:bCs/>
                <w:sz w:val="24"/>
              </w:rPr>
            </w:pPr>
            <w:r>
              <w:rPr>
                <w:rFonts w:hint="eastAsia"/>
                <w:b/>
                <w:bCs/>
                <w:sz w:val="24"/>
              </w:rPr>
              <w:t>5</w:t>
            </w:r>
          </w:p>
        </w:tc>
        <w:tc>
          <w:tcPr>
            <w:tcW w:w="3641" w:type="dxa"/>
            <w:vAlign w:val="center"/>
          </w:tcPr>
          <w:p w14:paraId="1022C876" w14:textId="77777777" w:rsidR="00EA454F" w:rsidRPr="00364988" w:rsidRDefault="00EA454F" w:rsidP="00EA454F">
            <w:pPr>
              <w:spacing w:line="300" w:lineRule="auto"/>
              <w:rPr>
                <w:rFonts w:hAnsi="宋体"/>
                <w:sz w:val="24"/>
              </w:rPr>
            </w:pPr>
            <w:r w:rsidRPr="00364988">
              <w:rPr>
                <w:rFonts w:hAnsi="宋体"/>
                <w:sz w:val="24"/>
              </w:rPr>
              <w:t>Treasury and advanced risk</w:t>
            </w:r>
          </w:p>
          <w:p w14:paraId="420693A0" w14:textId="21711D9A" w:rsidR="00EA454F" w:rsidRPr="00364988" w:rsidRDefault="00EA454F" w:rsidP="00EA454F">
            <w:pPr>
              <w:spacing w:line="300" w:lineRule="auto"/>
              <w:rPr>
                <w:sz w:val="24"/>
              </w:rPr>
            </w:pPr>
            <w:r w:rsidRPr="00364988">
              <w:rPr>
                <w:rFonts w:hAnsi="宋体"/>
                <w:sz w:val="24"/>
              </w:rPr>
              <w:t>management techniques</w:t>
            </w:r>
          </w:p>
        </w:tc>
        <w:tc>
          <w:tcPr>
            <w:tcW w:w="949" w:type="dxa"/>
            <w:vAlign w:val="center"/>
          </w:tcPr>
          <w:p w14:paraId="115A2BAF" w14:textId="34559D5C" w:rsidR="00EA454F" w:rsidRPr="00EA454F" w:rsidRDefault="00EA454F" w:rsidP="00EA454F">
            <w:pPr>
              <w:spacing w:line="300" w:lineRule="auto"/>
              <w:jc w:val="center"/>
              <w:rPr>
                <w:rFonts w:eastAsia="仿宋_GB2312"/>
                <w:sz w:val="24"/>
              </w:rPr>
            </w:pPr>
            <w:r w:rsidRPr="00EA454F">
              <w:rPr>
                <w:rFonts w:eastAsia="仿宋_GB2312"/>
                <w:sz w:val="24"/>
              </w:rPr>
              <w:t>14</w:t>
            </w:r>
          </w:p>
        </w:tc>
        <w:tc>
          <w:tcPr>
            <w:tcW w:w="1336" w:type="dxa"/>
            <w:vAlign w:val="center"/>
          </w:tcPr>
          <w:p w14:paraId="4B4A81C9" w14:textId="2E8ADBAA" w:rsidR="00EA454F" w:rsidRPr="00E80AEE" w:rsidRDefault="00EA454F" w:rsidP="00EA454F">
            <w:pPr>
              <w:spacing w:line="300" w:lineRule="auto"/>
              <w:ind w:firstLineChars="200" w:firstLine="480"/>
              <w:jc w:val="center"/>
              <w:rPr>
                <w:rFonts w:eastAsia="仿宋_GB2312"/>
                <w:sz w:val="24"/>
              </w:rPr>
            </w:pPr>
          </w:p>
        </w:tc>
        <w:tc>
          <w:tcPr>
            <w:tcW w:w="856" w:type="dxa"/>
            <w:vAlign w:val="center"/>
          </w:tcPr>
          <w:p w14:paraId="0461D21E" w14:textId="77777777" w:rsidR="00EA454F" w:rsidRPr="00E80AEE" w:rsidRDefault="00EA454F" w:rsidP="00EA454F">
            <w:pPr>
              <w:spacing w:line="300" w:lineRule="auto"/>
              <w:ind w:firstLineChars="200" w:firstLine="480"/>
              <w:jc w:val="center"/>
              <w:rPr>
                <w:rFonts w:eastAsia="仿宋_GB2312"/>
                <w:sz w:val="24"/>
              </w:rPr>
            </w:pPr>
          </w:p>
        </w:tc>
        <w:tc>
          <w:tcPr>
            <w:tcW w:w="712" w:type="dxa"/>
            <w:vAlign w:val="center"/>
          </w:tcPr>
          <w:p w14:paraId="37C67110" w14:textId="304E7749" w:rsidR="00EA454F" w:rsidRPr="00EA454F" w:rsidRDefault="00EA454F" w:rsidP="00EA454F">
            <w:pPr>
              <w:spacing w:line="300" w:lineRule="auto"/>
              <w:jc w:val="center"/>
              <w:rPr>
                <w:rFonts w:eastAsia="仿宋_GB2312"/>
                <w:sz w:val="24"/>
              </w:rPr>
            </w:pPr>
            <w:r w:rsidRPr="00EA454F">
              <w:rPr>
                <w:rFonts w:eastAsia="仿宋_GB2312"/>
                <w:sz w:val="24"/>
              </w:rPr>
              <w:t>14</w:t>
            </w:r>
          </w:p>
        </w:tc>
      </w:tr>
      <w:tr w:rsidR="00EA454F" w:rsidRPr="00AF4F4B" w14:paraId="08B83E66" w14:textId="77777777" w:rsidTr="00F9745F">
        <w:trPr>
          <w:trHeight w:val="450"/>
        </w:trPr>
        <w:tc>
          <w:tcPr>
            <w:tcW w:w="976" w:type="dxa"/>
          </w:tcPr>
          <w:p w14:paraId="27310A93" w14:textId="77777777" w:rsidR="00EA454F" w:rsidRPr="00B00056" w:rsidRDefault="00EA454F" w:rsidP="00EA454F">
            <w:pPr>
              <w:spacing w:line="360" w:lineRule="auto"/>
              <w:jc w:val="center"/>
              <w:rPr>
                <w:b/>
                <w:bCs/>
                <w:sz w:val="24"/>
              </w:rPr>
            </w:pPr>
            <w:r w:rsidRPr="00B00056">
              <w:rPr>
                <w:sz w:val="24"/>
              </w:rPr>
              <w:t>Total</w:t>
            </w:r>
          </w:p>
        </w:tc>
        <w:tc>
          <w:tcPr>
            <w:tcW w:w="3641" w:type="dxa"/>
          </w:tcPr>
          <w:p w14:paraId="1F6F6738" w14:textId="77777777" w:rsidR="00EA454F" w:rsidRPr="00AF4F4B" w:rsidRDefault="00EA454F" w:rsidP="00EA454F">
            <w:pPr>
              <w:spacing w:line="360" w:lineRule="auto"/>
              <w:jc w:val="center"/>
              <w:rPr>
                <w:b/>
                <w:bCs/>
                <w:sz w:val="24"/>
              </w:rPr>
            </w:pPr>
          </w:p>
        </w:tc>
        <w:tc>
          <w:tcPr>
            <w:tcW w:w="949" w:type="dxa"/>
          </w:tcPr>
          <w:p w14:paraId="0FD7A391" w14:textId="170138AC" w:rsidR="00EA454F" w:rsidRPr="00EA454F" w:rsidRDefault="00EA454F" w:rsidP="00EA454F">
            <w:pPr>
              <w:spacing w:line="360" w:lineRule="auto"/>
              <w:jc w:val="center"/>
              <w:rPr>
                <w:b/>
                <w:bCs/>
                <w:sz w:val="24"/>
              </w:rPr>
            </w:pPr>
            <w:r w:rsidRPr="00EA454F">
              <w:rPr>
                <w:b/>
                <w:bCs/>
                <w:sz w:val="24"/>
              </w:rPr>
              <w:t>64</w:t>
            </w:r>
          </w:p>
        </w:tc>
        <w:tc>
          <w:tcPr>
            <w:tcW w:w="1336" w:type="dxa"/>
          </w:tcPr>
          <w:p w14:paraId="5EAAAB72" w14:textId="1C059A08" w:rsidR="00EA454F" w:rsidRPr="00AF4F4B" w:rsidRDefault="00EA454F" w:rsidP="00EA454F">
            <w:pPr>
              <w:spacing w:line="360" w:lineRule="auto"/>
              <w:jc w:val="center"/>
              <w:rPr>
                <w:b/>
                <w:bCs/>
                <w:sz w:val="24"/>
              </w:rPr>
            </w:pPr>
          </w:p>
        </w:tc>
        <w:tc>
          <w:tcPr>
            <w:tcW w:w="856" w:type="dxa"/>
          </w:tcPr>
          <w:p w14:paraId="54800FFA" w14:textId="77777777" w:rsidR="00EA454F" w:rsidRPr="00AF4F4B" w:rsidRDefault="00EA454F" w:rsidP="00EA454F">
            <w:pPr>
              <w:spacing w:line="360" w:lineRule="auto"/>
              <w:jc w:val="center"/>
              <w:rPr>
                <w:b/>
                <w:bCs/>
                <w:sz w:val="24"/>
              </w:rPr>
            </w:pPr>
          </w:p>
        </w:tc>
        <w:tc>
          <w:tcPr>
            <w:tcW w:w="712" w:type="dxa"/>
            <w:vAlign w:val="center"/>
          </w:tcPr>
          <w:p w14:paraId="4FF1C24F" w14:textId="316A7A91" w:rsidR="00EA454F" w:rsidRPr="00EA454F" w:rsidRDefault="00EA454F" w:rsidP="00EA454F">
            <w:pPr>
              <w:spacing w:line="360" w:lineRule="auto"/>
              <w:jc w:val="center"/>
              <w:rPr>
                <w:b/>
                <w:bCs/>
                <w:sz w:val="24"/>
              </w:rPr>
            </w:pPr>
            <w:r w:rsidRPr="00EA454F">
              <w:rPr>
                <w:rFonts w:eastAsia="仿宋_GB2312"/>
                <w:sz w:val="24"/>
              </w:rPr>
              <w:t>64</w:t>
            </w:r>
          </w:p>
        </w:tc>
      </w:tr>
    </w:tbl>
    <w:p w14:paraId="09C0EF2C" w14:textId="49A4202F" w:rsidR="008E6F5A" w:rsidRDefault="008E6F5A" w:rsidP="002B6DF9">
      <w:pPr>
        <w:pStyle w:val="af0"/>
        <w:spacing w:line="560" w:lineRule="exact"/>
        <w:rPr>
          <w:rFonts w:ascii="宋体" w:hAnsi="宋体"/>
        </w:rPr>
      </w:pPr>
    </w:p>
    <w:p w14:paraId="63B4EB96" w14:textId="0EAC96BB" w:rsidR="002B6DF9" w:rsidRPr="00434D51" w:rsidRDefault="002B6DF9" w:rsidP="002B6DF9">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四、教学内容</w:t>
      </w:r>
    </w:p>
    <w:p w14:paraId="330ECB72" w14:textId="07E65B8C" w:rsidR="008428DE" w:rsidRPr="008428DE" w:rsidRDefault="008428DE" w:rsidP="008428DE">
      <w:pPr>
        <w:spacing w:line="500" w:lineRule="exact"/>
        <w:rPr>
          <w:rFonts w:hAnsi="宋体"/>
          <w:b/>
          <w:color w:val="000000"/>
          <w:sz w:val="24"/>
        </w:rPr>
      </w:pPr>
      <w:r w:rsidRPr="008428DE">
        <w:rPr>
          <w:rFonts w:hAnsi="宋体" w:hint="eastAsia"/>
          <w:b/>
          <w:color w:val="000000"/>
          <w:sz w:val="24"/>
        </w:rPr>
        <w:t>Chapter</w:t>
      </w:r>
      <w:r w:rsidRPr="008428DE">
        <w:rPr>
          <w:rFonts w:hAnsi="宋体"/>
          <w:b/>
          <w:color w:val="000000"/>
          <w:sz w:val="24"/>
        </w:rPr>
        <w:t xml:space="preserve"> 1</w:t>
      </w:r>
      <w:r>
        <w:rPr>
          <w:rFonts w:hAnsi="宋体"/>
          <w:b/>
          <w:color w:val="000000"/>
          <w:sz w:val="24"/>
        </w:rPr>
        <w:t xml:space="preserve">: </w:t>
      </w:r>
      <w:r w:rsidRPr="008428DE">
        <w:rPr>
          <w:rFonts w:hAnsi="宋体"/>
          <w:b/>
          <w:color w:val="000000"/>
          <w:sz w:val="24"/>
        </w:rPr>
        <w:t xml:space="preserve">A Role of senior financial adviser in the multinational </w:t>
      </w:r>
      <w:proofErr w:type="spellStart"/>
      <w:r w:rsidRPr="008428DE">
        <w:rPr>
          <w:rFonts w:hAnsi="宋体"/>
          <w:b/>
          <w:color w:val="000000"/>
          <w:sz w:val="24"/>
        </w:rPr>
        <w:t>organisation</w:t>
      </w:r>
      <w:proofErr w:type="spellEnd"/>
    </w:p>
    <w:p w14:paraId="29C9CD35" w14:textId="1C4EE6EF" w:rsidR="008428DE" w:rsidRPr="008428DE" w:rsidRDefault="008428DE" w:rsidP="008428DE">
      <w:pPr>
        <w:spacing w:line="500" w:lineRule="exact"/>
        <w:ind w:firstLineChars="200" w:firstLine="480"/>
        <w:rPr>
          <w:rFonts w:eastAsia="Arial Unicode MS"/>
          <w:b/>
          <w:sz w:val="24"/>
        </w:rPr>
      </w:pPr>
      <w:r w:rsidRPr="008428DE">
        <w:rPr>
          <w:rFonts w:eastAsia="Arial Unicode MS"/>
          <w:b/>
          <w:sz w:val="24"/>
        </w:rPr>
        <w:t>Teaching content</w:t>
      </w:r>
      <w:r w:rsidRPr="008428DE">
        <w:rPr>
          <w:rFonts w:eastAsia="Arial Unicode MS"/>
          <w:b/>
          <w:sz w:val="24"/>
        </w:rPr>
        <w:tab/>
      </w:r>
    </w:p>
    <w:p w14:paraId="5C650F86" w14:textId="49FA29A1" w:rsidR="008428DE" w:rsidRPr="00B70091" w:rsidRDefault="008428DE" w:rsidP="008428DE">
      <w:pPr>
        <w:spacing w:line="500" w:lineRule="exact"/>
        <w:ind w:firstLineChars="200" w:firstLine="480"/>
        <w:rPr>
          <w:rFonts w:eastAsia="Arial Unicode MS"/>
          <w:sz w:val="24"/>
        </w:rPr>
      </w:pPr>
      <w:r w:rsidRPr="008428DE">
        <w:rPr>
          <w:rFonts w:eastAsia="Arial Unicode MS"/>
          <w:sz w:val="24"/>
        </w:rPr>
        <w:t>1.</w:t>
      </w:r>
      <w:r w:rsidRPr="00B70091">
        <w:rPr>
          <w:rFonts w:eastAsia="Arial Unicode MS"/>
          <w:sz w:val="24"/>
        </w:rPr>
        <w:t>1 The role and responsibility of senior financial executive/ advisor</w:t>
      </w:r>
    </w:p>
    <w:p w14:paraId="2C117A2C" w14:textId="77777777" w:rsidR="008428DE" w:rsidRPr="00B70091" w:rsidRDefault="008428DE" w:rsidP="008428DE">
      <w:pPr>
        <w:spacing w:line="500" w:lineRule="exact"/>
        <w:ind w:firstLineChars="200" w:firstLine="480"/>
        <w:rPr>
          <w:rFonts w:eastAsia="Arial Unicode MS"/>
          <w:sz w:val="24"/>
        </w:rPr>
      </w:pPr>
      <w:r w:rsidRPr="00B70091">
        <w:rPr>
          <w:rFonts w:eastAsia="Arial Unicode MS"/>
          <w:sz w:val="24"/>
        </w:rPr>
        <w:t>1.2 Financial strategy formulation</w:t>
      </w:r>
    </w:p>
    <w:p w14:paraId="3588B271" w14:textId="77777777" w:rsidR="008428DE" w:rsidRPr="008428DE" w:rsidRDefault="008428DE" w:rsidP="008428DE">
      <w:pPr>
        <w:spacing w:line="500" w:lineRule="exact"/>
        <w:ind w:firstLineChars="200" w:firstLine="480"/>
        <w:rPr>
          <w:rFonts w:eastAsia="Arial Unicode MS"/>
          <w:sz w:val="24"/>
        </w:rPr>
      </w:pPr>
      <w:r w:rsidRPr="008428DE">
        <w:rPr>
          <w:rFonts w:eastAsia="Arial Unicode MS"/>
          <w:sz w:val="24"/>
        </w:rPr>
        <w:t>1.3 Ethical and governance issues</w:t>
      </w:r>
    </w:p>
    <w:p w14:paraId="20661DE9" w14:textId="638626A0" w:rsidR="008428DE" w:rsidRPr="008428DE" w:rsidRDefault="008428DE" w:rsidP="008428DE">
      <w:pPr>
        <w:spacing w:line="500" w:lineRule="exact"/>
        <w:ind w:firstLineChars="200" w:firstLine="480"/>
        <w:rPr>
          <w:rFonts w:eastAsia="Arial Unicode MS"/>
          <w:sz w:val="24"/>
        </w:rPr>
      </w:pPr>
      <w:r w:rsidRPr="008428DE">
        <w:rPr>
          <w:rFonts w:eastAsia="Arial Unicode MS"/>
          <w:sz w:val="24"/>
        </w:rPr>
        <w:t>1.4 Management of international trade and finance</w:t>
      </w:r>
    </w:p>
    <w:p w14:paraId="05E2E55B" w14:textId="168F9FF9" w:rsidR="008428DE" w:rsidRPr="008428DE" w:rsidRDefault="008428DE" w:rsidP="008428DE">
      <w:pPr>
        <w:spacing w:line="500" w:lineRule="exact"/>
        <w:ind w:firstLineChars="200" w:firstLine="480"/>
        <w:rPr>
          <w:rFonts w:eastAsia="Arial Unicode MS"/>
          <w:sz w:val="24"/>
        </w:rPr>
      </w:pPr>
      <w:r w:rsidRPr="008428DE">
        <w:rPr>
          <w:rFonts w:eastAsia="Arial Unicode MS"/>
          <w:sz w:val="24"/>
        </w:rPr>
        <w:t xml:space="preserve">1.5 Strategic business and financial planning for multinational </w:t>
      </w:r>
      <w:proofErr w:type="spellStart"/>
      <w:r w:rsidRPr="008428DE">
        <w:rPr>
          <w:rFonts w:eastAsia="Arial Unicode MS"/>
          <w:sz w:val="24"/>
        </w:rPr>
        <w:t>organisations</w:t>
      </w:r>
      <w:proofErr w:type="spellEnd"/>
    </w:p>
    <w:p w14:paraId="6C85910C" w14:textId="77777777" w:rsidR="008428DE" w:rsidRPr="008428DE" w:rsidRDefault="008428DE" w:rsidP="008428DE">
      <w:pPr>
        <w:spacing w:line="500" w:lineRule="exact"/>
        <w:ind w:firstLineChars="200" w:firstLine="480"/>
        <w:rPr>
          <w:rFonts w:eastAsia="Arial Unicode MS"/>
          <w:sz w:val="24"/>
        </w:rPr>
      </w:pPr>
      <w:r w:rsidRPr="008428DE">
        <w:rPr>
          <w:rFonts w:eastAsia="Arial Unicode MS"/>
          <w:sz w:val="24"/>
        </w:rPr>
        <w:t>1.6 Dividend policy in multinationals and transfer pricing</w:t>
      </w:r>
    </w:p>
    <w:p w14:paraId="5B1A7404" w14:textId="77777777" w:rsidR="008428DE" w:rsidRPr="008428DE" w:rsidRDefault="008428DE" w:rsidP="008428DE">
      <w:pPr>
        <w:spacing w:line="500" w:lineRule="exact"/>
        <w:ind w:firstLineChars="200" w:firstLine="480"/>
        <w:rPr>
          <w:rFonts w:eastAsia="Arial Unicode MS"/>
          <w:sz w:val="24"/>
        </w:rPr>
      </w:pPr>
    </w:p>
    <w:p w14:paraId="20E1A4A2" w14:textId="7CED302F" w:rsidR="008428DE" w:rsidRPr="008428DE" w:rsidRDefault="001521B5" w:rsidP="008428DE">
      <w:pPr>
        <w:spacing w:line="500" w:lineRule="exact"/>
        <w:ind w:firstLineChars="200" w:firstLine="480"/>
        <w:rPr>
          <w:rFonts w:eastAsia="Arial Unicode MS"/>
          <w:b/>
          <w:sz w:val="24"/>
        </w:rPr>
      </w:pPr>
      <w:r w:rsidRPr="001521B5">
        <w:rPr>
          <w:rFonts w:eastAsia="Arial Unicode MS" w:hint="eastAsia"/>
          <w:b/>
          <w:sz w:val="24"/>
        </w:rPr>
        <w:t>Key Learning Points</w:t>
      </w:r>
      <w:r w:rsidRPr="001521B5">
        <w:rPr>
          <w:rFonts w:eastAsia="Arial Unicode MS" w:hint="eastAsia"/>
          <w:b/>
          <w:sz w:val="24"/>
        </w:rPr>
        <w:t>：</w:t>
      </w:r>
      <w:r w:rsidR="008428DE" w:rsidRPr="008428DE">
        <w:rPr>
          <w:rFonts w:eastAsia="Arial Unicode MS"/>
          <w:b/>
          <w:sz w:val="24"/>
        </w:rPr>
        <w:tab/>
      </w:r>
    </w:p>
    <w:p w14:paraId="3AA88C28" w14:textId="5E62CCAD" w:rsidR="008428DE" w:rsidRPr="008428DE" w:rsidRDefault="008428DE" w:rsidP="008428DE">
      <w:pPr>
        <w:spacing w:line="500" w:lineRule="exact"/>
        <w:ind w:firstLineChars="200" w:firstLine="480"/>
        <w:rPr>
          <w:rFonts w:eastAsia="Arial Unicode MS"/>
          <w:sz w:val="24"/>
        </w:rPr>
      </w:pPr>
      <w:r w:rsidRPr="008428DE">
        <w:rPr>
          <w:rFonts w:eastAsia="Arial Unicode MS"/>
          <w:sz w:val="24"/>
        </w:rPr>
        <w:t>1.</w:t>
      </w:r>
      <w:r>
        <w:rPr>
          <w:rFonts w:eastAsia="Arial Unicode MS"/>
          <w:sz w:val="24"/>
        </w:rPr>
        <w:t xml:space="preserve"> </w:t>
      </w:r>
      <w:r w:rsidRPr="008428DE">
        <w:rPr>
          <w:rFonts w:eastAsia="Arial Unicode MS"/>
          <w:sz w:val="24"/>
        </w:rPr>
        <w:t xml:space="preserve">Recommend strategies for the management of the financial resources of the </w:t>
      </w:r>
      <w:proofErr w:type="spellStart"/>
      <w:r w:rsidRPr="008428DE">
        <w:rPr>
          <w:rFonts w:eastAsia="Arial Unicode MS"/>
          <w:sz w:val="24"/>
        </w:rPr>
        <w:t>organisation</w:t>
      </w:r>
      <w:proofErr w:type="spellEnd"/>
      <w:r w:rsidRPr="008428DE">
        <w:rPr>
          <w:rFonts w:eastAsia="Arial Unicode MS"/>
          <w:sz w:val="24"/>
        </w:rPr>
        <w:t xml:space="preserve"> such that they are </w:t>
      </w:r>
      <w:proofErr w:type="spellStart"/>
      <w:r w:rsidRPr="008428DE">
        <w:rPr>
          <w:rFonts w:eastAsia="Arial Unicode MS"/>
          <w:sz w:val="24"/>
        </w:rPr>
        <w:t>utilised</w:t>
      </w:r>
      <w:proofErr w:type="spellEnd"/>
      <w:r w:rsidRPr="008428DE">
        <w:rPr>
          <w:rFonts w:eastAsia="Arial Unicode MS"/>
          <w:sz w:val="24"/>
        </w:rPr>
        <w:t xml:space="preserve"> in an efficient, effective and transparent way. </w:t>
      </w:r>
    </w:p>
    <w:p w14:paraId="1F2C5A11" w14:textId="3D88C165" w:rsidR="008428DE" w:rsidRPr="008428DE" w:rsidRDefault="008428DE" w:rsidP="008428DE">
      <w:pPr>
        <w:spacing w:line="500" w:lineRule="exact"/>
        <w:ind w:firstLineChars="200" w:firstLine="480"/>
        <w:rPr>
          <w:rFonts w:eastAsia="Arial Unicode MS"/>
          <w:sz w:val="24"/>
        </w:rPr>
      </w:pPr>
      <w:r w:rsidRPr="008428DE">
        <w:rPr>
          <w:rFonts w:eastAsia="Arial Unicode MS"/>
          <w:sz w:val="24"/>
        </w:rPr>
        <w:t>2. Recommend the optimum capital mix and structure within a specified business context and capital asset structure.</w:t>
      </w:r>
    </w:p>
    <w:p w14:paraId="0387F7E0" w14:textId="0F52F19A" w:rsidR="008428DE" w:rsidRPr="008428DE" w:rsidRDefault="008428DE" w:rsidP="008428DE">
      <w:pPr>
        <w:spacing w:line="500" w:lineRule="exact"/>
        <w:ind w:firstLineChars="200" w:firstLine="480"/>
        <w:rPr>
          <w:rFonts w:eastAsia="Arial Unicode MS"/>
          <w:sz w:val="24"/>
        </w:rPr>
      </w:pPr>
      <w:r w:rsidRPr="008428DE">
        <w:rPr>
          <w:rFonts w:eastAsia="Arial Unicode MS"/>
          <w:sz w:val="24"/>
        </w:rPr>
        <w:t>3.</w:t>
      </w:r>
      <w:r>
        <w:rPr>
          <w:rFonts w:eastAsia="Arial Unicode MS"/>
          <w:sz w:val="24"/>
        </w:rPr>
        <w:t xml:space="preserve"> </w:t>
      </w:r>
      <w:r w:rsidRPr="008428DE">
        <w:rPr>
          <w:rFonts w:eastAsia="Arial Unicode MS"/>
          <w:sz w:val="24"/>
        </w:rPr>
        <w:t xml:space="preserve">Assess the ethical dimension within business issues and decisions and advise on best practice in the financial management of the </w:t>
      </w:r>
      <w:proofErr w:type="spellStart"/>
      <w:r w:rsidRPr="008428DE">
        <w:rPr>
          <w:rFonts w:eastAsia="Arial Unicode MS"/>
          <w:sz w:val="24"/>
        </w:rPr>
        <w:t>organisation</w:t>
      </w:r>
      <w:proofErr w:type="spellEnd"/>
      <w:r w:rsidRPr="008428DE">
        <w:rPr>
          <w:rFonts w:eastAsia="Arial Unicode MS"/>
          <w:sz w:val="24"/>
        </w:rPr>
        <w:t>.</w:t>
      </w:r>
    </w:p>
    <w:p w14:paraId="35382FEC" w14:textId="077F67D8" w:rsidR="00C07B48" w:rsidRPr="00C07B48" w:rsidRDefault="00B14150" w:rsidP="00C07B48">
      <w:pPr>
        <w:spacing w:line="500" w:lineRule="exact"/>
        <w:ind w:firstLineChars="200" w:firstLine="480"/>
        <w:rPr>
          <w:rFonts w:eastAsiaTheme="minorEastAsia"/>
          <w:color w:val="FF0000"/>
          <w:sz w:val="24"/>
        </w:rPr>
      </w:pPr>
      <w:r>
        <w:rPr>
          <w:rFonts w:eastAsiaTheme="minorEastAsia"/>
          <w:color w:val="FF0000"/>
          <w:sz w:val="24"/>
        </w:rPr>
        <w:t>4</w:t>
      </w:r>
      <w:r w:rsidR="00C07B48" w:rsidRPr="00EA454F">
        <w:rPr>
          <w:rFonts w:eastAsiaTheme="minorEastAsia"/>
          <w:color w:val="FF0000"/>
          <w:sz w:val="24"/>
        </w:rPr>
        <w:t>.</w:t>
      </w:r>
      <w:r w:rsidR="00C07B48" w:rsidRPr="00EA454F">
        <w:rPr>
          <w:color w:val="FF0000"/>
        </w:rPr>
        <w:t xml:space="preserve"> </w:t>
      </w:r>
      <w:r w:rsidR="00C07B48" w:rsidRPr="00EA454F">
        <w:rPr>
          <w:rFonts w:eastAsiaTheme="minorEastAsia"/>
          <w:color w:val="FF0000"/>
          <w:sz w:val="24"/>
        </w:rPr>
        <w:t>Cultivation of professional ethics and professional competence</w:t>
      </w:r>
      <w:r w:rsidR="002A0C09" w:rsidRPr="00EA454F">
        <w:rPr>
          <w:rFonts w:eastAsiaTheme="minorEastAsia" w:hint="eastAsia"/>
          <w:color w:val="FF0000"/>
          <w:sz w:val="24"/>
        </w:rPr>
        <w:t>（</w:t>
      </w:r>
      <w:proofErr w:type="gramStart"/>
      <w:r w:rsidR="002A0C09" w:rsidRPr="00EA454F">
        <w:rPr>
          <w:rFonts w:eastAsiaTheme="minorEastAsia" w:hint="eastAsia"/>
          <w:color w:val="FF0000"/>
          <w:sz w:val="24"/>
        </w:rPr>
        <w:t>思政切入点</w:t>
      </w:r>
      <w:proofErr w:type="gramEnd"/>
      <w:r w:rsidR="002A0C09" w:rsidRPr="00EA454F">
        <w:rPr>
          <w:rFonts w:eastAsiaTheme="minorEastAsia" w:hint="eastAsia"/>
          <w:color w:val="FF0000"/>
          <w:sz w:val="24"/>
        </w:rPr>
        <w:t>）</w:t>
      </w:r>
    </w:p>
    <w:p w14:paraId="204EB339" w14:textId="77777777" w:rsidR="008428DE" w:rsidRPr="008428DE" w:rsidRDefault="008428DE" w:rsidP="008428DE">
      <w:pPr>
        <w:spacing w:line="500" w:lineRule="exact"/>
        <w:ind w:firstLineChars="200" w:firstLine="480"/>
        <w:rPr>
          <w:rFonts w:eastAsia="Arial Unicode MS"/>
          <w:sz w:val="24"/>
        </w:rPr>
      </w:pPr>
    </w:p>
    <w:p w14:paraId="7C9C27BE" w14:textId="3CDDB3FD" w:rsidR="008428DE" w:rsidRPr="008428DE" w:rsidRDefault="008428DE" w:rsidP="008428DE">
      <w:pPr>
        <w:spacing w:line="500" w:lineRule="exact"/>
        <w:ind w:firstLineChars="200" w:firstLine="480"/>
        <w:rPr>
          <w:rFonts w:eastAsia="Arial Unicode MS"/>
          <w:b/>
          <w:sz w:val="24"/>
        </w:rPr>
      </w:pPr>
      <w:r w:rsidRPr="008428DE">
        <w:rPr>
          <w:rFonts w:eastAsia="Arial Unicode MS"/>
          <w:b/>
          <w:sz w:val="24"/>
        </w:rPr>
        <w:t>Teaching method</w:t>
      </w:r>
      <w:r w:rsidRPr="008428DE">
        <w:rPr>
          <w:rFonts w:eastAsia="Arial Unicode MS"/>
          <w:b/>
          <w:sz w:val="24"/>
        </w:rPr>
        <w:tab/>
      </w:r>
    </w:p>
    <w:p w14:paraId="0DADA68E" w14:textId="77777777" w:rsidR="008428DE" w:rsidRPr="008428DE" w:rsidRDefault="008428DE" w:rsidP="008428DE">
      <w:pPr>
        <w:spacing w:line="500" w:lineRule="exact"/>
        <w:ind w:firstLineChars="200" w:firstLine="480"/>
        <w:rPr>
          <w:rFonts w:eastAsia="Arial Unicode MS"/>
          <w:sz w:val="24"/>
        </w:rPr>
      </w:pPr>
      <w:r w:rsidRPr="008428DE">
        <w:rPr>
          <w:rFonts w:eastAsia="Arial Unicode MS"/>
          <w:sz w:val="24"/>
        </w:rPr>
        <w:lastRenderedPageBreak/>
        <w:t>Demonstrate; exercise</w:t>
      </w:r>
    </w:p>
    <w:p w14:paraId="6AD9B410" w14:textId="77777777" w:rsidR="008428DE" w:rsidRPr="008428DE" w:rsidRDefault="008428DE" w:rsidP="008428DE">
      <w:pPr>
        <w:spacing w:line="500" w:lineRule="exact"/>
        <w:ind w:firstLineChars="200" w:firstLine="480"/>
        <w:rPr>
          <w:rFonts w:eastAsia="Arial Unicode MS"/>
          <w:sz w:val="24"/>
        </w:rPr>
      </w:pPr>
    </w:p>
    <w:p w14:paraId="71B9E206" w14:textId="563A21C3" w:rsidR="008428DE" w:rsidRPr="008428DE" w:rsidRDefault="002E3287" w:rsidP="008428DE">
      <w:pPr>
        <w:spacing w:line="500" w:lineRule="exact"/>
        <w:ind w:firstLineChars="200" w:firstLine="480"/>
        <w:rPr>
          <w:rFonts w:eastAsia="Arial Unicode MS"/>
          <w:b/>
          <w:sz w:val="24"/>
        </w:rPr>
      </w:pPr>
      <w:r>
        <w:rPr>
          <w:rFonts w:eastAsia="Arial Unicode MS"/>
          <w:b/>
          <w:sz w:val="24"/>
        </w:rPr>
        <w:t>O</w:t>
      </w:r>
      <w:r w:rsidR="008428DE" w:rsidRPr="008428DE">
        <w:rPr>
          <w:rFonts w:eastAsia="Arial Unicode MS"/>
          <w:b/>
          <w:sz w:val="24"/>
        </w:rPr>
        <w:t>bjectives</w:t>
      </w:r>
      <w:r>
        <w:rPr>
          <w:rFonts w:eastAsia="Arial Unicode MS"/>
          <w:b/>
          <w:sz w:val="24"/>
        </w:rPr>
        <w:t>:</w:t>
      </w:r>
    </w:p>
    <w:p w14:paraId="0320F36C" w14:textId="484C5D6B" w:rsidR="008428DE" w:rsidRDefault="008428DE" w:rsidP="008428DE">
      <w:pPr>
        <w:spacing w:line="500" w:lineRule="exact"/>
        <w:ind w:firstLineChars="200" w:firstLine="480"/>
        <w:rPr>
          <w:rFonts w:eastAsia="Arial Unicode MS"/>
          <w:sz w:val="24"/>
        </w:rPr>
      </w:pPr>
      <w:r w:rsidRPr="008428DE">
        <w:rPr>
          <w:rFonts w:eastAsia="Arial Unicode MS"/>
          <w:sz w:val="24"/>
        </w:rPr>
        <w:t xml:space="preserve">Explain and evaluate the role and responsibility of the senior financial executive or advisor in meeting conflicting needs of stakeholders and </w:t>
      </w:r>
      <w:proofErr w:type="spellStart"/>
      <w:r w:rsidRPr="008428DE">
        <w:rPr>
          <w:rFonts w:eastAsia="Arial Unicode MS"/>
          <w:sz w:val="24"/>
        </w:rPr>
        <w:t>recognise</w:t>
      </w:r>
      <w:proofErr w:type="spellEnd"/>
      <w:r w:rsidRPr="008428DE">
        <w:rPr>
          <w:rFonts w:eastAsia="Arial Unicode MS"/>
          <w:sz w:val="24"/>
        </w:rPr>
        <w:t xml:space="preserve"> the role of international financial institutions in the financial management of multinationals</w:t>
      </w:r>
      <w:r w:rsidR="002E3287">
        <w:rPr>
          <w:rFonts w:eastAsia="Arial Unicode MS"/>
          <w:sz w:val="24"/>
        </w:rPr>
        <w:t>.</w:t>
      </w:r>
    </w:p>
    <w:p w14:paraId="34A8BCB8" w14:textId="485CB96F" w:rsidR="002E3287" w:rsidRDefault="002E3287" w:rsidP="008428DE">
      <w:pPr>
        <w:spacing w:line="500" w:lineRule="exact"/>
        <w:ind w:firstLineChars="200" w:firstLine="480"/>
        <w:rPr>
          <w:rFonts w:eastAsia="Arial Unicode MS"/>
          <w:sz w:val="24"/>
        </w:rPr>
      </w:pPr>
    </w:p>
    <w:p w14:paraId="2842A1F4" w14:textId="3D7DB10C" w:rsidR="002E3287" w:rsidRDefault="002E3287" w:rsidP="008428DE">
      <w:pPr>
        <w:spacing w:line="500" w:lineRule="exact"/>
        <w:ind w:firstLineChars="200" w:firstLine="482"/>
        <w:rPr>
          <w:rFonts w:hAnsi="宋体"/>
          <w:b/>
          <w:bCs/>
          <w:sz w:val="24"/>
        </w:rPr>
      </w:pPr>
      <w:r w:rsidRPr="00E96DE6">
        <w:rPr>
          <w:rFonts w:hAnsi="宋体"/>
          <w:b/>
          <w:bCs/>
          <w:sz w:val="24"/>
        </w:rPr>
        <w:t>Questions:</w:t>
      </w:r>
    </w:p>
    <w:p w14:paraId="4922F564" w14:textId="302E29B9" w:rsidR="008A30AB" w:rsidRPr="008A30AB" w:rsidRDefault="008A30AB" w:rsidP="008A30AB">
      <w:pPr>
        <w:spacing w:line="500" w:lineRule="exact"/>
        <w:ind w:firstLineChars="200" w:firstLine="480"/>
        <w:rPr>
          <w:rFonts w:eastAsia="Arial Unicode MS"/>
          <w:sz w:val="24"/>
        </w:rPr>
      </w:pPr>
      <w:r>
        <w:rPr>
          <w:rFonts w:eastAsia="Arial Unicode MS"/>
          <w:sz w:val="24"/>
        </w:rPr>
        <w:t>1</w:t>
      </w:r>
      <w:r w:rsidRPr="008A30AB">
        <w:rPr>
          <w:rFonts w:eastAsia="Arial Unicode MS"/>
          <w:sz w:val="24"/>
        </w:rPr>
        <w:t xml:space="preserve">.Discuss how the actions of the World Trade </w:t>
      </w:r>
      <w:proofErr w:type="spellStart"/>
      <w:r w:rsidRPr="008A30AB">
        <w:rPr>
          <w:rFonts w:eastAsia="Arial Unicode MS"/>
          <w:sz w:val="24"/>
        </w:rPr>
        <w:t>Organisation</w:t>
      </w:r>
      <w:proofErr w:type="spellEnd"/>
      <w:r w:rsidRPr="008A30AB">
        <w:rPr>
          <w:rFonts w:eastAsia="Arial Unicode MS"/>
          <w:sz w:val="24"/>
        </w:rPr>
        <w:t xml:space="preserve">, the International Monetary Fund, The World Bank and Central Banks can affect a multinational </w:t>
      </w:r>
      <w:proofErr w:type="spellStart"/>
      <w:r w:rsidRPr="008A30AB">
        <w:rPr>
          <w:rFonts w:eastAsia="Arial Unicode MS"/>
          <w:sz w:val="24"/>
        </w:rPr>
        <w:t>organisation</w:t>
      </w:r>
      <w:proofErr w:type="spellEnd"/>
    </w:p>
    <w:p w14:paraId="19FDE843" w14:textId="4DB6BEB9" w:rsidR="002E3287" w:rsidRPr="008428DE" w:rsidRDefault="008A30AB" w:rsidP="008A30AB">
      <w:pPr>
        <w:spacing w:line="500" w:lineRule="exact"/>
        <w:ind w:firstLineChars="200" w:firstLine="480"/>
        <w:rPr>
          <w:rFonts w:eastAsia="Arial Unicode MS"/>
          <w:sz w:val="24"/>
        </w:rPr>
      </w:pPr>
      <w:r>
        <w:rPr>
          <w:rFonts w:eastAsia="Arial Unicode MS"/>
          <w:sz w:val="24"/>
        </w:rPr>
        <w:t>2</w:t>
      </w:r>
      <w:r w:rsidRPr="008A30AB">
        <w:rPr>
          <w:rFonts w:eastAsia="Arial Unicode MS"/>
          <w:sz w:val="24"/>
        </w:rPr>
        <w:t>.</w:t>
      </w:r>
      <w:r>
        <w:rPr>
          <w:rFonts w:eastAsia="Arial Unicode MS"/>
          <w:sz w:val="24"/>
        </w:rPr>
        <w:t>H</w:t>
      </w:r>
      <w:r>
        <w:rPr>
          <w:rFonts w:eastAsia="Arial Unicode MS" w:hint="eastAsia"/>
          <w:sz w:val="24"/>
        </w:rPr>
        <w:t>ow</w:t>
      </w:r>
      <w:r>
        <w:rPr>
          <w:rFonts w:eastAsia="Arial Unicode MS"/>
          <w:sz w:val="24"/>
        </w:rPr>
        <w:t xml:space="preserve"> </w:t>
      </w:r>
      <w:r>
        <w:rPr>
          <w:rFonts w:eastAsia="Arial Unicode MS" w:hint="eastAsia"/>
          <w:sz w:val="24"/>
        </w:rPr>
        <w:t>to</w:t>
      </w:r>
      <w:r>
        <w:rPr>
          <w:rFonts w:eastAsia="Arial Unicode MS"/>
          <w:sz w:val="24"/>
        </w:rPr>
        <w:t xml:space="preserve"> </w:t>
      </w:r>
      <w:r>
        <w:rPr>
          <w:rFonts w:eastAsia="Arial Unicode MS" w:hint="eastAsia"/>
          <w:sz w:val="24"/>
        </w:rPr>
        <w:t>d</w:t>
      </w:r>
      <w:r w:rsidRPr="008A30AB">
        <w:rPr>
          <w:rFonts w:eastAsia="Arial Unicode MS"/>
          <w:sz w:val="24"/>
        </w:rPr>
        <w:t>etermine a corporation’s dividend capacity and its dividend policy.</w:t>
      </w:r>
    </w:p>
    <w:p w14:paraId="3389998E" w14:textId="77777777" w:rsidR="008428DE" w:rsidRDefault="008428DE" w:rsidP="008428DE">
      <w:pPr>
        <w:spacing w:line="500" w:lineRule="exact"/>
        <w:rPr>
          <w:rFonts w:eastAsia="Arial Unicode MS"/>
          <w:sz w:val="24"/>
        </w:rPr>
      </w:pPr>
    </w:p>
    <w:p w14:paraId="76AF1452" w14:textId="1C382EB1" w:rsidR="008428DE" w:rsidRDefault="008428DE" w:rsidP="008428DE">
      <w:pPr>
        <w:spacing w:line="500" w:lineRule="exact"/>
        <w:rPr>
          <w:rFonts w:hAnsi="宋体"/>
          <w:b/>
          <w:color w:val="000000"/>
          <w:sz w:val="24"/>
        </w:rPr>
      </w:pPr>
      <w:r w:rsidRPr="008428DE">
        <w:rPr>
          <w:rFonts w:hAnsi="宋体" w:hint="eastAsia"/>
          <w:b/>
          <w:color w:val="000000"/>
          <w:sz w:val="24"/>
        </w:rPr>
        <w:t>Chapter</w:t>
      </w:r>
      <w:r w:rsidRPr="008428DE">
        <w:rPr>
          <w:rFonts w:hAnsi="宋体"/>
          <w:b/>
          <w:color w:val="000000"/>
          <w:sz w:val="24"/>
        </w:rPr>
        <w:t xml:space="preserve"> </w:t>
      </w:r>
      <w:r>
        <w:rPr>
          <w:rFonts w:hAnsi="宋体"/>
          <w:b/>
          <w:color w:val="000000"/>
          <w:sz w:val="24"/>
        </w:rPr>
        <w:t xml:space="preserve">2: </w:t>
      </w:r>
      <w:r w:rsidRPr="008428DE">
        <w:rPr>
          <w:rFonts w:hAnsi="宋体"/>
          <w:b/>
          <w:color w:val="000000"/>
          <w:sz w:val="24"/>
        </w:rPr>
        <w:t>Advanced investment appraisal</w:t>
      </w:r>
    </w:p>
    <w:p w14:paraId="6D908B4E" w14:textId="513B9AD1" w:rsidR="008428DE" w:rsidRPr="008428DE" w:rsidRDefault="008428DE" w:rsidP="008428DE">
      <w:pPr>
        <w:spacing w:line="500" w:lineRule="exact"/>
        <w:ind w:firstLineChars="200" w:firstLine="480"/>
        <w:rPr>
          <w:rFonts w:eastAsia="Arial Unicode MS"/>
          <w:b/>
          <w:sz w:val="24"/>
        </w:rPr>
      </w:pPr>
      <w:r w:rsidRPr="008428DE">
        <w:rPr>
          <w:rFonts w:eastAsia="Arial Unicode MS"/>
          <w:b/>
          <w:sz w:val="24"/>
        </w:rPr>
        <w:t>Teaching content</w:t>
      </w:r>
      <w:r w:rsidRPr="008428DE">
        <w:rPr>
          <w:rFonts w:eastAsia="Arial Unicode MS"/>
          <w:b/>
          <w:sz w:val="24"/>
        </w:rPr>
        <w:tab/>
      </w:r>
    </w:p>
    <w:p w14:paraId="064CB9DF" w14:textId="77777777" w:rsidR="008428DE" w:rsidRPr="008428DE" w:rsidRDefault="008428DE" w:rsidP="008428DE">
      <w:pPr>
        <w:spacing w:line="500" w:lineRule="exact"/>
        <w:ind w:firstLineChars="200" w:firstLine="480"/>
        <w:rPr>
          <w:rFonts w:eastAsia="Arial Unicode MS"/>
          <w:sz w:val="24"/>
        </w:rPr>
      </w:pPr>
      <w:r w:rsidRPr="008428DE">
        <w:rPr>
          <w:rFonts w:eastAsia="Arial Unicode MS"/>
          <w:sz w:val="24"/>
        </w:rPr>
        <w:t>2.1 Discounted cash flow techniques</w:t>
      </w:r>
    </w:p>
    <w:p w14:paraId="73151DD6" w14:textId="21CC1CD9" w:rsidR="008428DE" w:rsidRPr="008428DE" w:rsidRDefault="008428DE" w:rsidP="008428DE">
      <w:pPr>
        <w:spacing w:line="500" w:lineRule="exact"/>
        <w:ind w:firstLineChars="200" w:firstLine="480"/>
        <w:rPr>
          <w:rFonts w:eastAsia="Arial Unicode MS"/>
          <w:sz w:val="24"/>
        </w:rPr>
      </w:pPr>
      <w:r w:rsidRPr="008428DE">
        <w:rPr>
          <w:rFonts w:eastAsia="Arial Unicode MS"/>
          <w:sz w:val="24"/>
        </w:rPr>
        <w:t>2.2 Application of option pricing theory in</w:t>
      </w:r>
      <w:r>
        <w:rPr>
          <w:rFonts w:eastAsia="Arial Unicode MS"/>
          <w:sz w:val="24"/>
        </w:rPr>
        <w:t xml:space="preserve"> </w:t>
      </w:r>
      <w:r w:rsidRPr="008428DE">
        <w:rPr>
          <w:rFonts w:eastAsia="Arial Unicode MS"/>
          <w:sz w:val="24"/>
        </w:rPr>
        <w:t>investment decisions</w:t>
      </w:r>
    </w:p>
    <w:p w14:paraId="3D4467FE" w14:textId="51A0FB64" w:rsidR="008428DE" w:rsidRPr="008428DE" w:rsidRDefault="008428DE" w:rsidP="008428DE">
      <w:pPr>
        <w:spacing w:line="500" w:lineRule="exact"/>
        <w:ind w:firstLineChars="200" w:firstLine="480"/>
        <w:rPr>
          <w:rFonts w:eastAsia="Arial Unicode MS"/>
          <w:sz w:val="24"/>
        </w:rPr>
      </w:pPr>
      <w:r w:rsidRPr="008428DE">
        <w:rPr>
          <w:rFonts w:eastAsia="Arial Unicode MS"/>
          <w:sz w:val="24"/>
        </w:rPr>
        <w:t>2.3 Impact of financing on investment</w:t>
      </w:r>
      <w:r>
        <w:rPr>
          <w:rFonts w:eastAsia="Arial Unicode MS"/>
          <w:sz w:val="24"/>
        </w:rPr>
        <w:t xml:space="preserve"> </w:t>
      </w:r>
      <w:r w:rsidRPr="008428DE">
        <w:rPr>
          <w:rFonts w:eastAsia="Arial Unicode MS"/>
          <w:sz w:val="24"/>
        </w:rPr>
        <w:t>decisions and adjusted present values</w:t>
      </w:r>
    </w:p>
    <w:p w14:paraId="04565617" w14:textId="77777777" w:rsidR="008428DE" w:rsidRPr="00B14150" w:rsidRDefault="008428DE" w:rsidP="008428DE">
      <w:pPr>
        <w:spacing w:line="500" w:lineRule="exact"/>
        <w:ind w:firstLineChars="200" w:firstLine="480"/>
        <w:rPr>
          <w:rFonts w:eastAsia="Arial Unicode MS"/>
          <w:sz w:val="24"/>
        </w:rPr>
      </w:pPr>
      <w:r w:rsidRPr="008428DE">
        <w:rPr>
          <w:rFonts w:eastAsia="Arial Unicode MS"/>
          <w:sz w:val="24"/>
        </w:rPr>
        <w:t xml:space="preserve">2.4 Valuation and the use of free cash </w:t>
      </w:r>
      <w:r w:rsidRPr="00B14150">
        <w:rPr>
          <w:rFonts w:eastAsia="Arial Unicode MS"/>
          <w:sz w:val="24"/>
        </w:rPr>
        <w:t>flows</w:t>
      </w:r>
    </w:p>
    <w:p w14:paraId="25AA2A39" w14:textId="2D53056A" w:rsidR="008428DE" w:rsidRPr="00B14150" w:rsidRDefault="008428DE" w:rsidP="008428DE">
      <w:pPr>
        <w:spacing w:line="500" w:lineRule="exact"/>
        <w:ind w:firstLineChars="200" w:firstLine="480"/>
        <w:rPr>
          <w:rFonts w:eastAsia="Arial Unicode MS"/>
          <w:sz w:val="24"/>
        </w:rPr>
      </w:pPr>
      <w:r w:rsidRPr="00B14150">
        <w:rPr>
          <w:rFonts w:eastAsia="Arial Unicode MS"/>
          <w:sz w:val="24"/>
        </w:rPr>
        <w:t>2.5</w:t>
      </w:r>
      <w:r w:rsidR="00C07B48" w:rsidRPr="00B14150">
        <w:rPr>
          <w:rFonts w:eastAsia="Arial Unicode MS"/>
          <w:sz w:val="24"/>
        </w:rPr>
        <w:t xml:space="preserve"> </w:t>
      </w:r>
      <w:r w:rsidRPr="00B14150">
        <w:rPr>
          <w:rFonts w:eastAsia="Arial Unicode MS"/>
          <w:sz w:val="24"/>
        </w:rPr>
        <w:t>International investment and financing decisions</w:t>
      </w:r>
    </w:p>
    <w:p w14:paraId="0C229FF5" w14:textId="77777777" w:rsidR="008428DE" w:rsidRPr="008428DE" w:rsidRDefault="008428DE" w:rsidP="008428DE">
      <w:pPr>
        <w:spacing w:line="500" w:lineRule="exact"/>
        <w:ind w:firstLineChars="200" w:firstLine="480"/>
        <w:rPr>
          <w:rFonts w:eastAsia="Arial Unicode MS"/>
          <w:sz w:val="24"/>
        </w:rPr>
      </w:pPr>
    </w:p>
    <w:p w14:paraId="275F25EA" w14:textId="76BF9E70" w:rsidR="008428DE" w:rsidRPr="008428DE" w:rsidRDefault="008A30AB" w:rsidP="008428DE">
      <w:pPr>
        <w:spacing w:line="500" w:lineRule="exact"/>
        <w:ind w:firstLineChars="200" w:firstLine="480"/>
        <w:rPr>
          <w:rFonts w:eastAsia="Arial Unicode MS"/>
          <w:b/>
          <w:sz w:val="24"/>
        </w:rPr>
      </w:pPr>
      <w:r w:rsidRPr="008A30AB">
        <w:rPr>
          <w:rFonts w:eastAsia="Arial Unicode MS" w:hint="eastAsia"/>
          <w:b/>
          <w:sz w:val="24"/>
        </w:rPr>
        <w:t>Key Learning Points</w:t>
      </w:r>
      <w:r w:rsidRPr="008A30AB">
        <w:rPr>
          <w:rFonts w:eastAsia="Arial Unicode MS" w:hint="eastAsia"/>
          <w:b/>
          <w:sz w:val="24"/>
        </w:rPr>
        <w:t>：</w:t>
      </w:r>
    </w:p>
    <w:p w14:paraId="69D69285" w14:textId="5123E826" w:rsidR="008428DE" w:rsidRPr="008428DE" w:rsidRDefault="008428DE" w:rsidP="008428DE">
      <w:pPr>
        <w:spacing w:line="500" w:lineRule="exact"/>
        <w:ind w:firstLineChars="200" w:firstLine="480"/>
        <w:rPr>
          <w:rFonts w:eastAsia="Arial Unicode MS"/>
          <w:sz w:val="24"/>
        </w:rPr>
      </w:pPr>
      <w:r w:rsidRPr="008428DE">
        <w:rPr>
          <w:rFonts w:eastAsia="Arial Unicode MS"/>
          <w:sz w:val="24"/>
        </w:rPr>
        <w:t xml:space="preserve">1.Evaluate the potential value added to an </w:t>
      </w:r>
      <w:proofErr w:type="spellStart"/>
      <w:r w:rsidRPr="008428DE">
        <w:rPr>
          <w:rFonts w:eastAsia="Arial Unicode MS"/>
          <w:sz w:val="24"/>
        </w:rPr>
        <w:t>organisation</w:t>
      </w:r>
      <w:proofErr w:type="spellEnd"/>
      <w:r w:rsidRPr="008428DE">
        <w:rPr>
          <w:rFonts w:eastAsia="Arial Unicode MS"/>
          <w:sz w:val="24"/>
        </w:rPr>
        <w:t xml:space="preserve"> arising from a specified</w:t>
      </w:r>
      <w:r>
        <w:rPr>
          <w:rFonts w:eastAsia="Arial Unicode MS"/>
          <w:sz w:val="24"/>
        </w:rPr>
        <w:t xml:space="preserve"> </w:t>
      </w:r>
      <w:r w:rsidRPr="008428DE">
        <w:rPr>
          <w:rFonts w:eastAsia="Arial Unicode MS"/>
          <w:sz w:val="24"/>
        </w:rPr>
        <w:t>capital investment project or portfolio</w:t>
      </w:r>
      <w:r>
        <w:rPr>
          <w:rFonts w:eastAsia="Arial Unicode MS"/>
          <w:sz w:val="24"/>
        </w:rPr>
        <w:t xml:space="preserve"> </w:t>
      </w:r>
      <w:r w:rsidRPr="008428DE">
        <w:rPr>
          <w:rFonts w:eastAsia="Arial Unicode MS"/>
          <w:sz w:val="24"/>
        </w:rPr>
        <w:t>using the net present value (NPV) Model.</w:t>
      </w:r>
    </w:p>
    <w:p w14:paraId="67BFF4D8" w14:textId="77777777" w:rsidR="008428DE" w:rsidRPr="008428DE" w:rsidRDefault="008428DE" w:rsidP="008428DE">
      <w:pPr>
        <w:spacing w:line="500" w:lineRule="exact"/>
        <w:ind w:firstLineChars="200" w:firstLine="480"/>
        <w:rPr>
          <w:rFonts w:eastAsia="Arial Unicode MS"/>
          <w:sz w:val="24"/>
        </w:rPr>
      </w:pPr>
      <w:r w:rsidRPr="008428DE">
        <w:rPr>
          <w:rFonts w:eastAsia="Arial Unicode MS"/>
          <w:sz w:val="24"/>
        </w:rPr>
        <w:t>2. Outline the application of Monte Carlo simulation to investment appraisal</w:t>
      </w:r>
    </w:p>
    <w:p w14:paraId="386CC597" w14:textId="1D1BF476" w:rsidR="008428DE" w:rsidRPr="008428DE" w:rsidRDefault="008428DE" w:rsidP="008428DE">
      <w:pPr>
        <w:spacing w:line="500" w:lineRule="exact"/>
        <w:ind w:firstLineChars="200" w:firstLine="480"/>
        <w:rPr>
          <w:rFonts w:eastAsia="Arial Unicode MS"/>
          <w:sz w:val="24"/>
        </w:rPr>
      </w:pPr>
      <w:r w:rsidRPr="008428DE">
        <w:rPr>
          <w:rFonts w:eastAsia="Arial Unicode MS"/>
          <w:sz w:val="24"/>
        </w:rPr>
        <w:t>3. Identify and assess the appropriateness</w:t>
      </w:r>
      <w:r>
        <w:rPr>
          <w:rFonts w:eastAsia="Arial Unicode MS"/>
          <w:sz w:val="24"/>
        </w:rPr>
        <w:t xml:space="preserve"> </w:t>
      </w:r>
      <w:r w:rsidRPr="008428DE">
        <w:rPr>
          <w:rFonts w:eastAsia="Arial Unicode MS"/>
          <w:sz w:val="24"/>
        </w:rPr>
        <w:t xml:space="preserve">of the range of sources of finance available </w:t>
      </w:r>
      <w:r w:rsidRPr="008428DE">
        <w:rPr>
          <w:rFonts w:eastAsia="Arial Unicode MS"/>
          <w:sz w:val="24"/>
        </w:rPr>
        <w:lastRenderedPageBreak/>
        <w:t xml:space="preserve">to an </w:t>
      </w:r>
      <w:proofErr w:type="spellStart"/>
      <w:r w:rsidRPr="008428DE">
        <w:rPr>
          <w:rFonts w:eastAsia="Arial Unicode MS"/>
          <w:sz w:val="24"/>
        </w:rPr>
        <w:t>organisation</w:t>
      </w:r>
      <w:proofErr w:type="spellEnd"/>
      <w:r w:rsidRPr="008428DE">
        <w:rPr>
          <w:rFonts w:eastAsia="Arial Unicode MS"/>
          <w:sz w:val="24"/>
        </w:rPr>
        <w:t xml:space="preserve"> including</w:t>
      </w:r>
      <w:r>
        <w:rPr>
          <w:rFonts w:eastAsia="Arial Unicode MS"/>
          <w:sz w:val="24"/>
        </w:rPr>
        <w:t xml:space="preserve"> </w:t>
      </w:r>
      <w:r w:rsidRPr="008428DE">
        <w:rPr>
          <w:rFonts w:eastAsia="Arial Unicode MS"/>
          <w:sz w:val="24"/>
        </w:rPr>
        <w:t xml:space="preserve">equity, debt, hybrids, lease </w:t>
      </w:r>
      <w:proofErr w:type="spellStart"/>
      <w:r w:rsidRPr="008428DE">
        <w:rPr>
          <w:rFonts w:eastAsia="Arial Unicode MS"/>
          <w:sz w:val="24"/>
        </w:rPr>
        <w:t>finance</w:t>
      </w:r>
      <w:proofErr w:type="gramStart"/>
      <w:r w:rsidRPr="008428DE">
        <w:rPr>
          <w:rFonts w:eastAsia="Arial Unicode MS"/>
          <w:sz w:val="24"/>
        </w:rPr>
        <w:t>,venture</w:t>
      </w:r>
      <w:proofErr w:type="spellEnd"/>
      <w:proofErr w:type="gramEnd"/>
      <w:r w:rsidRPr="008428DE">
        <w:rPr>
          <w:rFonts w:eastAsia="Arial Unicode MS"/>
          <w:sz w:val="24"/>
        </w:rPr>
        <w:t xml:space="preserve"> capital, business angel </w:t>
      </w:r>
      <w:proofErr w:type="spellStart"/>
      <w:r w:rsidRPr="008428DE">
        <w:rPr>
          <w:rFonts w:eastAsia="Arial Unicode MS"/>
          <w:sz w:val="24"/>
        </w:rPr>
        <w:t>finance,private</w:t>
      </w:r>
      <w:proofErr w:type="spellEnd"/>
      <w:r w:rsidRPr="008428DE">
        <w:rPr>
          <w:rFonts w:eastAsia="Arial Unicode MS"/>
          <w:sz w:val="24"/>
        </w:rPr>
        <w:t xml:space="preserve"> equity, asset </w:t>
      </w:r>
      <w:proofErr w:type="spellStart"/>
      <w:r w:rsidRPr="008428DE">
        <w:rPr>
          <w:rFonts w:eastAsia="Arial Unicode MS"/>
          <w:sz w:val="24"/>
        </w:rPr>
        <w:t>securitisation</w:t>
      </w:r>
      <w:proofErr w:type="spellEnd"/>
      <w:r w:rsidRPr="008428DE">
        <w:rPr>
          <w:rFonts w:eastAsia="Arial Unicode MS"/>
          <w:sz w:val="24"/>
        </w:rPr>
        <w:t xml:space="preserve"> and</w:t>
      </w:r>
      <w:r>
        <w:rPr>
          <w:rFonts w:eastAsia="Arial Unicode MS"/>
          <w:sz w:val="24"/>
        </w:rPr>
        <w:t xml:space="preserve"> </w:t>
      </w:r>
      <w:r w:rsidRPr="008428DE">
        <w:rPr>
          <w:rFonts w:eastAsia="Arial Unicode MS"/>
          <w:sz w:val="24"/>
        </w:rPr>
        <w:t>sale, Islamic finance and initial coin offerings. Including assessment on the financial position, financial risk and the</w:t>
      </w:r>
      <w:r>
        <w:rPr>
          <w:rFonts w:eastAsia="Arial Unicode MS"/>
          <w:sz w:val="24"/>
        </w:rPr>
        <w:t xml:space="preserve"> </w:t>
      </w:r>
      <w:r w:rsidRPr="008428DE">
        <w:rPr>
          <w:rFonts w:eastAsia="Arial Unicode MS"/>
          <w:sz w:val="24"/>
        </w:rPr>
        <w:t xml:space="preserve">value of an </w:t>
      </w:r>
      <w:proofErr w:type="spellStart"/>
      <w:r w:rsidRPr="008428DE">
        <w:rPr>
          <w:rFonts w:eastAsia="Arial Unicode MS"/>
          <w:sz w:val="24"/>
        </w:rPr>
        <w:t>organisation</w:t>
      </w:r>
      <w:proofErr w:type="spellEnd"/>
      <w:r w:rsidRPr="008428DE">
        <w:rPr>
          <w:rFonts w:eastAsia="Arial Unicode MS"/>
          <w:sz w:val="24"/>
        </w:rPr>
        <w:t>.</w:t>
      </w:r>
    </w:p>
    <w:p w14:paraId="549D1DA4" w14:textId="3DBF7587" w:rsidR="00C07B48" w:rsidRPr="00934FCB" w:rsidRDefault="008A30AB" w:rsidP="008428DE">
      <w:pPr>
        <w:spacing w:line="500" w:lineRule="exact"/>
        <w:ind w:firstLineChars="200" w:firstLine="480"/>
        <w:rPr>
          <w:rFonts w:eastAsiaTheme="minorEastAsia"/>
          <w:color w:val="FF0000"/>
          <w:sz w:val="24"/>
        </w:rPr>
      </w:pPr>
      <w:r>
        <w:rPr>
          <w:rFonts w:eastAsiaTheme="minorEastAsia"/>
          <w:color w:val="FF0000"/>
          <w:sz w:val="24"/>
        </w:rPr>
        <w:t>4</w:t>
      </w:r>
      <w:r w:rsidR="00C07B48" w:rsidRPr="00EA454F">
        <w:rPr>
          <w:rFonts w:eastAsiaTheme="minorEastAsia"/>
          <w:color w:val="FF0000"/>
          <w:sz w:val="24"/>
        </w:rPr>
        <w:t>.</w:t>
      </w:r>
      <w:r w:rsidR="00C07B48" w:rsidRPr="00EA454F">
        <w:rPr>
          <w:color w:val="FF0000"/>
        </w:rPr>
        <w:t xml:space="preserve"> </w:t>
      </w:r>
      <w:r w:rsidR="00934FCB" w:rsidRPr="00EA454F">
        <w:rPr>
          <w:rFonts w:eastAsiaTheme="minorEastAsia"/>
          <w:color w:val="FF0000"/>
          <w:sz w:val="24"/>
        </w:rPr>
        <w:t>National interest protection and economic security in international investment and financing decisions</w:t>
      </w:r>
      <w:r w:rsidR="002A0C09" w:rsidRPr="00EA454F">
        <w:rPr>
          <w:rFonts w:eastAsiaTheme="minorEastAsia" w:hint="eastAsia"/>
          <w:color w:val="FF0000"/>
          <w:sz w:val="24"/>
        </w:rPr>
        <w:t>（</w:t>
      </w:r>
      <w:proofErr w:type="gramStart"/>
      <w:r w:rsidR="002A0C09" w:rsidRPr="00EA454F">
        <w:rPr>
          <w:rFonts w:eastAsiaTheme="minorEastAsia" w:hint="eastAsia"/>
          <w:color w:val="FF0000"/>
          <w:sz w:val="24"/>
        </w:rPr>
        <w:t>思政切入点</w:t>
      </w:r>
      <w:proofErr w:type="gramEnd"/>
      <w:r w:rsidR="002A0C09" w:rsidRPr="00EA454F">
        <w:rPr>
          <w:rFonts w:eastAsiaTheme="minorEastAsia" w:hint="eastAsia"/>
          <w:color w:val="FF0000"/>
          <w:sz w:val="24"/>
        </w:rPr>
        <w:t>）</w:t>
      </w:r>
    </w:p>
    <w:p w14:paraId="11D0397E" w14:textId="77777777" w:rsidR="008428DE" w:rsidRDefault="008428DE" w:rsidP="008428DE">
      <w:pPr>
        <w:spacing w:line="500" w:lineRule="exact"/>
        <w:ind w:firstLineChars="200" w:firstLine="480"/>
        <w:rPr>
          <w:rFonts w:eastAsia="Arial Unicode MS"/>
          <w:sz w:val="24"/>
        </w:rPr>
      </w:pPr>
    </w:p>
    <w:p w14:paraId="0FB10D5C" w14:textId="1613D49D" w:rsidR="008428DE" w:rsidRPr="008428DE" w:rsidRDefault="008428DE" w:rsidP="008428DE">
      <w:pPr>
        <w:spacing w:line="500" w:lineRule="exact"/>
        <w:ind w:firstLineChars="200" w:firstLine="480"/>
        <w:rPr>
          <w:rFonts w:eastAsia="Arial Unicode MS"/>
          <w:b/>
          <w:sz w:val="24"/>
        </w:rPr>
      </w:pPr>
      <w:r w:rsidRPr="008428DE">
        <w:rPr>
          <w:rFonts w:eastAsia="Arial Unicode MS"/>
          <w:b/>
          <w:sz w:val="24"/>
        </w:rPr>
        <w:t>Teaching method</w:t>
      </w:r>
      <w:r w:rsidRPr="008428DE">
        <w:rPr>
          <w:rFonts w:eastAsia="Arial Unicode MS"/>
          <w:b/>
          <w:sz w:val="24"/>
        </w:rPr>
        <w:tab/>
      </w:r>
    </w:p>
    <w:p w14:paraId="1D962CF2" w14:textId="66CBA20E" w:rsidR="008428DE" w:rsidRPr="008428DE" w:rsidRDefault="008428DE" w:rsidP="008428DE">
      <w:pPr>
        <w:spacing w:line="500" w:lineRule="exact"/>
        <w:ind w:firstLineChars="200" w:firstLine="480"/>
        <w:rPr>
          <w:rFonts w:eastAsia="Arial Unicode MS"/>
          <w:sz w:val="24"/>
        </w:rPr>
      </w:pPr>
      <w:r w:rsidRPr="008428DE">
        <w:rPr>
          <w:rFonts w:eastAsia="Arial Unicode MS"/>
          <w:sz w:val="24"/>
        </w:rPr>
        <w:t>Discuss; demonstrate; exercise;</w:t>
      </w:r>
      <w:r>
        <w:rPr>
          <w:rFonts w:eastAsia="Arial Unicode MS"/>
          <w:sz w:val="24"/>
        </w:rPr>
        <w:t xml:space="preserve"> </w:t>
      </w:r>
      <w:r w:rsidRPr="008428DE">
        <w:rPr>
          <w:rFonts w:eastAsia="Arial Unicode MS"/>
          <w:sz w:val="24"/>
        </w:rPr>
        <w:t>Case analysis</w:t>
      </w:r>
    </w:p>
    <w:p w14:paraId="2546FCC2" w14:textId="77777777" w:rsidR="008428DE" w:rsidRPr="008428DE" w:rsidRDefault="008428DE" w:rsidP="008428DE">
      <w:pPr>
        <w:spacing w:line="500" w:lineRule="exact"/>
        <w:ind w:firstLineChars="200" w:firstLine="480"/>
        <w:rPr>
          <w:rFonts w:eastAsia="Arial Unicode MS"/>
          <w:sz w:val="24"/>
        </w:rPr>
      </w:pPr>
    </w:p>
    <w:p w14:paraId="2F5B64D6" w14:textId="0BC627EF" w:rsidR="008428DE" w:rsidRPr="008428DE" w:rsidRDefault="008A30AB" w:rsidP="008428DE">
      <w:pPr>
        <w:spacing w:line="500" w:lineRule="exact"/>
        <w:ind w:firstLineChars="200" w:firstLine="480"/>
        <w:rPr>
          <w:rFonts w:eastAsia="Arial Unicode MS"/>
          <w:b/>
          <w:sz w:val="24"/>
        </w:rPr>
      </w:pPr>
      <w:r>
        <w:rPr>
          <w:rFonts w:eastAsia="Arial Unicode MS"/>
          <w:b/>
          <w:sz w:val="24"/>
        </w:rPr>
        <w:t>O</w:t>
      </w:r>
      <w:r w:rsidR="008428DE" w:rsidRPr="008428DE">
        <w:rPr>
          <w:rFonts w:eastAsia="Arial Unicode MS"/>
          <w:b/>
          <w:sz w:val="24"/>
        </w:rPr>
        <w:t>bjectives</w:t>
      </w:r>
    </w:p>
    <w:p w14:paraId="60382EB9" w14:textId="4AEA00A7" w:rsidR="008428DE" w:rsidRDefault="008428DE" w:rsidP="008428DE">
      <w:pPr>
        <w:spacing w:line="500" w:lineRule="exact"/>
        <w:ind w:firstLineChars="200" w:firstLine="480"/>
        <w:rPr>
          <w:rFonts w:eastAsia="Arial Unicode MS"/>
          <w:sz w:val="24"/>
        </w:rPr>
      </w:pPr>
      <w:r w:rsidRPr="008428DE">
        <w:rPr>
          <w:rFonts w:eastAsia="Arial Unicode MS"/>
          <w:sz w:val="24"/>
        </w:rPr>
        <w:t>Evaluate potential investment decisions and assessing their financial and strategic consequences, both domestically and internationally</w:t>
      </w:r>
    </w:p>
    <w:p w14:paraId="0E27F245" w14:textId="2D85EE40" w:rsidR="008A30AB" w:rsidRDefault="008A30AB" w:rsidP="008428DE">
      <w:pPr>
        <w:spacing w:line="500" w:lineRule="exact"/>
        <w:ind w:firstLineChars="200" w:firstLine="480"/>
        <w:rPr>
          <w:rFonts w:eastAsia="Arial Unicode MS"/>
          <w:sz w:val="24"/>
        </w:rPr>
      </w:pPr>
    </w:p>
    <w:p w14:paraId="75266E31" w14:textId="77777777" w:rsidR="008A30AB" w:rsidRDefault="008A30AB" w:rsidP="008A30AB">
      <w:pPr>
        <w:spacing w:line="500" w:lineRule="exact"/>
        <w:ind w:firstLineChars="200" w:firstLine="482"/>
        <w:rPr>
          <w:rFonts w:hAnsi="宋体"/>
          <w:b/>
          <w:bCs/>
          <w:sz w:val="24"/>
        </w:rPr>
      </w:pPr>
      <w:r w:rsidRPr="00E96DE6">
        <w:rPr>
          <w:rFonts w:hAnsi="宋体"/>
          <w:b/>
          <w:bCs/>
          <w:sz w:val="24"/>
        </w:rPr>
        <w:t>Questions:</w:t>
      </w:r>
    </w:p>
    <w:p w14:paraId="55F2FCC0" w14:textId="4BF6A21D" w:rsidR="008A30AB" w:rsidRPr="008A30AB" w:rsidRDefault="008A30AB" w:rsidP="008A30AB">
      <w:pPr>
        <w:spacing w:line="500" w:lineRule="exact"/>
        <w:ind w:firstLineChars="200" w:firstLine="480"/>
        <w:rPr>
          <w:rFonts w:eastAsia="Arial Unicode MS"/>
          <w:sz w:val="24"/>
        </w:rPr>
      </w:pPr>
      <w:r>
        <w:rPr>
          <w:rFonts w:eastAsia="Arial Unicode MS"/>
          <w:sz w:val="24"/>
        </w:rPr>
        <w:t>1</w:t>
      </w:r>
      <w:r w:rsidRPr="008A30AB">
        <w:rPr>
          <w:rFonts w:eastAsia="Arial Unicode MS"/>
          <w:sz w:val="24"/>
        </w:rPr>
        <w:t xml:space="preserve">. Explain the use of the BSOP model to estimate the value of equity of an </w:t>
      </w:r>
      <w:proofErr w:type="spellStart"/>
      <w:r w:rsidRPr="008A30AB">
        <w:rPr>
          <w:rFonts w:eastAsia="Arial Unicode MS"/>
          <w:sz w:val="24"/>
        </w:rPr>
        <w:t>organisation</w:t>
      </w:r>
      <w:proofErr w:type="spellEnd"/>
      <w:r w:rsidRPr="008A30AB">
        <w:rPr>
          <w:rFonts w:eastAsia="Arial Unicode MS"/>
          <w:sz w:val="24"/>
        </w:rPr>
        <w:t xml:space="preserve"> and discuss the implications of the model for a change in the value of equity. </w:t>
      </w:r>
    </w:p>
    <w:p w14:paraId="0611D509" w14:textId="4FB60568" w:rsidR="008A30AB" w:rsidRPr="008428DE" w:rsidRDefault="008A30AB" w:rsidP="008A30AB">
      <w:pPr>
        <w:spacing w:line="500" w:lineRule="exact"/>
        <w:ind w:firstLineChars="200" w:firstLine="480"/>
        <w:rPr>
          <w:rFonts w:eastAsia="Arial Unicode MS"/>
          <w:sz w:val="24"/>
        </w:rPr>
      </w:pPr>
      <w:r>
        <w:rPr>
          <w:rFonts w:eastAsia="Arial Unicode MS"/>
          <w:sz w:val="24"/>
        </w:rPr>
        <w:t>2</w:t>
      </w:r>
      <w:r w:rsidRPr="008A30AB">
        <w:rPr>
          <w:rFonts w:eastAsia="Arial Unicode MS"/>
          <w:sz w:val="24"/>
        </w:rPr>
        <w:t xml:space="preserve">.Forecast project or </w:t>
      </w:r>
      <w:proofErr w:type="spellStart"/>
      <w:r w:rsidRPr="008A30AB">
        <w:rPr>
          <w:rFonts w:eastAsia="Arial Unicode MS"/>
          <w:sz w:val="24"/>
        </w:rPr>
        <w:t>organisation</w:t>
      </w:r>
      <w:proofErr w:type="spellEnd"/>
      <w:r w:rsidRPr="008A30AB">
        <w:rPr>
          <w:rFonts w:eastAsia="Arial Unicode MS"/>
          <w:sz w:val="24"/>
        </w:rPr>
        <w:t xml:space="preserve"> free cash flows in any specified currency and determine the project’s net present value or </w:t>
      </w:r>
      <w:proofErr w:type="spellStart"/>
      <w:r w:rsidRPr="008A30AB">
        <w:rPr>
          <w:rFonts w:eastAsia="Arial Unicode MS"/>
          <w:sz w:val="24"/>
        </w:rPr>
        <w:t>organisation</w:t>
      </w:r>
      <w:proofErr w:type="spellEnd"/>
      <w:r w:rsidRPr="008A30AB">
        <w:rPr>
          <w:rFonts w:eastAsia="Arial Unicode MS"/>
          <w:sz w:val="24"/>
        </w:rPr>
        <w:t xml:space="preserve"> value under differing exchange rate, fiscal and transaction cost assumptions.</w:t>
      </w:r>
    </w:p>
    <w:p w14:paraId="01E72B1D" w14:textId="77777777" w:rsidR="00C07B48" w:rsidRPr="00B14150" w:rsidRDefault="00C07B48" w:rsidP="008428DE">
      <w:pPr>
        <w:spacing w:line="500" w:lineRule="exact"/>
        <w:rPr>
          <w:rFonts w:eastAsia="Arial Unicode MS"/>
          <w:sz w:val="24"/>
        </w:rPr>
      </w:pPr>
    </w:p>
    <w:p w14:paraId="2A857000" w14:textId="4332760A" w:rsidR="008428DE" w:rsidRPr="00B14150" w:rsidRDefault="008428DE" w:rsidP="008428DE">
      <w:pPr>
        <w:spacing w:line="500" w:lineRule="exact"/>
        <w:rPr>
          <w:rFonts w:hAnsi="宋体"/>
          <w:b/>
          <w:sz w:val="24"/>
        </w:rPr>
      </w:pPr>
      <w:r w:rsidRPr="00B14150">
        <w:rPr>
          <w:rFonts w:hAnsi="宋体" w:hint="eastAsia"/>
          <w:b/>
          <w:sz w:val="24"/>
        </w:rPr>
        <w:t>Chapter</w:t>
      </w:r>
      <w:r w:rsidRPr="00B14150">
        <w:rPr>
          <w:rFonts w:hAnsi="宋体"/>
          <w:b/>
          <w:sz w:val="24"/>
        </w:rPr>
        <w:t xml:space="preserve"> 3: Acquisitions and mergers</w:t>
      </w:r>
    </w:p>
    <w:p w14:paraId="5C266B0B" w14:textId="77777777" w:rsidR="008428DE" w:rsidRPr="00B14150" w:rsidRDefault="008428DE" w:rsidP="008428DE">
      <w:pPr>
        <w:spacing w:line="500" w:lineRule="exact"/>
        <w:ind w:firstLineChars="200" w:firstLine="480"/>
        <w:rPr>
          <w:rFonts w:eastAsia="Arial Unicode MS"/>
          <w:b/>
          <w:sz w:val="24"/>
        </w:rPr>
      </w:pPr>
      <w:r w:rsidRPr="00B14150">
        <w:rPr>
          <w:rFonts w:eastAsia="Arial Unicode MS"/>
          <w:b/>
          <w:sz w:val="24"/>
        </w:rPr>
        <w:t>Teaching content</w:t>
      </w:r>
      <w:r w:rsidRPr="00B14150">
        <w:rPr>
          <w:rFonts w:eastAsia="Arial Unicode MS"/>
          <w:b/>
          <w:sz w:val="24"/>
        </w:rPr>
        <w:tab/>
      </w:r>
    </w:p>
    <w:p w14:paraId="234E2177" w14:textId="6E55C8EE" w:rsidR="008428DE" w:rsidRPr="008428DE" w:rsidRDefault="008428DE" w:rsidP="008428DE">
      <w:pPr>
        <w:spacing w:line="500" w:lineRule="exact"/>
        <w:ind w:firstLineChars="200" w:firstLine="480"/>
        <w:rPr>
          <w:rFonts w:eastAsia="Arial Unicode MS"/>
          <w:sz w:val="24"/>
        </w:rPr>
      </w:pPr>
      <w:r w:rsidRPr="00B14150">
        <w:rPr>
          <w:rFonts w:eastAsia="Arial Unicode MS"/>
          <w:sz w:val="24"/>
        </w:rPr>
        <w:t>3.1 Acquisitions and mergers ve</w:t>
      </w:r>
      <w:r w:rsidRPr="008428DE">
        <w:rPr>
          <w:rFonts w:eastAsia="Arial Unicode MS"/>
          <w:sz w:val="24"/>
        </w:rPr>
        <w:t>rsus other</w:t>
      </w:r>
      <w:r>
        <w:rPr>
          <w:rFonts w:eastAsia="Arial Unicode MS"/>
          <w:sz w:val="24"/>
        </w:rPr>
        <w:t xml:space="preserve"> </w:t>
      </w:r>
      <w:r w:rsidRPr="008428DE">
        <w:rPr>
          <w:rFonts w:eastAsia="Arial Unicode MS"/>
          <w:sz w:val="24"/>
        </w:rPr>
        <w:t>growth strategies</w:t>
      </w:r>
    </w:p>
    <w:p w14:paraId="07669392" w14:textId="77777777" w:rsidR="008428DE" w:rsidRPr="008428DE" w:rsidRDefault="008428DE" w:rsidP="008428DE">
      <w:pPr>
        <w:spacing w:line="500" w:lineRule="exact"/>
        <w:ind w:firstLineChars="200" w:firstLine="480"/>
        <w:rPr>
          <w:rFonts w:eastAsia="Arial Unicode MS"/>
          <w:sz w:val="24"/>
        </w:rPr>
      </w:pPr>
      <w:r w:rsidRPr="008428DE">
        <w:rPr>
          <w:rFonts w:eastAsia="Arial Unicode MS"/>
          <w:sz w:val="24"/>
        </w:rPr>
        <w:t>3.2 Valuation for acquisitions and mergers</w:t>
      </w:r>
    </w:p>
    <w:p w14:paraId="05380A81" w14:textId="77777777" w:rsidR="008428DE" w:rsidRPr="008428DE" w:rsidRDefault="008428DE" w:rsidP="008428DE">
      <w:pPr>
        <w:spacing w:line="500" w:lineRule="exact"/>
        <w:ind w:firstLineChars="200" w:firstLine="480"/>
        <w:rPr>
          <w:rFonts w:eastAsia="Arial Unicode MS"/>
          <w:sz w:val="24"/>
        </w:rPr>
      </w:pPr>
      <w:r w:rsidRPr="008428DE">
        <w:rPr>
          <w:rFonts w:eastAsia="Arial Unicode MS"/>
          <w:sz w:val="24"/>
        </w:rPr>
        <w:lastRenderedPageBreak/>
        <w:t>3.3 Regulatory framework and processes</w:t>
      </w:r>
    </w:p>
    <w:p w14:paraId="51F7AEC2" w14:textId="77777777" w:rsidR="008428DE" w:rsidRPr="008428DE" w:rsidRDefault="008428DE" w:rsidP="008428DE">
      <w:pPr>
        <w:spacing w:line="500" w:lineRule="exact"/>
        <w:ind w:firstLineChars="200" w:firstLine="480"/>
        <w:rPr>
          <w:rFonts w:eastAsia="Arial Unicode MS"/>
          <w:sz w:val="24"/>
        </w:rPr>
      </w:pPr>
      <w:r w:rsidRPr="008428DE">
        <w:rPr>
          <w:rFonts w:eastAsia="Arial Unicode MS"/>
          <w:sz w:val="24"/>
        </w:rPr>
        <w:t>3.4 Financing acquisitions and mergers</w:t>
      </w:r>
    </w:p>
    <w:p w14:paraId="25F835A6" w14:textId="77777777" w:rsidR="008428DE" w:rsidRPr="008428DE" w:rsidRDefault="008428DE" w:rsidP="008428DE">
      <w:pPr>
        <w:spacing w:line="500" w:lineRule="exact"/>
        <w:ind w:firstLineChars="200" w:firstLine="480"/>
        <w:rPr>
          <w:rFonts w:eastAsia="Arial Unicode MS"/>
          <w:sz w:val="24"/>
        </w:rPr>
      </w:pPr>
    </w:p>
    <w:p w14:paraId="3E2EEDBB" w14:textId="14FA3C94" w:rsidR="008428DE" w:rsidRPr="008428DE" w:rsidRDefault="008A30AB" w:rsidP="008428DE">
      <w:pPr>
        <w:spacing w:line="500" w:lineRule="exact"/>
        <w:ind w:firstLineChars="200" w:firstLine="480"/>
        <w:rPr>
          <w:rFonts w:eastAsia="Arial Unicode MS"/>
          <w:b/>
          <w:sz w:val="24"/>
        </w:rPr>
      </w:pPr>
      <w:r w:rsidRPr="008A30AB">
        <w:rPr>
          <w:rFonts w:eastAsia="Arial Unicode MS" w:hint="eastAsia"/>
          <w:b/>
          <w:sz w:val="24"/>
        </w:rPr>
        <w:t>Key Learning Points</w:t>
      </w:r>
      <w:r w:rsidRPr="008A30AB">
        <w:rPr>
          <w:rFonts w:eastAsia="Arial Unicode MS" w:hint="eastAsia"/>
          <w:b/>
          <w:sz w:val="24"/>
        </w:rPr>
        <w:t>：</w:t>
      </w:r>
    </w:p>
    <w:p w14:paraId="1864A3DB" w14:textId="7DABEDC8" w:rsidR="008428DE" w:rsidRPr="008428DE" w:rsidRDefault="00B14150" w:rsidP="008428DE">
      <w:pPr>
        <w:spacing w:line="500" w:lineRule="exact"/>
        <w:ind w:firstLineChars="200" w:firstLine="480"/>
        <w:rPr>
          <w:rFonts w:eastAsia="Arial Unicode MS"/>
          <w:sz w:val="24"/>
        </w:rPr>
      </w:pPr>
      <w:r>
        <w:rPr>
          <w:rFonts w:eastAsia="Arial Unicode MS"/>
          <w:sz w:val="24"/>
        </w:rPr>
        <w:t>1</w:t>
      </w:r>
      <w:r w:rsidR="008428DE" w:rsidRPr="008428DE">
        <w:rPr>
          <w:rFonts w:eastAsia="Arial Unicode MS"/>
          <w:sz w:val="24"/>
        </w:rPr>
        <w:t>.Discuss, assess and advise on the value</w:t>
      </w:r>
      <w:r w:rsidR="008428DE">
        <w:rPr>
          <w:rFonts w:eastAsia="Arial Unicode MS"/>
          <w:sz w:val="24"/>
        </w:rPr>
        <w:t xml:space="preserve"> </w:t>
      </w:r>
      <w:r w:rsidR="008428DE" w:rsidRPr="008428DE">
        <w:rPr>
          <w:rFonts w:eastAsia="Arial Unicode MS"/>
          <w:sz w:val="24"/>
        </w:rPr>
        <w:t>created from an acquisition or merger of</w:t>
      </w:r>
      <w:r w:rsidR="008428DE">
        <w:rPr>
          <w:rFonts w:eastAsia="Arial Unicode MS"/>
          <w:sz w:val="24"/>
        </w:rPr>
        <w:t xml:space="preserve"> </w:t>
      </w:r>
      <w:r w:rsidR="008428DE" w:rsidRPr="008428DE">
        <w:rPr>
          <w:rFonts w:eastAsia="Arial Unicode MS"/>
          <w:sz w:val="24"/>
        </w:rPr>
        <w:t xml:space="preserve">both quoted and unquoted entities using models such </w:t>
      </w:r>
      <w:proofErr w:type="spellStart"/>
      <w:r w:rsidR="008428DE" w:rsidRPr="008428DE">
        <w:rPr>
          <w:rFonts w:eastAsia="Arial Unicode MS"/>
          <w:sz w:val="24"/>
        </w:rPr>
        <w:t>as:’Book</w:t>
      </w:r>
      <w:proofErr w:type="spellEnd"/>
      <w:r w:rsidR="008428DE" w:rsidRPr="008428DE">
        <w:rPr>
          <w:rFonts w:eastAsia="Arial Unicode MS"/>
          <w:sz w:val="24"/>
        </w:rPr>
        <w:t xml:space="preserve"> value-plus’ models; Market based models; Cash flow models, including free cash flows</w:t>
      </w:r>
    </w:p>
    <w:p w14:paraId="6F6640E1" w14:textId="4875EC53" w:rsidR="008428DE" w:rsidRPr="008428DE" w:rsidRDefault="00B14150" w:rsidP="008428DE">
      <w:pPr>
        <w:spacing w:line="500" w:lineRule="exact"/>
        <w:ind w:firstLineChars="200" w:firstLine="480"/>
        <w:rPr>
          <w:rFonts w:eastAsia="Arial Unicode MS"/>
          <w:sz w:val="24"/>
        </w:rPr>
      </w:pPr>
      <w:r>
        <w:rPr>
          <w:rFonts w:eastAsia="Arial Unicode MS"/>
          <w:sz w:val="24"/>
        </w:rPr>
        <w:t>2</w:t>
      </w:r>
      <w:r w:rsidR="008428DE" w:rsidRPr="008428DE">
        <w:rPr>
          <w:rFonts w:eastAsia="Arial Unicode MS"/>
          <w:sz w:val="24"/>
        </w:rPr>
        <w:t>.Demonstrate an understanding of the</w:t>
      </w:r>
      <w:r w:rsidR="008428DE">
        <w:rPr>
          <w:rFonts w:eastAsia="Arial Unicode MS"/>
          <w:sz w:val="24"/>
        </w:rPr>
        <w:t xml:space="preserve"> </w:t>
      </w:r>
      <w:r w:rsidR="008428DE" w:rsidRPr="008428DE">
        <w:rPr>
          <w:rFonts w:eastAsia="Arial Unicode MS"/>
          <w:sz w:val="24"/>
        </w:rPr>
        <w:t>principal factors influencing the</w:t>
      </w:r>
      <w:r w:rsidR="008428DE">
        <w:rPr>
          <w:rFonts w:eastAsia="Arial Unicode MS"/>
          <w:sz w:val="24"/>
        </w:rPr>
        <w:t xml:space="preserve"> </w:t>
      </w:r>
      <w:r w:rsidR="008428DE" w:rsidRPr="008428DE">
        <w:rPr>
          <w:rFonts w:eastAsia="Arial Unicode MS"/>
          <w:sz w:val="24"/>
        </w:rPr>
        <w:t>development of the regulatory framework</w:t>
      </w:r>
      <w:r w:rsidR="008428DE">
        <w:rPr>
          <w:rFonts w:eastAsia="Arial Unicode MS"/>
          <w:sz w:val="24"/>
        </w:rPr>
        <w:t xml:space="preserve"> </w:t>
      </w:r>
      <w:r w:rsidR="008428DE" w:rsidRPr="008428DE">
        <w:rPr>
          <w:rFonts w:eastAsia="Arial Unicode MS"/>
          <w:sz w:val="24"/>
        </w:rPr>
        <w:t>for mergers and acquisitions globally</w:t>
      </w:r>
    </w:p>
    <w:p w14:paraId="0378AE12" w14:textId="750C8E63" w:rsidR="00CA16BF" w:rsidRPr="00EA454F" w:rsidRDefault="00B14150" w:rsidP="008428DE">
      <w:pPr>
        <w:spacing w:line="500" w:lineRule="exact"/>
        <w:ind w:firstLineChars="200" w:firstLine="480"/>
        <w:rPr>
          <w:rFonts w:eastAsia="Arial Unicode MS"/>
          <w:color w:val="FF0000"/>
          <w:sz w:val="24"/>
        </w:rPr>
      </w:pPr>
      <w:proofErr w:type="gramStart"/>
      <w:r>
        <w:rPr>
          <w:rFonts w:eastAsia="Arial Unicode MS"/>
          <w:color w:val="FF0000"/>
          <w:sz w:val="24"/>
        </w:rPr>
        <w:t>3</w:t>
      </w:r>
      <w:r w:rsidR="00CA16BF" w:rsidRPr="00EA454F">
        <w:rPr>
          <w:rFonts w:eastAsia="Arial Unicode MS"/>
          <w:color w:val="FF0000"/>
          <w:sz w:val="24"/>
        </w:rPr>
        <w:t>.Legally</w:t>
      </w:r>
      <w:proofErr w:type="gramEnd"/>
      <w:r w:rsidR="00CA16BF" w:rsidRPr="00EA454F">
        <w:rPr>
          <w:rFonts w:eastAsia="Arial Unicode MS"/>
          <w:color w:val="FF0000"/>
          <w:sz w:val="24"/>
        </w:rPr>
        <w:t xml:space="preserve"> but unreasonable radical acquisition cause damage to the company’s interests.</w:t>
      </w:r>
      <w:r w:rsidR="00CA16BF" w:rsidRPr="00EA454F">
        <w:rPr>
          <w:rFonts w:eastAsia="Arial Unicode MS" w:hint="eastAsia"/>
          <w:color w:val="FF0000"/>
          <w:sz w:val="24"/>
        </w:rPr>
        <w:t>（</w:t>
      </w:r>
      <w:r w:rsidR="00CA16BF" w:rsidRPr="00EA454F">
        <w:rPr>
          <w:rFonts w:ascii="宋体" w:hAnsi="宋体" w:cs="宋体" w:hint="eastAsia"/>
          <w:color w:val="FF0000"/>
          <w:sz w:val="24"/>
        </w:rPr>
        <w:t>思政融入点</w:t>
      </w:r>
      <w:r w:rsidR="00CA16BF" w:rsidRPr="00EA454F">
        <w:rPr>
          <w:rFonts w:eastAsia="Arial Unicode MS" w:hint="eastAsia"/>
          <w:color w:val="FF0000"/>
          <w:sz w:val="24"/>
        </w:rPr>
        <w:t>）</w:t>
      </w:r>
    </w:p>
    <w:p w14:paraId="1E5D2FFE" w14:textId="77777777" w:rsidR="008428DE" w:rsidRPr="008428DE" w:rsidRDefault="008428DE" w:rsidP="008428DE">
      <w:pPr>
        <w:spacing w:line="500" w:lineRule="exact"/>
        <w:ind w:firstLineChars="200" w:firstLine="480"/>
        <w:rPr>
          <w:rFonts w:eastAsia="Arial Unicode MS"/>
          <w:sz w:val="24"/>
        </w:rPr>
      </w:pPr>
    </w:p>
    <w:p w14:paraId="7806D2C6" w14:textId="77777777" w:rsidR="008428DE" w:rsidRPr="008428DE" w:rsidRDefault="008428DE" w:rsidP="008428DE">
      <w:pPr>
        <w:spacing w:line="500" w:lineRule="exact"/>
        <w:ind w:firstLineChars="200" w:firstLine="480"/>
        <w:rPr>
          <w:rFonts w:eastAsia="Arial Unicode MS"/>
          <w:b/>
          <w:sz w:val="24"/>
        </w:rPr>
      </w:pPr>
      <w:r w:rsidRPr="008428DE">
        <w:rPr>
          <w:rFonts w:eastAsia="Arial Unicode MS"/>
          <w:b/>
          <w:sz w:val="24"/>
        </w:rPr>
        <w:t>Teaching method</w:t>
      </w:r>
      <w:r w:rsidRPr="008428DE">
        <w:rPr>
          <w:rFonts w:eastAsia="Arial Unicode MS"/>
          <w:b/>
          <w:sz w:val="24"/>
        </w:rPr>
        <w:tab/>
      </w:r>
    </w:p>
    <w:p w14:paraId="38D0FC47" w14:textId="4ED691F8" w:rsidR="008428DE" w:rsidRPr="008428DE" w:rsidRDefault="008428DE" w:rsidP="008428DE">
      <w:pPr>
        <w:spacing w:line="500" w:lineRule="exact"/>
        <w:ind w:firstLineChars="200" w:firstLine="480"/>
        <w:rPr>
          <w:rFonts w:eastAsia="Arial Unicode MS"/>
          <w:sz w:val="24"/>
        </w:rPr>
      </w:pPr>
      <w:r w:rsidRPr="008428DE">
        <w:rPr>
          <w:rFonts w:eastAsia="Arial Unicode MS"/>
          <w:sz w:val="24"/>
        </w:rPr>
        <w:t>Discuss; demonstrate; exercise;</w:t>
      </w:r>
      <w:r w:rsidR="00C07B48">
        <w:rPr>
          <w:rFonts w:eastAsia="Arial Unicode MS"/>
          <w:sz w:val="24"/>
        </w:rPr>
        <w:t xml:space="preserve"> </w:t>
      </w:r>
      <w:r w:rsidRPr="008428DE">
        <w:rPr>
          <w:rFonts w:eastAsia="Arial Unicode MS"/>
          <w:sz w:val="24"/>
        </w:rPr>
        <w:t>case analysis</w:t>
      </w:r>
    </w:p>
    <w:p w14:paraId="578BB279" w14:textId="77777777" w:rsidR="008428DE" w:rsidRPr="008428DE" w:rsidRDefault="008428DE" w:rsidP="008428DE">
      <w:pPr>
        <w:spacing w:line="500" w:lineRule="exact"/>
        <w:ind w:firstLineChars="200" w:firstLine="480"/>
        <w:rPr>
          <w:rFonts w:eastAsia="Arial Unicode MS"/>
          <w:sz w:val="24"/>
        </w:rPr>
      </w:pPr>
    </w:p>
    <w:p w14:paraId="254AB4C9" w14:textId="3DE9F3E7" w:rsidR="008428DE" w:rsidRPr="008428DE" w:rsidRDefault="008A30AB" w:rsidP="008428DE">
      <w:pPr>
        <w:spacing w:line="500" w:lineRule="exact"/>
        <w:ind w:firstLineChars="200" w:firstLine="480"/>
        <w:rPr>
          <w:rFonts w:eastAsia="Arial Unicode MS"/>
          <w:b/>
          <w:sz w:val="24"/>
        </w:rPr>
      </w:pPr>
      <w:r>
        <w:rPr>
          <w:rFonts w:eastAsia="Arial Unicode MS"/>
          <w:b/>
          <w:sz w:val="24"/>
        </w:rPr>
        <w:t>O</w:t>
      </w:r>
      <w:r w:rsidR="008428DE" w:rsidRPr="008428DE">
        <w:rPr>
          <w:rFonts w:eastAsia="Arial Unicode MS"/>
          <w:b/>
          <w:sz w:val="24"/>
        </w:rPr>
        <w:t>bjectives</w:t>
      </w:r>
    </w:p>
    <w:p w14:paraId="3E063AEB" w14:textId="57082C90" w:rsidR="008428DE" w:rsidRDefault="008428DE" w:rsidP="008428DE">
      <w:pPr>
        <w:spacing w:line="500" w:lineRule="exact"/>
        <w:ind w:firstLineChars="200" w:firstLine="480"/>
        <w:rPr>
          <w:rFonts w:eastAsia="Arial Unicode MS"/>
          <w:sz w:val="24"/>
        </w:rPr>
      </w:pPr>
      <w:r w:rsidRPr="008428DE">
        <w:rPr>
          <w:rFonts w:eastAsia="Arial Unicode MS"/>
          <w:sz w:val="24"/>
        </w:rPr>
        <w:t>Assess and plan acquisitions and mergers as an alternative growth strategy</w:t>
      </w:r>
    </w:p>
    <w:p w14:paraId="6FA27DC8" w14:textId="47C060F6" w:rsidR="008A30AB" w:rsidRDefault="008A30AB" w:rsidP="008428DE">
      <w:pPr>
        <w:spacing w:line="500" w:lineRule="exact"/>
        <w:ind w:firstLineChars="200" w:firstLine="480"/>
        <w:rPr>
          <w:rFonts w:eastAsia="Arial Unicode MS"/>
          <w:sz w:val="24"/>
        </w:rPr>
      </w:pPr>
    </w:p>
    <w:p w14:paraId="1905EF16" w14:textId="77777777" w:rsidR="008A30AB" w:rsidRDefault="008A30AB" w:rsidP="008A30AB">
      <w:pPr>
        <w:spacing w:line="500" w:lineRule="exact"/>
        <w:ind w:firstLineChars="200" w:firstLine="482"/>
        <w:rPr>
          <w:rFonts w:hAnsi="宋体"/>
          <w:b/>
          <w:bCs/>
          <w:sz w:val="24"/>
        </w:rPr>
      </w:pPr>
      <w:r w:rsidRPr="00E96DE6">
        <w:rPr>
          <w:rFonts w:hAnsi="宋体"/>
          <w:b/>
          <w:bCs/>
          <w:sz w:val="24"/>
        </w:rPr>
        <w:t>Questions:</w:t>
      </w:r>
    </w:p>
    <w:p w14:paraId="1F40854D" w14:textId="533EBBE9" w:rsidR="008A30AB" w:rsidRPr="008428DE" w:rsidRDefault="008A30AB" w:rsidP="008A30AB">
      <w:pPr>
        <w:spacing w:line="500" w:lineRule="exact"/>
        <w:ind w:firstLineChars="200" w:firstLine="480"/>
        <w:rPr>
          <w:rFonts w:eastAsia="Arial Unicode MS"/>
          <w:sz w:val="24"/>
        </w:rPr>
      </w:pPr>
      <w:r w:rsidRPr="008428DE">
        <w:rPr>
          <w:rFonts w:eastAsia="Arial Unicode MS"/>
          <w:sz w:val="24"/>
        </w:rPr>
        <w:t>1.Discuss the arguments for and against the use of acquisitions and mergers as a method of corporate expansion</w:t>
      </w:r>
      <w:r w:rsidR="00B14150">
        <w:rPr>
          <w:rFonts w:eastAsia="Arial Unicode MS"/>
          <w:sz w:val="24"/>
        </w:rPr>
        <w:t>.</w:t>
      </w:r>
    </w:p>
    <w:p w14:paraId="7095C87E" w14:textId="72A1A2A8" w:rsidR="008A30AB" w:rsidRDefault="00B14150" w:rsidP="008A30AB">
      <w:pPr>
        <w:spacing w:line="500" w:lineRule="exact"/>
        <w:ind w:firstLineChars="200" w:firstLine="480"/>
        <w:rPr>
          <w:rFonts w:eastAsia="Arial Unicode MS"/>
          <w:sz w:val="24"/>
        </w:rPr>
      </w:pPr>
      <w:proofErr w:type="gramStart"/>
      <w:r>
        <w:rPr>
          <w:rFonts w:eastAsia="Arial Unicode MS"/>
          <w:sz w:val="24"/>
        </w:rPr>
        <w:t>2</w:t>
      </w:r>
      <w:r w:rsidR="008A30AB" w:rsidRPr="008428DE">
        <w:rPr>
          <w:rFonts w:eastAsia="Arial Unicode MS"/>
          <w:sz w:val="24"/>
        </w:rPr>
        <w:t>.Compare</w:t>
      </w:r>
      <w:proofErr w:type="gramEnd"/>
      <w:r w:rsidR="008A30AB" w:rsidRPr="008428DE">
        <w:rPr>
          <w:rFonts w:eastAsia="Arial Unicode MS"/>
          <w:sz w:val="24"/>
        </w:rPr>
        <w:t xml:space="preserve"> the various sources of financing available for a proposed cash based acquisition.</w:t>
      </w:r>
    </w:p>
    <w:p w14:paraId="3A548839" w14:textId="77777777" w:rsidR="008A30AB" w:rsidRPr="008A30AB" w:rsidRDefault="008A30AB" w:rsidP="008428DE">
      <w:pPr>
        <w:spacing w:line="500" w:lineRule="exact"/>
        <w:ind w:firstLineChars="200" w:firstLine="480"/>
        <w:rPr>
          <w:rFonts w:eastAsia="Arial Unicode MS"/>
          <w:sz w:val="24"/>
        </w:rPr>
      </w:pPr>
    </w:p>
    <w:p w14:paraId="2CEC8124" w14:textId="127ED66E" w:rsidR="008428DE" w:rsidRPr="008428DE" w:rsidRDefault="00C07B48" w:rsidP="008428DE">
      <w:pPr>
        <w:spacing w:line="500" w:lineRule="exact"/>
        <w:ind w:firstLineChars="200" w:firstLine="480"/>
        <w:rPr>
          <w:rFonts w:eastAsia="Arial Unicode MS"/>
          <w:sz w:val="24"/>
        </w:rPr>
      </w:pPr>
      <w:r>
        <w:rPr>
          <w:rFonts w:eastAsia="Arial Unicode MS"/>
          <w:sz w:val="24"/>
        </w:rPr>
        <w:t xml:space="preserve"> </w:t>
      </w:r>
    </w:p>
    <w:p w14:paraId="0823000C" w14:textId="6DDD0131" w:rsidR="008428DE" w:rsidRPr="00C07B48" w:rsidRDefault="00C07B48" w:rsidP="00C07B48">
      <w:pPr>
        <w:spacing w:line="500" w:lineRule="exact"/>
        <w:rPr>
          <w:rFonts w:hAnsi="宋体"/>
          <w:b/>
          <w:color w:val="000000"/>
          <w:sz w:val="24"/>
        </w:rPr>
      </w:pPr>
      <w:r w:rsidRPr="008428DE">
        <w:rPr>
          <w:rFonts w:hAnsi="宋体" w:hint="eastAsia"/>
          <w:b/>
          <w:color w:val="000000"/>
          <w:sz w:val="24"/>
        </w:rPr>
        <w:lastRenderedPageBreak/>
        <w:t>Chapter</w:t>
      </w:r>
      <w:r w:rsidRPr="008428DE">
        <w:rPr>
          <w:rFonts w:hAnsi="宋体"/>
          <w:b/>
          <w:color w:val="000000"/>
          <w:sz w:val="24"/>
        </w:rPr>
        <w:t xml:space="preserve"> </w:t>
      </w:r>
      <w:r>
        <w:rPr>
          <w:rFonts w:hAnsi="宋体"/>
          <w:b/>
          <w:color w:val="000000"/>
          <w:sz w:val="24"/>
        </w:rPr>
        <w:t xml:space="preserve">4: </w:t>
      </w:r>
      <w:r w:rsidRPr="00C07B48">
        <w:rPr>
          <w:rFonts w:hAnsi="宋体"/>
          <w:b/>
          <w:color w:val="000000"/>
          <w:sz w:val="24"/>
        </w:rPr>
        <w:t xml:space="preserve">Corporate reconstruction and </w:t>
      </w:r>
      <w:proofErr w:type="spellStart"/>
      <w:r w:rsidRPr="00C07B48">
        <w:rPr>
          <w:rFonts w:hAnsi="宋体"/>
          <w:b/>
          <w:color w:val="000000"/>
          <w:sz w:val="24"/>
        </w:rPr>
        <w:t>reorganisation</w:t>
      </w:r>
      <w:proofErr w:type="spellEnd"/>
    </w:p>
    <w:p w14:paraId="5205180F" w14:textId="77777777" w:rsidR="008428DE" w:rsidRPr="00C07B48" w:rsidRDefault="008428DE" w:rsidP="00C07B48">
      <w:pPr>
        <w:spacing w:line="500" w:lineRule="exact"/>
        <w:ind w:firstLineChars="200" w:firstLine="480"/>
        <w:rPr>
          <w:rFonts w:eastAsia="Arial Unicode MS"/>
          <w:b/>
          <w:sz w:val="24"/>
        </w:rPr>
      </w:pPr>
      <w:r w:rsidRPr="00C07B48">
        <w:rPr>
          <w:rFonts w:eastAsia="Arial Unicode MS"/>
          <w:b/>
          <w:sz w:val="24"/>
        </w:rPr>
        <w:t>Teaching content</w:t>
      </w:r>
      <w:r w:rsidRPr="00C07B48">
        <w:rPr>
          <w:rFonts w:eastAsia="Arial Unicode MS"/>
          <w:b/>
          <w:sz w:val="24"/>
        </w:rPr>
        <w:tab/>
      </w:r>
    </w:p>
    <w:p w14:paraId="3E60B14A" w14:textId="77777777" w:rsidR="008428DE" w:rsidRPr="008428DE" w:rsidRDefault="008428DE" w:rsidP="008428DE">
      <w:pPr>
        <w:spacing w:line="500" w:lineRule="exact"/>
        <w:ind w:firstLineChars="200" w:firstLine="480"/>
        <w:rPr>
          <w:rFonts w:eastAsia="Arial Unicode MS"/>
          <w:sz w:val="24"/>
        </w:rPr>
      </w:pPr>
      <w:r w:rsidRPr="008428DE">
        <w:rPr>
          <w:rFonts w:eastAsia="Arial Unicode MS"/>
          <w:sz w:val="24"/>
        </w:rPr>
        <w:t>4.1 Financial reconstruction</w:t>
      </w:r>
    </w:p>
    <w:p w14:paraId="1E7E285F" w14:textId="77777777" w:rsidR="008428DE" w:rsidRPr="008428DE" w:rsidRDefault="008428DE" w:rsidP="008428DE">
      <w:pPr>
        <w:spacing w:line="500" w:lineRule="exact"/>
        <w:ind w:firstLineChars="200" w:firstLine="480"/>
        <w:rPr>
          <w:rFonts w:eastAsia="Arial Unicode MS"/>
          <w:sz w:val="24"/>
        </w:rPr>
      </w:pPr>
      <w:r w:rsidRPr="008428DE">
        <w:rPr>
          <w:rFonts w:eastAsia="Arial Unicode MS"/>
          <w:sz w:val="24"/>
        </w:rPr>
        <w:t>4.2 Business re-</w:t>
      </w:r>
      <w:proofErr w:type="spellStart"/>
      <w:r w:rsidRPr="008428DE">
        <w:rPr>
          <w:rFonts w:eastAsia="Arial Unicode MS"/>
          <w:sz w:val="24"/>
        </w:rPr>
        <w:t>organisation</w:t>
      </w:r>
      <w:proofErr w:type="spellEnd"/>
    </w:p>
    <w:p w14:paraId="68DF78BC" w14:textId="77777777" w:rsidR="008428DE" w:rsidRPr="008428DE" w:rsidRDefault="008428DE" w:rsidP="008428DE">
      <w:pPr>
        <w:spacing w:line="500" w:lineRule="exact"/>
        <w:ind w:firstLineChars="200" w:firstLine="480"/>
        <w:rPr>
          <w:rFonts w:eastAsia="Arial Unicode MS"/>
          <w:sz w:val="24"/>
        </w:rPr>
      </w:pPr>
    </w:p>
    <w:p w14:paraId="6027B549" w14:textId="28BBAF11" w:rsidR="008428DE" w:rsidRPr="00C07B48" w:rsidRDefault="009E6B31" w:rsidP="00C07B48">
      <w:pPr>
        <w:spacing w:line="500" w:lineRule="exact"/>
        <w:ind w:firstLineChars="200" w:firstLine="480"/>
        <w:rPr>
          <w:rFonts w:eastAsia="Arial Unicode MS"/>
          <w:b/>
          <w:sz w:val="24"/>
        </w:rPr>
      </w:pPr>
      <w:r w:rsidRPr="008A30AB">
        <w:rPr>
          <w:rFonts w:eastAsia="Arial Unicode MS" w:hint="eastAsia"/>
          <w:b/>
          <w:sz w:val="24"/>
        </w:rPr>
        <w:t>Key Learning Points</w:t>
      </w:r>
      <w:r w:rsidRPr="008A30AB">
        <w:rPr>
          <w:rFonts w:eastAsia="Arial Unicode MS" w:hint="eastAsia"/>
          <w:b/>
          <w:sz w:val="24"/>
        </w:rPr>
        <w:t>：</w:t>
      </w:r>
    </w:p>
    <w:p w14:paraId="2F563309" w14:textId="35A6C353" w:rsidR="008428DE" w:rsidRPr="008428DE" w:rsidRDefault="00B14150" w:rsidP="008428DE">
      <w:pPr>
        <w:spacing w:line="500" w:lineRule="exact"/>
        <w:ind w:firstLineChars="200" w:firstLine="480"/>
        <w:rPr>
          <w:rFonts w:eastAsia="Arial Unicode MS"/>
          <w:sz w:val="24"/>
        </w:rPr>
      </w:pPr>
      <w:r>
        <w:rPr>
          <w:rFonts w:eastAsia="Arial Unicode MS"/>
          <w:sz w:val="24"/>
        </w:rPr>
        <w:t>1</w:t>
      </w:r>
      <w:r w:rsidR="008428DE" w:rsidRPr="008428DE">
        <w:rPr>
          <w:rFonts w:eastAsia="Arial Unicode MS"/>
          <w:sz w:val="24"/>
        </w:rPr>
        <w:t>.Recommend, with reasons, strategies for</w:t>
      </w:r>
      <w:r w:rsidR="00C07B48">
        <w:rPr>
          <w:rFonts w:eastAsia="Arial Unicode MS"/>
          <w:sz w:val="24"/>
        </w:rPr>
        <w:t xml:space="preserve"> </w:t>
      </w:r>
      <w:r w:rsidR="008428DE" w:rsidRPr="008428DE">
        <w:rPr>
          <w:rFonts w:eastAsia="Arial Unicode MS"/>
          <w:sz w:val="24"/>
        </w:rPr>
        <w:t>unbundling parts of a quoted company</w:t>
      </w:r>
    </w:p>
    <w:p w14:paraId="18F0A548" w14:textId="6B1C501D" w:rsidR="008428DE" w:rsidRDefault="00B14150" w:rsidP="008428DE">
      <w:pPr>
        <w:spacing w:line="500" w:lineRule="exact"/>
        <w:ind w:firstLineChars="200" w:firstLine="480"/>
        <w:rPr>
          <w:rFonts w:eastAsia="Arial Unicode MS"/>
          <w:sz w:val="24"/>
        </w:rPr>
      </w:pPr>
      <w:r>
        <w:rPr>
          <w:rFonts w:eastAsia="Arial Unicode MS"/>
          <w:sz w:val="24"/>
        </w:rPr>
        <w:t>2</w:t>
      </w:r>
      <w:r w:rsidR="008428DE" w:rsidRPr="008428DE">
        <w:rPr>
          <w:rFonts w:eastAsia="Arial Unicode MS"/>
          <w:sz w:val="24"/>
        </w:rPr>
        <w:t>.Advise on the financial issues relating to a management buy-out and buy-in.</w:t>
      </w:r>
    </w:p>
    <w:p w14:paraId="4AAA5B41" w14:textId="4C01248E" w:rsidR="008428DE" w:rsidRPr="008428DE" w:rsidRDefault="00B14150" w:rsidP="008428DE">
      <w:pPr>
        <w:spacing w:line="500" w:lineRule="exact"/>
        <w:ind w:firstLineChars="200" w:firstLine="480"/>
        <w:rPr>
          <w:rFonts w:eastAsia="Arial Unicode MS"/>
          <w:sz w:val="24"/>
        </w:rPr>
      </w:pPr>
      <w:r>
        <w:rPr>
          <w:rFonts w:eastAsia="Arial Unicode MS"/>
          <w:color w:val="FF0000"/>
          <w:sz w:val="24"/>
        </w:rPr>
        <w:t>3</w:t>
      </w:r>
      <w:r w:rsidR="00CA16BF" w:rsidRPr="00EA454F">
        <w:rPr>
          <w:rFonts w:eastAsia="Arial Unicode MS"/>
          <w:color w:val="FF0000"/>
          <w:sz w:val="24"/>
        </w:rPr>
        <w:t>.</w:t>
      </w:r>
      <w:r w:rsidR="00CA16BF" w:rsidRPr="00EA454F">
        <w:rPr>
          <w:rFonts w:eastAsia="Arial Unicode MS" w:hint="eastAsia"/>
          <w:color w:val="FF0000"/>
          <w:sz w:val="24"/>
        </w:rPr>
        <w:t xml:space="preserve"> C</w:t>
      </w:r>
      <w:r w:rsidR="00CA16BF" w:rsidRPr="00EA454F">
        <w:rPr>
          <w:rFonts w:eastAsia="Arial Unicode MS"/>
          <w:color w:val="FF0000"/>
          <w:sz w:val="24"/>
        </w:rPr>
        <w:t>oncern about the company’s ESG content.</w:t>
      </w:r>
      <w:r w:rsidR="00CA16BF" w:rsidRPr="00EA454F">
        <w:rPr>
          <w:rFonts w:eastAsia="Arial Unicode MS" w:hint="eastAsia"/>
          <w:color w:val="FF0000"/>
          <w:sz w:val="24"/>
        </w:rPr>
        <w:t xml:space="preserve"> </w:t>
      </w:r>
      <w:r w:rsidR="00CA16BF" w:rsidRPr="00B14150">
        <w:rPr>
          <w:rFonts w:ascii="宋体" w:hAnsi="宋体" w:cs="宋体" w:hint="eastAsia"/>
          <w:color w:val="FF0000"/>
          <w:sz w:val="24"/>
        </w:rPr>
        <w:t>（</w:t>
      </w:r>
      <w:proofErr w:type="gramStart"/>
      <w:r w:rsidR="00CA16BF" w:rsidRPr="00B14150">
        <w:rPr>
          <w:rFonts w:ascii="宋体" w:hAnsi="宋体" w:cs="宋体" w:hint="eastAsia"/>
          <w:color w:val="FF0000"/>
          <w:sz w:val="24"/>
        </w:rPr>
        <w:t>思政融入</w:t>
      </w:r>
      <w:proofErr w:type="gramEnd"/>
      <w:r w:rsidR="00CA16BF" w:rsidRPr="00B14150">
        <w:rPr>
          <w:rFonts w:ascii="宋体" w:hAnsi="宋体" w:cs="宋体" w:hint="eastAsia"/>
          <w:color w:val="FF0000"/>
          <w:sz w:val="24"/>
        </w:rPr>
        <w:t>点）</w:t>
      </w:r>
    </w:p>
    <w:p w14:paraId="047BA5C8" w14:textId="77777777" w:rsidR="008428DE" w:rsidRPr="00C07B48" w:rsidRDefault="008428DE" w:rsidP="00C07B48">
      <w:pPr>
        <w:spacing w:line="500" w:lineRule="exact"/>
        <w:ind w:firstLineChars="200" w:firstLine="480"/>
        <w:rPr>
          <w:rFonts w:eastAsia="Arial Unicode MS"/>
          <w:b/>
          <w:sz w:val="24"/>
        </w:rPr>
      </w:pPr>
      <w:r w:rsidRPr="00C07B48">
        <w:rPr>
          <w:rFonts w:eastAsia="Arial Unicode MS"/>
          <w:b/>
          <w:sz w:val="24"/>
        </w:rPr>
        <w:t>Teaching method</w:t>
      </w:r>
      <w:r w:rsidRPr="00C07B48">
        <w:rPr>
          <w:rFonts w:eastAsia="Arial Unicode MS"/>
          <w:b/>
          <w:sz w:val="24"/>
        </w:rPr>
        <w:tab/>
      </w:r>
    </w:p>
    <w:p w14:paraId="38E028F0" w14:textId="4F3139D1" w:rsidR="008428DE" w:rsidRPr="008428DE" w:rsidRDefault="008428DE" w:rsidP="008428DE">
      <w:pPr>
        <w:spacing w:line="500" w:lineRule="exact"/>
        <w:ind w:firstLineChars="200" w:firstLine="480"/>
        <w:rPr>
          <w:rFonts w:eastAsia="Arial Unicode MS"/>
          <w:sz w:val="24"/>
        </w:rPr>
      </w:pPr>
      <w:r w:rsidRPr="008428DE">
        <w:rPr>
          <w:rFonts w:eastAsia="Arial Unicode MS"/>
          <w:sz w:val="24"/>
        </w:rPr>
        <w:t>Discuss; demonstrate; exercise;</w:t>
      </w:r>
      <w:r w:rsidR="00C07B48">
        <w:rPr>
          <w:rFonts w:eastAsia="Arial Unicode MS"/>
          <w:sz w:val="24"/>
        </w:rPr>
        <w:t xml:space="preserve"> </w:t>
      </w:r>
      <w:r w:rsidRPr="008428DE">
        <w:rPr>
          <w:rFonts w:eastAsia="Arial Unicode MS"/>
          <w:sz w:val="24"/>
        </w:rPr>
        <w:t>Case analysis</w:t>
      </w:r>
    </w:p>
    <w:p w14:paraId="0A8F4A0B" w14:textId="77777777" w:rsidR="008428DE" w:rsidRPr="008428DE" w:rsidRDefault="008428DE" w:rsidP="008428DE">
      <w:pPr>
        <w:spacing w:line="500" w:lineRule="exact"/>
        <w:ind w:firstLineChars="200" w:firstLine="480"/>
        <w:rPr>
          <w:rFonts w:eastAsia="Arial Unicode MS"/>
          <w:sz w:val="24"/>
        </w:rPr>
      </w:pPr>
    </w:p>
    <w:p w14:paraId="36184D15" w14:textId="77777777" w:rsidR="008428DE" w:rsidRPr="008428DE" w:rsidRDefault="008428DE" w:rsidP="008428DE">
      <w:pPr>
        <w:spacing w:line="500" w:lineRule="exact"/>
        <w:ind w:firstLineChars="200" w:firstLine="480"/>
        <w:rPr>
          <w:rFonts w:eastAsia="Arial Unicode MS"/>
          <w:sz w:val="24"/>
        </w:rPr>
      </w:pPr>
    </w:p>
    <w:p w14:paraId="5D51E43C" w14:textId="69C91955" w:rsidR="008428DE" w:rsidRPr="00C07B48" w:rsidRDefault="009E6B31" w:rsidP="00C07B48">
      <w:pPr>
        <w:spacing w:line="500" w:lineRule="exact"/>
        <w:ind w:firstLineChars="200" w:firstLine="480"/>
        <w:rPr>
          <w:rFonts w:eastAsia="Arial Unicode MS"/>
          <w:b/>
          <w:sz w:val="24"/>
        </w:rPr>
      </w:pPr>
      <w:r>
        <w:rPr>
          <w:rFonts w:eastAsia="Arial Unicode MS"/>
          <w:b/>
          <w:sz w:val="24"/>
        </w:rPr>
        <w:t>O</w:t>
      </w:r>
      <w:r w:rsidR="008428DE" w:rsidRPr="00C07B48">
        <w:rPr>
          <w:rFonts w:eastAsia="Arial Unicode MS"/>
          <w:b/>
          <w:sz w:val="24"/>
        </w:rPr>
        <w:t>bjectives</w:t>
      </w:r>
    </w:p>
    <w:p w14:paraId="29ADC82F" w14:textId="77777777" w:rsidR="008428DE" w:rsidRPr="008428DE" w:rsidRDefault="008428DE" w:rsidP="008428DE">
      <w:pPr>
        <w:spacing w:line="500" w:lineRule="exact"/>
        <w:ind w:firstLineChars="200" w:firstLine="480"/>
        <w:rPr>
          <w:rFonts w:eastAsia="Arial Unicode MS"/>
          <w:sz w:val="24"/>
        </w:rPr>
      </w:pPr>
      <w:r w:rsidRPr="008428DE">
        <w:rPr>
          <w:rFonts w:eastAsia="Arial Unicode MS"/>
          <w:sz w:val="24"/>
        </w:rPr>
        <w:t>Evaluate and advise on alternative corporate re-</w:t>
      </w:r>
      <w:proofErr w:type="spellStart"/>
      <w:r w:rsidRPr="008428DE">
        <w:rPr>
          <w:rFonts w:eastAsia="Arial Unicode MS"/>
          <w:sz w:val="24"/>
        </w:rPr>
        <w:t>organisation</w:t>
      </w:r>
      <w:proofErr w:type="spellEnd"/>
      <w:r w:rsidRPr="008428DE">
        <w:rPr>
          <w:rFonts w:eastAsia="Arial Unicode MS"/>
          <w:sz w:val="24"/>
        </w:rPr>
        <w:t xml:space="preserve"> strategies</w:t>
      </w:r>
    </w:p>
    <w:p w14:paraId="09B4BD40" w14:textId="7709A79B" w:rsidR="00C07B48" w:rsidRDefault="00C07B48" w:rsidP="008428DE">
      <w:pPr>
        <w:spacing w:line="500" w:lineRule="exact"/>
        <w:ind w:firstLineChars="200" w:firstLine="480"/>
        <w:rPr>
          <w:rFonts w:eastAsia="Arial Unicode MS"/>
          <w:sz w:val="24"/>
        </w:rPr>
      </w:pPr>
    </w:p>
    <w:p w14:paraId="131846EC" w14:textId="77777777" w:rsidR="009E6B31" w:rsidRDefault="009E6B31" w:rsidP="009E6B31">
      <w:pPr>
        <w:spacing w:line="500" w:lineRule="exact"/>
        <w:ind w:firstLineChars="200" w:firstLine="482"/>
        <w:rPr>
          <w:rFonts w:hAnsi="宋体"/>
          <w:b/>
          <w:bCs/>
          <w:sz w:val="24"/>
        </w:rPr>
      </w:pPr>
      <w:r w:rsidRPr="00E96DE6">
        <w:rPr>
          <w:rFonts w:hAnsi="宋体"/>
          <w:b/>
          <w:bCs/>
          <w:sz w:val="24"/>
        </w:rPr>
        <w:t>Questions:</w:t>
      </w:r>
    </w:p>
    <w:p w14:paraId="400FF7B0" w14:textId="77777777" w:rsidR="009E6B31" w:rsidRPr="008428DE" w:rsidRDefault="009E6B31" w:rsidP="009E6B31">
      <w:pPr>
        <w:spacing w:line="500" w:lineRule="exact"/>
        <w:ind w:firstLineChars="200" w:firstLine="480"/>
        <w:rPr>
          <w:rFonts w:eastAsia="Arial Unicode MS"/>
          <w:sz w:val="24"/>
        </w:rPr>
      </w:pPr>
      <w:r w:rsidRPr="008428DE">
        <w:rPr>
          <w:rFonts w:eastAsia="Arial Unicode MS"/>
          <w:sz w:val="24"/>
        </w:rPr>
        <w:t>1.</w:t>
      </w:r>
      <w:r w:rsidRPr="00B14150">
        <w:rPr>
          <w:rFonts w:eastAsia="Arial Unicode MS"/>
          <w:sz w:val="24"/>
        </w:rPr>
        <w:t xml:space="preserve">Assess an </w:t>
      </w:r>
      <w:proofErr w:type="spellStart"/>
      <w:r w:rsidRPr="00B14150">
        <w:rPr>
          <w:rFonts w:eastAsia="Arial Unicode MS"/>
          <w:sz w:val="24"/>
        </w:rPr>
        <w:t>organisational</w:t>
      </w:r>
      <w:proofErr w:type="spellEnd"/>
      <w:r w:rsidRPr="00B14150">
        <w:rPr>
          <w:rFonts w:eastAsia="Arial Unicode MS"/>
          <w:sz w:val="24"/>
        </w:rPr>
        <w:t xml:space="preserve"> situation and determine </w:t>
      </w:r>
      <w:r w:rsidRPr="008428DE">
        <w:rPr>
          <w:rFonts w:eastAsia="Arial Unicode MS"/>
          <w:sz w:val="24"/>
        </w:rPr>
        <w:t>whether a financial reconstruction is an appropriate strategy for a given business situation.</w:t>
      </w:r>
    </w:p>
    <w:p w14:paraId="486FD3AE" w14:textId="0518831F" w:rsidR="009E6B31" w:rsidRPr="009E6B31" w:rsidRDefault="009E6B31" w:rsidP="008428DE">
      <w:pPr>
        <w:spacing w:line="500" w:lineRule="exact"/>
        <w:ind w:firstLineChars="200" w:firstLine="480"/>
        <w:rPr>
          <w:rFonts w:eastAsia="Arial Unicode MS"/>
          <w:sz w:val="24"/>
        </w:rPr>
      </w:pPr>
    </w:p>
    <w:p w14:paraId="186AE5A0" w14:textId="77777777" w:rsidR="009E6B31" w:rsidRDefault="009E6B31" w:rsidP="008428DE">
      <w:pPr>
        <w:spacing w:line="500" w:lineRule="exact"/>
        <w:ind w:firstLineChars="200" w:firstLine="480"/>
        <w:rPr>
          <w:rFonts w:eastAsia="Arial Unicode MS"/>
          <w:sz w:val="24"/>
        </w:rPr>
      </w:pPr>
    </w:p>
    <w:p w14:paraId="66D613F3" w14:textId="2E338652" w:rsidR="00C07B48" w:rsidRDefault="00C07B48" w:rsidP="008428DE">
      <w:pPr>
        <w:spacing w:line="500" w:lineRule="exact"/>
        <w:ind w:firstLineChars="200" w:firstLine="482"/>
        <w:rPr>
          <w:rFonts w:hAnsi="宋体"/>
          <w:b/>
          <w:color w:val="000000"/>
          <w:sz w:val="24"/>
        </w:rPr>
      </w:pPr>
      <w:r w:rsidRPr="008428DE">
        <w:rPr>
          <w:rFonts w:hAnsi="宋体" w:hint="eastAsia"/>
          <w:b/>
          <w:color w:val="000000"/>
          <w:sz w:val="24"/>
        </w:rPr>
        <w:t>Chapter</w:t>
      </w:r>
      <w:r w:rsidRPr="008428DE">
        <w:rPr>
          <w:rFonts w:hAnsi="宋体"/>
          <w:b/>
          <w:color w:val="000000"/>
          <w:sz w:val="24"/>
        </w:rPr>
        <w:t xml:space="preserve"> </w:t>
      </w:r>
      <w:r>
        <w:rPr>
          <w:rFonts w:hAnsi="宋体"/>
          <w:b/>
          <w:color w:val="000000"/>
          <w:sz w:val="24"/>
        </w:rPr>
        <w:t xml:space="preserve">5: </w:t>
      </w:r>
      <w:r w:rsidRPr="00C07B48">
        <w:rPr>
          <w:rFonts w:hAnsi="宋体"/>
          <w:b/>
          <w:color w:val="000000"/>
          <w:sz w:val="24"/>
        </w:rPr>
        <w:t>Treasury and advanced risk management techniques</w:t>
      </w:r>
    </w:p>
    <w:p w14:paraId="16CE3617" w14:textId="44CF7C08" w:rsidR="008428DE" w:rsidRPr="00C07B48" w:rsidRDefault="008428DE" w:rsidP="00C07B48">
      <w:pPr>
        <w:spacing w:line="500" w:lineRule="exact"/>
        <w:ind w:firstLineChars="200" w:firstLine="480"/>
        <w:rPr>
          <w:rFonts w:eastAsia="Arial Unicode MS"/>
          <w:b/>
          <w:sz w:val="24"/>
        </w:rPr>
      </w:pPr>
      <w:r w:rsidRPr="00C07B48">
        <w:rPr>
          <w:rFonts w:eastAsia="Arial Unicode MS"/>
          <w:b/>
          <w:sz w:val="24"/>
        </w:rPr>
        <w:t>Teaching content</w:t>
      </w:r>
      <w:r w:rsidRPr="00C07B48">
        <w:rPr>
          <w:rFonts w:eastAsia="Arial Unicode MS"/>
          <w:b/>
          <w:sz w:val="24"/>
        </w:rPr>
        <w:tab/>
      </w:r>
    </w:p>
    <w:p w14:paraId="1AA19846" w14:textId="5F0945A4" w:rsidR="008428DE" w:rsidRPr="008428DE" w:rsidRDefault="008428DE" w:rsidP="008428DE">
      <w:pPr>
        <w:spacing w:line="500" w:lineRule="exact"/>
        <w:ind w:firstLineChars="200" w:firstLine="480"/>
        <w:rPr>
          <w:rFonts w:eastAsia="Arial Unicode MS"/>
          <w:sz w:val="24"/>
        </w:rPr>
      </w:pPr>
      <w:r w:rsidRPr="008428DE">
        <w:rPr>
          <w:rFonts w:eastAsia="Arial Unicode MS"/>
          <w:sz w:val="24"/>
        </w:rPr>
        <w:t>5.1 The role of the treasury function in</w:t>
      </w:r>
      <w:r w:rsidR="00C07B48">
        <w:rPr>
          <w:rFonts w:eastAsia="Arial Unicode MS"/>
          <w:sz w:val="24"/>
        </w:rPr>
        <w:t xml:space="preserve"> </w:t>
      </w:r>
      <w:r w:rsidRPr="008428DE">
        <w:rPr>
          <w:rFonts w:eastAsia="Arial Unicode MS"/>
          <w:sz w:val="24"/>
        </w:rPr>
        <w:t>multinationals</w:t>
      </w:r>
    </w:p>
    <w:p w14:paraId="445B7D96" w14:textId="77777777" w:rsidR="008428DE" w:rsidRPr="008428DE" w:rsidRDefault="008428DE" w:rsidP="008428DE">
      <w:pPr>
        <w:spacing w:line="500" w:lineRule="exact"/>
        <w:ind w:firstLineChars="200" w:firstLine="480"/>
        <w:rPr>
          <w:rFonts w:eastAsia="Arial Unicode MS"/>
          <w:sz w:val="24"/>
        </w:rPr>
      </w:pPr>
      <w:r w:rsidRPr="008428DE">
        <w:rPr>
          <w:rFonts w:eastAsia="Arial Unicode MS"/>
          <w:sz w:val="24"/>
        </w:rPr>
        <w:t>5.2 The use of financial derivatives to hedge against forex risk</w:t>
      </w:r>
    </w:p>
    <w:p w14:paraId="04EDBA43" w14:textId="77777777" w:rsidR="008428DE" w:rsidRPr="008428DE" w:rsidRDefault="008428DE" w:rsidP="008428DE">
      <w:pPr>
        <w:spacing w:line="500" w:lineRule="exact"/>
        <w:ind w:firstLineChars="200" w:firstLine="480"/>
        <w:rPr>
          <w:rFonts w:eastAsia="Arial Unicode MS"/>
          <w:sz w:val="24"/>
        </w:rPr>
      </w:pPr>
      <w:r w:rsidRPr="008428DE">
        <w:rPr>
          <w:rFonts w:eastAsia="Arial Unicode MS"/>
          <w:sz w:val="24"/>
        </w:rPr>
        <w:lastRenderedPageBreak/>
        <w:t>5.3 The use of financial derivatives to hedge against interest rate risk</w:t>
      </w:r>
    </w:p>
    <w:p w14:paraId="5F4DA394" w14:textId="77777777" w:rsidR="00C07B48" w:rsidRDefault="00C07B48" w:rsidP="00C07B48">
      <w:pPr>
        <w:spacing w:line="500" w:lineRule="exact"/>
        <w:ind w:firstLineChars="200" w:firstLine="480"/>
        <w:rPr>
          <w:rFonts w:eastAsia="Arial Unicode MS"/>
          <w:b/>
          <w:sz w:val="24"/>
        </w:rPr>
      </w:pPr>
    </w:p>
    <w:p w14:paraId="7B6A0017" w14:textId="1E651EB2" w:rsidR="008428DE" w:rsidRPr="00C07B48" w:rsidRDefault="009E6B31" w:rsidP="00C07B48">
      <w:pPr>
        <w:spacing w:line="500" w:lineRule="exact"/>
        <w:ind w:firstLineChars="200" w:firstLine="480"/>
        <w:rPr>
          <w:rFonts w:eastAsia="Arial Unicode MS"/>
          <w:b/>
          <w:sz w:val="24"/>
        </w:rPr>
      </w:pPr>
      <w:r w:rsidRPr="008A30AB">
        <w:rPr>
          <w:rFonts w:eastAsia="Arial Unicode MS" w:hint="eastAsia"/>
          <w:b/>
          <w:sz w:val="24"/>
        </w:rPr>
        <w:t>Key Learning Points</w:t>
      </w:r>
      <w:r w:rsidRPr="008A30AB">
        <w:rPr>
          <w:rFonts w:eastAsia="Arial Unicode MS" w:hint="eastAsia"/>
          <w:b/>
          <w:sz w:val="24"/>
        </w:rPr>
        <w:t>：</w:t>
      </w:r>
    </w:p>
    <w:p w14:paraId="0AF6960B" w14:textId="40893F6E" w:rsidR="008428DE" w:rsidRPr="008428DE" w:rsidRDefault="008428DE" w:rsidP="008428DE">
      <w:pPr>
        <w:spacing w:line="500" w:lineRule="exact"/>
        <w:ind w:firstLineChars="200" w:firstLine="480"/>
        <w:rPr>
          <w:rFonts w:eastAsia="Arial Unicode MS"/>
          <w:sz w:val="24"/>
        </w:rPr>
      </w:pPr>
      <w:r w:rsidRPr="008428DE">
        <w:rPr>
          <w:rFonts w:eastAsia="Arial Unicode MS"/>
          <w:sz w:val="24"/>
        </w:rPr>
        <w:t>1.The relative advantages and disadvantages of exchange traded versus OTC agreements</w:t>
      </w:r>
    </w:p>
    <w:p w14:paraId="30E6D167" w14:textId="77777777" w:rsidR="008428DE" w:rsidRPr="008428DE" w:rsidRDefault="008428DE" w:rsidP="008428DE">
      <w:pPr>
        <w:spacing w:line="500" w:lineRule="exact"/>
        <w:ind w:firstLineChars="200" w:firstLine="480"/>
        <w:rPr>
          <w:rFonts w:eastAsia="Arial Unicode MS"/>
          <w:sz w:val="24"/>
        </w:rPr>
      </w:pPr>
      <w:r w:rsidRPr="008428DE">
        <w:rPr>
          <w:rFonts w:eastAsia="Arial Unicode MS"/>
          <w:sz w:val="24"/>
        </w:rPr>
        <w:t>2.Key features, such as standard contracts, tick sizes, margin requirements and margin trading</w:t>
      </w:r>
    </w:p>
    <w:p w14:paraId="64278EBB" w14:textId="0B1D37B8" w:rsidR="008428DE" w:rsidRPr="008428DE" w:rsidRDefault="00B14150" w:rsidP="008428DE">
      <w:pPr>
        <w:spacing w:line="500" w:lineRule="exact"/>
        <w:ind w:firstLineChars="200" w:firstLine="480"/>
        <w:rPr>
          <w:rFonts w:eastAsia="Arial Unicode MS"/>
          <w:sz w:val="24"/>
        </w:rPr>
      </w:pPr>
      <w:r>
        <w:rPr>
          <w:rFonts w:eastAsia="Arial Unicode MS"/>
          <w:sz w:val="24"/>
        </w:rPr>
        <w:t>3</w:t>
      </w:r>
      <w:r w:rsidR="008428DE" w:rsidRPr="008428DE">
        <w:rPr>
          <w:rFonts w:eastAsia="Arial Unicode MS"/>
          <w:sz w:val="24"/>
        </w:rPr>
        <w:t>. Currency swaps</w:t>
      </w:r>
    </w:p>
    <w:p w14:paraId="5837C298" w14:textId="46DDA1A5" w:rsidR="008428DE" w:rsidRPr="008428DE" w:rsidRDefault="00B14150" w:rsidP="00CA16BF">
      <w:pPr>
        <w:spacing w:line="500" w:lineRule="exact"/>
        <w:ind w:firstLineChars="200" w:firstLine="480"/>
        <w:rPr>
          <w:rFonts w:eastAsia="Arial Unicode MS"/>
          <w:sz w:val="24"/>
        </w:rPr>
      </w:pPr>
      <w:r>
        <w:rPr>
          <w:rFonts w:eastAsia="Arial Unicode MS"/>
          <w:sz w:val="24"/>
        </w:rPr>
        <w:t>4</w:t>
      </w:r>
      <w:r w:rsidR="008428DE" w:rsidRPr="008428DE">
        <w:rPr>
          <w:rFonts w:eastAsia="Arial Unicode MS"/>
          <w:sz w:val="24"/>
        </w:rPr>
        <w:t>. Evaluate, for a given hedging requirement, which of the following is the most appropriate given the nature of the</w:t>
      </w:r>
      <w:r w:rsidR="00CA16BF">
        <w:rPr>
          <w:rFonts w:eastAsia="Arial Unicode MS" w:hint="eastAsia"/>
          <w:sz w:val="24"/>
        </w:rPr>
        <w:t xml:space="preserve"> </w:t>
      </w:r>
      <w:r w:rsidR="008428DE" w:rsidRPr="008428DE">
        <w:rPr>
          <w:rFonts w:eastAsia="Arial Unicode MS"/>
          <w:sz w:val="24"/>
        </w:rPr>
        <w:t>underlying position and the risk exposure</w:t>
      </w:r>
    </w:p>
    <w:p w14:paraId="6DBC968C" w14:textId="62E42CF5" w:rsidR="008428DE" w:rsidRPr="00EA454F" w:rsidRDefault="00B14150" w:rsidP="008428DE">
      <w:pPr>
        <w:spacing w:line="500" w:lineRule="exact"/>
        <w:ind w:firstLineChars="200" w:firstLine="480"/>
        <w:rPr>
          <w:rFonts w:eastAsia="Arial Unicode MS"/>
          <w:color w:val="FF0000"/>
          <w:sz w:val="24"/>
        </w:rPr>
      </w:pPr>
      <w:r>
        <w:rPr>
          <w:rFonts w:eastAsia="Arial Unicode MS"/>
          <w:color w:val="FF0000"/>
          <w:sz w:val="24"/>
        </w:rPr>
        <w:t>5</w:t>
      </w:r>
      <w:r w:rsidR="00CA16BF" w:rsidRPr="00EA454F">
        <w:rPr>
          <w:rFonts w:eastAsia="Arial Unicode MS"/>
          <w:color w:val="FF0000"/>
          <w:sz w:val="24"/>
        </w:rPr>
        <w:t>. The key role of financial advisors in corruption cases</w:t>
      </w:r>
      <w:r w:rsidR="00CA16BF" w:rsidRPr="00EA454F">
        <w:rPr>
          <w:rFonts w:eastAsia="Arial Unicode MS" w:hint="eastAsia"/>
          <w:color w:val="FF0000"/>
          <w:sz w:val="24"/>
        </w:rPr>
        <w:t>.</w:t>
      </w:r>
      <w:r w:rsidR="00CA16BF" w:rsidRPr="00EA454F">
        <w:rPr>
          <w:rFonts w:eastAsia="Arial Unicode MS" w:hint="eastAsia"/>
          <w:color w:val="FF0000"/>
          <w:sz w:val="24"/>
        </w:rPr>
        <w:t>（</w:t>
      </w:r>
      <w:r w:rsidR="00CA16BF" w:rsidRPr="00EA454F">
        <w:rPr>
          <w:rFonts w:ascii="宋体" w:hAnsi="宋体" w:cs="宋体" w:hint="eastAsia"/>
          <w:color w:val="FF0000"/>
          <w:sz w:val="24"/>
        </w:rPr>
        <w:t>思政内容融入点</w:t>
      </w:r>
      <w:r w:rsidR="00CA16BF" w:rsidRPr="00EA454F">
        <w:rPr>
          <w:rFonts w:eastAsia="Arial Unicode MS" w:hint="eastAsia"/>
          <w:color w:val="FF0000"/>
          <w:sz w:val="24"/>
        </w:rPr>
        <w:t>）</w:t>
      </w:r>
    </w:p>
    <w:p w14:paraId="76E87A8F" w14:textId="77777777" w:rsidR="008428DE" w:rsidRPr="00C07B48" w:rsidRDefault="008428DE" w:rsidP="00C07B48">
      <w:pPr>
        <w:spacing w:line="500" w:lineRule="exact"/>
        <w:ind w:firstLineChars="200" w:firstLine="480"/>
        <w:rPr>
          <w:rFonts w:eastAsia="Arial Unicode MS"/>
          <w:b/>
          <w:sz w:val="24"/>
        </w:rPr>
      </w:pPr>
      <w:r w:rsidRPr="00C07B48">
        <w:rPr>
          <w:rFonts w:eastAsia="Arial Unicode MS"/>
          <w:b/>
          <w:sz w:val="24"/>
        </w:rPr>
        <w:t>Teaching method</w:t>
      </w:r>
      <w:r w:rsidRPr="00C07B48">
        <w:rPr>
          <w:rFonts w:eastAsia="Arial Unicode MS"/>
          <w:b/>
          <w:sz w:val="24"/>
        </w:rPr>
        <w:tab/>
      </w:r>
    </w:p>
    <w:p w14:paraId="4FB2A9F9" w14:textId="77777777" w:rsidR="008428DE" w:rsidRPr="008428DE" w:rsidRDefault="008428DE" w:rsidP="008428DE">
      <w:pPr>
        <w:spacing w:line="500" w:lineRule="exact"/>
        <w:ind w:firstLineChars="200" w:firstLine="480"/>
        <w:rPr>
          <w:rFonts w:eastAsia="Arial Unicode MS"/>
          <w:sz w:val="24"/>
        </w:rPr>
      </w:pPr>
      <w:r w:rsidRPr="008428DE">
        <w:rPr>
          <w:rFonts w:eastAsia="Arial Unicode MS"/>
          <w:sz w:val="24"/>
        </w:rPr>
        <w:t>Demonstrate; exercise</w:t>
      </w:r>
    </w:p>
    <w:p w14:paraId="7FBBA6BA" w14:textId="77777777" w:rsidR="008428DE" w:rsidRPr="008428DE" w:rsidRDefault="008428DE" w:rsidP="008428DE">
      <w:pPr>
        <w:spacing w:line="500" w:lineRule="exact"/>
        <w:ind w:firstLineChars="200" w:firstLine="480"/>
        <w:rPr>
          <w:rFonts w:eastAsia="Arial Unicode MS"/>
          <w:sz w:val="24"/>
        </w:rPr>
      </w:pPr>
    </w:p>
    <w:p w14:paraId="5CF8223B" w14:textId="5BDB4F55" w:rsidR="008428DE" w:rsidRPr="00C07B48" w:rsidRDefault="009E6B31" w:rsidP="00C07B48">
      <w:pPr>
        <w:spacing w:line="500" w:lineRule="exact"/>
        <w:ind w:firstLineChars="200" w:firstLine="480"/>
        <w:rPr>
          <w:rFonts w:eastAsia="Arial Unicode MS"/>
          <w:b/>
          <w:sz w:val="24"/>
        </w:rPr>
      </w:pPr>
      <w:r>
        <w:rPr>
          <w:rFonts w:eastAsia="Arial Unicode MS"/>
          <w:b/>
          <w:sz w:val="24"/>
        </w:rPr>
        <w:t>O</w:t>
      </w:r>
      <w:r w:rsidR="008428DE" w:rsidRPr="00C07B48">
        <w:rPr>
          <w:rFonts w:eastAsia="Arial Unicode MS"/>
          <w:b/>
          <w:sz w:val="24"/>
        </w:rPr>
        <w:t>bjectives</w:t>
      </w:r>
    </w:p>
    <w:p w14:paraId="003799E9" w14:textId="03FF15CE" w:rsidR="00364988" w:rsidRDefault="008428DE" w:rsidP="008428DE">
      <w:pPr>
        <w:spacing w:line="500" w:lineRule="exact"/>
        <w:ind w:firstLineChars="200" w:firstLine="480"/>
        <w:rPr>
          <w:rFonts w:eastAsia="Arial Unicode MS"/>
          <w:sz w:val="24"/>
        </w:rPr>
      </w:pPr>
      <w:r w:rsidRPr="008428DE">
        <w:rPr>
          <w:rFonts w:eastAsia="Arial Unicode MS"/>
          <w:sz w:val="24"/>
        </w:rPr>
        <w:t xml:space="preserve">Identify and discuss the information, systems and developments in technology required for </w:t>
      </w:r>
      <w:proofErr w:type="spellStart"/>
      <w:r w:rsidRPr="008428DE">
        <w:rPr>
          <w:rFonts w:eastAsia="Arial Unicode MS"/>
          <w:sz w:val="24"/>
        </w:rPr>
        <w:t>organisations</w:t>
      </w:r>
      <w:proofErr w:type="spellEnd"/>
      <w:r w:rsidRPr="008428DE">
        <w:rPr>
          <w:rFonts w:eastAsia="Arial Unicode MS"/>
          <w:sz w:val="24"/>
        </w:rPr>
        <w:t xml:space="preserve"> to manage and measure performance.</w:t>
      </w:r>
    </w:p>
    <w:p w14:paraId="6BF43781" w14:textId="13024E7F" w:rsidR="009E6B31" w:rsidRDefault="009E6B31" w:rsidP="008428DE">
      <w:pPr>
        <w:spacing w:line="500" w:lineRule="exact"/>
        <w:ind w:firstLineChars="200" w:firstLine="480"/>
        <w:rPr>
          <w:rFonts w:eastAsia="Arial Unicode MS"/>
          <w:sz w:val="24"/>
        </w:rPr>
      </w:pPr>
    </w:p>
    <w:p w14:paraId="7DB00741" w14:textId="77777777" w:rsidR="009E6B31" w:rsidRDefault="009E6B31" w:rsidP="009E6B31">
      <w:pPr>
        <w:spacing w:line="500" w:lineRule="exact"/>
        <w:ind w:firstLineChars="200" w:firstLine="482"/>
        <w:rPr>
          <w:rFonts w:hAnsi="宋体"/>
          <w:b/>
          <w:bCs/>
          <w:sz w:val="24"/>
        </w:rPr>
      </w:pPr>
      <w:r w:rsidRPr="00E96DE6">
        <w:rPr>
          <w:rFonts w:hAnsi="宋体"/>
          <w:b/>
          <w:bCs/>
          <w:sz w:val="24"/>
        </w:rPr>
        <w:t>Questions:</w:t>
      </w:r>
    </w:p>
    <w:p w14:paraId="5A8A10B6" w14:textId="1184EA23" w:rsidR="009E6B31" w:rsidRPr="008428DE" w:rsidRDefault="009E6B31" w:rsidP="008428DE">
      <w:pPr>
        <w:spacing w:line="500" w:lineRule="exact"/>
        <w:ind w:firstLineChars="200" w:firstLine="480"/>
        <w:rPr>
          <w:rFonts w:eastAsia="Arial Unicode MS"/>
          <w:sz w:val="24"/>
        </w:rPr>
      </w:pPr>
      <w:r>
        <w:rPr>
          <w:rFonts w:eastAsia="Arial Unicode MS"/>
          <w:sz w:val="24"/>
        </w:rPr>
        <w:t>1.</w:t>
      </w:r>
      <w:r w:rsidRPr="009E6B31">
        <w:rPr>
          <w:rFonts w:eastAsia="Arial Unicode MS"/>
          <w:sz w:val="24"/>
        </w:rPr>
        <w:t xml:space="preserve">Discuss </w:t>
      </w:r>
      <w:r w:rsidR="00B70091">
        <w:rPr>
          <w:rFonts w:eastAsia="Arial Unicode MS"/>
          <w:sz w:val="24"/>
        </w:rPr>
        <w:t>t</w:t>
      </w:r>
      <w:r w:rsidRPr="009E6B31">
        <w:rPr>
          <w:rFonts w:eastAsia="Arial Unicode MS"/>
          <w:sz w:val="24"/>
        </w:rPr>
        <w:t xml:space="preserve">he source of basis risk and how it can be </w:t>
      </w:r>
      <w:proofErr w:type="spellStart"/>
      <w:r w:rsidRPr="009E6B31">
        <w:rPr>
          <w:rFonts w:eastAsia="Arial Unicode MS"/>
          <w:sz w:val="24"/>
        </w:rPr>
        <w:t>minimised</w:t>
      </w:r>
      <w:proofErr w:type="spellEnd"/>
      <w:r w:rsidRPr="009E6B31">
        <w:rPr>
          <w:rFonts w:eastAsia="Arial Unicode MS"/>
          <w:sz w:val="24"/>
        </w:rPr>
        <w:t>.</w:t>
      </w:r>
    </w:p>
    <w:p w14:paraId="68B65D3B" w14:textId="77777777" w:rsidR="00364988" w:rsidRPr="008428DE" w:rsidRDefault="00364988" w:rsidP="008E6F5A">
      <w:pPr>
        <w:spacing w:line="500" w:lineRule="exact"/>
        <w:rPr>
          <w:rFonts w:eastAsia="Arial Unicode MS"/>
          <w:sz w:val="24"/>
        </w:rPr>
      </w:pPr>
    </w:p>
    <w:p w14:paraId="2D35D672" w14:textId="1B17F203" w:rsidR="002B6DF9" w:rsidRPr="00D67057" w:rsidRDefault="002B6DF9" w:rsidP="002B6DF9">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五、考核方式、成绩评定</w:t>
      </w:r>
    </w:p>
    <w:p w14:paraId="1E21D0DD" w14:textId="2577B7BE" w:rsidR="00685C89" w:rsidRPr="00C07B48" w:rsidRDefault="00685C89" w:rsidP="00C07B48">
      <w:pPr>
        <w:spacing w:line="500" w:lineRule="exact"/>
        <w:ind w:firstLineChars="200" w:firstLine="480"/>
        <w:rPr>
          <w:rFonts w:eastAsia="Arial Unicode MS"/>
          <w:b/>
          <w:sz w:val="24"/>
        </w:rPr>
      </w:pPr>
      <w:r w:rsidRPr="00685C89">
        <w:rPr>
          <w:sz w:val="24"/>
        </w:rPr>
        <w:t>1.</w:t>
      </w:r>
      <w:r w:rsidRPr="00C07B48">
        <w:rPr>
          <w:rFonts w:eastAsia="Arial Unicode MS"/>
          <w:b/>
          <w:sz w:val="24"/>
        </w:rPr>
        <w:t>Composition of assessment criteria</w:t>
      </w:r>
    </w:p>
    <w:p w14:paraId="7CD0C338" w14:textId="77777777" w:rsidR="00C07B48" w:rsidRDefault="00C07B48" w:rsidP="00C07B48">
      <w:pPr>
        <w:spacing w:line="500" w:lineRule="exact"/>
        <w:ind w:firstLineChars="200" w:firstLine="480"/>
        <w:rPr>
          <w:sz w:val="24"/>
        </w:rPr>
      </w:pPr>
    </w:p>
    <w:tbl>
      <w:tblPr>
        <w:tblW w:w="8203" w:type="dxa"/>
        <w:jc w:val="center"/>
        <w:tblLayout w:type="fixed"/>
        <w:tblLook w:val="04A0" w:firstRow="1" w:lastRow="0" w:firstColumn="1" w:lastColumn="0" w:noHBand="0" w:noVBand="1"/>
      </w:tblPr>
      <w:tblGrid>
        <w:gridCol w:w="2870"/>
        <w:gridCol w:w="1246"/>
        <w:gridCol w:w="4087"/>
      </w:tblGrid>
      <w:tr w:rsidR="00685C89" w:rsidRPr="00685C89" w14:paraId="54B385F0" w14:textId="77777777" w:rsidTr="0097625D">
        <w:trPr>
          <w:trHeight w:val="320"/>
          <w:jc w:val="center"/>
        </w:trPr>
        <w:tc>
          <w:tcPr>
            <w:tcW w:w="2870" w:type="dxa"/>
            <w:vMerge w:val="restart"/>
            <w:tcBorders>
              <w:top w:val="single" w:sz="4" w:space="0" w:color="auto"/>
              <w:left w:val="single" w:sz="4" w:space="0" w:color="auto"/>
              <w:bottom w:val="single" w:sz="4" w:space="0" w:color="auto"/>
              <w:right w:val="single" w:sz="4" w:space="0" w:color="auto"/>
            </w:tcBorders>
            <w:vAlign w:val="center"/>
          </w:tcPr>
          <w:p w14:paraId="12566E21" w14:textId="54581571" w:rsidR="00685C89" w:rsidRPr="00685C89" w:rsidRDefault="00685C89" w:rsidP="0097625D">
            <w:pPr>
              <w:widowControl/>
              <w:spacing w:line="320" w:lineRule="exact"/>
              <w:jc w:val="center"/>
              <w:rPr>
                <w:color w:val="000000"/>
                <w:kern w:val="0"/>
                <w:sz w:val="18"/>
                <w:szCs w:val="18"/>
              </w:rPr>
            </w:pPr>
            <w:bookmarkStart w:id="0" w:name="_Hlk69651796"/>
            <w:r w:rsidRPr="00EA454F">
              <w:rPr>
                <w:b/>
                <w:bCs/>
                <w:kern w:val="0"/>
                <w:sz w:val="18"/>
                <w:szCs w:val="18"/>
              </w:rPr>
              <w:t>Regular grade</w:t>
            </w:r>
            <w:r w:rsidRPr="00EA454F">
              <w:rPr>
                <w:kern w:val="0"/>
                <w:sz w:val="18"/>
                <w:szCs w:val="18"/>
              </w:rPr>
              <w:t xml:space="preserve"> (</w:t>
            </w:r>
            <w:r w:rsidR="00C07B48" w:rsidRPr="00EA454F">
              <w:rPr>
                <w:kern w:val="0"/>
                <w:sz w:val="18"/>
                <w:szCs w:val="18"/>
              </w:rPr>
              <w:t>4</w:t>
            </w:r>
            <w:r w:rsidRPr="00EA454F">
              <w:rPr>
                <w:kern w:val="0"/>
                <w:sz w:val="18"/>
                <w:szCs w:val="18"/>
              </w:rPr>
              <w:t>0%)</w:t>
            </w:r>
          </w:p>
        </w:tc>
        <w:tc>
          <w:tcPr>
            <w:tcW w:w="5333" w:type="dxa"/>
            <w:gridSpan w:val="2"/>
            <w:tcBorders>
              <w:top w:val="single" w:sz="4" w:space="0" w:color="auto"/>
              <w:left w:val="single" w:sz="4" w:space="0" w:color="auto"/>
              <w:bottom w:val="single" w:sz="4" w:space="0" w:color="auto"/>
              <w:right w:val="single" w:sz="4" w:space="0" w:color="auto"/>
            </w:tcBorders>
            <w:vAlign w:val="center"/>
          </w:tcPr>
          <w:p w14:paraId="18CB922D" w14:textId="77777777" w:rsidR="00685C89" w:rsidRPr="00685C89" w:rsidRDefault="00685C89" w:rsidP="0097625D">
            <w:pPr>
              <w:widowControl/>
              <w:spacing w:line="320" w:lineRule="exact"/>
              <w:ind w:firstLineChars="200" w:firstLine="360"/>
              <w:jc w:val="center"/>
              <w:rPr>
                <w:color w:val="000000"/>
                <w:kern w:val="0"/>
                <w:sz w:val="18"/>
                <w:szCs w:val="18"/>
              </w:rPr>
            </w:pPr>
            <w:r w:rsidRPr="00685C89">
              <w:rPr>
                <w:kern w:val="0"/>
                <w:sz w:val="18"/>
                <w:szCs w:val="18"/>
              </w:rPr>
              <w:t>Evaluation</w:t>
            </w:r>
          </w:p>
        </w:tc>
      </w:tr>
      <w:tr w:rsidR="00685C89" w:rsidRPr="00685C89" w14:paraId="6692CA18" w14:textId="77777777" w:rsidTr="0097625D">
        <w:trPr>
          <w:trHeight w:val="315"/>
          <w:jc w:val="center"/>
        </w:trPr>
        <w:tc>
          <w:tcPr>
            <w:tcW w:w="287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6262DDE" w14:textId="77777777" w:rsidR="00685C89" w:rsidRPr="00685C89" w:rsidRDefault="00685C89" w:rsidP="0097625D">
            <w:pPr>
              <w:widowControl/>
              <w:spacing w:line="320" w:lineRule="exact"/>
              <w:ind w:firstLineChars="200" w:firstLine="360"/>
              <w:jc w:val="center"/>
              <w:rPr>
                <w:color w:val="000000"/>
                <w:kern w:val="0"/>
                <w:sz w:val="18"/>
                <w:szCs w:val="18"/>
              </w:rPr>
            </w:pPr>
          </w:p>
        </w:tc>
        <w:tc>
          <w:tcPr>
            <w:tcW w:w="5333" w:type="dxa"/>
            <w:gridSpan w:val="2"/>
            <w:tcBorders>
              <w:top w:val="single" w:sz="4" w:space="0" w:color="auto"/>
              <w:left w:val="single" w:sz="4" w:space="0" w:color="auto"/>
              <w:bottom w:val="single" w:sz="4" w:space="0" w:color="auto"/>
              <w:right w:val="single" w:sz="4" w:space="0" w:color="auto"/>
            </w:tcBorders>
            <w:shd w:val="clear" w:color="000000" w:fill="FFFFFF"/>
          </w:tcPr>
          <w:p w14:paraId="01BA63C9" w14:textId="4D85140D" w:rsidR="00685C89" w:rsidRPr="00685C89" w:rsidRDefault="00685C89" w:rsidP="0097625D">
            <w:pPr>
              <w:widowControl/>
              <w:spacing w:line="320" w:lineRule="exact"/>
              <w:rPr>
                <w:color w:val="000000"/>
                <w:kern w:val="0"/>
                <w:sz w:val="18"/>
                <w:szCs w:val="18"/>
              </w:rPr>
            </w:pPr>
            <w:r w:rsidRPr="00685C89">
              <w:rPr>
                <w:color w:val="000000"/>
                <w:kern w:val="0"/>
                <w:sz w:val="18"/>
                <w:szCs w:val="18"/>
              </w:rPr>
              <w:t>attendance</w:t>
            </w:r>
            <w:r w:rsidRPr="00685C89">
              <w:rPr>
                <w:color w:val="000000"/>
                <w:kern w:val="0"/>
                <w:sz w:val="18"/>
                <w:szCs w:val="18"/>
              </w:rPr>
              <w:t>（</w:t>
            </w:r>
            <w:r w:rsidR="00C07B48">
              <w:rPr>
                <w:color w:val="000000"/>
                <w:kern w:val="0"/>
                <w:sz w:val="18"/>
                <w:szCs w:val="18"/>
              </w:rPr>
              <w:t>1</w:t>
            </w:r>
            <w:r w:rsidRPr="00685C89">
              <w:rPr>
                <w:color w:val="000000"/>
                <w:kern w:val="0"/>
                <w:sz w:val="18"/>
                <w:szCs w:val="18"/>
              </w:rPr>
              <w:t>0%</w:t>
            </w:r>
            <w:r w:rsidRPr="00685C89">
              <w:rPr>
                <w:color w:val="000000"/>
                <w:kern w:val="0"/>
                <w:sz w:val="18"/>
                <w:szCs w:val="18"/>
              </w:rPr>
              <w:t>）</w:t>
            </w:r>
          </w:p>
        </w:tc>
      </w:tr>
      <w:tr w:rsidR="00685C89" w:rsidRPr="00685C89" w14:paraId="0A421496" w14:textId="77777777" w:rsidTr="0097625D">
        <w:trPr>
          <w:trHeight w:val="315"/>
          <w:jc w:val="center"/>
        </w:trPr>
        <w:tc>
          <w:tcPr>
            <w:tcW w:w="287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85FDDC7" w14:textId="77777777" w:rsidR="00685C89" w:rsidRPr="00685C89" w:rsidRDefault="00685C89" w:rsidP="0097625D">
            <w:pPr>
              <w:widowControl/>
              <w:spacing w:line="320" w:lineRule="exact"/>
              <w:ind w:firstLineChars="200" w:firstLine="360"/>
              <w:jc w:val="center"/>
              <w:rPr>
                <w:color w:val="000000"/>
                <w:kern w:val="0"/>
                <w:sz w:val="18"/>
                <w:szCs w:val="18"/>
              </w:rPr>
            </w:pPr>
          </w:p>
        </w:tc>
        <w:tc>
          <w:tcPr>
            <w:tcW w:w="1246" w:type="dxa"/>
            <w:vMerge w:val="restart"/>
            <w:tcBorders>
              <w:top w:val="single" w:sz="4" w:space="0" w:color="auto"/>
              <w:left w:val="single" w:sz="4" w:space="0" w:color="auto"/>
              <w:bottom w:val="single" w:sz="4" w:space="0" w:color="auto"/>
              <w:right w:val="single" w:sz="4" w:space="0" w:color="auto"/>
            </w:tcBorders>
            <w:shd w:val="clear" w:color="000000" w:fill="FFFFFF"/>
          </w:tcPr>
          <w:p w14:paraId="00CBEAB9" w14:textId="77777777" w:rsidR="00685C89" w:rsidRPr="00685C89" w:rsidRDefault="00685C89" w:rsidP="0097625D">
            <w:pPr>
              <w:pStyle w:val="Default"/>
              <w:widowControl/>
              <w:autoSpaceDE/>
              <w:autoSpaceDN/>
              <w:adjustRightInd/>
              <w:spacing w:line="320" w:lineRule="exact"/>
              <w:jc w:val="center"/>
              <w:rPr>
                <w:rFonts w:ascii="Times New Roman" w:eastAsia="宋体" w:hAnsi="Times New Roman" w:cs="Times New Roman"/>
                <w:sz w:val="18"/>
                <w:szCs w:val="18"/>
              </w:rPr>
            </w:pPr>
          </w:p>
          <w:p w14:paraId="29F85D00" w14:textId="29FD0225" w:rsidR="00685C89" w:rsidRPr="00685C89" w:rsidRDefault="00685C89" w:rsidP="0097625D">
            <w:pPr>
              <w:pStyle w:val="Default"/>
              <w:widowControl/>
              <w:autoSpaceDE/>
              <w:autoSpaceDN/>
              <w:adjustRightInd/>
              <w:spacing w:line="320" w:lineRule="exact"/>
              <w:jc w:val="center"/>
              <w:rPr>
                <w:rFonts w:ascii="Times New Roman" w:eastAsia="宋体" w:hAnsi="Times New Roman" w:cs="Times New Roman"/>
                <w:sz w:val="18"/>
                <w:szCs w:val="18"/>
              </w:rPr>
            </w:pPr>
            <w:r w:rsidRPr="00685C89">
              <w:rPr>
                <w:rFonts w:ascii="Times New Roman" w:eastAsia="宋体" w:hAnsi="Times New Roman" w:cs="Times New Roman"/>
                <w:sz w:val="18"/>
                <w:szCs w:val="18"/>
              </w:rPr>
              <w:t>assignments</w:t>
            </w:r>
            <w:r w:rsidRPr="00685C89">
              <w:rPr>
                <w:rFonts w:ascii="Times New Roman" w:eastAsia="宋体" w:hAnsi="Times New Roman" w:cs="Times New Roman"/>
                <w:sz w:val="18"/>
                <w:szCs w:val="18"/>
              </w:rPr>
              <w:t>（</w:t>
            </w:r>
            <w:r w:rsidR="00C07B48">
              <w:rPr>
                <w:rFonts w:ascii="Times New Roman" w:eastAsia="宋体" w:hAnsi="Times New Roman" w:cs="Times New Roman"/>
                <w:sz w:val="18"/>
                <w:szCs w:val="18"/>
              </w:rPr>
              <w:t>9</w:t>
            </w:r>
            <w:r w:rsidRPr="00685C89">
              <w:rPr>
                <w:rFonts w:ascii="Times New Roman" w:eastAsia="宋体" w:hAnsi="Times New Roman" w:cs="Times New Roman"/>
                <w:sz w:val="18"/>
                <w:szCs w:val="18"/>
              </w:rPr>
              <w:t>0%</w:t>
            </w:r>
            <w:r w:rsidRPr="00685C89">
              <w:rPr>
                <w:rFonts w:ascii="Times New Roman" w:eastAsia="宋体" w:hAnsi="Times New Roman" w:cs="Times New Roman"/>
                <w:sz w:val="18"/>
                <w:szCs w:val="18"/>
              </w:rPr>
              <w:t>）</w:t>
            </w:r>
          </w:p>
        </w:tc>
        <w:tc>
          <w:tcPr>
            <w:tcW w:w="4087" w:type="dxa"/>
            <w:tcBorders>
              <w:top w:val="single" w:sz="4" w:space="0" w:color="auto"/>
              <w:left w:val="single" w:sz="4" w:space="0" w:color="auto"/>
              <w:bottom w:val="single" w:sz="4" w:space="0" w:color="auto"/>
              <w:right w:val="single" w:sz="4" w:space="0" w:color="auto"/>
            </w:tcBorders>
            <w:shd w:val="clear" w:color="000000" w:fill="FFFFFF"/>
          </w:tcPr>
          <w:p w14:paraId="38149FC5" w14:textId="77777777" w:rsidR="00685C89" w:rsidRPr="00685C89" w:rsidRDefault="00685C89" w:rsidP="0097625D">
            <w:pPr>
              <w:widowControl/>
              <w:spacing w:line="320" w:lineRule="exact"/>
              <w:jc w:val="left"/>
              <w:rPr>
                <w:color w:val="000000"/>
                <w:kern w:val="0"/>
                <w:sz w:val="18"/>
                <w:szCs w:val="18"/>
              </w:rPr>
            </w:pPr>
            <w:r w:rsidRPr="00685C89">
              <w:rPr>
                <w:color w:val="000000"/>
                <w:kern w:val="0"/>
                <w:sz w:val="18"/>
                <w:szCs w:val="18"/>
              </w:rPr>
              <w:t>Assignment 1</w:t>
            </w:r>
            <w:r w:rsidRPr="00685C89">
              <w:rPr>
                <w:color w:val="000000"/>
                <w:kern w:val="0"/>
                <w:sz w:val="18"/>
                <w:szCs w:val="18"/>
              </w:rPr>
              <w:t>（</w:t>
            </w:r>
            <w:r w:rsidRPr="00685C89">
              <w:rPr>
                <w:color w:val="000000"/>
                <w:kern w:val="0"/>
                <w:sz w:val="18"/>
                <w:szCs w:val="18"/>
              </w:rPr>
              <w:t>20%</w:t>
            </w:r>
            <w:r w:rsidRPr="00685C89">
              <w:rPr>
                <w:color w:val="000000"/>
                <w:kern w:val="0"/>
                <w:sz w:val="18"/>
                <w:szCs w:val="18"/>
              </w:rPr>
              <w:t>）</w:t>
            </w:r>
          </w:p>
        </w:tc>
      </w:tr>
      <w:tr w:rsidR="00685C89" w:rsidRPr="00685C89" w14:paraId="57E52E46" w14:textId="77777777" w:rsidTr="0097625D">
        <w:trPr>
          <w:trHeight w:val="315"/>
          <w:jc w:val="center"/>
        </w:trPr>
        <w:tc>
          <w:tcPr>
            <w:tcW w:w="287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41C695A" w14:textId="77777777" w:rsidR="00685C89" w:rsidRPr="00685C89" w:rsidRDefault="00685C89" w:rsidP="0097625D">
            <w:pPr>
              <w:widowControl/>
              <w:spacing w:line="320" w:lineRule="exact"/>
              <w:ind w:firstLineChars="200" w:firstLine="360"/>
              <w:jc w:val="center"/>
              <w:rPr>
                <w:color w:val="000000"/>
                <w:kern w:val="0"/>
                <w:sz w:val="18"/>
                <w:szCs w:val="18"/>
              </w:rPr>
            </w:pPr>
          </w:p>
        </w:tc>
        <w:tc>
          <w:tcPr>
            <w:tcW w:w="1246" w:type="dxa"/>
            <w:vMerge/>
            <w:tcBorders>
              <w:top w:val="single" w:sz="4" w:space="0" w:color="auto"/>
              <w:left w:val="single" w:sz="4" w:space="0" w:color="auto"/>
              <w:bottom w:val="single" w:sz="4" w:space="0" w:color="auto"/>
              <w:right w:val="single" w:sz="4" w:space="0" w:color="auto"/>
            </w:tcBorders>
            <w:shd w:val="clear" w:color="000000" w:fill="FFFFFF"/>
          </w:tcPr>
          <w:p w14:paraId="710277A3" w14:textId="77777777" w:rsidR="00685C89" w:rsidRPr="00685C89" w:rsidRDefault="00685C89" w:rsidP="0097625D">
            <w:pPr>
              <w:widowControl/>
              <w:spacing w:line="320" w:lineRule="exact"/>
              <w:ind w:firstLineChars="200" w:firstLine="360"/>
              <w:jc w:val="left"/>
              <w:rPr>
                <w:color w:val="000000"/>
                <w:kern w:val="0"/>
                <w:sz w:val="18"/>
                <w:szCs w:val="18"/>
              </w:rPr>
            </w:pPr>
          </w:p>
        </w:tc>
        <w:tc>
          <w:tcPr>
            <w:tcW w:w="4087" w:type="dxa"/>
            <w:tcBorders>
              <w:top w:val="single" w:sz="4" w:space="0" w:color="auto"/>
              <w:left w:val="single" w:sz="4" w:space="0" w:color="auto"/>
              <w:bottom w:val="single" w:sz="4" w:space="0" w:color="auto"/>
              <w:right w:val="single" w:sz="4" w:space="0" w:color="auto"/>
            </w:tcBorders>
            <w:shd w:val="clear" w:color="000000" w:fill="FFFFFF"/>
          </w:tcPr>
          <w:p w14:paraId="06B48F2C" w14:textId="77777777" w:rsidR="00685C89" w:rsidRPr="00685C89" w:rsidRDefault="00685C89" w:rsidP="0097625D">
            <w:pPr>
              <w:widowControl/>
              <w:spacing w:line="320" w:lineRule="exact"/>
              <w:jc w:val="left"/>
              <w:rPr>
                <w:color w:val="000000"/>
                <w:kern w:val="0"/>
                <w:sz w:val="18"/>
                <w:szCs w:val="18"/>
              </w:rPr>
            </w:pPr>
            <w:r w:rsidRPr="00685C89">
              <w:rPr>
                <w:color w:val="000000"/>
                <w:kern w:val="0"/>
                <w:sz w:val="18"/>
                <w:szCs w:val="18"/>
              </w:rPr>
              <w:t>Assignment 2</w:t>
            </w:r>
            <w:r w:rsidRPr="00685C89">
              <w:rPr>
                <w:color w:val="000000"/>
                <w:kern w:val="0"/>
                <w:sz w:val="18"/>
                <w:szCs w:val="18"/>
              </w:rPr>
              <w:t>（</w:t>
            </w:r>
            <w:r w:rsidRPr="00685C89">
              <w:rPr>
                <w:color w:val="000000"/>
                <w:kern w:val="0"/>
                <w:sz w:val="18"/>
                <w:szCs w:val="18"/>
              </w:rPr>
              <w:t>40%</w:t>
            </w:r>
            <w:r w:rsidRPr="00685C89">
              <w:rPr>
                <w:color w:val="000000"/>
                <w:kern w:val="0"/>
                <w:sz w:val="18"/>
                <w:szCs w:val="18"/>
              </w:rPr>
              <w:t>）</w:t>
            </w:r>
          </w:p>
        </w:tc>
      </w:tr>
      <w:tr w:rsidR="00685C89" w:rsidRPr="00685C89" w14:paraId="20A80F55" w14:textId="77777777" w:rsidTr="0097625D">
        <w:trPr>
          <w:trHeight w:val="315"/>
          <w:jc w:val="center"/>
        </w:trPr>
        <w:tc>
          <w:tcPr>
            <w:tcW w:w="287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E2D227A" w14:textId="77777777" w:rsidR="00685C89" w:rsidRPr="00685C89" w:rsidRDefault="00685C89" w:rsidP="0097625D">
            <w:pPr>
              <w:widowControl/>
              <w:spacing w:line="320" w:lineRule="exact"/>
              <w:ind w:firstLineChars="200" w:firstLine="360"/>
              <w:jc w:val="center"/>
              <w:rPr>
                <w:color w:val="000000"/>
                <w:kern w:val="0"/>
                <w:sz w:val="18"/>
                <w:szCs w:val="18"/>
              </w:rPr>
            </w:pPr>
          </w:p>
        </w:tc>
        <w:tc>
          <w:tcPr>
            <w:tcW w:w="1246" w:type="dxa"/>
            <w:vMerge/>
            <w:tcBorders>
              <w:top w:val="single" w:sz="4" w:space="0" w:color="auto"/>
              <w:left w:val="single" w:sz="4" w:space="0" w:color="auto"/>
              <w:bottom w:val="single" w:sz="4" w:space="0" w:color="auto"/>
              <w:right w:val="single" w:sz="4" w:space="0" w:color="auto"/>
            </w:tcBorders>
            <w:shd w:val="clear" w:color="000000" w:fill="FFFFFF"/>
          </w:tcPr>
          <w:p w14:paraId="74905D23" w14:textId="77777777" w:rsidR="00685C89" w:rsidRPr="00685C89" w:rsidRDefault="00685C89" w:rsidP="0097625D">
            <w:pPr>
              <w:widowControl/>
              <w:spacing w:line="320" w:lineRule="exact"/>
              <w:ind w:firstLineChars="200" w:firstLine="360"/>
              <w:jc w:val="left"/>
              <w:rPr>
                <w:color w:val="000000"/>
                <w:kern w:val="0"/>
                <w:sz w:val="18"/>
                <w:szCs w:val="18"/>
              </w:rPr>
            </w:pPr>
          </w:p>
        </w:tc>
        <w:tc>
          <w:tcPr>
            <w:tcW w:w="4087" w:type="dxa"/>
            <w:tcBorders>
              <w:top w:val="single" w:sz="4" w:space="0" w:color="auto"/>
              <w:left w:val="single" w:sz="4" w:space="0" w:color="auto"/>
              <w:bottom w:val="single" w:sz="4" w:space="0" w:color="auto"/>
              <w:right w:val="single" w:sz="4" w:space="0" w:color="auto"/>
            </w:tcBorders>
            <w:shd w:val="clear" w:color="000000" w:fill="FFFFFF"/>
          </w:tcPr>
          <w:p w14:paraId="6151F81B" w14:textId="77777777" w:rsidR="00685C89" w:rsidRPr="00685C89" w:rsidRDefault="00685C89" w:rsidP="0097625D">
            <w:pPr>
              <w:widowControl/>
              <w:spacing w:line="320" w:lineRule="exact"/>
              <w:jc w:val="left"/>
              <w:rPr>
                <w:color w:val="000000"/>
                <w:kern w:val="0"/>
                <w:sz w:val="18"/>
                <w:szCs w:val="18"/>
              </w:rPr>
            </w:pPr>
            <w:r w:rsidRPr="00685C89">
              <w:rPr>
                <w:color w:val="000000"/>
                <w:kern w:val="0"/>
                <w:sz w:val="18"/>
                <w:szCs w:val="18"/>
              </w:rPr>
              <w:t>Assignment 3</w:t>
            </w:r>
            <w:r w:rsidRPr="00685C89">
              <w:rPr>
                <w:color w:val="000000"/>
                <w:kern w:val="0"/>
                <w:sz w:val="18"/>
                <w:szCs w:val="18"/>
              </w:rPr>
              <w:t>（</w:t>
            </w:r>
            <w:r w:rsidRPr="00685C89">
              <w:rPr>
                <w:color w:val="000000"/>
                <w:kern w:val="0"/>
                <w:sz w:val="18"/>
                <w:szCs w:val="18"/>
              </w:rPr>
              <w:t>40%</w:t>
            </w:r>
            <w:r w:rsidRPr="00685C89">
              <w:rPr>
                <w:color w:val="000000"/>
                <w:kern w:val="0"/>
                <w:sz w:val="18"/>
                <w:szCs w:val="18"/>
              </w:rPr>
              <w:t>）</w:t>
            </w:r>
          </w:p>
        </w:tc>
      </w:tr>
      <w:bookmarkEnd w:id="0"/>
      <w:tr w:rsidR="00685C89" w:rsidRPr="00685C89" w14:paraId="19CACFB3" w14:textId="77777777" w:rsidTr="0097625D">
        <w:trPr>
          <w:trHeight w:val="315"/>
          <w:jc w:val="center"/>
        </w:trPr>
        <w:tc>
          <w:tcPr>
            <w:tcW w:w="287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A60FC74" w14:textId="50835728" w:rsidR="00685C89" w:rsidRPr="00685C89" w:rsidRDefault="00685C89" w:rsidP="0097625D">
            <w:pPr>
              <w:widowControl/>
              <w:spacing w:line="320" w:lineRule="exact"/>
              <w:jc w:val="center"/>
              <w:rPr>
                <w:color w:val="000000"/>
                <w:kern w:val="0"/>
                <w:sz w:val="18"/>
                <w:szCs w:val="18"/>
              </w:rPr>
            </w:pPr>
            <w:r w:rsidRPr="00685C89">
              <w:rPr>
                <w:b/>
                <w:bCs/>
                <w:color w:val="252525"/>
                <w:kern w:val="0"/>
                <w:sz w:val="18"/>
                <w:szCs w:val="18"/>
              </w:rPr>
              <w:t>Final exam</w:t>
            </w:r>
            <w:r w:rsidRPr="00685C89">
              <w:rPr>
                <w:color w:val="000000"/>
                <w:kern w:val="0"/>
                <w:sz w:val="18"/>
                <w:szCs w:val="18"/>
              </w:rPr>
              <w:t>（</w:t>
            </w:r>
            <w:r w:rsidR="00C07B48">
              <w:rPr>
                <w:color w:val="000000"/>
                <w:kern w:val="0"/>
                <w:sz w:val="18"/>
                <w:szCs w:val="18"/>
              </w:rPr>
              <w:t>6</w:t>
            </w:r>
            <w:r w:rsidRPr="00685C89">
              <w:rPr>
                <w:color w:val="000000"/>
                <w:kern w:val="0"/>
                <w:sz w:val="18"/>
                <w:szCs w:val="18"/>
              </w:rPr>
              <w:t>0%</w:t>
            </w:r>
            <w:r w:rsidRPr="00685C89">
              <w:rPr>
                <w:color w:val="000000"/>
                <w:kern w:val="0"/>
                <w:sz w:val="18"/>
                <w:szCs w:val="18"/>
              </w:rPr>
              <w:t>）</w:t>
            </w:r>
          </w:p>
        </w:tc>
        <w:tc>
          <w:tcPr>
            <w:tcW w:w="5333" w:type="dxa"/>
            <w:gridSpan w:val="2"/>
            <w:tcBorders>
              <w:top w:val="single" w:sz="4" w:space="0" w:color="auto"/>
              <w:left w:val="single" w:sz="4" w:space="0" w:color="auto"/>
              <w:bottom w:val="single" w:sz="4" w:space="0" w:color="auto"/>
              <w:right w:val="single" w:sz="4" w:space="0" w:color="auto"/>
            </w:tcBorders>
            <w:shd w:val="clear" w:color="000000" w:fill="FFFFFF"/>
          </w:tcPr>
          <w:p w14:paraId="25C1E068" w14:textId="77777777" w:rsidR="00685C89" w:rsidRPr="00685C89" w:rsidRDefault="00685C89" w:rsidP="0097625D">
            <w:pPr>
              <w:widowControl/>
              <w:spacing w:line="320" w:lineRule="exact"/>
              <w:jc w:val="left"/>
              <w:rPr>
                <w:sz w:val="18"/>
                <w:szCs w:val="18"/>
              </w:rPr>
            </w:pPr>
            <w:r w:rsidRPr="00685C89">
              <w:rPr>
                <w:sz w:val="18"/>
                <w:szCs w:val="18"/>
              </w:rPr>
              <w:t>objective test questions</w:t>
            </w:r>
            <w:r w:rsidRPr="00685C89">
              <w:rPr>
                <w:sz w:val="18"/>
                <w:szCs w:val="18"/>
              </w:rPr>
              <w:t>（</w:t>
            </w:r>
            <w:r w:rsidRPr="00685C89">
              <w:rPr>
                <w:sz w:val="18"/>
                <w:szCs w:val="18"/>
              </w:rPr>
              <w:t>30%</w:t>
            </w:r>
            <w:r w:rsidRPr="00685C89">
              <w:rPr>
                <w:sz w:val="18"/>
                <w:szCs w:val="18"/>
              </w:rPr>
              <w:t>）</w:t>
            </w:r>
            <w:r w:rsidRPr="00685C89">
              <w:rPr>
                <w:sz w:val="18"/>
                <w:szCs w:val="18"/>
              </w:rPr>
              <w:t xml:space="preserve"> </w:t>
            </w:r>
          </w:p>
        </w:tc>
      </w:tr>
      <w:tr w:rsidR="00685C89" w:rsidRPr="00685C89" w14:paraId="60B0D1E8" w14:textId="77777777" w:rsidTr="0097625D">
        <w:trPr>
          <w:trHeight w:val="315"/>
          <w:jc w:val="center"/>
        </w:trPr>
        <w:tc>
          <w:tcPr>
            <w:tcW w:w="287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48EB84F" w14:textId="77777777" w:rsidR="00685C89" w:rsidRPr="00685C89" w:rsidRDefault="00685C89" w:rsidP="0097625D">
            <w:pPr>
              <w:widowControl/>
              <w:spacing w:line="320" w:lineRule="exact"/>
              <w:ind w:firstLineChars="200" w:firstLine="360"/>
              <w:jc w:val="left"/>
              <w:rPr>
                <w:color w:val="000000"/>
                <w:kern w:val="0"/>
                <w:sz w:val="18"/>
                <w:szCs w:val="18"/>
              </w:rPr>
            </w:pPr>
          </w:p>
        </w:tc>
        <w:tc>
          <w:tcPr>
            <w:tcW w:w="5333" w:type="dxa"/>
            <w:gridSpan w:val="2"/>
            <w:tcBorders>
              <w:top w:val="single" w:sz="4" w:space="0" w:color="auto"/>
              <w:left w:val="single" w:sz="4" w:space="0" w:color="auto"/>
              <w:bottom w:val="single" w:sz="4" w:space="0" w:color="auto"/>
              <w:right w:val="single" w:sz="4" w:space="0" w:color="auto"/>
            </w:tcBorders>
            <w:shd w:val="clear" w:color="000000" w:fill="FFFFFF"/>
          </w:tcPr>
          <w:p w14:paraId="42415D9B" w14:textId="77777777" w:rsidR="00685C89" w:rsidRPr="00685C89" w:rsidRDefault="00685C89" w:rsidP="0097625D">
            <w:pPr>
              <w:widowControl/>
              <w:spacing w:line="320" w:lineRule="exact"/>
              <w:jc w:val="left"/>
              <w:rPr>
                <w:sz w:val="18"/>
                <w:szCs w:val="18"/>
              </w:rPr>
            </w:pPr>
            <w:r w:rsidRPr="00685C89">
              <w:rPr>
                <w:sz w:val="18"/>
                <w:szCs w:val="18"/>
              </w:rPr>
              <w:t>case style questions and constructed response questions</w:t>
            </w:r>
            <w:r w:rsidRPr="00685C89">
              <w:rPr>
                <w:sz w:val="18"/>
                <w:szCs w:val="18"/>
              </w:rPr>
              <w:t>（</w:t>
            </w:r>
            <w:r w:rsidRPr="00685C89">
              <w:rPr>
                <w:sz w:val="18"/>
                <w:szCs w:val="18"/>
              </w:rPr>
              <w:t>70%</w:t>
            </w:r>
            <w:r w:rsidRPr="00685C89">
              <w:rPr>
                <w:sz w:val="18"/>
                <w:szCs w:val="18"/>
              </w:rPr>
              <w:t>）</w:t>
            </w:r>
          </w:p>
        </w:tc>
      </w:tr>
    </w:tbl>
    <w:p w14:paraId="047CCF89" w14:textId="77777777" w:rsidR="00C07B48" w:rsidRDefault="00C07B48" w:rsidP="00C07B48">
      <w:pPr>
        <w:spacing w:line="500" w:lineRule="exact"/>
        <w:ind w:firstLineChars="200" w:firstLine="480"/>
        <w:rPr>
          <w:rFonts w:eastAsia="Arial Unicode MS"/>
          <w:b/>
          <w:sz w:val="24"/>
        </w:rPr>
      </w:pPr>
    </w:p>
    <w:p w14:paraId="7A719FDF" w14:textId="24B6663C" w:rsidR="00685C89" w:rsidRPr="00C07B48" w:rsidRDefault="00685C89" w:rsidP="00C07B48">
      <w:pPr>
        <w:spacing w:line="500" w:lineRule="exact"/>
        <w:ind w:firstLineChars="200" w:firstLine="480"/>
        <w:rPr>
          <w:rFonts w:eastAsia="Arial Unicode MS"/>
          <w:b/>
          <w:sz w:val="24"/>
        </w:rPr>
      </w:pPr>
      <w:r w:rsidRPr="00C07B48">
        <w:rPr>
          <w:rFonts w:eastAsia="Arial Unicode MS"/>
          <w:b/>
          <w:sz w:val="24"/>
        </w:rPr>
        <w:t>2. Objective achievement evaluation</w:t>
      </w:r>
    </w:p>
    <w:p w14:paraId="740F321C" w14:textId="77777777" w:rsidR="00685C89" w:rsidRPr="00685C89" w:rsidRDefault="00685C89" w:rsidP="00685C89">
      <w:pPr>
        <w:pStyle w:val="af0"/>
        <w:spacing w:line="560" w:lineRule="exact"/>
        <w:rPr>
          <w:kern w:val="0"/>
          <w:szCs w:val="21"/>
        </w:rPr>
      </w:pPr>
      <w:r w:rsidRPr="00685C89">
        <w:rPr>
          <w:kern w:val="0"/>
          <w:szCs w:val="21"/>
        </w:rPr>
        <w:t>The objective achievement is evaluated in two ways: quantitative and qualitative, which mutually confirms the achievement of course objectives.</w:t>
      </w:r>
    </w:p>
    <w:p w14:paraId="06023F02" w14:textId="2D714190" w:rsidR="00685C89" w:rsidRPr="00685C89" w:rsidRDefault="00685C89" w:rsidP="00685C89">
      <w:pPr>
        <w:pStyle w:val="af0"/>
        <w:spacing w:line="560" w:lineRule="exact"/>
        <w:rPr>
          <w:kern w:val="0"/>
          <w:szCs w:val="21"/>
        </w:rPr>
      </w:pPr>
      <w:r>
        <w:rPr>
          <w:kern w:val="0"/>
          <w:szCs w:val="21"/>
        </w:rPr>
        <w:t xml:space="preserve">(1) </w:t>
      </w:r>
      <w:r w:rsidRPr="00685C89">
        <w:rPr>
          <w:kern w:val="0"/>
          <w:szCs w:val="21"/>
        </w:rPr>
        <w:t>Score analysis method is used for quantitative evaluation, the calculation method is shown in the table below.</w:t>
      </w:r>
    </w:p>
    <w:p w14:paraId="1F37D352" w14:textId="77777777" w:rsidR="00685C89" w:rsidRPr="00C07B48" w:rsidRDefault="00685C89" w:rsidP="00685C89">
      <w:pPr>
        <w:spacing w:beforeLines="50" w:before="120" w:line="400" w:lineRule="exact"/>
        <w:jc w:val="center"/>
        <w:rPr>
          <w:color w:val="000000" w:themeColor="text1"/>
          <w:szCs w:val="21"/>
        </w:rPr>
      </w:pPr>
      <w:r w:rsidRPr="00C07B48">
        <w:rPr>
          <w:b/>
          <w:szCs w:val="21"/>
        </w:rPr>
        <w:t>Assessment of course objectives and grades</w:t>
      </w:r>
    </w:p>
    <w:tbl>
      <w:tblPr>
        <w:tblW w:w="8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59"/>
        <w:gridCol w:w="1884"/>
        <w:gridCol w:w="740"/>
        <w:gridCol w:w="770"/>
        <w:gridCol w:w="700"/>
        <w:gridCol w:w="750"/>
        <w:gridCol w:w="680"/>
        <w:gridCol w:w="710"/>
        <w:gridCol w:w="740"/>
      </w:tblGrid>
      <w:tr w:rsidR="00685C89" w:rsidRPr="00C07B48" w14:paraId="7B9C13FA" w14:textId="77777777" w:rsidTr="0097625D">
        <w:trPr>
          <w:jc w:val="center"/>
        </w:trPr>
        <w:tc>
          <w:tcPr>
            <w:tcW w:w="1659" w:type="dxa"/>
            <w:vMerge w:val="restart"/>
            <w:vAlign w:val="center"/>
          </w:tcPr>
          <w:p w14:paraId="3BB2AEFB" w14:textId="77777777" w:rsidR="00685C89" w:rsidRPr="00C07B48" w:rsidRDefault="00685C89" w:rsidP="0097625D">
            <w:pPr>
              <w:pStyle w:val="af3"/>
              <w:spacing w:line="360" w:lineRule="auto"/>
              <w:jc w:val="center"/>
              <w:rPr>
                <w:rFonts w:ascii="Times New Roman" w:hAnsi="Times New Roman" w:cs="Times New Roman"/>
              </w:rPr>
            </w:pPr>
            <w:r w:rsidRPr="00C07B48">
              <w:rPr>
                <w:rFonts w:ascii="Times New Roman" w:hAnsi="Times New Roman" w:cs="Times New Roman"/>
                <w:b/>
                <w:bCs/>
                <w:sz w:val="18"/>
                <w:szCs w:val="18"/>
              </w:rPr>
              <w:t>Course objectives</w:t>
            </w:r>
          </w:p>
        </w:tc>
        <w:tc>
          <w:tcPr>
            <w:tcW w:w="1884" w:type="dxa"/>
            <w:vMerge w:val="restart"/>
            <w:vAlign w:val="center"/>
          </w:tcPr>
          <w:p w14:paraId="50EFA3E1" w14:textId="77777777" w:rsidR="00685C89" w:rsidRPr="00C07B48" w:rsidRDefault="00685C89" w:rsidP="0097625D">
            <w:pPr>
              <w:pStyle w:val="af3"/>
              <w:spacing w:line="360" w:lineRule="auto"/>
              <w:jc w:val="center"/>
              <w:rPr>
                <w:rFonts w:ascii="Times New Roman" w:hAnsi="Times New Roman" w:cs="Times New Roman"/>
              </w:rPr>
            </w:pPr>
            <w:r w:rsidRPr="00C07B48">
              <w:rPr>
                <w:rFonts w:ascii="Times New Roman" w:hAnsi="Times New Roman" w:cs="Times New Roman"/>
                <w:b/>
                <w:bCs/>
                <w:sz w:val="18"/>
                <w:szCs w:val="18"/>
              </w:rPr>
              <w:t>Support the graduation requirements</w:t>
            </w:r>
          </w:p>
        </w:tc>
        <w:tc>
          <w:tcPr>
            <w:tcW w:w="4350" w:type="dxa"/>
            <w:gridSpan w:val="6"/>
            <w:vAlign w:val="center"/>
          </w:tcPr>
          <w:p w14:paraId="146EE0A2" w14:textId="77777777" w:rsidR="00685C89" w:rsidRPr="00C07B48" w:rsidRDefault="00685C89" w:rsidP="0097625D">
            <w:pPr>
              <w:pStyle w:val="af3"/>
              <w:spacing w:line="360" w:lineRule="auto"/>
              <w:jc w:val="center"/>
              <w:rPr>
                <w:rFonts w:ascii="Times New Roman" w:hAnsi="Times New Roman" w:cs="Times New Roman"/>
              </w:rPr>
            </w:pPr>
            <w:r w:rsidRPr="00C07B48">
              <w:rPr>
                <w:rFonts w:ascii="Times New Roman" w:hAnsi="Times New Roman" w:cs="Times New Roman"/>
                <w:b/>
                <w:bCs/>
                <w:sz w:val="18"/>
                <w:szCs w:val="18"/>
              </w:rPr>
              <w:t>Assessment and evaluation methods and achievement ratio (%)</w:t>
            </w:r>
          </w:p>
        </w:tc>
        <w:tc>
          <w:tcPr>
            <w:tcW w:w="740" w:type="dxa"/>
            <w:vMerge w:val="restart"/>
            <w:vAlign w:val="center"/>
          </w:tcPr>
          <w:p w14:paraId="7CAC5DEC" w14:textId="77777777" w:rsidR="00685C89" w:rsidRPr="00C07B48" w:rsidRDefault="00685C89" w:rsidP="0097625D">
            <w:pPr>
              <w:pStyle w:val="af3"/>
              <w:spacing w:line="320" w:lineRule="exact"/>
              <w:jc w:val="center"/>
              <w:rPr>
                <w:rFonts w:ascii="Times New Roman" w:hAnsi="Times New Roman" w:cs="Times New Roman"/>
              </w:rPr>
            </w:pPr>
            <w:r w:rsidRPr="00C07B48">
              <w:rPr>
                <w:rFonts w:ascii="Times New Roman" w:hAnsi="Times New Roman" w:cs="Times New Roman"/>
                <w:b/>
                <w:bCs/>
                <w:sz w:val="18"/>
                <w:szCs w:val="18"/>
              </w:rPr>
              <w:t>Achievement ratio (%)</w:t>
            </w:r>
          </w:p>
        </w:tc>
      </w:tr>
      <w:tr w:rsidR="00685C89" w:rsidRPr="00C07B48" w14:paraId="25CA7F1B" w14:textId="77777777" w:rsidTr="0097625D">
        <w:trPr>
          <w:trHeight w:val="597"/>
          <w:jc w:val="center"/>
        </w:trPr>
        <w:tc>
          <w:tcPr>
            <w:tcW w:w="1659" w:type="dxa"/>
            <w:vMerge/>
          </w:tcPr>
          <w:p w14:paraId="2DB757BB" w14:textId="77777777" w:rsidR="00685C89" w:rsidRPr="00C07B48" w:rsidRDefault="00685C89" w:rsidP="0097625D">
            <w:pPr>
              <w:pStyle w:val="af3"/>
              <w:spacing w:line="360" w:lineRule="auto"/>
              <w:rPr>
                <w:rFonts w:ascii="Times New Roman" w:hAnsi="Times New Roman" w:cs="Times New Roman"/>
              </w:rPr>
            </w:pPr>
          </w:p>
        </w:tc>
        <w:tc>
          <w:tcPr>
            <w:tcW w:w="1884" w:type="dxa"/>
            <w:vMerge/>
          </w:tcPr>
          <w:p w14:paraId="6DAD68CA" w14:textId="77777777" w:rsidR="00685C89" w:rsidRPr="00C07B48" w:rsidRDefault="00685C89" w:rsidP="0097625D">
            <w:pPr>
              <w:pStyle w:val="af3"/>
              <w:jc w:val="center"/>
              <w:rPr>
                <w:rFonts w:ascii="Times New Roman" w:hAnsi="Times New Roman" w:cs="Times New Roman"/>
              </w:rPr>
            </w:pPr>
          </w:p>
        </w:tc>
        <w:tc>
          <w:tcPr>
            <w:tcW w:w="740" w:type="dxa"/>
          </w:tcPr>
          <w:p w14:paraId="3099EEA4" w14:textId="77777777" w:rsidR="00685C89" w:rsidRPr="00C07B48" w:rsidRDefault="00685C89" w:rsidP="0097625D">
            <w:pPr>
              <w:pStyle w:val="af3"/>
              <w:jc w:val="center"/>
              <w:rPr>
                <w:rFonts w:ascii="Times New Roman" w:hAnsi="Times New Roman" w:cs="Times New Roman"/>
              </w:rPr>
            </w:pPr>
            <w:r w:rsidRPr="00C07B48">
              <w:rPr>
                <w:rFonts w:ascii="Times New Roman" w:hAnsi="Times New Roman" w:cs="Times New Roman"/>
                <w:b/>
                <w:bCs/>
                <w:sz w:val="18"/>
                <w:szCs w:val="18"/>
              </w:rPr>
              <w:t>Usually results</w:t>
            </w:r>
          </w:p>
        </w:tc>
        <w:tc>
          <w:tcPr>
            <w:tcW w:w="770" w:type="dxa"/>
          </w:tcPr>
          <w:p w14:paraId="1C64DABA" w14:textId="77777777" w:rsidR="00685C89" w:rsidRPr="00C07B48" w:rsidRDefault="00685C89" w:rsidP="0097625D">
            <w:pPr>
              <w:pStyle w:val="af3"/>
              <w:jc w:val="center"/>
              <w:rPr>
                <w:rFonts w:ascii="Times New Roman" w:hAnsi="Times New Roman" w:cs="Times New Roman"/>
                <w:b/>
                <w:bCs/>
                <w:sz w:val="18"/>
                <w:szCs w:val="18"/>
              </w:rPr>
            </w:pPr>
            <w:r w:rsidRPr="00C07B48">
              <w:rPr>
                <w:rFonts w:ascii="Times New Roman" w:hAnsi="Times New Roman" w:cs="Times New Roman"/>
                <w:b/>
                <w:bCs/>
                <w:sz w:val="18"/>
                <w:szCs w:val="18"/>
              </w:rPr>
              <w:t>Practice</w:t>
            </w:r>
          </w:p>
          <w:p w14:paraId="6427E08B" w14:textId="77777777" w:rsidR="00685C89" w:rsidRPr="00C07B48" w:rsidRDefault="00685C89" w:rsidP="0097625D">
            <w:pPr>
              <w:pStyle w:val="af3"/>
              <w:jc w:val="center"/>
              <w:rPr>
                <w:rFonts w:ascii="Times New Roman" w:hAnsi="Times New Roman" w:cs="Times New Roman"/>
              </w:rPr>
            </w:pPr>
            <w:r w:rsidRPr="00C07B48">
              <w:rPr>
                <w:rFonts w:ascii="Times New Roman" w:hAnsi="Times New Roman" w:cs="Times New Roman"/>
                <w:b/>
                <w:bCs/>
                <w:sz w:val="18"/>
                <w:szCs w:val="18"/>
              </w:rPr>
              <w:t>(experiment)</w:t>
            </w:r>
          </w:p>
        </w:tc>
        <w:tc>
          <w:tcPr>
            <w:tcW w:w="700" w:type="dxa"/>
            <w:vAlign w:val="center"/>
          </w:tcPr>
          <w:p w14:paraId="68DE1F91" w14:textId="77777777" w:rsidR="00685C89" w:rsidRPr="00C07B48" w:rsidRDefault="00685C89" w:rsidP="0097625D">
            <w:pPr>
              <w:pStyle w:val="af3"/>
              <w:jc w:val="center"/>
              <w:rPr>
                <w:rFonts w:ascii="Times New Roman" w:hAnsi="Times New Roman" w:cs="Times New Roman"/>
              </w:rPr>
            </w:pPr>
            <w:r w:rsidRPr="00C07B48">
              <w:rPr>
                <w:rFonts w:ascii="Times New Roman" w:hAnsi="Times New Roman" w:cs="Times New Roman"/>
                <w:b/>
                <w:bCs/>
                <w:sz w:val="18"/>
                <w:szCs w:val="18"/>
              </w:rPr>
              <w:t>Computer</w:t>
            </w:r>
          </w:p>
        </w:tc>
        <w:tc>
          <w:tcPr>
            <w:tcW w:w="750" w:type="dxa"/>
            <w:vAlign w:val="center"/>
          </w:tcPr>
          <w:p w14:paraId="2C6DED2C" w14:textId="77777777" w:rsidR="00685C89" w:rsidRPr="00C07B48" w:rsidRDefault="00685C89" w:rsidP="0097625D">
            <w:pPr>
              <w:pStyle w:val="af3"/>
              <w:jc w:val="center"/>
              <w:rPr>
                <w:rFonts w:ascii="Times New Roman" w:hAnsi="Times New Roman" w:cs="Times New Roman"/>
              </w:rPr>
            </w:pPr>
            <w:r w:rsidRPr="00C07B48">
              <w:rPr>
                <w:rFonts w:ascii="Times New Roman" w:hAnsi="Times New Roman" w:cs="Times New Roman"/>
                <w:b/>
                <w:bCs/>
                <w:sz w:val="18"/>
                <w:szCs w:val="18"/>
              </w:rPr>
              <w:t>Homework</w:t>
            </w:r>
          </w:p>
        </w:tc>
        <w:tc>
          <w:tcPr>
            <w:tcW w:w="680" w:type="dxa"/>
          </w:tcPr>
          <w:p w14:paraId="10306F41" w14:textId="77777777" w:rsidR="00685C89" w:rsidRPr="00C07B48" w:rsidRDefault="00685C89" w:rsidP="0097625D">
            <w:pPr>
              <w:pStyle w:val="af3"/>
              <w:jc w:val="center"/>
              <w:rPr>
                <w:rFonts w:ascii="Times New Roman" w:hAnsi="Times New Roman" w:cs="Times New Roman"/>
              </w:rPr>
            </w:pPr>
            <w:r w:rsidRPr="00C07B48">
              <w:rPr>
                <w:rFonts w:ascii="Times New Roman" w:hAnsi="Times New Roman" w:cs="Times New Roman"/>
                <w:b/>
                <w:bCs/>
                <w:sz w:val="18"/>
                <w:szCs w:val="18"/>
              </w:rPr>
              <w:t>Mid-term exam</w:t>
            </w:r>
          </w:p>
        </w:tc>
        <w:tc>
          <w:tcPr>
            <w:tcW w:w="710" w:type="dxa"/>
          </w:tcPr>
          <w:p w14:paraId="2D28C1EB" w14:textId="77777777" w:rsidR="00685C89" w:rsidRPr="00C07B48" w:rsidRDefault="00685C89" w:rsidP="0097625D">
            <w:pPr>
              <w:pStyle w:val="af3"/>
              <w:jc w:val="center"/>
              <w:rPr>
                <w:rFonts w:ascii="Times New Roman" w:hAnsi="Times New Roman" w:cs="Times New Roman"/>
              </w:rPr>
            </w:pPr>
            <w:r w:rsidRPr="00C07B48">
              <w:rPr>
                <w:rFonts w:ascii="Times New Roman" w:hAnsi="Times New Roman" w:cs="Times New Roman"/>
                <w:b/>
                <w:bCs/>
                <w:sz w:val="18"/>
                <w:szCs w:val="18"/>
              </w:rPr>
              <w:t>Final exam</w:t>
            </w:r>
          </w:p>
        </w:tc>
        <w:tc>
          <w:tcPr>
            <w:tcW w:w="740" w:type="dxa"/>
            <w:vMerge/>
          </w:tcPr>
          <w:p w14:paraId="0FA41BC8" w14:textId="77777777" w:rsidR="00685C89" w:rsidRPr="00C07B48" w:rsidRDefault="00685C89" w:rsidP="0097625D">
            <w:pPr>
              <w:pStyle w:val="af3"/>
              <w:spacing w:line="360" w:lineRule="auto"/>
              <w:rPr>
                <w:rFonts w:ascii="Times New Roman" w:hAnsi="Times New Roman" w:cs="Times New Roman"/>
                <w:sz w:val="18"/>
                <w:szCs w:val="18"/>
              </w:rPr>
            </w:pPr>
          </w:p>
        </w:tc>
      </w:tr>
      <w:tr w:rsidR="00685C89" w:rsidRPr="00C07B48" w14:paraId="7A930A33" w14:textId="77777777" w:rsidTr="0097625D">
        <w:trPr>
          <w:jc w:val="center"/>
        </w:trPr>
        <w:tc>
          <w:tcPr>
            <w:tcW w:w="1659" w:type="dxa"/>
          </w:tcPr>
          <w:p w14:paraId="647AF22B" w14:textId="77777777" w:rsidR="00685C89" w:rsidRPr="00C07B48" w:rsidRDefault="00685C89" w:rsidP="0097625D">
            <w:pPr>
              <w:spacing w:line="320" w:lineRule="exact"/>
              <w:jc w:val="left"/>
              <w:rPr>
                <w:sz w:val="18"/>
                <w:szCs w:val="18"/>
              </w:rPr>
            </w:pPr>
            <w:r w:rsidRPr="00C07B48">
              <w:rPr>
                <w:sz w:val="18"/>
                <w:szCs w:val="18"/>
              </w:rPr>
              <w:t xml:space="preserve">Explain and evaluate the role and responsibility of the senior financial executive or advisor in meeting conflicting needs of stakeholders and </w:t>
            </w:r>
            <w:proofErr w:type="spellStart"/>
            <w:r w:rsidRPr="00C07B48">
              <w:rPr>
                <w:sz w:val="18"/>
                <w:szCs w:val="18"/>
              </w:rPr>
              <w:t>recognise</w:t>
            </w:r>
            <w:proofErr w:type="spellEnd"/>
            <w:r w:rsidRPr="00C07B48">
              <w:rPr>
                <w:sz w:val="18"/>
                <w:szCs w:val="18"/>
              </w:rPr>
              <w:t xml:space="preserve"> the role of international financial institutions in the financial management of multinationals</w:t>
            </w:r>
          </w:p>
        </w:tc>
        <w:tc>
          <w:tcPr>
            <w:tcW w:w="1884" w:type="dxa"/>
          </w:tcPr>
          <w:p w14:paraId="5BA940C6" w14:textId="77777777" w:rsidR="00685C89" w:rsidRPr="00C07B48" w:rsidRDefault="00685C89" w:rsidP="0097625D">
            <w:pPr>
              <w:spacing w:line="320" w:lineRule="exact"/>
              <w:jc w:val="left"/>
              <w:rPr>
                <w:sz w:val="18"/>
                <w:szCs w:val="18"/>
              </w:rPr>
            </w:pPr>
            <w:r w:rsidRPr="00C07B48">
              <w:rPr>
                <w:sz w:val="18"/>
                <w:szCs w:val="18"/>
              </w:rPr>
              <w:t xml:space="preserve">Master the relevant knowledge of mathematics, foreign language, computer, Internet, etc. Apply the knowledge of academic research and practical operation of this major. Understand a certain knowledge of literature, </w:t>
            </w:r>
            <w:proofErr w:type="spellStart"/>
            <w:r w:rsidRPr="00C07B48">
              <w:rPr>
                <w:sz w:val="18"/>
                <w:szCs w:val="18"/>
              </w:rPr>
              <w:t>history</w:t>
            </w:r>
            <w:proofErr w:type="gramStart"/>
            <w:r w:rsidRPr="00C07B48">
              <w:rPr>
                <w:sz w:val="18"/>
                <w:szCs w:val="18"/>
              </w:rPr>
              <w:t>,philosophy</w:t>
            </w:r>
            <w:proofErr w:type="spellEnd"/>
            <w:proofErr w:type="gramEnd"/>
            <w:r w:rsidRPr="00C07B48">
              <w:rPr>
                <w:sz w:val="18"/>
                <w:szCs w:val="18"/>
              </w:rPr>
              <w:t xml:space="preserve">, art, management, law, etc., and understand the state and trend of scientific common sense and the development of </w:t>
            </w:r>
            <w:r w:rsidRPr="00C07B48">
              <w:rPr>
                <w:sz w:val="18"/>
                <w:szCs w:val="18"/>
              </w:rPr>
              <w:lastRenderedPageBreak/>
              <w:t>modern science and technology.</w:t>
            </w:r>
          </w:p>
        </w:tc>
        <w:tc>
          <w:tcPr>
            <w:tcW w:w="740" w:type="dxa"/>
            <w:vAlign w:val="center"/>
          </w:tcPr>
          <w:p w14:paraId="0726CE04" w14:textId="77777777" w:rsidR="00685C89" w:rsidRPr="00C07B48" w:rsidRDefault="00685C89" w:rsidP="0097625D">
            <w:pPr>
              <w:pStyle w:val="ad"/>
              <w:spacing w:line="320" w:lineRule="exact"/>
              <w:ind w:firstLineChars="0" w:firstLine="0"/>
              <w:jc w:val="center"/>
              <w:rPr>
                <w:sz w:val="18"/>
                <w:szCs w:val="18"/>
              </w:rPr>
            </w:pPr>
            <w:r w:rsidRPr="00C07B48">
              <w:rPr>
                <w:sz w:val="18"/>
                <w:szCs w:val="18"/>
              </w:rPr>
              <w:lastRenderedPageBreak/>
              <w:t>4</w:t>
            </w:r>
          </w:p>
        </w:tc>
        <w:tc>
          <w:tcPr>
            <w:tcW w:w="770" w:type="dxa"/>
            <w:vAlign w:val="center"/>
          </w:tcPr>
          <w:p w14:paraId="76BA1A02" w14:textId="77777777" w:rsidR="00685C89" w:rsidRPr="00C07B48" w:rsidRDefault="00685C89" w:rsidP="0097625D">
            <w:pPr>
              <w:pStyle w:val="ad"/>
              <w:spacing w:line="320" w:lineRule="exact"/>
              <w:ind w:firstLineChars="0" w:firstLine="0"/>
              <w:jc w:val="center"/>
              <w:rPr>
                <w:sz w:val="18"/>
                <w:szCs w:val="18"/>
              </w:rPr>
            </w:pPr>
          </w:p>
        </w:tc>
        <w:tc>
          <w:tcPr>
            <w:tcW w:w="700" w:type="dxa"/>
            <w:vAlign w:val="center"/>
          </w:tcPr>
          <w:p w14:paraId="5C84C585" w14:textId="77777777" w:rsidR="00685C89" w:rsidRPr="00C07B48" w:rsidRDefault="00685C89" w:rsidP="0097625D">
            <w:pPr>
              <w:pStyle w:val="ad"/>
              <w:spacing w:line="320" w:lineRule="exact"/>
              <w:ind w:firstLineChars="0" w:firstLine="0"/>
              <w:jc w:val="center"/>
              <w:rPr>
                <w:sz w:val="18"/>
                <w:szCs w:val="18"/>
              </w:rPr>
            </w:pPr>
          </w:p>
        </w:tc>
        <w:tc>
          <w:tcPr>
            <w:tcW w:w="750" w:type="dxa"/>
            <w:vAlign w:val="center"/>
          </w:tcPr>
          <w:p w14:paraId="6C9A76D3" w14:textId="77777777" w:rsidR="00685C89" w:rsidRPr="00C07B48" w:rsidRDefault="00685C89" w:rsidP="0097625D">
            <w:pPr>
              <w:pStyle w:val="ad"/>
              <w:spacing w:line="320" w:lineRule="exact"/>
              <w:ind w:firstLineChars="0" w:firstLine="0"/>
              <w:jc w:val="center"/>
              <w:rPr>
                <w:sz w:val="18"/>
                <w:szCs w:val="18"/>
              </w:rPr>
            </w:pPr>
            <w:r w:rsidRPr="00C07B48">
              <w:rPr>
                <w:sz w:val="18"/>
                <w:szCs w:val="18"/>
              </w:rPr>
              <w:t>6</w:t>
            </w:r>
          </w:p>
        </w:tc>
        <w:tc>
          <w:tcPr>
            <w:tcW w:w="680" w:type="dxa"/>
            <w:vAlign w:val="center"/>
          </w:tcPr>
          <w:p w14:paraId="7CCD71FD" w14:textId="77777777" w:rsidR="00685C89" w:rsidRPr="00C07B48" w:rsidRDefault="00685C89" w:rsidP="0097625D">
            <w:pPr>
              <w:pStyle w:val="ad"/>
              <w:spacing w:line="320" w:lineRule="exact"/>
              <w:ind w:firstLineChars="0" w:firstLine="0"/>
              <w:jc w:val="center"/>
              <w:rPr>
                <w:sz w:val="18"/>
                <w:szCs w:val="18"/>
              </w:rPr>
            </w:pPr>
          </w:p>
        </w:tc>
        <w:tc>
          <w:tcPr>
            <w:tcW w:w="710" w:type="dxa"/>
            <w:vAlign w:val="center"/>
          </w:tcPr>
          <w:p w14:paraId="709AE221" w14:textId="77777777" w:rsidR="00685C89" w:rsidRPr="00C07B48" w:rsidRDefault="00685C89" w:rsidP="0097625D">
            <w:pPr>
              <w:pStyle w:val="ad"/>
              <w:spacing w:line="320" w:lineRule="exact"/>
              <w:ind w:firstLineChars="0" w:firstLine="0"/>
              <w:jc w:val="center"/>
              <w:rPr>
                <w:sz w:val="18"/>
                <w:szCs w:val="18"/>
              </w:rPr>
            </w:pPr>
            <w:r w:rsidRPr="00C07B48">
              <w:rPr>
                <w:sz w:val="18"/>
                <w:szCs w:val="18"/>
              </w:rPr>
              <w:t>8</w:t>
            </w:r>
          </w:p>
        </w:tc>
        <w:tc>
          <w:tcPr>
            <w:tcW w:w="740" w:type="dxa"/>
            <w:vAlign w:val="center"/>
          </w:tcPr>
          <w:p w14:paraId="00E2097F" w14:textId="77777777" w:rsidR="00685C89" w:rsidRPr="00C07B48" w:rsidRDefault="00685C89" w:rsidP="0097625D">
            <w:pPr>
              <w:pStyle w:val="ad"/>
              <w:spacing w:line="320" w:lineRule="exact"/>
              <w:ind w:firstLineChars="0" w:firstLine="0"/>
              <w:jc w:val="center"/>
              <w:rPr>
                <w:sz w:val="18"/>
                <w:szCs w:val="18"/>
              </w:rPr>
            </w:pPr>
            <w:r w:rsidRPr="00C07B48">
              <w:rPr>
                <w:sz w:val="18"/>
                <w:szCs w:val="18"/>
              </w:rPr>
              <w:t>22</w:t>
            </w:r>
          </w:p>
        </w:tc>
      </w:tr>
      <w:tr w:rsidR="00685C89" w:rsidRPr="00C07B48" w14:paraId="5159FCCE" w14:textId="77777777" w:rsidTr="0097625D">
        <w:trPr>
          <w:jc w:val="center"/>
        </w:trPr>
        <w:tc>
          <w:tcPr>
            <w:tcW w:w="1659" w:type="dxa"/>
          </w:tcPr>
          <w:p w14:paraId="75FB4827" w14:textId="77777777" w:rsidR="00685C89" w:rsidRPr="00C07B48" w:rsidRDefault="00685C89" w:rsidP="0097625D">
            <w:pPr>
              <w:spacing w:line="320" w:lineRule="exact"/>
              <w:jc w:val="left"/>
              <w:rPr>
                <w:sz w:val="18"/>
                <w:szCs w:val="18"/>
              </w:rPr>
            </w:pPr>
            <w:r w:rsidRPr="00C07B48">
              <w:rPr>
                <w:sz w:val="18"/>
                <w:szCs w:val="18"/>
              </w:rPr>
              <w:lastRenderedPageBreak/>
              <w:t>Evaluate potential investment decisions and assessing their financial and strategic consequences, both domestically and internationally</w:t>
            </w:r>
          </w:p>
        </w:tc>
        <w:tc>
          <w:tcPr>
            <w:tcW w:w="1884" w:type="dxa"/>
          </w:tcPr>
          <w:p w14:paraId="440BEEB0" w14:textId="77777777" w:rsidR="00685C89" w:rsidRPr="00C07B48" w:rsidRDefault="00685C89" w:rsidP="0097625D">
            <w:pPr>
              <w:spacing w:line="320" w:lineRule="exact"/>
              <w:jc w:val="left"/>
              <w:rPr>
                <w:sz w:val="18"/>
                <w:szCs w:val="18"/>
              </w:rPr>
            </w:pPr>
            <w:r w:rsidRPr="00C07B48">
              <w:rPr>
                <w:sz w:val="18"/>
                <w:szCs w:val="18"/>
              </w:rPr>
              <w:t>With professional judgment ability and decision-making ability</w:t>
            </w:r>
            <w:proofErr w:type="gramStart"/>
            <w:r w:rsidRPr="00C07B48">
              <w:rPr>
                <w:sz w:val="18"/>
                <w:szCs w:val="18"/>
              </w:rPr>
              <w:t>,  properly</w:t>
            </w:r>
            <w:proofErr w:type="gramEnd"/>
            <w:r w:rsidRPr="00C07B48">
              <w:rPr>
                <w:sz w:val="18"/>
                <w:szCs w:val="18"/>
              </w:rPr>
              <w:t xml:space="preserve"> analyze information through keen insight, find, analyze and solve practical accounting problems in time, and provide decision-making support and reasonable suggestions to avoid risks.</w:t>
            </w:r>
          </w:p>
        </w:tc>
        <w:tc>
          <w:tcPr>
            <w:tcW w:w="740" w:type="dxa"/>
            <w:vAlign w:val="center"/>
          </w:tcPr>
          <w:p w14:paraId="18D0ACC8" w14:textId="77777777" w:rsidR="00685C89" w:rsidRPr="00C07B48" w:rsidRDefault="00685C89" w:rsidP="0097625D">
            <w:pPr>
              <w:pStyle w:val="ad"/>
              <w:spacing w:line="320" w:lineRule="exact"/>
              <w:ind w:firstLineChars="0" w:firstLine="0"/>
              <w:jc w:val="center"/>
              <w:rPr>
                <w:sz w:val="18"/>
                <w:szCs w:val="18"/>
              </w:rPr>
            </w:pPr>
            <w:r w:rsidRPr="00C07B48">
              <w:rPr>
                <w:sz w:val="18"/>
                <w:szCs w:val="18"/>
              </w:rPr>
              <w:t>4</w:t>
            </w:r>
          </w:p>
        </w:tc>
        <w:tc>
          <w:tcPr>
            <w:tcW w:w="770" w:type="dxa"/>
            <w:vAlign w:val="center"/>
          </w:tcPr>
          <w:p w14:paraId="18813C24" w14:textId="77777777" w:rsidR="00685C89" w:rsidRPr="00C07B48" w:rsidRDefault="00685C89" w:rsidP="0097625D">
            <w:pPr>
              <w:pStyle w:val="ad"/>
              <w:spacing w:line="320" w:lineRule="exact"/>
              <w:ind w:firstLineChars="0" w:firstLine="0"/>
              <w:jc w:val="center"/>
              <w:rPr>
                <w:sz w:val="18"/>
                <w:szCs w:val="18"/>
              </w:rPr>
            </w:pPr>
          </w:p>
        </w:tc>
        <w:tc>
          <w:tcPr>
            <w:tcW w:w="700" w:type="dxa"/>
            <w:vAlign w:val="center"/>
          </w:tcPr>
          <w:p w14:paraId="30ECEF7F" w14:textId="77777777" w:rsidR="00685C89" w:rsidRPr="00C07B48" w:rsidRDefault="00685C89" w:rsidP="0097625D">
            <w:pPr>
              <w:pStyle w:val="ad"/>
              <w:spacing w:line="320" w:lineRule="exact"/>
              <w:ind w:firstLineChars="0" w:firstLine="0"/>
              <w:jc w:val="center"/>
              <w:rPr>
                <w:sz w:val="18"/>
                <w:szCs w:val="18"/>
              </w:rPr>
            </w:pPr>
          </w:p>
        </w:tc>
        <w:tc>
          <w:tcPr>
            <w:tcW w:w="750" w:type="dxa"/>
            <w:vAlign w:val="center"/>
          </w:tcPr>
          <w:p w14:paraId="0CAC9A61" w14:textId="77777777" w:rsidR="00685C89" w:rsidRPr="00C07B48" w:rsidRDefault="00685C89" w:rsidP="0097625D">
            <w:pPr>
              <w:pStyle w:val="ad"/>
              <w:spacing w:line="320" w:lineRule="exact"/>
              <w:ind w:firstLineChars="0" w:firstLine="0"/>
              <w:jc w:val="center"/>
              <w:rPr>
                <w:sz w:val="18"/>
                <w:szCs w:val="18"/>
              </w:rPr>
            </w:pPr>
            <w:r w:rsidRPr="00C07B48">
              <w:rPr>
                <w:sz w:val="18"/>
                <w:szCs w:val="18"/>
              </w:rPr>
              <w:t>12</w:t>
            </w:r>
          </w:p>
        </w:tc>
        <w:tc>
          <w:tcPr>
            <w:tcW w:w="680" w:type="dxa"/>
            <w:vAlign w:val="center"/>
          </w:tcPr>
          <w:p w14:paraId="54AB3A67" w14:textId="77777777" w:rsidR="00685C89" w:rsidRPr="00C07B48" w:rsidRDefault="00685C89" w:rsidP="0097625D">
            <w:pPr>
              <w:pStyle w:val="ad"/>
              <w:spacing w:line="320" w:lineRule="exact"/>
              <w:ind w:firstLineChars="0" w:firstLine="0"/>
              <w:jc w:val="center"/>
              <w:rPr>
                <w:sz w:val="18"/>
                <w:szCs w:val="18"/>
              </w:rPr>
            </w:pPr>
          </w:p>
        </w:tc>
        <w:tc>
          <w:tcPr>
            <w:tcW w:w="710" w:type="dxa"/>
            <w:vAlign w:val="center"/>
          </w:tcPr>
          <w:p w14:paraId="47EC5FFA" w14:textId="77777777" w:rsidR="00685C89" w:rsidRPr="00C07B48" w:rsidRDefault="00685C89" w:rsidP="0097625D">
            <w:pPr>
              <w:pStyle w:val="ad"/>
              <w:spacing w:line="320" w:lineRule="exact"/>
              <w:ind w:firstLineChars="0" w:firstLine="0"/>
              <w:jc w:val="center"/>
              <w:rPr>
                <w:sz w:val="18"/>
                <w:szCs w:val="18"/>
              </w:rPr>
            </w:pPr>
            <w:r w:rsidRPr="00C07B48">
              <w:rPr>
                <w:sz w:val="18"/>
                <w:szCs w:val="18"/>
              </w:rPr>
              <w:t>15</w:t>
            </w:r>
          </w:p>
        </w:tc>
        <w:tc>
          <w:tcPr>
            <w:tcW w:w="740" w:type="dxa"/>
            <w:vAlign w:val="center"/>
          </w:tcPr>
          <w:p w14:paraId="522ADC80" w14:textId="77777777" w:rsidR="00685C89" w:rsidRPr="00C07B48" w:rsidRDefault="00685C89" w:rsidP="0097625D">
            <w:pPr>
              <w:pStyle w:val="ad"/>
              <w:spacing w:line="320" w:lineRule="exact"/>
              <w:ind w:firstLineChars="0" w:firstLine="0"/>
              <w:jc w:val="center"/>
              <w:rPr>
                <w:sz w:val="18"/>
                <w:szCs w:val="18"/>
              </w:rPr>
            </w:pPr>
            <w:r w:rsidRPr="00C07B48">
              <w:rPr>
                <w:sz w:val="18"/>
                <w:szCs w:val="18"/>
              </w:rPr>
              <w:t>29</w:t>
            </w:r>
          </w:p>
        </w:tc>
      </w:tr>
      <w:tr w:rsidR="00685C89" w:rsidRPr="00C07B48" w14:paraId="5BA34DC6" w14:textId="77777777" w:rsidTr="0097625D">
        <w:trPr>
          <w:jc w:val="center"/>
        </w:trPr>
        <w:tc>
          <w:tcPr>
            <w:tcW w:w="1659" w:type="dxa"/>
          </w:tcPr>
          <w:p w14:paraId="044450AB" w14:textId="77777777" w:rsidR="00685C89" w:rsidRPr="00C07B48" w:rsidRDefault="00685C89" w:rsidP="0097625D">
            <w:pPr>
              <w:spacing w:beforeLines="50" w:before="120" w:afterLines="50" w:after="120" w:line="400" w:lineRule="exact"/>
              <w:jc w:val="left"/>
              <w:rPr>
                <w:sz w:val="18"/>
                <w:szCs w:val="18"/>
              </w:rPr>
            </w:pPr>
            <w:r w:rsidRPr="00C07B48">
              <w:rPr>
                <w:sz w:val="18"/>
                <w:szCs w:val="18"/>
              </w:rPr>
              <w:t>Assess and plan acquisitions and mergers as an alternative growth strategy</w:t>
            </w:r>
          </w:p>
          <w:p w14:paraId="4BD75DD4" w14:textId="77777777" w:rsidR="00685C89" w:rsidRPr="00C07B48" w:rsidRDefault="00685C89" w:rsidP="0097625D">
            <w:pPr>
              <w:spacing w:line="320" w:lineRule="exact"/>
              <w:jc w:val="left"/>
              <w:rPr>
                <w:sz w:val="18"/>
                <w:szCs w:val="18"/>
              </w:rPr>
            </w:pPr>
          </w:p>
        </w:tc>
        <w:tc>
          <w:tcPr>
            <w:tcW w:w="1884" w:type="dxa"/>
          </w:tcPr>
          <w:p w14:paraId="20376037" w14:textId="77777777" w:rsidR="00685C89" w:rsidRPr="00C07B48" w:rsidRDefault="00685C89" w:rsidP="0097625D">
            <w:pPr>
              <w:pStyle w:val="21"/>
              <w:snapToGrid w:val="0"/>
              <w:spacing w:line="320" w:lineRule="exact"/>
              <w:ind w:firstLineChars="0" w:firstLine="0"/>
              <w:jc w:val="left"/>
              <w:rPr>
                <w:rFonts w:ascii="Times New Roman" w:eastAsia="宋体" w:hAnsi="Times New Roman" w:cs="Times New Roman"/>
                <w:sz w:val="18"/>
                <w:szCs w:val="18"/>
              </w:rPr>
            </w:pPr>
            <w:r w:rsidRPr="00C07B48">
              <w:rPr>
                <w:rFonts w:ascii="Times New Roman" w:eastAsia="宋体" w:hAnsi="Times New Roman" w:cs="Times New Roman"/>
                <w:sz w:val="18"/>
                <w:szCs w:val="18"/>
              </w:rPr>
              <w:t>Comprehensive understanding of professional basic knowledge and professional knowledge, and can use it to analyze and solve practical problems.</w:t>
            </w:r>
          </w:p>
        </w:tc>
        <w:tc>
          <w:tcPr>
            <w:tcW w:w="740" w:type="dxa"/>
            <w:vAlign w:val="center"/>
          </w:tcPr>
          <w:p w14:paraId="0772DB6D" w14:textId="77777777" w:rsidR="00685C89" w:rsidRPr="00C07B48" w:rsidRDefault="00685C89" w:rsidP="0097625D">
            <w:pPr>
              <w:pStyle w:val="ad"/>
              <w:spacing w:line="320" w:lineRule="exact"/>
              <w:ind w:firstLineChars="0" w:firstLine="0"/>
              <w:jc w:val="center"/>
              <w:rPr>
                <w:sz w:val="18"/>
                <w:szCs w:val="18"/>
              </w:rPr>
            </w:pPr>
            <w:r w:rsidRPr="00C07B48">
              <w:rPr>
                <w:sz w:val="18"/>
                <w:szCs w:val="18"/>
              </w:rPr>
              <w:t>4</w:t>
            </w:r>
          </w:p>
        </w:tc>
        <w:tc>
          <w:tcPr>
            <w:tcW w:w="770" w:type="dxa"/>
            <w:vAlign w:val="center"/>
          </w:tcPr>
          <w:p w14:paraId="5C5895F9" w14:textId="77777777" w:rsidR="00685C89" w:rsidRPr="00C07B48" w:rsidRDefault="00685C89" w:rsidP="0097625D">
            <w:pPr>
              <w:pStyle w:val="ad"/>
              <w:spacing w:line="320" w:lineRule="exact"/>
              <w:ind w:firstLineChars="0" w:firstLine="0"/>
              <w:jc w:val="center"/>
              <w:rPr>
                <w:sz w:val="18"/>
                <w:szCs w:val="18"/>
              </w:rPr>
            </w:pPr>
          </w:p>
        </w:tc>
        <w:tc>
          <w:tcPr>
            <w:tcW w:w="700" w:type="dxa"/>
            <w:vAlign w:val="center"/>
          </w:tcPr>
          <w:p w14:paraId="4D7E6632" w14:textId="77777777" w:rsidR="00685C89" w:rsidRPr="00C07B48" w:rsidRDefault="00685C89" w:rsidP="0097625D">
            <w:pPr>
              <w:pStyle w:val="ad"/>
              <w:spacing w:line="320" w:lineRule="exact"/>
              <w:ind w:firstLineChars="0" w:firstLine="0"/>
              <w:jc w:val="center"/>
              <w:rPr>
                <w:sz w:val="18"/>
                <w:szCs w:val="18"/>
              </w:rPr>
            </w:pPr>
          </w:p>
        </w:tc>
        <w:tc>
          <w:tcPr>
            <w:tcW w:w="750" w:type="dxa"/>
            <w:vAlign w:val="center"/>
          </w:tcPr>
          <w:p w14:paraId="052365DB" w14:textId="77777777" w:rsidR="00685C89" w:rsidRPr="00C07B48" w:rsidRDefault="00685C89" w:rsidP="0097625D">
            <w:pPr>
              <w:pStyle w:val="ad"/>
              <w:spacing w:line="320" w:lineRule="exact"/>
              <w:ind w:firstLineChars="0" w:firstLine="0"/>
              <w:jc w:val="center"/>
              <w:rPr>
                <w:sz w:val="18"/>
                <w:szCs w:val="18"/>
              </w:rPr>
            </w:pPr>
          </w:p>
        </w:tc>
        <w:tc>
          <w:tcPr>
            <w:tcW w:w="680" w:type="dxa"/>
            <w:vAlign w:val="center"/>
          </w:tcPr>
          <w:p w14:paraId="3A07464B" w14:textId="77777777" w:rsidR="00685C89" w:rsidRPr="00C07B48" w:rsidRDefault="00685C89" w:rsidP="0097625D">
            <w:pPr>
              <w:pStyle w:val="ad"/>
              <w:spacing w:line="320" w:lineRule="exact"/>
              <w:ind w:firstLineChars="0" w:firstLine="0"/>
              <w:jc w:val="center"/>
              <w:rPr>
                <w:sz w:val="18"/>
                <w:szCs w:val="18"/>
              </w:rPr>
            </w:pPr>
          </w:p>
        </w:tc>
        <w:tc>
          <w:tcPr>
            <w:tcW w:w="710" w:type="dxa"/>
            <w:vAlign w:val="center"/>
          </w:tcPr>
          <w:p w14:paraId="44208CE1" w14:textId="77777777" w:rsidR="00685C89" w:rsidRPr="00C07B48" w:rsidRDefault="00685C89" w:rsidP="0097625D">
            <w:pPr>
              <w:pStyle w:val="ad"/>
              <w:spacing w:line="320" w:lineRule="exact"/>
              <w:ind w:firstLineChars="0" w:firstLine="0"/>
              <w:jc w:val="center"/>
              <w:rPr>
                <w:sz w:val="18"/>
                <w:szCs w:val="18"/>
              </w:rPr>
            </w:pPr>
            <w:r w:rsidRPr="00C07B48">
              <w:rPr>
                <w:sz w:val="18"/>
                <w:szCs w:val="18"/>
              </w:rPr>
              <w:t>14</w:t>
            </w:r>
          </w:p>
        </w:tc>
        <w:tc>
          <w:tcPr>
            <w:tcW w:w="740" w:type="dxa"/>
            <w:vAlign w:val="center"/>
          </w:tcPr>
          <w:p w14:paraId="2FC96137" w14:textId="77777777" w:rsidR="00685C89" w:rsidRPr="00C07B48" w:rsidRDefault="00685C89" w:rsidP="0097625D">
            <w:pPr>
              <w:pStyle w:val="ad"/>
              <w:spacing w:line="320" w:lineRule="exact"/>
              <w:ind w:firstLineChars="0" w:firstLine="0"/>
              <w:rPr>
                <w:sz w:val="18"/>
                <w:szCs w:val="18"/>
              </w:rPr>
            </w:pPr>
            <w:r w:rsidRPr="00C07B48">
              <w:rPr>
                <w:sz w:val="18"/>
                <w:szCs w:val="18"/>
              </w:rPr>
              <w:t>18</w:t>
            </w:r>
          </w:p>
        </w:tc>
      </w:tr>
      <w:tr w:rsidR="00685C89" w:rsidRPr="00C07B48" w14:paraId="11F9BC65" w14:textId="77777777" w:rsidTr="0097625D">
        <w:trPr>
          <w:jc w:val="center"/>
        </w:trPr>
        <w:tc>
          <w:tcPr>
            <w:tcW w:w="1659" w:type="dxa"/>
          </w:tcPr>
          <w:p w14:paraId="22EB9A1F" w14:textId="77777777" w:rsidR="00685C89" w:rsidRPr="00C07B48" w:rsidRDefault="00685C89" w:rsidP="0097625D">
            <w:pPr>
              <w:spacing w:beforeLines="50" w:before="120" w:afterLines="50" w:after="120" w:line="400" w:lineRule="exact"/>
              <w:jc w:val="left"/>
              <w:rPr>
                <w:sz w:val="18"/>
                <w:szCs w:val="18"/>
              </w:rPr>
            </w:pPr>
            <w:r w:rsidRPr="00C07B48">
              <w:rPr>
                <w:sz w:val="18"/>
                <w:szCs w:val="18"/>
              </w:rPr>
              <w:t>Evaluate and advise on alternative corporate re-</w:t>
            </w:r>
            <w:proofErr w:type="spellStart"/>
            <w:r w:rsidRPr="00C07B48">
              <w:rPr>
                <w:sz w:val="18"/>
                <w:szCs w:val="18"/>
              </w:rPr>
              <w:t>organisation</w:t>
            </w:r>
            <w:proofErr w:type="spellEnd"/>
            <w:r w:rsidRPr="00C07B48">
              <w:rPr>
                <w:sz w:val="18"/>
                <w:szCs w:val="18"/>
              </w:rPr>
              <w:t xml:space="preserve"> strategies</w:t>
            </w:r>
          </w:p>
        </w:tc>
        <w:tc>
          <w:tcPr>
            <w:tcW w:w="1884" w:type="dxa"/>
          </w:tcPr>
          <w:p w14:paraId="43844E09" w14:textId="77777777" w:rsidR="00685C89" w:rsidRPr="00C07B48" w:rsidRDefault="00685C89" w:rsidP="0097625D">
            <w:pPr>
              <w:pStyle w:val="21"/>
              <w:snapToGrid w:val="0"/>
              <w:spacing w:line="320" w:lineRule="exact"/>
              <w:ind w:firstLineChars="0" w:firstLine="0"/>
              <w:jc w:val="left"/>
              <w:rPr>
                <w:rFonts w:ascii="Times New Roman" w:eastAsia="宋体" w:hAnsi="Times New Roman" w:cs="Times New Roman"/>
                <w:sz w:val="18"/>
                <w:szCs w:val="18"/>
              </w:rPr>
            </w:pPr>
            <w:r w:rsidRPr="00C07B48">
              <w:rPr>
                <w:rFonts w:ascii="Times New Roman" w:eastAsia="宋体" w:hAnsi="Times New Roman" w:cs="Times New Roman"/>
                <w:sz w:val="18"/>
                <w:szCs w:val="18"/>
              </w:rPr>
              <w:t>With resource acquisition and information processing capabilities. Ability to use network resources and modern information means to search and query documents, and to screen and process the information obtained.</w:t>
            </w:r>
          </w:p>
        </w:tc>
        <w:tc>
          <w:tcPr>
            <w:tcW w:w="740" w:type="dxa"/>
            <w:vAlign w:val="center"/>
          </w:tcPr>
          <w:p w14:paraId="45B280A4" w14:textId="77777777" w:rsidR="00685C89" w:rsidRPr="00C07B48" w:rsidRDefault="00685C89" w:rsidP="0097625D">
            <w:pPr>
              <w:pStyle w:val="ad"/>
              <w:spacing w:line="320" w:lineRule="exact"/>
              <w:ind w:firstLineChars="0" w:firstLine="0"/>
              <w:jc w:val="center"/>
              <w:rPr>
                <w:sz w:val="18"/>
                <w:szCs w:val="18"/>
              </w:rPr>
            </w:pPr>
            <w:r w:rsidRPr="00C07B48">
              <w:rPr>
                <w:sz w:val="18"/>
                <w:szCs w:val="18"/>
              </w:rPr>
              <w:t>4</w:t>
            </w:r>
          </w:p>
        </w:tc>
        <w:tc>
          <w:tcPr>
            <w:tcW w:w="770" w:type="dxa"/>
            <w:vAlign w:val="center"/>
          </w:tcPr>
          <w:p w14:paraId="6BFDF775" w14:textId="77777777" w:rsidR="00685C89" w:rsidRPr="00C07B48" w:rsidRDefault="00685C89" w:rsidP="0097625D">
            <w:pPr>
              <w:pStyle w:val="ad"/>
              <w:spacing w:line="320" w:lineRule="exact"/>
              <w:ind w:firstLineChars="0" w:firstLine="0"/>
              <w:rPr>
                <w:sz w:val="18"/>
                <w:szCs w:val="18"/>
              </w:rPr>
            </w:pPr>
          </w:p>
        </w:tc>
        <w:tc>
          <w:tcPr>
            <w:tcW w:w="700" w:type="dxa"/>
            <w:vAlign w:val="center"/>
          </w:tcPr>
          <w:p w14:paraId="090B2238" w14:textId="77777777" w:rsidR="00685C89" w:rsidRPr="00C07B48" w:rsidRDefault="00685C89" w:rsidP="0097625D">
            <w:pPr>
              <w:pStyle w:val="ad"/>
              <w:spacing w:line="320" w:lineRule="exact"/>
              <w:ind w:firstLineChars="0" w:firstLine="0"/>
              <w:rPr>
                <w:sz w:val="18"/>
                <w:szCs w:val="18"/>
              </w:rPr>
            </w:pPr>
          </w:p>
        </w:tc>
        <w:tc>
          <w:tcPr>
            <w:tcW w:w="750" w:type="dxa"/>
            <w:vAlign w:val="center"/>
          </w:tcPr>
          <w:p w14:paraId="0B2C623D" w14:textId="77777777" w:rsidR="00685C89" w:rsidRPr="00C07B48" w:rsidRDefault="00685C89" w:rsidP="0097625D">
            <w:pPr>
              <w:pStyle w:val="ad"/>
              <w:spacing w:line="320" w:lineRule="exact"/>
              <w:ind w:firstLineChars="0" w:firstLine="0"/>
              <w:rPr>
                <w:sz w:val="18"/>
                <w:szCs w:val="18"/>
              </w:rPr>
            </w:pPr>
          </w:p>
        </w:tc>
        <w:tc>
          <w:tcPr>
            <w:tcW w:w="680" w:type="dxa"/>
            <w:vAlign w:val="center"/>
          </w:tcPr>
          <w:p w14:paraId="40C171DC" w14:textId="77777777" w:rsidR="00685C89" w:rsidRPr="00C07B48" w:rsidRDefault="00685C89" w:rsidP="0097625D">
            <w:pPr>
              <w:pStyle w:val="ad"/>
              <w:spacing w:line="320" w:lineRule="exact"/>
              <w:ind w:firstLineChars="0" w:firstLine="0"/>
              <w:rPr>
                <w:sz w:val="18"/>
                <w:szCs w:val="18"/>
              </w:rPr>
            </w:pPr>
          </w:p>
        </w:tc>
        <w:tc>
          <w:tcPr>
            <w:tcW w:w="710" w:type="dxa"/>
            <w:vAlign w:val="center"/>
          </w:tcPr>
          <w:p w14:paraId="5839EB7F" w14:textId="77777777" w:rsidR="00685C89" w:rsidRPr="00C07B48" w:rsidRDefault="00685C89" w:rsidP="0097625D">
            <w:pPr>
              <w:pStyle w:val="ad"/>
              <w:spacing w:line="320" w:lineRule="exact"/>
              <w:ind w:firstLineChars="0" w:firstLine="0"/>
              <w:jc w:val="center"/>
              <w:rPr>
                <w:sz w:val="18"/>
                <w:szCs w:val="18"/>
              </w:rPr>
            </w:pPr>
            <w:r w:rsidRPr="00C07B48">
              <w:rPr>
                <w:sz w:val="18"/>
                <w:szCs w:val="18"/>
              </w:rPr>
              <w:t>5</w:t>
            </w:r>
          </w:p>
        </w:tc>
        <w:tc>
          <w:tcPr>
            <w:tcW w:w="740" w:type="dxa"/>
            <w:vAlign w:val="center"/>
          </w:tcPr>
          <w:p w14:paraId="410C5A87" w14:textId="77777777" w:rsidR="00685C89" w:rsidRPr="00C07B48" w:rsidRDefault="00685C89" w:rsidP="0097625D">
            <w:pPr>
              <w:pStyle w:val="ad"/>
              <w:spacing w:line="320" w:lineRule="exact"/>
              <w:ind w:firstLineChars="0" w:firstLine="0"/>
              <w:rPr>
                <w:sz w:val="18"/>
                <w:szCs w:val="18"/>
              </w:rPr>
            </w:pPr>
            <w:r w:rsidRPr="00C07B48">
              <w:rPr>
                <w:sz w:val="18"/>
                <w:szCs w:val="18"/>
              </w:rPr>
              <w:t>9</w:t>
            </w:r>
          </w:p>
        </w:tc>
      </w:tr>
      <w:tr w:rsidR="00685C89" w:rsidRPr="00C07B48" w14:paraId="07FC968C" w14:textId="77777777" w:rsidTr="0097625D">
        <w:trPr>
          <w:jc w:val="center"/>
        </w:trPr>
        <w:tc>
          <w:tcPr>
            <w:tcW w:w="1659" w:type="dxa"/>
          </w:tcPr>
          <w:p w14:paraId="34BD2FE1" w14:textId="77777777" w:rsidR="00685C89" w:rsidRPr="00C07B48" w:rsidRDefault="00685C89" w:rsidP="0097625D">
            <w:pPr>
              <w:spacing w:line="320" w:lineRule="exact"/>
              <w:jc w:val="left"/>
              <w:rPr>
                <w:sz w:val="18"/>
                <w:szCs w:val="18"/>
              </w:rPr>
            </w:pPr>
            <w:r w:rsidRPr="00C07B48">
              <w:rPr>
                <w:sz w:val="18"/>
                <w:szCs w:val="18"/>
              </w:rPr>
              <w:t xml:space="preserve">Apply and evaluate alternative advanced treasury and risk </w:t>
            </w:r>
            <w:r w:rsidRPr="00C07B48">
              <w:rPr>
                <w:sz w:val="18"/>
                <w:szCs w:val="18"/>
              </w:rPr>
              <w:lastRenderedPageBreak/>
              <w:t>management techniques</w:t>
            </w:r>
          </w:p>
        </w:tc>
        <w:tc>
          <w:tcPr>
            <w:tcW w:w="1884" w:type="dxa"/>
          </w:tcPr>
          <w:p w14:paraId="58E2A5A0" w14:textId="77777777" w:rsidR="00685C89" w:rsidRPr="00C07B48" w:rsidRDefault="00685C89" w:rsidP="0097625D">
            <w:pPr>
              <w:pStyle w:val="21"/>
              <w:snapToGrid w:val="0"/>
              <w:spacing w:line="320" w:lineRule="exact"/>
              <w:ind w:firstLineChars="0" w:firstLine="0"/>
              <w:jc w:val="left"/>
              <w:rPr>
                <w:rFonts w:ascii="Times New Roman" w:eastAsia="宋体" w:hAnsi="Times New Roman" w:cs="Times New Roman"/>
                <w:sz w:val="18"/>
                <w:szCs w:val="18"/>
              </w:rPr>
            </w:pPr>
            <w:r w:rsidRPr="00C07B48">
              <w:rPr>
                <w:rFonts w:ascii="Times New Roman" w:eastAsia="宋体" w:hAnsi="Times New Roman" w:cs="Times New Roman"/>
                <w:sz w:val="18"/>
                <w:szCs w:val="18"/>
              </w:rPr>
              <w:lastRenderedPageBreak/>
              <w:t xml:space="preserve">Possess a certain international vision, awareness of international </w:t>
            </w:r>
            <w:r w:rsidRPr="00C07B48">
              <w:rPr>
                <w:rFonts w:ascii="Times New Roman" w:eastAsia="宋体" w:hAnsi="Times New Roman" w:cs="Times New Roman"/>
                <w:sz w:val="18"/>
                <w:szCs w:val="18"/>
              </w:rPr>
              <w:lastRenderedPageBreak/>
              <w:t>competition and awareness of international cooperation.</w:t>
            </w:r>
          </w:p>
        </w:tc>
        <w:tc>
          <w:tcPr>
            <w:tcW w:w="740" w:type="dxa"/>
            <w:vAlign w:val="center"/>
          </w:tcPr>
          <w:p w14:paraId="09F8D1A1" w14:textId="77777777" w:rsidR="00685C89" w:rsidRPr="00C07B48" w:rsidRDefault="00685C89" w:rsidP="0097625D">
            <w:pPr>
              <w:pStyle w:val="ad"/>
              <w:spacing w:line="320" w:lineRule="exact"/>
              <w:ind w:firstLineChars="0" w:firstLine="0"/>
              <w:jc w:val="center"/>
              <w:rPr>
                <w:sz w:val="18"/>
                <w:szCs w:val="18"/>
              </w:rPr>
            </w:pPr>
            <w:r w:rsidRPr="00C07B48">
              <w:rPr>
                <w:sz w:val="18"/>
                <w:szCs w:val="18"/>
              </w:rPr>
              <w:lastRenderedPageBreak/>
              <w:t>4</w:t>
            </w:r>
          </w:p>
        </w:tc>
        <w:tc>
          <w:tcPr>
            <w:tcW w:w="770" w:type="dxa"/>
            <w:vAlign w:val="center"/>
          </w:tcPr>
          <w:p w14:paraId="298ED38C" w14:textId="77777777" w:rsidR="00685C89" w:rsidRPr="00C07B48" w:rsidRDefault="00685C89" w:rsidP="0097625D">
            <w:pPr>
              <w:pStyle w:val="ad"/>
              <w:spacing w:line="320" w:lineRule="exact"/>
              <w:ind w:firstLineChars="0" w:firstLine="0"/>
              <w:jc w:val="center"/>
              <w:rPr>
                <w:sz w:val="18"/>
                <w:szCs w:val="18"/>
              </w:rPr>
            </w:pPr>
          </w:p>
        </w:tc>
        <w:tc>
          <w:tcPr>
            <w:tcW w:w="700" w:type="dxa"/>
            <w:vAlign w:val="center"/>
          </w:tcPr>
          <w:p w14:paraId="67567554" w14:textId="77777777" w:rsidR="00685C89" w:rsidRPr="00C07B48" w:rsidRDefault="00685C89" w:rsidP="0097625D">
            <w:pPr>
              <w:pStyle w:val="ad"/>
              <w:spacing w:line="320" w:lineRule="exact"/>
              <w:ind w:firstLineChars="0" w:firstLine="0"/>
              <w:jc w:val="center"/>
              <w:rPr>
                <w:sz w:val="18"/>
                <w:szCs w:val="18"/>
              </w:rPr>
            </w:pPr>
          </w:p>
        </w:tc>
        <w:tc>
          <w:tcPr>
            <w:tcW w:w="750" w:type="dxa"/>
            <w:vAlign w:val="center"/>
          </w:tcPr>
          <w:p w14:paraId="7ADFFEB0" w14:textId="77777777" w:rsidR="00685C89" w:rsidRPr="00C07B48" w:rsidRDefault="00685C89" w:rsidP="0097625D">
            <w:pPr>
              <w:pStyle w:val="ad"/>
              <w:spacing w:line="320" w:lineRule="exact"/>
              <w:ind w:firstLineChars="0" w:firstLine="0"/>
              <w:jc w:val="center"/>
              <w:rPr>
                <w:sz w:val="18"/>
                <w:szCs w:val="18"/>
              </w:rPr>
            </w:pPr>
            <w:r w:rsidRPr="00C07B48">
              <w:rPr>
                <w:sz w:val="18"/>
                <w:szCs w:val="18"/>
              </w:rPr>
              <w:t>12</w:t>
            </w:r>
          </w:p>
        </w:tc>
        <w:tc>
          <w:tcPr>
            <w:tcW w:w="680" w:type="dxa"/>
            <w:vAlign w:val="center"/>
          </w:tcPr>
          <w:p w14:paraId="7E3AAAB5" w14:textId="77777777" w:rsidR="00685C89" w:rsidRPr="00C07B48" w:rsidRDefault="00685C89" w:rsidP="0097625D">
            <w:pPr>
              <w:pStyle w:val="ad"/>
              <w:spacing w:line="320" w:lineRule="exact"/>
              <w:ind w:firstLineChars="0" w:firstLine="0"/>
              <w:jc w:val="center"/>
              <w:rPr>
                <w:sz w:val="18"/>
                <w:szCs w:val="18"/>
              </w:rPr>
            </w:pPr>
          </w:p>
        </w:tc>
        <w:tc>
          <w:tcPr>
            <w:tcW w:w="710" w:type="dxa"/>
            <w:vAlign w:val="center"/>
          </w:tcPr>
          <w:p w14:paraId="2BB3DCDD" w14:textId="77777777" w:rsidR="00685C89" w:rsidRPr="00C07B48" w:rsidRDefault="00685C89" w:rsidP="0097625D">
            <w:pPr>
              <w:pStyle w:val="ad"/>
              <w:spacing w:line="320" w:lineRule="exact"/>
              <w:ind w:firstLineChars="0" w:firstLine="0"/>
              <w:jc w:val="center"/>
              <w:rPr>
                <w:sz w:val="18"/>
                <w:szCs w:val="18"/>
              </w:rPr>
            </w:pPr>
            <w:r w:rsidRPr="00C07B48">
              <w:rPr>
                <w:sz w:val="18"/>
                <w:szCs w:val="18"/>
              </w:rPr>
              <w:t>8</w:t>
            </w:r>
          </w:p>
        </w:tc>
        <w:tc>
          <w:tcPr>
            <w:tcW w:w="740" w:type="dxa"/>
            <w:vAlign w:val="center"/>
          </w:tcPr>
          <w:p w14:paraId="2E2CCE8C" w14:textId="77777777" w:rsidR="00685C89" w:rsidRPr="00C07B48" w:rsidRDefault="00685C89" w:rsidP="0097625D">
            <w:pPr>
              <w:pStyle w:val="ad"/>
              <w:spacing w:line="320" w:lineRule="exact"/>
              <w:ind w:firstLineChars="0" w:firstLine="0"/>
              <w:jc w:val="center"/>
              <w:rPr>
                <w:sz w:val="18"/>
                <w:szCs w:val="18"/>
              </w:rPr>
            </w:pPr>
            <w:r w:rsidRPr="00C07B48">
              <w:rPr>
                <w:sz w:val="18"/>
                <w:szCs w:val="18"/>
              </w:rPr>
              <w:t>22</w:t>
            </w:r>
          </w:p>
        </w:tc>
      </w:tr>
      <w:tr w:rsidR="00685C89" w:rsidRPr="00C07B48" w14:paraId="640F3638" w14:textId="77777777" w:rsidTr="0097625D">
        <w:trPr>
          <w:trHeight w:val="225"/>
          <w:jc w:val="center"/>
        </w:trPr>
        <w:tc>
          <w:tcPr>
            <w:tcW w:w="3543" w:type="dxa"/>
            <w:gridSpan w:val="2"/>
          </w:tcPr>
          <w:p w14:paraId="0028297E" w14:textId="77777777" w:rsidR="00685C89" w:rsidRPr="00C07B48" w:rsidRDefault="00685C89" w:rsidP="0097625D">
            <w:pPr>
              <w:pStyle w:val="21"/>
              <w:spacing w:line="320" w:lineRule="exact"/>
              <w:ind w:firstLine="360"/>
              <w:jc w:val="left"/>
              <w:rPr>
                <w:rFonts w:ascii="Times New Roman" w:eastAsia="宋体" w:hAnsi="Times New Roman" w:cs="Times New Roman"/>
                <w:sz w:val="18"/>
                <w:szCs w:val="18"/>
              </w:rPr>
            </w:pPr>
            <w:r w:rsidRPr="00C07B48">
              <w:rPr>
                <w:rFonts w:ascii="Times New Roman" w:eastAsia="宋体" w:hAnsi="Times New Roman" w:cs="Times New Roman"/>
                <w:sz w:val="18"/>
                <w:szCs w:val="18"/>
              </w:rPr>
              <w:lastRenderedPageBreak/>
              <w:t>合计</w:t>
            </w:r>
          </w:p>
        </w:tc>
        <w:tc>
          <w:tcPr>
            <w:tcW w:w="740" w:type="dxa"/>
            <w:vAlign w:val="center"/>
          </w:tcPr>
          <w:p w14:paraId="1FCC75D5" w14:textId="77777777" w:rsidR="00685C89" w:rsidRPr="00C07B48" w:rsidRDefault="00685C89" w:rsidP="0097625D">
            <w:pPr>
              <w:pStyle w:val="ad"/>
              <w:spacing w:line="320" w:lineRule="exact"/>
              <w:ind w:firstLineChars="0" w:firstLine="0"/>
              <w:jc w:val="center"/>
              <w:rPr>
                <w:sz w:val="18"/>
                <w:szCs w:val="18"/>
              </w:rPr>
            </w:pPr>
            <w:r w:rsidRPr="00C07B48">
              <w:rPr>
                <w:sz w:val="18"/>
                <w:szCs w:val="18"/>
              </w:rPr>
              <w:t>20</w:t>
            </w:r>
          </w:p>
        </w:tc>
        <w:tc>
          <w:tcPr>
            <w:tcW w:w="770" w:type="dxa"/>
            <w:vAlign w:val="center"/>
          </w:tcPr>
          <w:p w14:paraId="01D1228F" w14:textId="77777777" w:rsidR="00685C89" w:rsidRPr="00C07B48" w:rsidRDefault="00685C89" w:rsidP="0097625D">
            <w:pPr>
              <w:pStyle w:val="ad"/>
              <w:spacing w:line="320" w:lineRule="exact"/>
              <w:ind w:firstLineChars="0" w:firstLine="0"/>
              <w:jc w:val="center"/>
              <w:rPr>
                <w:sz w:val="18"/>
                <w:szCs w:val="18"/>
              </w:rPr>
            </w:pPr>
          </w:p>
        </w:tc>
        <w:tc>
          <w:tcPr>
            <w:tcW w:w="700" w:type="dxa"/>
            <w:vAlign w:val="center"/>
          </w:tcPr>
          <w:p w14:paraId="4F276FF6" w14:textId="77777777" w:rsidR="00685C89" w:rsidRPr="00C07B48" w:rsidRDefault="00685C89" w:rsidP="0097625D">
            <w:pPr>
              <w:pStyle w:val="ad"/>
              <w:spacing w:line="320" w:lineRule="exact"/>
              <w:ind w:firstLineChars="0" w:firstLine="0"/>
              <w:jc w:val="center"/>
              <w:rPr>
                <w:sz w:val="18"/>
                <w:szCs w:val="18"/>
              </w:rPr>
            </w:pPr>
          </w:p>
        </w:tc>
        <w:tc>
          <w:tcPr>
            <w:tcW w:w="750" w:type="dxa"/>
            <w:vAlign w:val="center"/>
          </w:tcPr>
          <w:p w14:paraId="36FF0A0F" w14:textId="77777777" w:rsidR="00685C89" w:rsidRPr="00C07B48" w:rsidRDefault="00685C89" w:rsidP="0097625D">
            <w:pPr>
              <w:pStyle w:val="ad"/>
              <w:spacing w:line="320" w:lineRule="exact"/>
              <w:ind w:firstLineChars="0" w:firstLine="0"/>
              <w:jc w:val="center"/>
              <w:rPr>
                <w:sz w:val="18"/>
                <w:szCs w:val="18"/>
              </w:rPr>
            </w:pPr>
            <w:r w:rsidRPr="00C07B48">
              <w:rPr>
                <w:sz w:val="18"/>
                <w:szCs w:val="18"/>
              </w:rPr>
              <w:t>30</w:t>
            </w:r>
          </w:p>
        </w:tc>
        <w:tc>
          <w:tcPr>
            <w:tcW w:w="680" w:type="dxa"/>
            <w:vAlign w:val="center"/>
          </w:tcPr>
          <w:p w14:paraId="7131BC2F" w14:textId="77777777" w:rsidR="00685C89" w:rsidRPr="00C07B48" w:rsidRDefault="00685C89" w:rsidP="0097625D">
            <w:pPr>
              <w:pStyle w:val="ad"/>
              <w:spacing w:line="320" w:lineRule="exact"/>
              <w:ind w:firstLineChars="0" w:firstLine="0"/>
              <w:jc w:val="center"/>
              <w:rPr>
                <w:sz w:val="18"/>
                <w:szCs w:val="18"/>
              </w:rPr>
            </w:pPr>
          </w:p>
        </w:tc>
        <w:tc>
          <w:tcPr>
            <w:tcW w:w="710" w:type="dxa"/>
            <w:vAlign w:val="center"/>
          </w:tcPr>
          <w:p w14:paraId="1C0D5601" w14:textId="77777777" w:rsidR="00685C89" w:rsidRPr="00C07B48" w:rsidRDefault="00685C89" w:rsidP="0097625D">
            <w:pPr>
              <w:pStyle w:val="ad"/>
              <w:spacing w:line="320" w:lineRule="exact"/>
              <w:ind w:firstLineChars="0" w:firstLine="0"/>
              <w:jc w:val="center"/>
              <w:rPr>
                <w:sz w:val="18"/>
                <w:szCs w:val="18"/>
              </w:rPr>
            </w:pPr>
            <w:r w:rsidRPr="00C07B48">
              <w:rPr>
                <w:sz w:val="18"/>
                <w:szCs w:val="18"/>
              </w:rPr>
              <w:t>50</w:t>
            </w:r>
          </w:p>
        </w:tc>
        <w:tc>
          <w:tcPr>
            <w:tcW w:w="740" w:type="dxa"/>
            <w:vAlign w:val="center"/>
          </w:tcPr>
          <w:p w14:paraId="46A932D0" w14:textId="77777777" w:rsidR="00685C89" w:rsidRPr="00C07B48" w:rsidRDefault="00685C89" w:rsidP="0097625D">
            <w:pPr>
              <w:pStyle w:val="ad"/>
              <w:spacing w:line="320" w:lineRule="exact"/>
              <w:ind w:firstLineChars="0" w:firstLine="0"/>
              <w:jc w:val="center"/>
              <w:rPr>
                <w:sz w:val="18"/>
                <w:szCs w:val="18"/>
              </w:rPr>
            </w:pPr>
            <w:r w:rsidRPr="00C07B48">
              <w:rPr>
                <w:sz w:val="18"/>
                <w:szCs w:val="18"/>
              </w:rPr>
              <w:t>100</w:t>
            </w:r>
          </w:p>
        </w:tc>
      </w:tr>
    </w:tbl>
    <w:p w14:paraId="369FE852" w14:textId="5169895C" w:rsidR="00685C89" w:rsidRPr="00685C89" w:rsidRDefault="00685C89" w:rsidP="00685C89">
      <w:pPr>
        <w:pStyle w:val="af0"/>
        <w:spacing w:line="560" w:lineRule="exact"/>
        <w:rPr>
          <w:kern w:val="0"/>
          <w:szCs w:val="21"/>
        </w:rPr>
      </w:pPr>
      <w:r>
        <w:rPr>
          <w:kern w:val="0"/>
          <w:szCs w:val="21"/>
        </w:rPr>
        <w:t>(2)</w:t>
      </w:r>
      <w:r w:rsidRPr="00685C89">
        <w:rPr>
          <w:kern w:val="0"/>
          <w:szCs w:val="21"/>
        </w:rPr>
        <w:t>According to the above objectives, some questions are designed to carry out qualitative evaluation, and a questionnaire survey is conducted on all or part of the sampled students in the course. The students are the main body to evaluate their own achievement of the course objectives through the course learning.</w:t>
      </w:r>
    </w:p>
    <w:p w14:paraId="2C272523" w14:textId="77777777" w:rsidR="00685C89" w:rsidRDefault="00685C89" w:rsidP="002B6DF9">
      <w:pPr>
        <w:spacing w:line="560" w:lineRule="exact"/>
        <w:ind w:firstLineChars="200" w:firstLine="480"/>
        <w:rPr>
          <w:rFonts w:ascii="黑体" w:eastAsia="黑体" w:hAnsi="黑体"/>
          <w:bCs/>
          <w:sz w:val="24"/>
          <w:szCs w:val="32"/>
        </w:rPr>
      </w:pPr>
    </w:p>
    <w:p w14:paraId="7F018898" w14:textId="08D69BE4" w:rsidR="002B6DF9" w:rsidRPr="00D70ADF" w:rsidRDefault="002B6DF9" w:rsidP="002B6DF9">
      <w:pPr>
        <w:spacing w:line="560" w:lineRule="exact"/>
        <w:ind w:firstLineChars="200" w:firstLine="480"/>
        <w:rPr>
          <w:rFonts w:ascii="仿宋_GB2312" w:eastAsia="仿宋_GB2312"/>
          <w:sz w:val="32"/>
          <w:szCs w:val="32"/>
        </w:rPr>
      </w:pPr>
      <w:r w:rsidRPr="00434D51">
        <w:rPr>
          <w:rFonts w:ascii="黑体" w:eastAsia="黑体" w:hAnsi="黑体" w:hint="eastAsia"/>
          <w:bCs/>
          <w:sz w:val="24"/>
          <w:szCs w:val="32"/>
        </w:rPr>
        <w:t>六、主要参考书及其他内容</w:t>
      </w:r>
    </w:p>
    <w:p w14:paraId="7C07B17B" w14:textId="551DE162" w:rsidR="00685C89" w:rsidRPr="00685C89" w:rsidRDefault="00685C89" w:rsidP="00685C89">
      <w:pPr>
        <w:pStyle w:val="3"/>
        <w:ind w:left="840"/>
        <w:rPr>
          <w:rFonts w:ascii="Times New Roman" w:eastAsia="宋体" w:hAnsi="Times New Roman" w:cs="Times New Roman"/>
          <w:sz w:val="24"/>
          <w:szCs w:val="24"/>
        </w:rPr>
      </w:pPr>
      <w:r w:rsidRPr="00685C89">
        <w:rPr>
          <w:rFonts w:ascii="Times New Roman" w:eastAsia="宋体" w:hAnsi="Times New Roman" w:cs="Times New Roman"/>
          <w:sz w:val="24"/>
          <w:szCs w:val="24"/>
        </w:rPr>
        <w:t>1. Curse texts</w:t>
      </w:r>
    </w:p>
    <w:p w14:paraId="4E30AF86" w14:textId="77777777" w:rsidR="00685C89" w:rsidRDefault="00685C89" w:rsidP="00685C89">
      <w:pPr>
        <w:pStyle w:val="af0"/>
        <w:spacing w:line="500" w:lineRule="exact"/>
      </w:pPr>
      <w:r>
        <w:rPr>
          <w:rFonts w:hint="eastAsia"/>
        </w:rPr>
        <w:t xml:space="preserve">ACCA notes Advanced Financial </w:t>
      </w:r>
      <w:proofErr w:type="spellStart"/>
      <w:r>
        <w:rPr>
          <w:rFonts w:hint="eastAsia"/>
        </w:rPr>
        <w:t>Management</w:t>
      </w:r>
      <w:r>
        <w:rPr>
          <w:rFonts w:hint="eastAsia"/>
        </w:rPr>
        <w:t>，</w:t>
      </w:r>
      <w:r>
        <w:rPr>
          <w:rFonts w:hint="eastAsia"/>
        </w:rPr>
        <w:t>ZBG</w:t>
      </w:r>
      <w:proofErr w:type="spellEnd"/>
    </w:p>
    <w:p w14:paraId="3CCA7AA0" w14:textId="3348E3CB" w:rsidR="00685C89" w:rsidRPr="00685C89" w:rsidRDefault="00685C89" w:rsidP="00685C89">
      <w:pPr>
        <w:pStyle w:val="3"/>
        <w:ind w:left="840"/>
        <w:rPr>
          <w:rFonts w:ascii="Times New Roman" w:eastAsia="宋体" w:hAnsi="Times New Roman" w:cs="Times New Roman"/>
          <w:sz w:val="24"/>
          <w:szCs w:val="24"/>
        </w:rPr>
      </w:pPr>
      <w:r>
        <w:rPr>
          <w:rFonts w:ascii="Times New Roman" w:eastAsia="宋体" w:hAnsi="Times New Roman" w:cs="Times New Roman"/>
          <w:sz w:val="24"/>
          <w:szCs w:val="24"/>
        </w:rPr>
        <w:t xml:space="preserve">2. </w:t>
      </w:r>
      <w:r w:rsidRPr="00685C89">
        <w:rPr>
          <w:rFonts w:ascii="Times New Roman" w:eastAsia="宋体" w:hAnsi="Times New Roman" w:cs="Times New Roman"/>
          <w:sz w:val="24"/>
          <w:szCs w:val="24"/>
        </w:rPr>
        <w:t xml:space="preserve">Supplementary Texts </w:t>
      </w:r>
    </w:p>
    <w:p w14:paraId="3ECF28E3" w14:textId="3447F8FA" w:rsidR="00685C89" w:rsidRDefault="00685C89" w:rsidP="00685C89">
      <w:pPr>
        <w:pStyle w:val="af0"/>
        <w:spacing w:line="500" w:lineRule="exact"/>
      </w:pPr>
      <w:r>
        <w:t>(1)</w:t>
      </w:r>
      <w:r>
        <w:rPr>
          <w:rFonts w:hint="eastAsia"/>
        </w:rPr>
        <w:t>Advanced  Financial  management Text &amp; revision kit, BPP Learning Media.</w:t>
      </w:r>
      <w:r>
        <w:rPr>
          <w:rFonts w:hint="eastAsia"/>
        </w:rPr>
        <w:t>（</w:t>
      </w:r>
      <w:r>
        <w:rPr>
          <w:rFonts w:hint="eastAsia"/>
        </w:rPr>
        <w:t>2020</w:t>
      </w:r>
      <w:r>
        <w:rPr>
          <w:rFonts w:hint="eastAsia"/>
        </w:rPr>
        <w:t>）</w:t>
      </w:r>
      <w:r>
        <w:rPr>
          <w:rFonts w:hint="eastAsia"/>
        </w:rPr>
        <w:t>,</w:t>
      </w:r>
    </w:p>
    <w:p w14:paraId="2C60615C" w14:textId="2061C54B" w:rsidR="00685C89" w:rsidRDefault="00685C89" w:rsidP="00685C89">
      <w:pPr>
        <w:pStyle w:val="af0"/>
        <w:spacing w:line="500" w:lineRule="exact"/>
      </w:pPr>
      <w:r>
        <w:t>(2)</w:t>
      </w:r>
      <w:r>
        <w:rPr>
          <w:rFonts w:hint="eastAsia"/>
        </w:rPr>
        <w:t xml:space="preserve">Advanced  Financial  </w:t>
      </w:r>
      <w:proofErr w:type="spellStart"/>
      <w:r>
        <w:rPr>
          <w:rFonts w:hint="eastAsia"/>
        </w:rPr>
        <w:t>management</w:t>
      </w:r>
      <w:r>
        <w:rPr>
          <w:rFonts w:hint="eastAsia"/>
        </w:rPr>
        <w:t>，</w:t>
      </w:r>
      <w:r>
        <w:rPr>
          <w:rFonts w:hint="eastAsia"/>
        </w:rPr>
        <w:t>Becker</w:t>
      </w:r>
      <w:proofErr w:type="spellEnd"/>
      <w:r>
        <w:rPr>
          <w:rFonts w:hint="eastAsia"/>
        </w:rPr>
        <w:t xml:space="preserve"> professional Education</w:t>
      </w:r>
      <w:r>
        <w:rPr>
          <w:rFonts w:hint="eastAsia"/>
        </w:rPr>
        <w:t>（</w:t>
      </w:r>
      <w:r>
        <w:rPr>
          <w:rFonts w:hint="eastAsia"/>
        </w:rPr>
        <w:t>2015</w:t>
      </w:r>
      <w:r>
        <w:rPr>
          <w:rFonts w:hint="eastAsia"/>
        </w:rPr>
        <w:t>）</w:t>
      </w:r>
      <w:r>
        <w:rPr>
          <w:rFonts w:hint="eastAsia"/>
        </w:rPr>
        <w:t xml:space="preserve"> </w:t>
      </w:r>
    </w:p>
    <w:p w14:paraId="0883D88C" w14:textId="0858C41B" w:rsidR="00685C89" w:rsidRDefault="00685C89" w:rsidP="00685C89">
      <w:pPr>
        <w:pStyle w:val="af0"/>
        <w:spacing w:line="500" w:lineRule="exact"/>
      </w:pPr>
      <w:r>
        <w:t>(3)</w:t>
      </w:r>
      <w:r>
        <w:rPr>
          <w:rFonts w:hint="eastAsia"/>
        </w:rPr>
        <w:t xml:space="preserve">Jonathan </w:t>
      </w:r>
      <w:proofErr w:type="spellStart"/>
      <w:r>
        <w:rPr>
          <w:rFonts w:hint="eastAsia"/>
        </w:rPr>
        <w:t>Berk</w:t>
      </w:r>
      <w:proofErr w:type="spellEnd"/>
      <w:r>
        <w:rPr>
          <w:rFonts w:hint="eastAsia"/>
        </w:rPr>
        <w:t xml:space="preserve"> , Peter </w:t>
      </w:r>
      <w:proofErr w:type="spellStart"/>
      <w:r>
        <w:rPr>
          <w:rFonts w:hint="eastAsia"/>
        </w:rPr>
        <w:t>DeMarzo</w:t>
      </w:r>
      <w:proofErr w:type="spellEnd"/>
      <w:r>
        <w:rPr>
          <w:rFonts w:hint="eastAsia"/>
        </w:rPr>
        <w:t>，（</w:t>
      </w:r>
      <w:r>
        <w:rPr>
          <w:rFonts w:hint="eastAsia"/>
        </w:rPr>
        <w:t>2014</w:t>
      </w:r>
      <w:r>
        <w:rPr>
          <w:rFonts w:hint="eastAsia"/>
        </w:rPr>
        <w:t>），</w:t>
      </w:r>
      <w:r>
        <w:rPr>
          <w:rFonts w:hint="eastAsia"/>
        </w:rPr>
        <w:t>Corporate Finance, 3rd Edition.</w:t>
      </w:r>
    </w:p>
    <w:p w14:paraId="45172955" w14:textId="11F1E3A9" w:rsidR="00685C89" w:rsidRDefault="00685C89" w:rsidP="00685C89">
      <w:pPr>
        <w:pStyle w:val="af0"/>
        <w:spacing w:line="500" w:lineRule="exact"/>
      </w:pPr>
      <w:r>
        <w:t>(4)</w:t>
      </w:r>
      <w:proofErr w:type="spellStart"/>
      <w:r>
        <w:rPr>
          <w:rFonts w:hint="eastAsia"/>
        </w:rPr>
        <w:t>heol</w:t>
      </w:r>
      <w:proofErr w:type="spellEnd"/>
      <w:r>
        <w:rPr>
          <w:rFonts w:hint="eastAsia"/>
        </w:rPr>
        <w:t xml:space="preserve"> S.Eun.</w:t>
      </w:r>
      <w:r>
        <w:rPr>
          <w:rFonts w:hint="eastAsia"/>
        </w:rPr>
        <w:t>（</w:t>
      </w:r>
      <w:r>
        <w:rPr>
          <w:rFonts w:hint="eastAsia"/>
        </w:rPr>
        <w:t>2015</w:t>
      </w:r>
      <w:r>
        <w:rPr>
          <w:rFonts w:hint="eastAsia"/>
        </w:rPr>
        <w:t>），</w:t>
      </w:r>
      <w:r>
        <w:rPr>
          <w:rFonts w:hint="eastAsia"/>
        </w:rPr>
        <w:t>International  Financial  Management</w:t>
      </w:r>
      <w:r>
        <w:rPr>
          <w:rFonts w:hint="eastAsia"/>
        </w:rPr>
        <w:t>，</w:t>
      </w:r>
      <w:r>
        <w:rPr>
          <w:rFonts w:hint="eastAsia"/>
        </w:rPr>
        <w:t>7th Edition.</w:t>
      </w:r>
    </w:p>
    <w:p w14:paraId="24997DBE" w14:textId="19980967" w:rsidR="00685C89" w:rsidRDefault="00685C89" w:rsidP="00685C89">
      <w:pPr>
        <w:pStyle w:val="af0"/>
        <w:spacing w:line="500" w:lineRule="exact"/>
      </w:pPr>
      <w:r>
        <w:t>(5)</w:t>
      </w:r>
      <w:r>
        <w:rPr>
          <w:rFonts w:hint="eastAsia"/>
        </w:rPr>
        <w:t xml:space="preserve">Stephen A. </w:t>
      </w:r>
      <w:proofErr w:type="spellStart"/>
      <w:r>
        <w:rPr>
          <w:rFonts w:hint="eastAsia"/>
        </w:rPr>
        <w:t>Ross</w:t>
      </w:r>
      <w:r>
        <w:rPr>
          <w:rFonts w:hint="eastAsia"/>
        </w:rPr>
        <w:t>，</w:t>
      </w:r>
      <w:r>
        <w:rPr>
          <w:rFonts w:hint="eastAsia"/>
        </w:rPr>
        <w:t>Randolph</w:t>
      </w:r>
      <w:proofErr w:type="spellEnd"/>
      <w:r>
        <w:rPr>
          <w:rFonts w:hint="eastAsia"/>
        </w:rPr>
        <w:t xml:space="preserve"> W. Westfield, Jeffrey F. Jeff.</w:t>
      </w:r>
      <w:r>
        <w:rPr>
          <w:rFonts w:hint="eastAsia"/>
        </w:rPr>
        <w:t>（</w:t>
      </w:r>
      <w:r>
        <w:rPr>
          <w:rFonts w:hint="eastAsia"/>
        </w:rPr>
        <w:t>2012</w:t>
      </w:r>
      <w:r>
        <w:rPr>
          <w:rFonts w:hint="eastAsia"/>
        </w:rPr>
        <w:t>）</w:t>
      </w:r>
      <w:r>
        <w:rPr>
          <w:rFonts w:hint="eastAsia"/>
        </w:rPr>
        <w:t xml:space="preserve"> , Corporate Finance</w:t>
      </w:r>
      <w:r>
        <w:rPr>
          <w:rFonts w:hint="eastAsia"/>
        </w:rPr>
        <w:t>，</w:t>
      </w:r>
      <w:r>
        <w:rPr>
          <w:rFonts w:hint="eastAsia"/>
        </w:rPr>
        <w:t>9th Edition.</w:t>
      </w:r>
    </w:p>
    <w:p w14:paraId="2F79B006" w14:textId="07C92234" w:rsidR="00685C89" w:rsidRPr="00685C89" w:rsidRDefault="00685C89" w:rsidP="00685C89">
      <w:pPr>
        <w:pStyle w:val="3"/>
        <w:ind w:left="840"/>
        <w:rPr>
          <w:rFonts w:ascii="Times New Roman" w:eastAsia="宋体" w:hAnsi="Times New Roman" w:cs="Times New Roman"/>
          <w:sz w:val="24"/>
          <w:szCs w:val="24"/>
        </w:rPr>
      </w:pPr>
      <w:r w:rsidRPr="00685C89">
        <w:rPr>
          <w:rFonts w:ascii="Times New Roman" w:eastAsia="宋体" w:hAnsi="Times New Roman" w:cs="Times New Roman"/>
          <w:sz w:val="24"/>
          <w:szCs w:val="24"/>
        </w:rPr>
        <w:t>3.</w:t>
      </w:r>
      <w:r>
        <w:rPr>
          <w:rFonts w:ascii="Times New Roman" w:eastAsia="宋体" w:hAnsi="Times New Roman" w:cs="Times New Roman"/>
          <w:sz w:val="24"/>
          <w:szCs w:val="24"/>
        </w:rPr>
        <w:t xml:space="preserve"> </w:t>
      </w:r>
      <w:r w:rsidRPr="00685C89">
        <w:rPr>
          <w:rFonts w:ascii="Times New Roman" w:eastAsia="宋体" w:hAnsi="Times New Roman" w:cs="Times New Roman"/>
          <w:sz w:val="24"/>
          <w:szCs w:val="24"/>
        </w:rPr>
        <w:t>Other teaching resources</w:t>
      </w:r>
    </w:p>
    <w:p w14:paraId="36475E6D" w14:textId="6A62B363" w:rsidR="008E6F5A" w:rsidRPr="003538E8" w:rsidRDefault="00685C89" w:rsidP="00685C89">
      <w:pPr>
        <w:pStyle w:val="af0"/>
        <w:spacing w:line="500" w:lineRule="exact"/>
      </w:pPr>
      <w:r>
        <w:rPr>
          <w:rFonts w:hint="eastAsia"/>
        </w:rPr>
        <w:t xml:space="preserve">ACCA global </w:t>
      </w:r>
      <w:proofErr w:type="spellStart"/>
      <w:r>
        <w:rPr>
          <w:rFonts w:hint="eastAsia"/>
        </w:rPr>
        <w:t>website</w:t>
      </w:r>
      <w:r>
        <w:rPr>
          <w:rFonts w:hint="eastAsia"/>
        </w:rPr>
        <w:t>，</w:t>
      </w:r>
      <w:r>
        <w:rPr>
          <w:rFonts w:hint="eastAsia"/>
        </w:rPr>
        <w:t>https</w:t>
      </w:r>
      <w:proofErr w:type="spellEnd"/>
      <w:r>
        <w:rPr>
          <w:rFonts w:hint="eastAsia"/>
        </w:rPr>
        <w:t>://www.accaglobal.com/</w:t>
      </w:r>
    </w:p>
    <w:p w14:paraId="2F27117C" w14:textId="77777777" w:rsidR="00685C89" w:rsidRDefault="00685C89" w:rsidP="002B6DF9">
      <w:pPr>
        <w:pStyle w:val="af0"/>
        <w:spacing w:line="560" w:lineRule="exact"/>
        <w:rPr>
          <w:rFonts w:ascii="宋体" w:hAnsi="宋体"/>
        </w:rPr>
      </w:pPr>
    </w:p>
    <w:p w14:paraId="29C2F4B5" w14:textId="403D692E" w:rsidR="007613C5" w:rsidRDefault="002B6DF9" w:rsidP="002B6DF9">
      <w:pPr>
        <w:pStyle w:val="af0"/>
        <w:spacing w:line="560" w:lineRule="exact"/>
        <w:rPr>
          <w:rFonts w:ascii="宋体" w:hAnsi="宋体"/>
          <w:lang w:eastAsia="zh-CN"/>
        </w:rPr>
      </w:pPr>
      <w:proofErr w:type="spellStart"/>
      <w:r w:rsidRPr="007613C5">
        <w:rPr>
          <w:rFonts w:ascii="宋体" w:hAnsi="宋体" w:hint="eastAsia"/>
        </w:rPr>
        <w:t>执笔人</w:t>
      </w:r>
      <w:r w:rsidR="00992680">
        <w:rPr>
          <w:rFonts w:ascii="宋体" w:hAnsi="宋体" w:hint="eastAsia"/>
          <w:lang w:eastAsia="zh-CN"/>
        </w:rPr>
        <w:t>签字</w:t>
      </w:r>
      <w:proofErr w:type="spellEnd"/>
      <w:r w:rsidRPr="007613C5">
        <w:rPr>
          <w:rFonts w:ascii="宋体" w:hAnsi="宋体" w:hint="eastAsia"/>
        </w:rPr>
        <w:t>：</w:t>
      </w:r>
      <w:proofErr w:type="spellStart"/>
      <w:r w:rsidR="00EA454F">
        <w:rPr>
          <w:rFonts w:ascii="宋体" w:hAnsi="宋体" w:hint="eastAsia"/>
          <w:lang w:eastAsia="zh-CN"/>
        </w:rPr>
        <w:t>侯德帅</w:t>
      </w:r>
      <w:proofErr w:type="spellEnd"/>
      <w:r w:rsidR="00EA454F">
        <w:rPr>
          <w:rFonts w:ascii="宋体" w:hAnsi="宋体" w:hint="eastAsia"/>
          <w:lang w:eastAsia="zh-CN"/>
        </w:rPr>
        <w:t xml:space="preserve"> 马奔</w:t>
      </w:r>
    </w:p>
    <w:p w14:paraId="27DDEF8B" w14:textId="69D56FA5" w:rsidR="007613C5" w:rsidRDefault="002B6DF9" w:rsidP="002B6DF9">
      <w:pPr>
        <w:pStyle w:val="af0"/>
        <w:spacing w:line="560" w:lineRule="exact"/>
        <w:rPr>
          <w:rFonts w:ascii="宋体" w:hAnsi="宋体"/>
          <w:lang w:eastAsia="zh-CN"/>
        </w:rPr>
      </w:pPr>
      <w:proofErr w:type="spellStart"/>
      <w:r w:rsidRPr="007613C5">
        <w:rPr>
          <w:rFonts w:ascii="宋体" w:hAnsi="宋体" w:hint="eastAsia"/>
        </w:rPr>
        <w:t>教研室</w:t>
      </w:r>
      <w:r w:rsidR="007613C5">
        <w:rPr>
          <w:rFonts w:ascii="宋体" w:hAnsi="宋体" w:hint="eastAsia"/>
          <w:lang w:eastAsia="zh-CN"/>
        </w:rPr>
        <w:t>主任</w:t>
      </w:r>
      <w:proofErr w:type="spellEnd"/>
      <w:r w:rsidR="007613C5">
        <w:rPr>
          <w:rFonts w:ascii="宋体" w:hAnsi="宋体" w:hint="eastAsia"/>
          <w:lang w:eastAsia="zh-CN"/>
        </w:rPr>
        <w:t>（</w:t>
      </w:r>
      <w:r w:rsidR="0084414B">
        <w:rPr>
          <w:rFonts w:ascii="宋体" w:hAnsi="宋体" w:hint="eastAsia"/>
          <w:lang w:eastAsia="zh-CN"/>
        </w:rPr>
        <w:t>或</w:t>
      </w:r>
      <w:r w:rsidR="007613C5" w:rsidRPr="007613C5">
        <w:rPr>
          <w:rFonts w:ascii="宋体" w:hAnsi="宋体" w:hint="eastAsia"/>
          <w:lang w:eastAsia="zh-CN"/>
        </w:rPr>
        <w:t>课程组组长</w:t>
      </w:r>
      <w:r w:rsidR="007613C5">
        <w:rPr>
          <w:rFonts w:ascii="宋体" w:hAnsi="宋体" w:hint="eastAsia"/>
          <w:lang w:eastAsia="zh-CN"/>
        </w:rPr>
        <w:t>、系主任</w:t>
      </w:r>
      <w:r w:rsidR="007613C5" w:rsidRPr="007613C5">
        <w:rPr>
          <w:rFonts w:ascii="宋体" w:hAnsi="宋体" w:hint="eastAsia"/>
          <w:lang w:eastAsia="zh-CN"/>
        </w:rPr>
        <w:t>）</w:t>
      </w:r>
      <w:proofErr w:type="spellStart"/>
      <w:r w:rsidR="00287274">
        <w:rPr>
          <w:rFonts w:ascii="宋体" w:hAnsi="宋体" w:hint="eastAsia"/>
        </w:rPr>
        <w:t>审核</w:t>
      </w:r>
      <w:r w:rsidR="00287274">
        <w:rPr>
          <w:rFonts w:ascii="宋体" w:hAnsi="宋体" w:hint="eastAsia"/>
          <w:lang w:eastAsia="zh-CN"/>
        </w:rPr>
        <w:t>签字</w:t>
      </w:r>
      <w:proofErr w:type="spellEnd"/>
      <w:r w:rsidRPr="007613C5">
        <w:rPr>
          <w:rFonts w:ascii="宋体" w:hAnsi="宋体" w:hint="eastAsia"/>
        </w:rPr>
        <w:t xml:space="preserve">：　</w:t>
      </w:r>
      <w:r w:rsidR="0027114E">
        <w:rPr>
          <w:rFonts w:ascii="宋体" w:hAnsi="宋体" w:hint="eastAsia"/>
        </w:rPr>
        <w:t>闫华红</w:t>
      </w:r>
      <w:bookmarkStart w:id="1" w:name="_GoBack"/>
      <w:bookmarkEnd w:id="1"/>
      <w:r w:rsidRPr="007613C5">
        <w:rPr>
          <w:rFonts w:ascii="宋体" w:hAnsi="宋体" w:hint="eastAsia"/>
        </w:rPr>
        <w:t xml:space="preserve">　　　　</w:t>
      </w:r>
    </w:p>
    <w:p w14:paraId="0E27F7B6" w14:textId="06B95B98" w:rsidR="002B6DF9" w:rsidRPr="00434D51" w:rsidRDefault="00ED3F53" w:rsidP="002B6DF9">
      <w:pPr>
        <w:pStyle w:val="af0"/>
        <w:spacing w:line="560" w:lineRule="exact"/>
        <w:rPr>
          <w:rFonts w:ascii="宋体" w:hAnsi="宋体"/>
        </w:rPr>
      </w:pPr>
      <w:r>
        <w:rPr>
          <w:rFonts w:ascii="宋体" w:hAnsi="宋体" w:hint="eastAsia"/>
          <w:lang w:eastAsia="zh-CN"/>
        </w:rPr>
        <w:t>教学主管领导</w:t>
      </w:r>
      <w:proofErr w:type="spellStart"/>
      <w:r w:rsidR="00287274">
        <w:rPr>
          <w:rFonts w:ascii="宋体" w:hAnsi="宋体" w:hint="eastAsia"/>
        </w:rPr>
        <w:t>审核</w:t>
      </w:r>
      <w:r w:rsidR="00287274">
        <w:rPr>
          <w:rFonts w:ascii="宋体" w:hAnsi="宋体" w:hint="eastAsia"/>
          <w:lang w:eastAsia="zh-CN"/>
        </w:rPr>
        <w:t>签字</w:t>
      </w:r>
      <w:proofErr w:type="spellEnd"/>
      <w:r w:rsidR="002B6DF9" w:rsidRPr="007613C5">
        <w:rPr>
          <w:rFonts w:ascii="宋体" w:hAnsi="宋体" w:hint="eastAsia"/>
        </w:rPr>
        <w:t>：</w:t>
      </w:r>
    </w:p>
    <w:p w14:paraId="17DE106D" w14:textId="1DE2A055" w:rsidR="008D2A25" w:rsidRDefault="008D2A25">
      <w:pPr>
        <w:widowControl/>
        <w:jc w:val="left"/>
        <w:rPr>
          <w:rFonts w:ascii="仿宋_GB2312" w:eastAsia="仿宋_GB2312"/>
          <w:b/>
          <w:sz w:val="32"/>
          <w:szCs w:val="32"/>
        </w:rPr>
      </w:pPr>
    </w:p>
    <w:sectPr w:rsidR="008D2A25" w:rsidSect="00344111">
      <w:headerReference w:type="even" r:id="rId8"/>
      <w:headerReference w:type="default" r:id="rId9"/>
      <w:footerReference w:type="even" r:id="rId10"/>
      <w:footerReference w:type="default" r:id="rId11"/>
      <w:pgSz w:w="11906" w:h="16838"/>
      <w:pgMar w:top="2098" w:right="1588" w:bottom="1985" w:left="1588" w:header="851" w:footer="992" w:gutter="0"/>
      <w:pgNumType w:fmt="numberInDash"/>
      <w:cols w:space="425"/>
      <w:docGrid w:linePitch="31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356235" w16cex:dateUtc="2021-04-29T08:49:00Z"/>
</w16cex:commentsExtensible>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0E2B50" w14:textId="77777777" w:rsidR="00A14B9F" w:rsidRDefault="00A14B9F" w:rsidP="00E76617">
      <w:pPr>
        <w:ind w:right="649"/>
      </w:pPr>
      <w:r>
        <w:separator/>
      </w:r>
    </w:p>
  </w:endnote>
  <w:endnote w:type="continuationSeparator" w:id="0">
    <w:p w14:paraId="2D569669" w14:textId="77777777" w:rsidR="00A14B9F" w:rsidRDefault="00A14B9F" w:rsidP="00E76617">
      <w:pPr>
        <w:ind w:right="64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宋体P..飣..">
    <w:altName w:val="宋体"/>
    <w:charset w:val="86"/>
    <w:family w:val="roma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Segoe UI Emoji">
    <w:panose1 w:val="020B0502040204020203"/>
    <w:charset w:val="00"/>
    <w:family w:val="swiss"/>
    <w:pitch w:val="variable"/>
    <w:sig w:usb0="00000003" w:usb1="02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C3F650" w14:textId="0899FC5A" w:rsidR="00437B9A" w:rsidRPr="00F4145E" w:rsidRDefault="00437B9A" w:rsidP="00F4145E">
    <w:pPr>
      <w:pStyle w:val="a6"/>
      <w:ind w:firstLineChars="101" w:firstLine="283"/>
      <w:rPr>
        <w:rFonts w:ascii="宋体" w:hAnsi="宋体"/>
        <w:sz w:val="28"/>
      </w:rPr>
    </w:pPr>
    <w:r w:rsidRPr="00F4145E">
      <w:rPr>
        <w:rFonts w:ascii="宋体" w:hAnsi="宋体"/>
        <w:sz w:val="28"/>
      </w:rPr>
      <w:fldChar w:fldCharType="begin"/>
    </w:r>
    <w:r w:rsidRPr="00F4145E">
      <w:rPr>
        <w:rFonts w:ascii="宋体" w:hAnsi="宋体"/>
        <w:sz w:val="28"/>
      </w:rPr>
      <w:instrText xml:space="preserve"> PAGE   \* MERGEFORMAT </w:instrText>
    </w:r>
    <w:r w:rsidRPr="00F4145E">
      <w:rPr>
        <w:rFonts w:ascii="宋体" w:hAnsi="宋体"/>
        <w:sz w:val="28"/>
      </w:rPr>
      <w:fldChar w:fldCharType="separate"/>
    </w:r>
    <w:r w:rsidR="0027114E" w:rsidRPr="0027114E">
      <w:rPr>
        <w:rFonts w:ascii="宋体" w:hAnsi="宋体"/>
        <w:noProof/>
        <w:sz w:val="28"/>
        <w:lang w:val="zh-CN"/>
      </w:rPr>
      <w:t>-</w:t>
    </w:r>
    <w:r w:rsidR="0027114E">
      <w:rPr>
        <w:rFonts w:ascii="宋体" w:hAnsi="宋体"/>
        <w:noProof/>
        <w:sz w:val="28"/>
      </w:rPr>
      <w:t xml:space="preserve"> 14 -</w:t>
    </w:r>
    <w:r w:rsidRPr="00F4145E">
      <w:rPr>
        <w:rFonts w:ascii="宋体" w:hAnsi="宋体"/>
        <w:sz w:val="28"/>
      </w:rPr>
      <w:fldChar w:fldCharType="end"/>
    </w:r>
  </w:p>
  <w:p w14:paraId="42CD3341" w14:textId="77777777" w:rsidR="00437B9A" w:rsidRDefault="00437B9A">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4D87A6" w14:textId="3A209377" w:rsidR="00437B9A" w:rsidRPr="00E76617" w:rsidRDefault="00437B9A" w:rsidP="00E76617">
    <w:pPr>
      <w:pStyle w:val="a6"/>
      <w:tabs>
        <w:tab w:val="clear" w:pos="8306"/>
        <w:tab w:val="right" w:pos="8080"/>
      </w:tabs>
      <w:ind w:rightChars="110" w:right="231"/>
      <w:jc w:val="right"/>
      <w:rPr>
        <w:rFonts w:ascii="宋体" w:hAnsi="宋体"/>
        <w:sz w:val="28"/>
      </w:rPr>
    </w:pPr>
    <w:r w:rsidRPr="00E76617">
      <w:rPr>
        <w:rFonts w:ascii="宋体" w:hAnsi="宋体"/>
        <w:sz w:val="28"/>
      </w:rPr>
      <w:fldChar w:fldCharType="begin"/>
    </w:r>
    <w:r w:rsidRPr="00E76617">
      <w:rPr>
        <w:rFonts w:ascii="宋体" w:hAnsi="宋体"/>
        <w:sz w:val="28"/>
      </w:rPr>
      <w:instrText xml:space="preserve"> PAGE   \* MERGEFORMAT </w:instrText>
    </w:r>
    <w:r w:rsidRPr="00E76617">
      <w:rPr>
        <w:rFonts w:ascii="宋体" w:hAnsi="宋体"/>
        <w:sz w:val="28"/>
      </w:rPr>
      <w:fldChar w:fldCharType="separate"/>
    </w:r>
    <w:r w:rsidR="0027114E" w:rsidRPr="0027114E">
      <w:rPr>
        <w:rFonts w:ascii="宋体" w:hAnsi="宋体"/>
        <w:noProof/>
        <w:sz w:val="28"/>
        <w:lang w:val="zh-CN"/>
      </w:rPr>
      <w:t>-</w:t>
    </w:r>
    <w:r w:rsidR="0027114E">
      <w:rPr>
        <w:rFonts w:ascii="宋体" w:hAnsi="宋体"/>
        <w:noProof/>
        <w:sz w:val="28"/>
      </w:rPr>
      <w:t xml:space="preserve"> 13 -</w:t>
    </w:r>
    <w:r w:rsidRPr="00E76617">
      <w:rPr>
        <w:rFonts w:ascii="宋体" w:hAnsi="宋体"/>
        <w:sz w:val="28"/>
      </w:rPr>
      <w:fldChar w:fldCharType="end"/>
    </w:r>
  </w:p>
  <w:p w14:paraId="1B59D7A7" w14:textId="77777777" w:rsidR="00437B9A" w:rsidRDefault="00437B9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7ECF40" w14:textId="77777777" w:rsidR="00A14B9F" w:rsidRDefault="00A14B9F" w:rsidP="00E76617">
      <w:pPr>
        <w:ind w:right="649"/>
      </w:pPr>
      <w:r>
        <w:separator/>
      </w:r>
    </w:p>
  </w:footnote>
  <w:footnote w:type="continuationSeparator" w:id="0">
    <w:p w14:paraId="1A71EBBE" w14:textId="77777777" w:rsidR="00A14B9F" w:rsidRDefault="00A14B9F" w:rsidP="00E76617">
      <w:pPr>
        <w:ind w:right="649"/>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90CEBD" w14:textId="77777777" w:rsidR="00437B9A" w:rsidRDefault="00437B9A" w:rsidP="00B74A2F">
    <w:pPr>
      <w:pStyle w:val="a5"/>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1106E8" w14:textId="77777777" w:rsidR="00437B9A" w:rsidRDefault="00437B9A" w:rsidP="00956842">
    <w:pPr>
      <w:pStyle w:val="a5"/>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9FBACFD"/>
    <w:multiLevelType w:val="singleLevel"/>
    <w:tmpl w:val="89FBACFD"/>
    <w:lvl w:ilvl="0">
      <w:start w:val="1"/>
      <w:numFmt w:val="decimal"/>
      <w:suff w:val="space"/>
      <w:lvlText w:val="%1."/>
      <w:lvlJc w:val="left"/>
    </w:lvl>
  </w:abstractNum>
  <w:abstractNum w:abstractNumId="1">
    <w:nsid w:val="AA9E4721"/>
    <w:multiLevelType w:val="singleLevel"/>
    <w:tmpl w:val="AA9E4721"/>
    <w:lvl w:ilvl="0">
      <w:start w:val="4"/>
      <w:numFmt w:val="decimal"/>
      <w:suff w:val="space"/>
      <w:lvlText w:val="%1."/>
      <w:lvlJc w:val="left"/>
    </w:lvl>
  </w:abstractNum>
  <w:abstractNum w:abstractNumId="2">
    <w:nsid w:val="13ED125F"/>
    <w:multiLevelType w:val="hybridMultilevel"/>
    <w:tmpl w:val="5F9A2708"/>
    <w:lvl w:ilvl="0" w:tplc="D9401894">
      <w:numFmt w:val="none"/>
      <w:lvlText w:val=""/>
      <w:lvlJc w:val="left"/>
      <w:pPr>
        <w:tabs>
          <w:tab w:val="num" w:pos="360"/>
        </w:tabs>
      </w:pPr>
      <w:rPr>
        <w:rFonts w:cs="Times New Roman"/>
      </w:rPr>
    </w:lvl>
    <w:lvl w:ilvl="1" w:tplc="4880A922" w:tentative="1">
      <w:start w:val="1"/>
      <w:numFmt w:val="lowerLetter"/>
      <w:lvlText w:val="%2)"/>
      <w:lvlJc w:val="left"/>
      <w:pPr>
        <w:ind w:left="840" w:hanging="420"/>
      </w:pPr>
      <w:rPr>
        <w:rFonts w:cs="Times New Roman"/>
      </w:rPr>
    </w:lvl>
    <w:lvl w:ilvl="2" w:tplc="0896D130" w:tentative="1">
      <w:start w:val="1"/>
      <w:numFmt w:val="lowerRoman"/>
      <w:lvlText w:val="%3."/>
      <w:lvlJc w:val="right"/>
      <w:pPr>
        <w:ind w:left="1260" w:hanging="420"/>
      </w:pPr>
      <w:rPr>
        <w:rFonts w:cs="Times New Roman"/>
      </w:rPr>
    </w:lvl>
    <w:lvl w:ilvl="3" w:tplc="D48CBB10" w:tentative="1">
      <w:start w:val="1"/>
      <w:numFmt w:val="decimal"/>
      <w:lvlText w:val="%4."/>
      <w:lvlJc w:val="left"/>
      <w:pPr>
        <w:ind w:left="1680" w:hanging="420"/>
      </w:pPr>
      <w:rPr>
        <w:rFonts w:cs="Times New Roman"/>
      </w:rPr>
    </w:lvl>
    <w:lvl w:ilvl="4" w:tplc="F74CBB82" w:tentative="1">
      <w:start w:val="1"/>
      <w:numFmt w:val="lowerLetter"/>
      <w:lvlText w:val="%5)"/>
      <w:lvlJc w:val="left"/>
      <w:pPr>
        <w:ind w:left="2100" w:hanging="420"/>
      </w:pPr>
      <w:rPr>
        <w:rFonts w:cs="Times New Roman"/>
      </w:rPr>
    </w:lvl>
    <w:lvl w:ilvl="5" w:tplc="1890C67A" w:tentative="1">
      <w:start w:val="1"/>
      <w:numFmt w:val="lowerRoman"/>
      <w:lvlText w:val="%6."/>
      <w:lvlJc w:val="right"/>
      <w:pPr>
        <w:ind w:left="2520" w:hanging="420"/>
      </w:pPr>
      <w:rPr>
        <w:rFonts w:cs="Times New Roman"/>
      </w:rPr>
    </w:lvl>
    <w:lvl w:ilvl="6" w:tplc="E08CF12E" w:tentative="1">
      <w:start w:val="1"/>
      <w:numFmt w:val="decimal"/>
      <w:lvlText w:val="%7."/>
      <w:lvlJc w:val="left"/>
      <w:pPr>
        <w:ind w:left="2940" w:hanging="420"/>
      </w:pPr>
      <w:rPr>
        <w:rFonts w:cs="Times New Roman"/>
      </w:rPr>
    </w:lvl>
    <w:lvl w:ilvl="7" w:tplc="1B305F82" w:tentative="1">
      <w:start w:val="1"/>
      <w:numFmt w:val="lowerLetter"/>
      <w:lvlText w:val="%8)"/>
      <w:lvlJc w:val="left"/>
      <w:pPr>
        <w:ind w:left="3360" w:hanging="420"/>
      </w:pPr>
      <w:rPr>
        <w:rFonts w:cs="Times New Roman"/>
      </w:rPr>
    </w:lvl>
    <w:lvl w:ilvl="8" w:tplc="8FD2E922" w:tentative="1">
      <w:start w:val="1"/>
      <w:numFmt w:val="lowerRoman"/>
      <w:lvlText w:val="%9."/>
      <w:lvlJc w:val="right"/>
      <w:pPr>
        <w:ind w:left="3780" w:hanging="420"/>
      </w:pPr>
      <w:rPr>
        <w:rFonts w:cs="Times New Roman"/>
      </w:rPr>
    </w:lvl>
  </w:abstractNum>
  <w:abstractNum w:abstractNumId="3">
    <w:nsid w:val="322439ED"/>
    <w:multiLevelType w:val="hybridMultilevel"/>
    <w:tmpl w:val="460455D0"/>
    <w:lvl w:ilvl="0" w:tplc="9308192E">
      <w:start w:val="1"/>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4">
    <w:nsid w:val="3C0F54F0"/>
    <w:multiLevelType w:val="hybridMultilevel"/>
    <w:tmpl w:val="4C6E698E"/>
    <w:lvl w:ilvl="0" w:tplc="14A2ECB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3D5E6CC6"/>
    <w:multiLevelType w:val="hybridMultilevel"/>
    <w:tmpl w:val="486824A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3F931ED6"/>
    <w:multiLevelType w:val="hybridMultilevel"/>
    <w:tmpl w:val="1E4CA748"/>
    <w:lvl w:ilvl="0" w:tplc="944E1990">
      <w:start w:val="2"/>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7">
    <w:nsid w:val="5CEF0921"/>
    <w:multiLevelType w:val="multilevel"/>
    <w:tmpl w:val="5CEF0921"/>
    <w:lvl w:ilvl="0">
      <w:start w:val="1"/>
      <w:numFmt w:val="upperRoman"/>
      <w:lvlText w:val="%1."/>
      <w:lvlJc w:val="left"/>
      <w:pPr>
        <w:ind w:left="420" w:hanging="420"/>
      </w:pPr>
      <w:rPr>
        <w:rFonts w:hint="eastAsia"/>
      </w:rPr>
    </w:lvl>
    <w:lvl w:ilvl="1">
      <w:start w:val="1"/>
      <w:numFmt w:val="japaneseCounting"/>
      <w:lvlText w:val="（%2）"/>
      <w:lvlJc w:val="left"/>
      <w:pPr>
        <w:ind w:left="1500" w:hanging="108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nsid w:val="5FE35158"/>
    <w:multiLevelType w:val="hybridMultilevel"/>
    <w:tmpl w:val="BF641882"/>
    <w:lvl w:ilvl="0" w:tplc="64A228FC">
      <w:start w:val="1"/>
      <w:numFmt w:val="decimal"/>
      <w:lvlText w:val="%1."/>
      <w:lvlJc w:val="left"/>
      <w:pPr>
        <w:ind w:left="1000" w:hanging="360"/>
      </w:pPr>
      <w:rPr>
        <w:rFonts w:cs="Times New Roman" w:hint="default"/>
      </w:rPr>
    </w:lvl>
    <w:lvl w:ilvl="1" w:tplc="04090019" w:tentative="1">
      <w:start w:val="1"/>
      <w:numFmt w:val="lowerLetter"/>
      <w:lvlText w:val="%2)"/>
      <w:lvlJc w:val="left"/>
      <w:pPr>
        <w:ind w:left="1480" w:hanging="420"/>
      </w:pPr>
      <w:rPr>
        <w:rFonts w:cs="Times New Roman"/>
      </w:rPr>
    </w:lvl>
    <w:lvl w:ilvl="2" w:tplc="0409001B" w:tentative="1">
      <w:start w:val="1"/>
      <w:numFmt w:val="lowerRoman"/>
      <w:lvlText w:val="%3."/>
      <w:lvlJc w:val="right"/>
      <w:pPr>
        <w:ind w:left="1900" w:hanging="420"/>
      </w:pPr>
      <w:rPr>
        <w:rFonts w:cs="Times New Roman"/>
      </w:rPr>
    </w:lvl>
    <w:lvl w:ilvl="3" w:tplc="0409000F" w:tentative="1">
      <w:start w:val="1"/>
      <w:numFmt w:val="decimal"/>
      <w:lvlText w:val="%4."/>
      <w:lvlJc w:val="left"/>
      <w:pPr>
        <w:ind w:left="2320" w:hanging="420"/>
      </w:pPr>
      <w:rPr>
        <w:rFonts w:cs="Times New Roman"/>
      </w:rPr>
    </w:lvl>
    <w:lvl w:ilvl="4" w:tplc="04090019" w:tentative="1">
      <w:start w:val="1"/>
      <w:numFmt w:val="lowerLetter"/>
      <w:lvlText w:val="%5)"/>
      <w:lvlJc w:val="left"/>
      <w:pPr>
        <w:ind w:left="2740" w:hanging="420"/>
      </w:pPr>
      <w:rPr>
        <w:rFonts w:cs="Times New Roman"/>
      </w:rPr>
    </w:lvl>
    <w:lvl w:ilvl="5" w:tplc="0409001B" w:tentative="1">
      <w:start w:val="1"/>
      <w:numFmt w:val="lowerRoman"/>
      <w:lvlText w:val="%6."/>
      <w:lvlJc w:val="right"/>
      <w:pPr>
        <w:ind w:left="3160" w:hanging="420"/>
      </w:pPr>
      <w:rPr>
        <w:rFonts w:cs="Times New Roman"/>
      </w:rPr>
    </w:lvl>
    <w:lvl w:ilvl="6" w:tplc="0409000F" w:tentative="1">
      <w:start w:val="1"/>
      <w:numFmt w:val="decimal"/>
      <w:lvlText w:val="%7."/>
      <w:lvlJc w:val="left"/>
      <w:pPr>
        <w:ind w:left="3580" w:hanging="420"/>
      </w:pPr>
      <w:rPr>
        <w:rFonts w:cs="Times New Roman"/>
      </w:rPr>
    </w:lvl>
    <w:lvl w:ilvl="7" w:tplc="04090019" w:tentative="1">
      <w:start w:val="1"/>
      <w:numFmt w:val="lowerLetter"/>
      <w:lvlText w:val="%8)"/>
      <w:lvlJc w:val="left"/>
      <w:pPr>
        <w:ind w:left="4000" w:hanging="420"/>
      </w:pPr>
      <w:rPr>
        <w:rFonts w:cs="Times New Roman"/>
      </w:rPr>
    </w:lvl>
    <w:lvl w:ilvl="8" w:tplc="0409001B" w:tentative="1">
      <w:start w:val="1"/>
      <w:numFmt w:val="lowerRoman"/>
      <w:lvlText w:val="%9."/>
      <w:lvlJc w:val="right"/>
      <w:pPr>
        <w:ind w:left="4420" w:hanging="420"/>
      </w:pPr>
      <w:rPr>
        <w:rFonts w:cs="Times New Roman"/>
      </w:rPr>
    </w:lvl>
  </w:abstractNum>
  <w:abstractNum w:abstractNumId="9">
    <w:nsid w:val="605A2136"/>
    <w:multiLevelType w:val="multilevel"/>
    <w:tmpl w:val="605A2136"/>
    <w:lvl w:ilvl="0">
      <w:start w:val="1"/>
      <w:numFmt w:val="lowerRoman"/>
      <w:lvlText w:val="%1."/>
      <w:lvlJc w:val="righ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0">
    <w:nsid w:val="68FA7E6B"/>
    <w:multiLevelType w:val="hybridMultilevel"/>
    <w:tmpl w:val="557A867A"/>
    <w:lvl w:ilvl="0" w:tplc="4B52009A">
      <w:start w:val="1"/>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11">
    <w:nsid w:val="768D46D1"/>
    <w:multiLevelType w:val="hybridMultilevel"/>
    <w:tmpl w:val="0C849E6C"/>
    <w:lvl w:ilvl="0" w:tplc="14A2ECB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77856D21"/>
    <w:multiLevelType w:val="hybridMultilevel"/>
    <w:tmpl w:val="3F9EE028"/>
    <w:lvl w:ilvl="0" w:tplc="EF540B52">
      <w:numFmt w:val="none"/>
      <w:lvlText w:val=""/>
      <w:lvlJc w:val="left"/>
      <w:pPr>
        <w:tabs>
          <w:tab w:val="num" w:pos="360"/>
        </w:tabs>
      </w:pPr>
      <w:rPr>
        <w:rFonts w:cs="Times New Roman"/>
      </w:rPr>
    </w:lvl>
    <w:lvl w:ilvl="1" w:tplc="B75842A2" w:tentative="1">
      <w:start w:val="1"/>
      <w:numFmt w:val="lowerLetter"/>
      <w:lvlText w:val="%2)"/>
      <w:lvlJc w:val="left"/>
      <w:pPr>
        <w:ind w:left="1480" w:hanging="420"/>
      </w:pPr>
      <w:rPr>
        <w:rFonts w:cs="Times New Roman"/>
      </w:rPr>
    </w:lvl>
    <w:lvl w:ilvl="2" w:tplc="93CA4ACA" w:tentative="1">
      <w:start w:val="1"/>
      <w:numFmt w:val="lowerRoman"/>
      <w:lvlText w:val="%3."/>
      <w:lvlJc w:val="right"/>
      <w:pPr>
        <w:ind w:left="1900" w:hanging="420"/>
      </w:pPr>
      <w:rPr>
        <w:rFonts w:cs="Times New Roman"/>
      </w:rPr>
    </w:lvl>
    <w:lvl w:ilvl="3" w:tplc="79B20502" w:tentative="1">
      <w:start w:val="1"/>
      <w:numFmt w:val="decimal"/>
      <w:lvlText w:val="%4."/>
      <w:lvlJc w:val="left"/>
      <w:pPr>
        <w:ind w:left="2320" w:hanging="420"/>
      </w:pPr>
      <w:rPr>
        <w:rFonts w:cs="Times New Roman"/>
      </w:rPr>
    </w:lvl>
    <w:lvl w:ilvl="4" w:tplc="7C2E542A" w:tentative="1">
      <w:start w:val="1"/>
      <w:numFmt w:val="lowerLetter"/>
      <w:lvlText w:val="%5)"/>
      <w:lvlJc w:val="left"/>
      <w:pPr>
        <w:ind w:left="2740" w:hanging="420"/>
      </w:pPr>
      <w:rPr>
        <w:rFonts w:cs="Times New Roman"/>
      </w:rPr>
    </w:lvl>
    <w:lvl w:ilvl="5" w:tplc="57F6137A" w:tentative="1">
      <w:start w:val="1"/>
      <w:numFmt w:val="lowerRoman"/>
      <w:lvlText w:val="%6."/>
      <w:lvlJc w:val="right"/>
      <w:pPr>
        <w:ind w:left="3160" w:hanging="420"/>
      </w:pPr>
      <w:rPr>
        <w:rFonts w:cs="Times New Roman"/>
      </w:rPr>
    </w:lvl>
    <w:lvl w:ilvl="6" w:tplc="B372AFA8" w:tentative="1">
      <w:start w:val="1"/>
      <w:numFmt w:val="decimal"/>
      <w:lvlText w:val="%7."/>
      <w:lvlJc w:val="left"/>
      <w:pPr>
        <w:ind w:left="3580" w:hanging="420"/>
      </w:pPr>
      <w:rPr>
        <w:rFonts w:cs="Times New Roman"/>
      </w:rPr>
    </w:lvl>
    <w:lvl w:ilvl="7" w:tplc="5FCC6B68" w:tentative="1">
      <w:start w:val="1"/>
      <w:numFmt w:val="lowerLetter"/>
      <w:lvlText w:val="%8)"/>
      <w:lvlJc w:val="left"/>
      <w:pPr>
        <w:ind w:left="4000" w:hanging="420"/>
      </w:pPr>
      <w:rPr>
        <w:rFonts w:cs="Times New Roman"/>
      </w:rPr>
    </w:lvl>
    <w:lvl w:ilvl="8" w:tplc="F1FCF4DA" w:tentative="1">
      <w:start w:val="1"/>
      <w:numFmt w:val="lowerRoman"/>
      <w:lvlText w:val="%9."/>
      <w:lvlJc w:val="right"/>
      <w:pPr>
        <w:ind w:left="4420" w:hanging="420"/>
      </w:pPr>
      <w:rPr>
        <w:rFonts w:cs="Times New Roman"/>
      </w:rPr>
    </w:lvl>
  </w:abstractNum>
  <w:num w:numId="1">
    <w:abstractNumId w:val="2"/>
  </w:num>
  <w:num w:numId="2">
    <w:abstractNumId w:val="8"/>
  </w:num>
  <w:num w:numId="3">
    <w:abstractNumId w:val="12"/>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5"/>
  </w:num>
  <w:num w:numId="9">
    <w:abstractNumId w:val="4"/>
  </w:num>
  <w:num w:numId="10">
    <w:abstractNumId w:val="11"/>
  </w:num>
  <w:num w:numId="11">
    <w:abstractNumId w:val="1"/>
  </w:num>
  <w:num w:numId="12">
    <w:abstractNumId w:val="7"/>
  </w:num>
  <w:num w:numId="13">
    <w:abstractNumId w:val="9"/>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ctiveWritingStyle w:appName="MSWord" w:lang="en-US" w:vendorID="64" w:dllVersion="6" w:nlCheck="1" w:checkStyle="1"/>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activeWritingStyle w:appName="MSWord" w:lang="zh-CN" w:vendorID="64" w:dllVersion="131077" w:nlCheck="1" w:checkStyle="1"/>
  <w:activeWritingStyle w:appName="MSWord" w:lang="en-US" w:vendorID="64" w:dllVersion="131078" w:nlCheck="1" w:checkStyle="1"/>
  <w:proofState w:spelling="clean" w:grammar="clean"/>
  <w:defaultTabStop w:val="420"/>
  <w:evenAndOddHeaders/>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6617"/>
    <w:rsid w:val="00007AF0"/>
    <w:rsid w:val="0001156E"/>
    <w:rsid w:val="00013621"/>
    <w:rsid w:val="000149B5"/>
    <w:rsid w:val="000155D3"/>
    <w:rsid w:val="00020E9D"/>
    <w:rsid w:val="00023508"/>
    <w:rsid w:val="00032372"/>
    <w:rsid w:val="00034285"/>
    <w:rsid w:val="000347EF"/>
    <w:rsid w:val="000443E9"/>
    <w:rsid w:val="00047758"/>
    <w:rsid w:val="00051A84"/>
    <w:rsid w:val="000520A8"/>
    <w:rsid w:val="00052A57"/>
    <w:rsid w:val="00055C54"/>
    <w:rsid w:val="00055CE2"/>
    <w:rsid w:val="0006400E"/>
    <w:rsid w:val="000658DF"/>
    <w:rsid w:val="000775A9"/>
    <w:rsid w:val="000904A7"/>
    <w:rsid w:val="000A038C"/>
    <w:rsid w:val="000A08CF"/>
    <w:rsid w:val="000A2B73"/>
    <w:rsid w:val="000A4302"/>
    <w:rsid w:val="000A68CF"/>
    <w:rsid w:val="000A736B"/>
    <w:rsid w:val="000A77CB"/>
    <w:rsid w:val="000B34CD"/>
    <w:rsid w:val="000B5AFA"/>
    <w:rsid w:val="000B76F7"/>
    <w:rsid w:val="000C0638"/>
    <w:rsid w:val="000C306C"/>
    <w:rsid w:val="000C45F6"/>
    <w:rsid w:val="000D42E9"/>
    <w:rsid w:val="000E72D1"/>
    <w:rsid w:val="000F0FD8"/>
    <w:rsid w:val="001026BB"/>
    <w:rsid w:val="001029EA"/>
    <w:rsid w:val="0010628D"/>
    <w:rsid w:val="001109B8"/>
    <w:rsid w:val="0011600F"/>
    <w:rsid w:val="0012475A"/>
    <w:rsid w:val="00130579"/>
    <w:rsid w:val="00131496"/>
    <w:rsid w:val="00132481"/>
    <w:rsid w:val="00136411"/>
    <w:rsid w:val="00145FC0"/>
    <w:rsid w:val="0014755A"/>
    <w:rsid w:val="0015138E"/>
    <w:rsid w:val="001521B5"/>
    <w:rsid w:val="00156D96"/>
    <w:rsid w:val="0016141C"/>
    <w:rsid w:val="00170F80"/>
    <w:rsid w:val="00172D42"/>
    <w:rsid w:val="00174235"/>
    <w:rsid w:val="0017652E"/>
    <w:rsid w:val="00176D02"/>
    <w:rsid w:val="00176FE4"/>
    <w:rsid w:val="001775D9"/>
    <w:rsid w:val="00177C80"/>
    <w:rsid w:val="00181761"/>
    <w:rsid w:val="00190CBF"/>
    <w:rsid w:val="00194F1C"/>
    <w:rsid w:val="001A0305"/>
    <w:rsid w:val="001A1C26"/>
    <w:rsid w:val="001A4CFD"/>
    <w:rsid w:val="001A71F8"/>
    <w:rsid w:val="001B0E23"/>
    <w:rsid w:val="001C29C0"/>
    <w:rsid w:val="001C4EC1"/>
    <w:rsid w:val="001C7ED4"/>
    <w:rsid w:val="001D1F39"/>
    <w:rsid w:val="001D2733"/>
    <w:rsid w:val="001D4D35"/>
    <w:rsid w:val="001D6E7F"/>
    <w:rsid w:val="001E410D"/>
    <w:rsid w:val="001F5136"/>
    <w:rsid w:val="001F6315"/>
    <w:rsid w:val="002038B4"/>
    <w:rsid w:val="002060A0"/>
    <w:rsid w:val="0022064C"/>
    <w:rsid w:val="00224BBF"/>
    <w:rsid w:val="00227917"/>
    <w:rsid w:val="00227AD7"/>
    <w:rsid w:val="00236EB3"/>
    <w:rsid w:val="00237084"/>
    <w:rsid w:val="00241205"/>
    <w:rsid w:val="00250EC0"/>
    <w:rsid w:val="0025597E"/>
    <w:rsid w:val="00257F3F"/>
    <w:rsid w:val="0027114E"/>
    <w:rsid w:val="00273ACE"/>
    <w:rsid w:val="002756E8"/>
    <w:rsid w:val="00277BC0"/>
    <w:rsid w:val="002865E6"/>
    <w:rsid w:val="00287274"/>
    <w:rsid w:val="00296398"/>
    <w:rsid w:val="002A0C09"/>
    <w:rsid w:val="002A52EB"/>
    <w:rsid w:val="002A6B22"/>
    <w:rsid w:val="002B1677"/>
    <w:rsid w:val="002B31F4"/>
    <w:rsid w:val="002B60A3"/>
    <w:rsid w:val="002B6DF9"/>
    <w:rsid w:val="002B6F0C"/>
    <w:rsid w:val="002C323D"/>
    <w:rsid w:val="002C6938"/>
    <w:rsid w:val="002C6E81"/>
    <w:rsid w:val="002C7F98"/>
    <w:rsid w:val="002D06C4"/>
    <w:rsid w:val="002D104B"/>
    <w:rsid w:val="002D523C"/>
    <w:rsid w:val="002E3064"/>
    <w:rsid w:val="002E3287"/>
    <w:rsid w:val="002E3FDD"/>
    <w:rsid w:val="002F0FBF"/>
    <w:rsid w:val="002F5B62"/>
    <w:rsid w:val="00300C9D"/>
    <w:rsid w:val="00301D77"/>
    <w:rsid w:val="00311569"/>
    <w:rsid w:val="00316B88"/>
    <w:rsid w:val="003206D1"/>
    <w:rsid w:val="003242F5"/>
    <w:rsid w:val="0034208F"/>
    <w:rsid w:val="00344111"/>
    <w:rsid w:val="00345501"/>
    <w:rsid w:val="003455EE"/>
    <w:rsid w:val="00352261"/>
    <w:rsid w:val="00353D95"/>
    <w:rsid w:val="00357921"/>
    <w:rsid w:val="00362769"/>
    <w:rsid w:val="00362EED"/>
    <w:rsid w:val="00364988"/>
    <w:rsid w:val="00364ECF"/>
    <w:rsid w:val="00367C8D"/>
    <w:rsid w:val="00371DA1"/>
    <w:rsid w:val="0037395F"/>
    <w:rsid w:val="00373DBC"/>
    <w:rsid w:val="003824DC"/>
    <w:rsid w:val="00385C7C"/>
    <w:rsid w:val="0038643A"/>
    <w:rsid w:val="00393A95"/>
    <w:rsid w:val="00395C62"/>
    <w:rsid w:val="00396333"/>
    <w:rsid w:val="003A15F9"/>
    <w:rsid w:val="003A508E"/>
    <w:rsid w:val="003A74C5"/>
    <w:rsid w:val="003B61F5"/>
    <w:rsid w:val="003B7AE2"/>
    <w:rsid w:val="003C5497"/>
    <w:rsid w:val="003C7038"/>
    <w:rsid w:val="003D0870"/>
    <w:rsid w:val="003D2053"/>
    <w:rsid w:val="003D489D"/>
    <w:rsid w:val="003D5CD1"/>
    <w:rsid w:val="003E0590"/>
    <w:rsid w:val="003F0672"/>
    <w:rsid w:val="003F2B23"/>
    <w:rsid w:val="003F3884"/>
    <w:rsid w:val="004029CD"/>
    <w:rsid w:val="00403CE8"/>
    <w:rsid w:val="00411501"/>
    <w:rsid w:val="00414FD6"/>
    <w:rsid w:val="00416FD1"/>
    <w:rsid w:val="0042485E"/>
    <w:rsid w:val="00432696"/>
    <w:rsid w:val="00436697"/>
    <w:rsid w:val="00437B9A"/>
    <w:rsid w:val="004449B0"/>
    <w:rsid w:val="00451403"/>
    <w:rsid w:val="00451521"/>
    <w:rsid w:val="004545F0"/>
    <w:rsid w:val="00456152"/>
    <w:rsid w:val="004635C1"/>
    <w:rsid w:val="004713B6"/>
    <w:rsid w:val="0047521B"/>
    <w:rsid w:val="00476EE0"/>
    <w:rsid w:val="00480145"/>
    <w:rsid w:val="004813A8"/>
    <w:rsid w:val="00482138"/>
    <w:rsid w:val="00483AFB"/>
    <w:rsid w:val="00490A6C"/>
    <w:rsid w:val="00491785"/>
    <w:rsid w:val="00495DA2"/>
    <w:rsid w:val="00497A87"/>
    <w:rsid w:val="004A39E3"/>
    <w:rsid w:val="004A710A"/>
    <w:rsid w:val="004A7814"/>
    <w:rsid w:val="004C21F0"/>
    <w:rsid w:val="004E1CDA"/>
    <w:rsid w:val="004F1995"/>
    <w:rsid w:val="004F48C7"/>
    <w:rsid w:val="005030C3"/>
    <w:rsid w:val="00505BF9"/>
    <w:rsid w:val="0051055A"/>
    <w:rsid w:val="005110A4"/>
    <w:rsid w:val="0051262C"/>
    <w:rsid w:val="00527959"/>
    <w:rsid w:val="00531840"/>
    <w:rsid w:val="005318F1"/>
    <w:rsid w:val="00533986"/>
    <w:rsid w:val="00533DB4"/>
    <w:rsid w:val="00535DAA"/>
    <w:rsid w:val="005379F4"/>
    <w:rsid w:val="00540656"/>
    <w:rsid w:val="00541059"/>
    <w:rsid w:val="0055072A"/>
    <w:rsid w:val="00563B8D"/>
    <w:rsid w:val="0056549D"/>
    <w:rsid w:val="00572884"/>
    <w:rsid w:val="00573207"/>
    <w:rsid w:val="00580A15"/>
    <w:rsid w:val="00581E16"/>
    <w:rsid w:val="005908AE"/>
    <w:rsid w:val="005A010B"/>
    <w:rsid w:val="005B0D6F"/>
    <w:rsid w:val="005B13BB"/>
    <w:rsid w:val="005C184F"/>
    <w:rsid w:val="005C1E02"/>
    <w:rsid w:val="005C2047"/>
    <w:rsid w:val="005C3215"/>
    <w:rsid w:val="005C3668"/>
    <w:rsid w:val="005E152C"/>
    <w:rsid w:val="005E1532"/>
    <w:rsid w:val="005E3880"/>
    <w:rsid w:val="005E3D92"/>
    <w:rsid w:val="005E4664"/>
    <w:rsid w:val="005E4878"/>
    <w:rsid w:val="005F1094"/>
    <w:rsid w:val="005F20E1"/>
    <w:rsid w:val="005F56CE"/>
    <w:rsid w:val="005F7781"/>
    <w:rsid w:val="00602279"/>
    <w:rsid w:val="00602DE8"/>
    <w:rsid w:val="00603F2A"/>
    <w:rsid w:val="006065D3"/>
    <w:rsid w:val="006109BB"/>
    <w:rsid w:val="00614E5D"/>
    <w:rsid w:val="00623DDE"/>
    <w:rsid w:val="006264B2"/>
    <w:rsid w:val="00626CFD"/>
    <w:rsid w:val="00634483"/>
    <w:rsid w:val="0063545E"/>
    <w:rsid w:val="00640663"/>
    <w:rsid w:val="00642DB8"/>
    <w:rsid w:val="00643DEC"/>
    <w:rsid w:val="00644193"/>
    <w:rsid w:val="0065294E"/>
    <w:rsid w:val="00654B53"/>
    <w:rsid w:val="006610EB"/>
    <w:rsid w:val="006625C8"/>
    <w:rsid w:val="006635DF"/>
    <w:rsid w:val="00663711"/>
    <w:rsid w:val="00670A1D"/>
    <w:rsid w:val="006729A0"/>
    <w:rsid w:val="00674C1C"/>
    <w:rsid w:val="00674EE6"/>
    <w:rsid w:val="00680DE5"/>
    <w:rsid w:val="00685C89"/>
    <w:rsid w:val="00686C29"/>
    <w:rsid w:val="006935E1"/>
    <w:rsid w:val="006943DA"/>
    <w:rsid w:val="0069794E"/>
    <w:rsid w:val="006A00BF"/>
    <w:rsid w:val="006A41A3"/>
    <w:rsid w:val="006B28AF"/>
    <w:rsid w:val="006B4B1A"/>
    <w:rsid w:val="006B71C1"/>
    <w:rsid w:val="006B7C6C"/>
    <w:rsid w:val="006C16B5"/>
    <w:rsid w:val="006C18E7"/>
    <w:rsid w:val="006C1ACD"/>
    <w:rsid w:val="006C3624"/>
    <w:rsid w:val="006C4BFE"/>
    <w:rsid w:val="006C726B"/>
    <w:rsid w:val="006D7188"/>
    <w:rsid w:val="006E2B14"/>
    <w:rsid w:val="006E378A"/>
    <w:rsid w:val="006E7862"/>
    <w:rsid w:val="006F221D"/>
    <w:rsid w:val="007017CB"/>
    <w:rsid w:val="00706B5D"/>
    <w:rsid w:val="00711F22"/>
    <w:rsid w:val="00712601"/>
    <w:rsid w:val="00713738"/>
    <w:rsid w:val="0072629A"/>
    <w:rsid w:val="00727209"/>
    <w:rsid w:val="00736397"/>
    <w:rsid w:val="00747614"/>
    <w:rsid w:val="0075020C"/>
    <w:rsid w:val="00750FCB"/>
    <w:rsid w:val="007577CA"/>
    <w:rsid w:val="007613C5"/>
    <w:rsid w:val="00775D9A"/>
    <w:rsid w:val="007779CF"/>
    <w:rsid w:val="0079581C"/>
    <w:rsid w:val="007A455D"/>
    <w:rsid w:val="007C0075"/>
    <w:rsid w:val="007C2CD2"/>
    <w:rsid w:val="007C52EC"/>
    <w:rsid w:val="007D119F"/>
    <w:rsid w:val="007D58C7"/>
    <w:rsid w:val="007D702B"/>
    <w:rsid w:val="007E2D22"/>
    <w:rsid w:val="007E31B1"/>
    <w:rsid w:val="007E3B58"/>
    <w:rsid w:val="007E6304"/>
    <w:rsid w:val="007F255F"/>
    <w:rsid w:val="007F36A7"/>
    <w:rsid w:val="00803D43"/>
    <w:rsid w:val="008054B5"/>
    <w:rsid w:val="0080777F"/>
    <w:rsid w:val="008109AE"/>
    <w:rsid w:val="00812EB9"/>
    <w:rsid w:val="00813C94"/>
    <w:rsid w:val="00815DF9"/>
    <w:rsid w:val="0083056C"/>
    <w:rsid w:val="0083075E"/>
    <w:rsid w:val="00837161"/>
    <w:rsid w:val="00837404"/>
    <w:rsid w:val="00837581"/>
    <w:rsid w:val="008410DD"/>
    <w:rsid w:val="008428DE"/>
    <w:rsid w:val="0084414B"/>
    <w:rsid w:val="008479B3"/>
    <w:rsid w:val="008513DE"/>
    <w:rsid w:val="00852554"/>
    <w:rsid w:val="008545D5"/>
    <w:rsid w:val="00861332"/>
    <w:rsid w:val="00865450"/>
    <w:rsid w:val="008660EA"/>
    <w:rsid w:val="0086789C"/>
    <w:rsid w:val="0087565F"/>
    <w:rsid w:val="00875C2A"/>
    <w:rsid w:val="00877035"/>
    <w:rsid w:val="008A29EB"/>
    <w:rsid w:val="008A30AB"/>
    <w:rsid w:val="008A5D3D"/>
    <w:rsid w:val="008B2C3F"/>
    <w:rsid w:val="008B3E41"/>
    <w:rsid w:val="008C022F"/>
    <w:rsid w:val="008C089A"/>
    <w:rsid w:val="008C0BAA"/>
    <w:rsid w:val="008C498B"/>
    <w:rsid w:val="008C4F1F"/>
    <w:rsid w:val="008C79AE"/>
    <w:rsid w:val="008C7C83"/>
    <w:rsid w:val="008D2A25"/>
    <w:rsid w:val="008D538F"/>
    <w:rsid w:val="008E25E1"/>
    <w:rsid w:val="008E3D1F"/>
    <w:rsid w:val="008E4C2A"/>
    <w:rsid w:val="008E6F5A"/>
    <w:rsid w:val="008F0DCF"/>
    <w:rsid w:val="008F2A6F"/>
    <w:rsid w:val="008F348A"/>
    <w:rsid w:val="008F49BD"/>
    <w:rsid w:val="008F4F63"/>
    <w:rsid w:val="0090580F"/>
    <w:rsid w:val="00915521"/>
    <w:rsid w:val="00916913"/>
    <w:rsid w:val="00920A81"/>
    <w:rsid w:val="00920E68"/>
    <w:rsid w:val="00922211"/>
    <w:rsid w:val="0092642F"/>
    <w:rsid w:val="00930801"/>
    <w:rsid w:val="00934FCB"/>
    <w:rsid w:val="00935769"/>
    <w:rsid w:val="00944CA9"/>
    <w:rsid w:val="00946015"/>
    <w:rsid w:val="00946C52"/>
    <w:rsid w:val="00953E22"/>
    <w:rsid w:val="00954966"/>
    <w:rsid w:val="00956842"/>
    <w:rsid w:val="00965BC5"/>
    <w:rsid w:val="00965C02"/>
    <w:rsid w:val="00971645"/>
    <w:rsid w:val="00973A9F"/>
    <w:rsid w:val="00974A3D"/>
    <w:rsid w:val="00982C84"/>
    <w:rsid w:val="009851DD"/>
    <w:rsid w:val="00985AAC"/>
    <w:rsid w:val="00986BC9"/>
    <w:rsid w:val="00992680"/>
    <w:rsid w:val="0099588D"/>
    <w:rsid w:val="00996659"/>
    <w:rsid w:val="00996F45"/>
    <w:rsid w:val="009A05CB"/>
    <w:rsid w:val="009A2E6F"/>
    <w:rsid w:val="009A5A33"/>
    <w:rsid w:val="009B0300"/>
    <w:rsid w:val="009B1DEF"/>
    <w:rsid w:val="009B5138"/>
    <w:rsid w:val="009B52A0"/>
    <w:rsid w:val="009C1343"/>
    <w:rsid w:val="009C6B7E"/>
    <w:rsid w:val="009E288A"/>
    <w:rsid w:val="009E6B31"/>
    <w:rsid w:val="009F29F9"/>
    <w:rsid w:val="009F35A1"/>
    <w:rsid w:val="009F3C58"/>
    <w:rsid w:val="009F5E0A"/>
    <w:rsid w:val="00A05D4B"/>
    <w:rsid w:val="00A12A46"/>
    <w:rsid w:val="00A14B9F"/>
    <w:rsid w:val="00A222E0"/>
    <w:rsid w:val="00A23C35"/>
    <w:rsid w:val="00A25CC4"/>
    <w:rsid w:val="00A319EA"/>
    <w:rsid w:val="00A32BED"/>
    <w:rsid w:val="00A47372"/>
    <w:rsid w:val="00A5347B"/>
    <w:rsid w:val="00A571C1"/>
    <w:rsid w:val="00A6091C"/>
    <w:rsid w:val="00A629CC"/>
    <w:rsid w:val="00A65720"/>
    <w:rsid w:val="00A657CB"/>
    <w:rsid w:val="00A71368"/>
    <w:rsid w:val="00A72A2A"/>
    <w:rsid w:val="00A72B6F"/>
    <w:rsid w:val="00A73E57"/>
    <w:rsid w:val="00A81F69"/>
    <w:rsid w:val="00AA0BE0"/>
    <w:rsid w:val="00AA5FEC"/>
    <w:rsid w:val="00AA73F8"/>
    <w:rsid w:val="00AA79CE"/>
    <w:rsid w:val="00AB3F90"/>
    <w:rsid w:val="00AB73AD"/>
    <w:rsid w:val="00AB796F"/>
    <w:rsid w:val="00AC3E76"/>
    <w:rsid w:val="00AC406E"/>
    <w:rsid w:val="00AC41EC"/>
    <w:rsid w:val="00AC6E3C"/>
    <w:rsid w:val="00AD0164"/>
    <w:rsid w:val="00AD17ED"/>
    <w:rsid w:val="00AD1C40"/>
    <w:rsid w:val="00AD20FF"/>
    <w:rsid w:val="00AD4B75"/>
    <w:rsid w:val="00AE4906"/>
    <w:rsid w:val="00AE7DB4"/>
    <w:rsid w:val="00AF1CBF"/>
    <w:rsid w:val="00AF5B3C"/>
    <w:rsid w:val="00AF6C2A"/>
    <w:rsid w:val="00AF7948"/>
    <w:rsid w:val="00AF7BB7"/>
    <w:rsid w:val="00B00AA2"/>
    <w:rsid w:val="00B047BC"/>
    <w:rsid w:val="00B04864"/>
    <w:rsid w:val="00B06E61"/>
    <w:rsid w:val="00B07ED5"/>
    <w:rsid w:val="00B11D33"/>
    <w:rsid w:val="00B13275"/>
    <w:rsid w:val="00B14150"/>
    <w:rsid w:val="00B23B17"/>
    <w:rsid w:val="00B27270"/>
    <w:rsid w:val="00B32D74"/>
    <w:rsid w:val="00B3376B"/>
    <w:rsid w:val="00B46B62"/>
    <w:rsid w:val="00B531B8"/>
    <w:rsid w:val="00B544C2"/>
    <w:rsid w:val="00B57FEE"/>
    <w:rsid w:val="00B62246"/>
    <w:rsid w:val="00B635EC"/>
    <w:rsid w:val="00B6486A"/>
    <w:rsid w:val="00B64C20"/>
    <w:rsid w:val="00B70091"/>
    <w:rsid w:val="00B74A2F"/>
    <w:rsid w:val="00BC00FD"/>
    <w:rsid w:val="00BC0A46"/>
    <w:rsid w:val="00BD1C1D"/>
    <w:rsid w:val="00BE7A4C"/>
    <w:rsid w:val="00BF15C6"/>
    <w:rsid w:val="00BF3359"/>
    <w:rsid w:val="00C00D94"/>
    <w:rsid w:val="00C01A75"/>
    <w:rsid w:val="00C03369"/>
    <w:rsid w:val="00C04BB1"/>
    <w:rsid w:val="00C07B48"/>
    <w:rsid w:val="00C102FF"/>
    <w:rsid w:val="00C1113D"/>
    <w:rsid w:val="00C221A7"/>
    <w:rsid w:val="00C22B2E"/>
    <w:rsid w:val="00C231EC"/>
    <w:rsid w:val="00C237F8"/>
    <w:rsid w:val="00C31E5C"/>
    <w:rsid w:val="00C31F4C"/>
    <w:rsid w:val="00C33961"/>
    <w:rsid w:val="00C36BFE"/>
    <w:rsid w:val="00C43750"/>
    <w:rsid w:val="00C471A0"/>
    <w:rsid w:val="00C52A91"/>
    <w:rsid w:val="00C530E7"/>
    <w:rsid w:val="00C53BB5"/>
    <w:rsid w:val="00C66BDE"/>
    <w:rsid w:val="00C71422"/>
    <w:rsid w:val="00C722A0"/>
    <w:rsid w:val="00C76291"/>
    <w:rsid w:val="00C838DA"/>
    <w:rsid w:val="00C855D5"/>
    <w:rsid w:val="00C860B3"/>
    <w:rsid w:val="00C92B95"/>
    <w:rsid w:val="00C93453"/>
    <w:rsid w:val="00C93FD1"/>
    <w:rsid w:val="00CA16BF"/>
    <w:rsid w:val="00CA777B"/>
    <w:rsid w:val="00CC35A7"/>
    <w:rsid w:val="00CD3550"/>
    <w:rsid w:val="00CD3E58"/>
    <w:rsid w:val="00CE218C"/>
    <w:rsid w:val="00CF216A"/>
    <w:rsid w:val="00D050CF"/>
    <w:rsid w:val="00D06F10"/>
    <w:rsid w:val="00D1321B"/>
    <w:rsid w:val="00D147ED"/>
    <w:rsid w:val="00D22841"/>
    <w:rsid w:val="00D2556F"/>
    <w:rsid w:val="00D275A0"/>
    <w:rsid w:val="00D319C4"/>
    <w:rsid w:val="00D32C68"/>
    <w:rsid w:val="00D349D9"/>
    <w:rsid w:val="00D45735"/>
    <w:rsid w:val="00D45CE6"/>
    <w:rsid w:val="00D543BA"/>
    <w:rsid w:val="00D6327D"/>
    <w:rsid w:val="00D7590C"/>
    <w:rsid w:val="00D81BF5"/>
    <w:rsid w:val="00D83DDF"/>
    <w:rsid w:val="00D8504B"/>
    <w:rsid w:val="00D86656"/>
    <w:rsid w:val="00D94634"/>
    <w:rsid w:val="00D963CC"/>
    <w:rsid w:val="00D97B54"/>
    <w:rsid w:val="00DA0D47"/>
    <w:rsid w:val="00DA24D8"/>
    <w:rsid w:val="00DA3E21"/>
    <w:rsid w:val="00DB383F"/>
    <w:rsid w:val="00DC0CE3"/>
    <w:rsid w:val="00DC257E"/>
    <w:rsid w:val="00DC48A4"/>
    <w:rsid w:val="00DC719B"/>
    <w:rsid w:val="00DD0EF4"/>
    <w:rsid w:val="00DD5404"/>
    <w:rsid w:val="00DE76C3"/>
    <w:rsid w:val="00DF43DA"/>
    <w:rsid w:val="00E03C9C"/>
    <w:rsid w:val="00E07FD6"/>
    <w:rsid w:val="00E22201"/>
    <w:rsid w:val="00E25A8D"/>
    <w:rsid w:val="00E26CF3"/>
    <w:rsid w:val="00E324E6"/>
    <w:rsid w:val="00E32B3C"/>
    <w:rsid w:val="00E33064"/>
    <w:rsid w:val="00E36A44"/>
    <w:rsid w:val="00E459BB"/>
    <w:rsid w:val="00E50D86"/>
    <w:rsid w:val="00E51025"/>
    <w:rsid w:val="00E5493E"/>
    <w:rsid w:val="00E564E8"/>
    <w:rsid w:val="00E569CF"/>
    <w:rsid w:val="00E62B83"/>
    <w:rsid w:val="00E64A13"/>
    <w:rsid w:val="00E65822"/>
    <w:rsid w:val="00E70DF5"/>
    <w:rsid w:val="00E710D9"/>
    <w:rsid w:val="00E71330"/>
    <w:rsid w:val="00E76617"/>
    <w:rsid w:val="00E76A4C"/>
    <w:rsid w:val="00E83283"/>
    <w:rsid w:val="00E92520"/>
    <w:rsid w:val="00E92B4D"/>
    <w:rsid w:val="00E97318"/>
    <w:rsid w:val="00EA454F"/>
    <w:rsid w:val="00EA7E36"/>
    <w:rsid w:val="00EB5744"/>
    <w:rsid w:val="00EC6A52"/>
    <w:rsid w:val="00EC6D53"/>
    <w:rsid w:val="00ED24AE"/>
    <w:rsid w:val="00ED3F53"/>
    <w:rsid w:val="00EE01E4"/>
    <w:rsid w:val="00EE2987"/>
    <w:rsid w:val="00EE61D6"/>
    <w:rsid w:val="00F03551"/>
    <w:rsid w:val="00F04509"/>
    <w:rsid w:val="00F05C29"/>
    <w:rsid w:val="00F105A1"/>
    <w:rsid w:val="00F11E9F"/>
    <w:rsid w:val="00F13DE4"/>
    <w:rsid w:val="00F239B9"/>
    <w:rsid w:val="00F23D80"/>
    <w:rsid w:val="00F23FB9"/>
    <w:rsid w:val="00F34A8A"/>
    <w:rsid w:val="00F4145E"/>
    <w:rsid w:val="00F4258B"/>
    <w:rsid w:val="00F45C0F"/>
    <w:rsid w:val="00F57E02"/>
    <w:rsid w:val="00F6504C"/>
    <w:rsid w:val="00F7168A"/>
    <w:rsid w:val="00F73DE3"/>
    <w:rsid w:val="00F836F0"/>
    <w:rsid w:val="00F87613"/>
    <w:rsid w:val="00F94458"/>
    <w:rsid w:val="00F966F5"/>
    <w:rsid w:val="00FA41B6"/>
    <w:rsid w:val="00FA7412"/>
    <w:rsid w:val="00FB21A3"/>
    <w:rsid w:val="00FB478C"/>
    <w:rsid w:val="00FB49AC"/>
    <w:rsid w:val="00FB778F"/>
    <w:rsid w:val="00FC32C6"/>
    <w:rsid w:val="00FC3348"/>
    <w:rsid w:val="00FC6E8B"/>
    <w:rsid w:val="00FD37EE"/>
    <w:rsid w:val="00FD41BF"/>
    <w:rsid w:val="00FD58DF"/>
    <w:rsid w:val="00FD6D0A"/>
    <w:rsid w:val="00FD6D9F"/>
    <w:rsid w:val="00FE1156"/>
    <w:rsid w:val="00FF02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B85D79"/>
  <w15:docId w15:val="{4634B70D-52BC-46C5-B109-ED83DA3FB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6617"/>
    <w:pPr>
      <w:widowControl w:val="0"/>
      <w:jc w:val="both"/>
    </w:pPr>
    <w:rPr>
      <w:rFonts w:ascii="Times New Roman" w:hAnsi="Times New Roman"/>
      <w:kern w:val="2"/>
      <w:sz w:val="21"/>
      <w:szCs w:val="24"/>
    </w:rPr>
  </w:style>
  <w:style w:type="paragraph" w:styleId="1">
    <w:name w:val="heading 1"/>
    <w:basedOn w:val="a"/>
    <w:next w:val="a"/>
    <w:link w:val="1Char"/>
    <w:uiPriority w:val="99"/>
    <w:qFormat/>
    <w:rsid w:val="00AC406E"/>
    <w:pPr>
      <w:keepNext/>
      <w:keepLines/>
      <w:outlineLvl w:val="0"/>
    </w:pPr>
    <w:rPr>
      <w:rFonts w:eastAsia="仿宋"/>
      <w:b/>
      <w:bCs/>
      <w:kern w:val="44"/>
      <w:sz w:val="32"/>
      <w:szCs w:val="44"/>
      <w:lang w:val="x-none" w:eastAsia="x-none"/>
    </w:rPr>
  </w:style>
  <w:style w:type="paragraph" w:styleId="2">
    <w:name w:val="heading 2"/>
    <w:basedOn w:val="a"/>
    <w:next w:val="a"/>
    <w:link w:val="2Char"/>
    <w:uiPriority w:val="99"/>
    <w:qFormat/>
    <w:rsid w:val="00AC406E"/>
    <w:pPr>
      <w:keepNext/>
      <w:keepLines/>
      <w:outlineLvl w:val="1"/>
    </w:pPr>
    <w:rPr>
      <w:rFonts w:ascii="Cambria" w:eastAsia="仿宋" w:hAnsi="Cambria"/>
      <w:b/>
      <w:bCs/>
      <w:sz w:val="30"/>
      <w:szCs w:val="32"/>
      <w:lang w:val="x-none" w:eastAsia="x-none"/>
    </w:rPr>
  </w:style>
  <w:style w:type="paragraph" w:styleId="3">
    <w:name w:val="heading 3"/>
    <w:basedOn w:val="a"/>
    <w:next w:val="a"/>
    <w:link w:val="3Char"/>
    <w:uiPriority w:val="9"/>
    <w:unhideWhenUsed/>
    <w:qFormat/>
    <w:rsid w:val="00685C89"/>
    <w:pPr>
      <w:keepNext/>
      <w:keepLines/>
      <w:spacing w:before="260" w:after="260" w:line="416" w:lineRule="auto"/>
      <w:outlineLvl w:val="2"/>
    </w:pPr>
    <w:rPr>
      <w:rFonts w:asciiTheme="minorHAnsi" w:eastAsiaTheme="minorEastAsia" w:hAnsiTheme="minorHAnsi" w:cstheme="min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qFormat/>
    <w:rsid w:val="00E76617"/>
    <w:pPr>
      <w:widowControl/>
      <w:spacing w:before="240" w:after="240"/>
      <w:jc w:val="left"/>
    </w:pPr>
    <w:rPr>
      <w:rFonts w:ascii="宋体" w:hAnsi="宋体" w:cs="宋体"/>
      <w:kern w:val="0"/>
      <w:sz w:val="24"/>
    </w:rPr>
  </w:style>
  <w:style w:type="character" w:styleId="a4">
    <w:name w:val="Strong"/>
    <w:qFormat/>
    <w:rsid w:val="00E76617"/>
    <w:rPr>
      <w:b/>
      <w:bCs/>
    </w:rPr>
  </w:style>
  <w:style w:type="paragraph" w:styleId="a5">
    <w:name w:val="header"/>
    <w:basedOn w:val="a"/>
    <w:link w:val="Char"/>
    <w:unhideWhenUsed/>
    <w:rsid w:val="00E76617"/>
    <w:pPr>
      <w:pBdr>
        <w:bottom w:val="single" w:sz="6" w:space="1" w:color="auto"/>
      </w:pBdr>
      <w:tabs>
        <w:tab w:val="center" w:pos="4153"/>
        <w:tab w:val="right" w:pos="8306"/>
      </w:tabs>
      <w:snapToGrid w:val="0"/>
      <w:jc w:val="center"/>
    </w:pPr>
    <w:rPr>
      <w:kern w:val="0"/>
      <w:sz w:val="18"/>
      <w:szCs w:val="18"/>
      <w:lang w:val="x-none" w:eastAsia="x-none"/>
    </w:rPr>
  </w:style>
  <w:style w:type="character" w:customStyle="1" w:styleId="Char">
    <w:name w:val="页眉 Char"/>
    <w:link w:val="a5"/>
    <w:rsid w:val="00E76617"/>
    <w:rPr>
      <w:rFonts w:ascii="Times New Roman" w:eastAsia="宋体" w:hAnsi="Times New Roman" w:cs="Times New Roman"/>
      <w:sz w:val="18"/>
      <w:szCs w:val="18"/>
    </w:rPr>
  </w:style>
  <w:style w:type="paragraph" w:styleId="a6">
    <w:name w:val="footer"/>
    <w:basedOn w:val="a"/>
    <w:link w:val="Char0"/>
    <w:unhideWhenUsed/>
    <w:rsid w:val="00E76617"/>
    <w:pPr>
      <w:tabs>
        <w:tab w:val="center" w:pos="4153"/>
        <w:tab w:val="right" w:pos="8306"/>
      </w:tabs>
      <w:snapToGrid w:val="0"/>
      <w:jc w:val="left"/>
    </w:pPr>
    <w:rPr>
      <w:kern w:val="0"/>
      <w:sz w:val="18"/>
      <w:szCs w:val="18"/>
      <w:lang w:val="x-none" w:eastAsia="x-none"/>
    </w:rPr>
  </w:style>
  <w:style w:type="character" w:customStyle="1" w:styleId="Char0">
    <w:name w:val="页脚 Char"/>
    <w:link w:val="a6"/>
    <w:uiPriority w:val="99"/>
    <w:rsid w:val="00E76617"/>
    <w:rPr>
      <w:rFonts w:ascii="Times New Roman" w:eastAsia="宋体" w:hAnsi="Times New Roman" w:cs="Times New Roman"/>
      <w:sz w:val="18"/>
      <w:szCs w:val="18"/>
    </w:rPr>
  </w:style>
  <w:style w:type="character" w:customStyle="1" w:styleId="HTMLChar">
    <w:name w:val="HTML 预设格式 Char"/>
    <w:link w:val="HTML"/>
    <w:rsid w:val="00FE1156"/>
    <w:rPr>
      <w:rFonts w:ascii="宋体" w:hAnsi="宋体" w:cs="宋体"/>
      <w:sz w:val="24"/>
      <w:szCs w:val="24"/>
    </w:rPr>
  </w:style>
  <w:style w:type="paragraph" w:styleId="HTML">
    <w:name w:val="HTML Preformatted"/>
    <w:basedOn w:val="a"/>
    <w:link w:val="HTMLChar"/>
    <w:rsid w:val="00FE115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lang w:val="x-none" w:eastAsia="x-none"/>
    </w:rPr>
  </w:style>
  <w:style w:type="character" w:customStyle="1" w:styleId="HTMLChar1">
    <w:name w:val="HTML 预设格式 Char1"/>
    <w:uiPriority w:val="99"/>
    <w:semiHidden/>
    <w:rsid w:val="00FE1156"/>
    <w:rPr>
      <w:rFonts w:ascii="Courier New" w:hAnsi="Courier New" w:cs="Courier New"/>
      <w:kern w:val="2"/>
    </w:rPr>
  </w:style>
  <w:style w:type="paragraph" w:customStyle="1" w:styleId="CharCharCharCharCharChar1CharCharCharChar">
    <w:name w:val="Char Char Char Char Char Char1 Char Char Char Char"/>
    <w:basedOn w:val="a"/>
    <w:rsid w:val="00FE1156"/>
    <w:pPr>
      <w:widowControl/>
      <w:spacing w:after="160" w:line="240" w:lineRule="exact"/>
      <w:jc w:val="left"/>
    </w:pPr>
    <w:rPr>
      <w:szCs w:val="20"/>
    </w:rPr>
  </w:style>
  <w:style w:type="character" w:customStyle="1" w:styleId="htmltxt1">
    <w:name w:val="html_txt1"/>
    <w:rsid w:val="00396333"/>
    <w:rPr>
      <w:color w:val="000000"/>
    </w:rPr>
  </w:style>
  <w:style w:type="paragraph" w:styleId="20">
    <w:name w:val="Body Text Indent 2"/>
    <w:basedOn w:val="a"/>
    <w:link w:val="2Char0"/>
    <w:rsid w:val="00396333"/>
    <w:pPr>
      <w:ind w:firstLineChars="200" w:firstLine="560"/>
    </w:pPr>
    <w:rPr>
      <w:sz w:val="28"/>
      <w:szCs w:val="20"/>
      <w:lang w:val="x-none" w:eastAsia="x-none"/>
    </w:rPr>
  </w:style>
  <w:style w:type="character" w:customStyle="1" w:styleId="2Char0">
    <w:name w:val="正文文本缩进 2 Char"/>
    <w:link w:val="20"/>
    <w:rsid w:val="00396333"/>
    <w:rPr>
      <w:rFonts w:ascii="Times New Roman" w:hAnsi="Times New Roman"/>
      <w:kern w:val="2"/>
      <w:sz w:val="28"/>
    </w:rPr>
  </w:style>
  <w:style w:type="character" w:customStyle="1" w:styleId="1Char">
    <w:name w:val="标题 1 Char"/>
    <w:link w:val="1"/>
    <w:uiPriority w:val="99"/>
    <w:rsid w:val="00AC406E"/>
    <w:rPr>
      <w:rFonts w:ascii="Times New Roman" w:eastAsia="仿宋" w:hAnsi="Times New Roman"/>
      <w:b/>
      <w:bCs/>
      <w:kern w:val="44"/>
      <w:sz w:val="32"/>
      <w:szCs w:val="44"/>
    </w:rPr>
  </w:style>
  <w:style w:type="character" w:customStyle="1" w:styleId="2Char">
    <w:name w:val="标题 2 Char"/>
    <w:link w:val="2"/>
    <w:uiPriority w:val="99"/>
    <w:rsid w:val="00AC406E"/>
    <w:rPr>
      <w:rFonts w:ascii="Cambria" w:eastAsia="仿宋" w:hAnsi="Cambria"/>
      <w:b/>
      <w:bCs/>
      <w:kern w:val="2"/>
      <w:sz w:val="30"/>
      <w:szCs w:val="32"/>
    </w:rPr>
  </w:style>
  <w:style w:type="paragraph" w:styleId="a7">
    <w:name w:val="annotation text"/>
    <w:basedOn w:val="a"/>
    <w:link w:val="Char1"/>
    <w:uiPriority w:val="99"/>
    <w:semiHidden/>
    <w:rsid w:val="00AC406E"/>
    <w:pPr>
      <w:jc w:val="left"/>
    </w:pPr>
    <w:rPr>
      <w:szCs w:val="21"/>
      <w:lang w:val="x-none" w:eastAsia="x-none"/>
    </w:rPr>
  </w:style>
  <w:style w:type="character" w:customStyle="1" w:styleId="Char1">
    <w:name w:val="批注文字 Char"/>
    <w:link w:val="a7"/>
    <w:uiPriority w:val="99"/>
    <w:semiHidden/>
    <w:rsid w:val="00AC406E"/>
    <w:rPr>
      <w:rFonts w:ascii="Times New Roman" w:hAnsi="Times New Roman"/>
      <w:kern w:val="2"/>
      <w:sz w:val="21"/>
      <w:szCs w:val="21"/>
    </w:rPr>
  </w:style>
  <w:style w:type="paragraph" w:styleId="a8">
    <w:name w:val="Balloon Text"/>
    <w:basedOn w:val="a"/>
    <w:link w:val="Char2"/>
    <w:uiPriority w:val="99"/>
    <w:semiHidden/>
    <w:rsid w:val="00AC406E"/>
    <w:rPr>
      <w:sz w:val="18"/>
      <w:szCs w:val="18"/>
      <w:lang w:val="x-none" w:eastAsia="x-none"/>
    </w:rPr>
  </w:style>
  <w:style w:type="character" w:customStyle="1" w:styleId="Char2">
    <w:name w:val="批注框文本 Char"/>
    <w:link w:val="a8"/>
    <w:uiPriority w:val="99"/>
    <w:semiHidden/>
    <w:rsid w:val="00AC406E"/>
    <w:rPr>
      <w:rFonts w:ascii="Times New Roman" w:hAnsi="Times New Roman"/>
      <w:kern w:val="2"/>
      <w:sz w:val="18"/>
      <w:szCs w:val="18"/>
    </w:rPr>
  </w:style>
  <w:style w:type="character" w:styleId="a9">
    <w:name w:val="page number"/>
    <w:rsid w:val="00AC406E"/>
    <w:rPr>
      <w:rFonts w:cs="Times New Roman"/>
    </w:rPr>
  </w:style>
  <w:style w:type="character" w:styleId="aa">
    <w:name w:val="annotation reference"/>
    <w:uiPriority w:val="99"/>
    <w:semiHidden/>
    <w:rsid w:val="00AC406E"/>
    <w:rPr>
      <w:rFonts w:cs="Times New Roman"/>
      <w:sz w:val="21"/>
      <w:szCs w:val="21"/>
    </w:rPr>
  </w:style>
  <w:style w:type="paragraph" w:customStyle="1" w:styleId="NoSpacing1">
    <w:name w:val="No Spacing1"/>
    <w:uiPriority w:val="99"/>
    <w:rsid w:val="00AC406E"/>
    <w:pPr>
      <w:widowControl w:val="0"/>
      <w:jc w:val="both"/>
    </w:pPr>
    <w:rPr>
      <w:rFonts w:ascii="Times New Roman" w:hAnsi="Times New Roman"/>
      <w:kern w:val="2"/>
      <w:sz w:val="21"/>
      <w:szCs w:val="21"/>
    </w:rPr>
  </w:style>
  <w:style w:type="paragraph" w:styleId="ab">
    <w:name w:val="annotation subject"/>
    <w:basedOn w:val="a7"/>
    <w:next w:val="a7"/>
    <w:link w:val="Char3"/>
    <w:uiPriority w:val="99"/>
    <w:semiHidden/>
    <w:rsid w:val="00AC406E"/>
    <w:rPr>
      <w:b/>
      <w:bCs/>
    </w:rPr>
  </w:style>
  <w:style w:type="character" w:customStyle="1" w:styleId="Char3">
    <w:name w:val="批注主题 Char"/>
    <w:link w:val="ab"/>
    <w:uiPriority w:val="99"/>
    <w:semiHidden/>
    <w:rsid w:val="00AC406E"/>
    <w:rPr>
      <w:rFonts w:ascii="Times New Roman" w:hAnsi="Times New Roman"/>
      <w:b/>
      <w:bCs/>
      <w:kern w:val="2"/>
      <w:sz w:val="21"/>
      <w:szCs w:val="21"/>
    </w:rPr>
  </w:style>
  <w:style w:type="table" w:styleId="ac">
    <w:name w:val="Table Grid"/>
    <w:basedOn w:val="a1"/>
    <w:uiPriority w:val="39"/>
    <w:qFormat/>
    <w:rsid w:val="00AC406E"/>
    <w:rPr>
      <w:kern w:val="2"/>
      <w:sz w:val="21"/>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d">
    <w:name w:val="List Paragraph"/>
    <w:basedOn w:val="a"/>
    <w:uiPriority w:val="34"/>
    <w:qFormat/>
    <w:rsid w:val="00AC406E"/>
    <w:pPr>
      <w:ind w:firstLineChars="200" w:firstLine="420"/>
    </w:pPr>
    <w:rPr>
      <w:szCs w:val="21"/>
    </w:rPr>
  </w:style>
  <w:style w:type="character" w:styleId="ae">
    <w:name w:val="Hyperlink"/>
    <w:uiPriority w:val="99"/>
    <w:semiHidden/>
    <w:rsid w:val="00AC406E"/>
    <w:rPr>
      <w:rFonts w:cs="Times New Roman"/>
      <w:color w:val="0000FF"/>
      <w:u w:val="single"/>
    </w:rPr>
  </w:style>
  <w:style w:type="character" w:customStyle="1" w:styleId="af">
    <w:name w:val="已访问的超链接"/>
    <w:uiPriority w:val="99"/>
    <w:semiHidden/>
    <w:rsid w:val="00AC406E"/>
    <w:rPr>
      <w:rFonts w:cs="Times New Roman"/>
      <w:color w:val="800080"/>
      <w:u w:val="single"/>
    </w:rPr>
  </w:style>
  <w:style w:type="paragraph" w:customStyle="1" w:styleId="font5">
    <w:name w:val="font5"/>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8">
    <w:name w:val="font8"/>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9">
    <w:name w:val="font9"/>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0">
    <w:name w:val="font10"/>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1">
    <w:name w:val="font11"/>
    <w:basedOn w:val="a"/>
    <w:uiPriority w:val="99"/>
    <w:rsid w:val="00AC406E"/>
    <w:pPr>
      <w:widowControl/>
      <w:spacing w:before="100" w:beforeAutospacing="1" w:after="100" w:afterAutospacing="1"/>
      <w:jc w:val="left"/>
    </w:pPr>
    <w:rPr>
      <w:color w:val="000000"/>
      <w:kern w:val="0"/>
      <w:sz w:val="18"/>
      <w:szCs w:val="18"/>
    </w:rPr>
  </w:style>
  <w:style w:type="paragraph" w:customStyle="1" w:styleId="font12">
    <w:name w:val="font12"/>
    <w:basedOn w:val="a"/>
    <w:uiPriority w:val="99"/>
    <w:rsid w:val="00AC406E"/>
    <w:pPr>
      <w:widowControl/>
      <w:spacing w:before="100" w:beforeAutospacing="1" w:after="100" w:afterAutospacing="1"/>
      <w:jc w:val="left"/>
    </w:pPr>
    <w:rPr>
      <w:rFonts w:ascii="宋体" w:hAnsi="宋体" w:cs="宋体"/>
      <w:color w:val="000000"/>
      <w:kern w:val="0"/>
      <w:sz w:val="18"/>
      <w:szCs w:val="18"/>
    </w:rPr>
  </w:style>
  <w:style w:type="paragraph" w:customStyle="1" w:styleId="font13">
    <w:name w:val="font13"/>
    <w:basedOn w:val="a"/>
    <w:uiPriority w:val="99"/>
    <w:rsid w:val="00AC406E"/>
    <w:pPr>
      <w:widowControl/>
      <w:spacing w:before="100" w:beforeAutospacing="1" w:after="100" w:afterAutospacing="1"/>
      <w:jc w:val="left"/>
    </w:pPr>
    <w:rPr>
      <w:kern w:val="0"/>
      <w:sz w:val="18"/>
      <w:szCs w:val="18"/>
    </w:rPr>
  </w:style>
  <w:style w:type="paragraph" w:customStyle="1" w:styleId="font14">
    <w:name w:val="font14"/>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5">
    <w:name w:val="font15"/>
    <w:basedOn w:val="a"/>
    <w:uiPriority w:val="99"/>
    <w:rsid w:val="00AC406E"/>
    <w:pPr>
      <w:widowControl/>
      <w:spacing w:before="100" w:beforeAutospacing="1" w:after="100" w:afterAutospacing="1"/>
      <w:jc w:val="left"/>
    </w:pPr>
    <w:rPr>
      <w:rFonts w:ascii="宋体" w:hAnsi="宋体" w:cs="宋体"/>
      <w:b/>
      <w:bCs/>
      <w:color w:val="000000"/>
      <w:kern w:val="0"/>
      <w:sz w:val="18"/>
      <w:szCs w:val="18"/>
    </w:rPr>
  </w:style>
  <w:style w:type="paragraph" w:customStyle="1" w:styleId="font16">
    <w:name w:val="font16"/>
    <w:basedOn w:val="a"/>
    <w:uiPriority w:val="99"/>
    <w:rsid w:val="00AC406E"/>
    <w:pPr>
      <w:widowControl/>
      <w:spacing w:before="100" w:beforeAutospacing="1" w:after="100" w:afterAutospacing="1"/>
      <w:jc w:val="left"/>
    </w:pPr>
    <w:rPr>
      <w:rFonts w:ascii="宋体" w:hAnsi="宋体" w:cs="宋体"/>
      <w:b/>
      <w:bCs/>
      <w:kern w:val="0"/>
      <w:sz w:val="18"/>
      <w:szCs w:val="18"/>
    </w:rPr>
  </w:style>
  <w:style w:type="paragraph" w:customStyle="1" w:styleId="font17">
    <w:name w:val="font17"/>
    <w:basedOn w:val="a"/>
    <w:uiPriority w:val="99"/>
    <w:rsid w:val="00AC406E"/>
    <w:pPr>
      <w:widowControl/>
      <w:spacing w:before="100" w:beforeAutospacing="1" w:after="100" w:afterAutospacing="1"/>
      <w:jc w:val="left"/>
    </w:pPr>
    <w:rPr>
      <w:rFonts w:ascii="宋体" w:hAnsi="宋体" w:cs="宋体"/>
      <w:b/>
      <w:bCs/>
      <w:color w:val="000000"/>
      <w:kern w:val="0"/>
      <w:sz w:val="22"/>
      <w:szCs w:val="22"/>
    </w:rPr>
  </w:style>
  <w:style w:type="paragraph" w:customStyle="1" w:styleId="xl63">
    <w:name w:val="xl63"/>
    <w:basedOn w:val="a"/>
    <w:uiPriority w:val="99"/>
    <w:rsid w:val="00AC406E"/>
    <w:pPr>
      <w:widowControl/>
      <w:spacing w:before="100" w:beforeAutospacing="1" w:after="100" w:afterAutospacing="1"/>
      <w:jc w:val="center"/>
    </w:pPr>
    <w:rPr>
      <w:kern w:val="0"/>
      <w:sz w:val="16"/>
      <w:szCs w:val="16"/>
    </w:rPr>
  </w:style>
  <w:style w:type="paragraph" w:customStyle="1" w:styleId="xl64">
    <w:name w:val="xl64"/>
    <w:basedOn w:val="a"/>
    <w:uiPriority w:val="99"/>
    <w:rsid w:val="00AC406E"/>
    <w:pPr>
      <w:widowControl/>
      <w:spacing w:before="100" w:beforeAutospacing="1" w:after="100" w:afterAutospacing="1"/>
      <w:jc w:val="left"/>
    </w:pPr>
    <w:rPr>
      <w:kern w:val="0"/>
      <w:sz w:val="16"/>
      <w:szCs w:val="16"/>
    </w:rPr>
  </w:style>
  <w:style w:type="paragraph" w:customStyle="1" w:styleId="xl65">
    <w:name w:val="xl65"/>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6">
    <w:name w:val="xl66"/>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7">
    <w:name w:val="xl67"/>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8">
    <w:name w:val="xl68"/>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69">
    <w:name w:val="xl69"/>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0">
    <w:name w:val="xl70"/>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71">
    <w:name w:val="xl71"/>
    <w:basedOn w:val="a"/>
    <w:uiPriority w:val="99"/>
    <w:rsid w:val="00AC406E"/>
    <w:pPr>
      <w:widowControl/>
      <w:spacing w:before="100" w:beforeAutospacing="1" w:after="100" w:afterAutospacing="1"/>
      <w:jc w:val="center"/>
    </w:pPr>
    <w:rPr>
      <w:kern w:val="0"/>
      <w:sz w:val="18"/>
      <w:szCs w:val="18"/>
    </w:rPr>
  </w:style>
  <w:style w:type="paragraph" w:customStyle="1" w:styleId="xl72">
    <w:name w:val="xl72"/>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3">
    <w:name w:val="xl73"/>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4">
    <w:name w:val="xl74"/>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kern w:val="0"/>
      <w:sz w:val="18"/>
      <w:szCs w:val="18"/>
    </w:rPr>
  </w:style>
  <w:style w:type="paragraph" w:customStyle="1" w:styleId="xl75">
    <w:name w:val="xl75"/>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6">
    <w:name w:val="xl76"/>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7">
    <w:name w:val="xl77"/>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8">
    <w:name w:val="xl78"/>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9">
    <w:name w:val="xl79"/>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80">
    <w:name w:val="xl80"/>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1">
    <w:name w:val="xl81"/>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82">
    <w:name w:val="xl82"/>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3">
    <w:name w:val="xl83"/>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84">
    <w:name w:val="xl84"/>
    <w:basedOn w:val="a"/>
    <w:uiPriority w:val="99"/>
    <w:rsid w:val="00AC406E"/>
    <w:pPr>
      <w:widowControl/>
      <w:pBdr>
        <w:top w:val="single" w:sz="4" w:space="0" w:color="auto"/>
        <w:left w:val="single" w:sz="4" w:space="0" w:color="auto"/>
      </w:pBdr>
      <w:spacing w:before="100" w:beforeAutospacing="1" w:after="100" w:afterAutospacing="1"/>
      <w:jc w:val="center"/>
    </w:pPr>
    <w:rPr>
      <w:kern w:val="0"/>
      <w:sz w:val="18"/>
      <w:szCs w:val="18"/>
    </w:rPr>
  </w:style>
  <w:style w:type="paragraph" w:customStyle="1" w:styleId="xl85">
    <w:name w:val="xl85"/>
    <w:basedOn w:val="a"/>
    <w:uiPriority w:val="99"/>
    <w:rsid w:val="00AC406E"/>
    <w:pPr>
      <w:widowControl/>
      <w:pBdr>
        <w:top w:val="single" w:sz="4" w:space="0" w:color="auto"/>
        <w:right w:val="single" w:sz="4" w:space="0" w:color="auto"/>
      </w:pBdr>
      <w:spacing w:before="100" w:beforeAutospacing="1" w:after="100" w:afterAutospacing="1"/>
      <w:jc w:val="center"/>
    </w:pPr>
    <w:rPr>
      <w:kern w:val="0"/>
      <w:sz w:val="18"/>
      <w:szCs w:val="18"/>
    </w:rPr>
  </w:style>
  <w:style w:type="paragraph" w:customStyle="1" w:styleId="xl86">
    <w:name w:val="xl86"/>
    <w:basedOn w:val="a"/>
    <w:uiPriority w:val="99"/>
    <w:rsid w:val="00AC406E"/>
    <w:pPr>
      <w:widowControl/>
      <w:pBdr>
        <w:left w:val="single" w:sz="4" w:space="0" w:color="auto"/>
      </w:pBdr>
      <w:spacing w:before="100" w:beforeAutospacing="1" w:after="100" w:afterAutospacing="1"/>
      <w:jc w:val="center"/>
    </w:pPr>
    <w:rPr>
      <w:kern w:val="0"/>
      <w:sz w:val="18"/>
      <w:szCs w:val="18"/>
    </w:rPr>
  </w:style>
  <w:style w:type="paragraph" w:customStyle="1" w:styleId="xl87">
    <w:name w:val="xl87"/>
    <w:basedOn w:val="a"/>
    <w:uiPriority w:val="99"/>
    <w:rsid w:val="00AC406E"/>
    <w:pPr>
      <w:widowControl/>
      <w:pBdr>
        <w:right w:val="single" w:sz="4" w:space="0" w:color="auto"/>
      </w:pBdr>
      <w:spacing w:before="100" w:beforeAutospacing="1" w:after="100" w:afterAutospacing="1"/>
      <w:jc w:val="center"/>
    </w:pPr>
    <w:rPr>
      <w:kern w:val="0"/>
      <w:sz w:val="18"/>
      <w:szCs w:val="18"/>
    </w:rPr>
  </w:style>
  <w:style w:type="paragraph" w:customStyle="1" w:styleId="xl88">
    <w:name w:val="xl88"/>
    <w:basedOn w:val="a"/>
    <w:uiPriority w:val="99"/>
    <w:rsid w:val="00AC406E"/>
    <w:pPr>
      <w:widowControl/>
      <w:pBdr>
        <w:left w:val="single" w:sz="4" w:space="0" w:color="auto"/>
        <w:bottom w:val="single" w:sz="4" w:space="0" w:color="auto"/>
      </w:pBdr>
      <w:spacing w:before="100" w:beforeAutospacing="1" w:after="100" w:afterAutospacing="1"/>
      <w:jc w:val="center"/>
    </w:pPr>
    <w:rPr>
      <w:kern w:val="0"/>
      <w:sz w:val="18"/>
      <w:szCs w:val="18"/>
    </w:rPr>
  </w:style>
  <w:style w:type="paragraph" w:customStyle="1" w:styleId="xl89">
    <w:name w:val="xl89"/>
    <w:basedOn w:val="a"/>
    <w:uiPriority w:val="99"/>
    <w:rsid w:val="00AC406E"/>
    <w:pPr>
      <w:widowControl/>
      <w:pBdr>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0">
    <w:name w:val="xl90"/>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1">
    <w:name w:val="xl91"/>
    <w:basedOn w:val="a"/>
    <w:uiPriority w:val="99"/>
    <w:rsid w:val="00AC406E"/>
    <w:pPr>
      <w:widowControl/>
      <w:pBdr>
        <w:top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2">
    <w:name w:val="xl92"/>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color w:val="000000"/>
      <w:kern w:val="0"/>
      <w:sz w:val="18"/>
      <w:szCs w:val="18"/>
    </w:rPr>
  </w:style>
  <w:style w:type="paragraph" w:customStyle="1" w:styleId="xl93">
    <w:name w:val="xl93"/>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94">
    <w:name w:val="xl94"/>
    <w:basedOn w:val="a"/>
    <w:uiPriority w:val="99"/>
    <w:rsid w:val="00AC406E"/>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95">
    <w:name w:val="xl95"/>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6">
    <w:name w:val="xl96"/>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7">
    <w:name w:val="xl97"/>
    <w:basedOn w:val="a"/>
    <w:uiPriority w:val="99"/>
    <w:rsid w:val="00AC406E"/>
    <w:pPr>
      <w:widowControl/>
      <w:pBdr>
        <w:top w:val="single" w:sz="4" w:space="0" w:color="auto"/>
        <w:left w:val="single" w:sz="4" w:space="0" w:color="auto"/>
        <w:right w:val="single" w:sz="4" w:space="0" w:color="auto"/>
      </w:pBdr>
      <w:spacing w:before="100" w:beforeAutospacing="1" w:after="100" w:afterAutospacing="1"/>
      <w:jc w:val="center"/>
    </w:pPr>
    <w:rPr>
      <w:kern w:val="0"/>
      <w:sz w:val="18"/>
      <w:szCs w:val="18"/>
    </w:rPr>
  </w:style>
  <w:style w:type="paragraph" w:customStyle="1" w:styleId="xl98">
    <w:name w:val="xl98"/>
    <w:basedOn w:val="a"/>
    <w:uiPriority w:val="99"/>
    <w:rsid w:val="00AC406E"/>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9">
    <w:name w:val="xl99"/>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color w:val="000000"/>
      <w:kern w:val="0"/>
      <w:sz w:val="18"/>
      <w:szCs w:val="18"/>
    </w:rPr>
  </w:style>
  <w:style w:type="paragraph" w:customStyle="1" w:styleId="xl100">
    <w:name w:val="xl100"/>
    <w:basedOn w:val="a"/>
    <w:uiPriority w:val="99"/>
    <w:rsid w:val="00AC406E"/>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101">
    <w:name w:val="xl101"/>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102">
    <w:name w:val="xl102"/>
    <w:basedOn w:val="a"/>
    <w:uiPriority w:val="99"/>
    <w:rsid w:val="00AC406E"/>
    <w:pPr>
      <w:widowControl/>
      <w:pBdr>
        <w:left w:val="single" w:sz="4" w:space="0" w:color="auto"/>
        <w:right w:val="single" w:sz="4" w:space="0" w:color="auto"/>
      </w:pBdr>
      <w:spacing w:before="100" w:beforeAutospacing="1" w:after="100" w:afterAutospacing="1"/>
      <w:jc w:val="center"/>
    </w:pPr>
    <w:rPr>
      <w:kern w:val="0"/>
      <w:sz w:val="18"/>
      <w:szCs w:val="18"/>
    </w:rPr>
  </w:style>
  <w:style w:type="paragraph" w:customStyle="1" w:styleId="xl103">
    <w:name w:val="xl103"/>
    <w:basedOn w:val="a"/>
    <w:uiPriority w:val="99"/>
    <w:rsid w:val="00AC406E"/>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04">
    <w:name w:val="xl104"/>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5">
    <w:name w:val="xl105"/>
    <w:basedOn w:val="a"/>
    <w:uiPriority w:val="99"/>
    <w:rsid w:val="00AC406E"/>
    <w:pPr>
      <w:widowControl/>
      <w:pBdr>
        <w:top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6">
    <w:name w:val="xl106"/>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107">
    <w:name w:val="xl107"/>
    <w:basedOn w:val="a"/>
    <w:uiPriority w:val="99"/>
    <w:rsid w:val="00AC406E"/>
    <w:pPr>
      <w:widowControl/>
      <w:pBdr>
        <w:bottom w:val="single" w:sz="4" w:space="0" w:color="auto"/>
      </w:pBdr>
      <w:spacing w:before="100" w:beforeAutospacing="1" w:after="100" w:afterAutospacing="1"/>
      <w:jc w:val="center"/>
    </w:pPr>
    <w:rPr>
      <w:b/>
      <w:bCs/>
      <w:kern w:val="0"/>
      <w:sz w:val="24"/>
    </w:rPr>
  </w:style>
  <w:style w:type="paragraph" w:customStyle="1" w:styleId="xl108">
    <w:name w:val="xl108"/>
    <w:basedOn w:val="a"/>
    <w:uiPriority w:val="99"/>
    <w:rsid w:val="00AC406E"/>
    <w:pPr>
      <w:widowControl/>
      <w:pBdr>
        <w:bottom w:val="single" w:sz="4" w:space="0" w:color="auto"/>
      </w:pBdr>
      <w:spacing w:before="100" w:beforeAutospacing="1" w:after="100" w:afterAutospacing="1"/>
      <w:jc w:val="center"/>
    </w:pPr>
    <w:rPr>
      <w:kern w:val="0"/>
      <w:sz w:val="24"/>
    </w:rPr>
  </w:style>
  <w:style w:type="character" w:customStyle="1" w:styleId="longtext1">
    <w:name w:val="long_text1"/>
    <w:uiPriority w:val="99"/>
    <w:rsid w:val="00AC406E"/>
    <w:rPr>
      <w:rFonts w:cs="Times New Roman"/>
      <w:sz w:val="20"/>
      <w:szCs w:val="20"/>
    </w:rPr>
  </w:style>
  <w:style w:type="paragraph" w:styleId="af0">
    <w:name w:val="Body Text Indent"/>
    <w:basedOn w:val="a"/>
    <w:link w:val="Char4"/>
    <w:semiHidden/>
    <w:rsid w:val="00AC406E"/>
    <w:pPr>
      <w:spacing w:line="360" w:lineRule="auto"/>
      <w:ind w:firstLineChars="200" w:firstLine="480"/>
    </w:pPr>
    <w:rPr>
      <w:sz w:val="24"/>
      <w:lang w:val="x-none" w:eastAsia="x-none"/>
    </w:rPr>
  </w:style>
  <w:style w:type="character" w:customStyle="1" w:styleId="Char4">
    <w:name w:val="正文文本缩进 Char"/>
    <w:link w:val="af0"/>
    <w:uiPriority w:val="99"/>
    <w:semiHidden/>
    <w:rsid w:val="00AC406E"/>
    <w:rPr>
      <w:rFonts w:ascii="Times New Roman" w:hAnsi="Times New Roman"/>
      <w:kern w:val="2"/>
      <w:sz w:val="24"/>
      <w:szCs w:val="24"/>
    </w:rPr>
  </w:style>
  <w:style w:type="paragraph" w:styleId="af1">
    <w:name w:val="footnote text"/>
    <w:basedOn w:val="a"/>
    <w:link w:val="Char5"/>
    <w:uiPriority w:val="99"/>
    <w:semiHidden/>
    <w:unhideWhenUsed/>
    <w:rsid w:val="00AC406E"/>
    <w:pPr>
      <w:snapToGrid w:val="0"/>
      <w:jc w:val="left"/>
    </w:pPr>
    <w:rPr>
      <w:sz w:val="18"/>
      <w:szCs w:val="18"/>
      <w:lang w:val="x-none" w:eastAsia="x-none"/>
    </w:rPr>
  </w:style>
  <w:style w:type="character" w:customStyle="1" w:styleId="Char5">
    <w:name w:val="脚注文本 Char"/>
    <w:link w:val="af1"/>
    <w:uiPriority w:val="99"/>
    <w:semiHidden/>
    <w:rsid w:val="00AC406E"/>
    <w:rPr>
      <w:rFonts w:ascii="Times New Roman" w:hAnsi="Times New Roman"/>
      <w:kern w:val="2"/>
      <w:sz w:val="18"/>
      <w:szCs w:val="18"/>
    </w:rPr>
  </w:style>
  <w:style w:type="character" w:styleId="af2">
    <w:name w:val="footnote reference"/>
    <w:uiPriority w:val="99"/>
    <w:semiHidden/>
    <w:unhideWhenUsed/>
    <w:rsid w:val="00AC406E"/>
    <w:rPr>
      <w:vertAlign w:val="superscript"/>
    </w:rPr>
  </w:style>
  <w:style w:type="paragraph" w:customStyle="1" w:styleId="21">
    <w:name w:val="列出段落21"/>
    <w:basedOn w:val="a"/>
    <w:uiPriority w:val="99"/>
    <w:qFormat/>
    <w:rsid w:val="00172D42"/>
    <w:pPr>
      <w:ind w:firstLineChars="200" w:firstLine="420"/>
    </w:pPr>
    <w:rPr>
      <w:rFonts w:ascii="Calibri" w:eastAsiaTheme="minorEastAsia" w:hAnsi="Calibri" w:cs="Calibri"/>
      <w:szCs w:val="21"/>
    </w:rPr>
  </w:style>
  <w:style w:type="character" w:customStyle="1" w:styleId="3Char">
    <w:name w:val="标题 3 Char"/>
    <w:basedOn w:val="a0"/>
    <w:link w:val="3"/>
    <w:uiPriority w:val="9"/>
    <w:rsid w:val="00685C89"/>
    <w:rPr>
      <w:rFonts w:asciiTheme="minorHAnsi" w:eastAsiaTheme="minorEastAsia" w:hAnsiTheme="minorHAnsi" w:cstheme="minorBidi"/>
      <w:b/>
      <w:bCs/>
      <w:kern w:val="2"/>
      <w:sz w:val="32"/>
      <w:szCs w:val="32"/>
    </w:rPr>
  </w:style>
  <w:style w:type="paragraph" w:styleId="af3">
    <w:name w:val="Plain Text"/>
    <w:basedOn w:val="a"/>
    <w:link w:val="Char6"/>
    <w:uiPriority w:val="99"/>
    <w:unhideWhenUsed/>
    <w:qFormat/>
    <w:rsid w:val="00685C89"/>
    <w:rPr>
      <w:rFonts w:ascii="宋体" w:hAnsi="Courier New" w:cs="Courier New"/>
      <w:szCs w:val="21"/>
    </w:rPr>
  </w:style>
  <w:style w:type="character" w:customStyle="1" w:styleId="Char6">
    <w:name w:val="纯文本 Char"/>
    <w:basedOn w:val="a0"/>
    <w:link w:val="af3"/>
    <w:uiPriority w:val="99"/>
    <w:qFormat/>
    <w:rsid w:val="00685C89"/>
    <w:rPr>
      <w:rFonts w:ascii="宋体" w:hAnsi="Courier New" w:cs="Courier New"/>
      <w:kern w:val="2"/>
      <w:sz w:val="21"/>
      <w:szCs w:val="21"/>
    </w:rPr>
  </w:style>
  <w:style w:type="paragraph" w:customStyle="1" w:styleId="Default">
    <w:name w:val="Default"/>
    <w:qFormat/>
    <w:rsid w:val="00685C89"/>
    <w:pPr>
      <w:widowControl w:val="0"/>
      <w:autoSpaceDE w:val="0"/>
      <w:autoSpaceDN w:val="0"/>
      <w:adjustRightInd w:val="0"/>
    </w:pPr>
    <w:rPr>
      <w:rFonts w:ascii="宋体P..飣.." w:eastAsia="宋体P..飣.." w:hAnsiTheme="minorHAnsi" w:cs="宋体P..飣.."/>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285364">
      <w:bodyDiv w:val="1"/>
      <w:marLeft w:val="0"/>
      <w:marRight w:val="0"/>
      <w:marTop w:val="0"/>
      <w:marBottom w:val="0"/>
      <w:divBdr>
        <w:top w:val="none" w:sz="0" w:space="0" w:color="auto"/>
        <w:left w:val="none" w:sz="0" w:space="0" w:color="auto"/>
        <w:bottom w:val="none" w:sz="0" w:space="0" w:color="auto"/>
        <w:right w:val="none" w:sz="0" w:space="0" w:color="auto"/>
      </w:divBdr>
    </w:div>
    <w:div w:id="1281885379">
      <w:bodyDiv w:val="1"/>
      <w:marLeft w:val="0"/>
      <w:marRight w:val="0"/>
      <w:marTop w:val="0"/>
      <w:marBottom w:val="0"/>
      <w:divBdr>
        <w:top w:val="none" w:sz="0" w:space="0" w:color="auto"/>
        <w:left w:val="none" w:sz="0" w:space="0" w:color="auto"/>
        <w:bottom w:val="none" w:sz="0" w:space="0" w:color="auto"/>
        <w:right w:val="none" w:sz="0" w:space="0" w:color="auto"/>
      </w:divBdr>
    </w:div>
    <w:div w:id="1362511621">
      <w:bodyDiv w:val="1"/>
      <w:marLeft w:val="0"/>
      <w:marRight w:val="0"/>
      <w:marTop w:val="0"/>
      <w:marBottom w:val="0"/>
      <w:divBdr>
        <w:top w:val="none" w:sz="0" w:space="0" w:color="auto"/>
        <w:left w:val="none" w:sz="0" w:space="0" w:color="auto"/>
        <w:bottom w:val="none" w:sz="0" w:space="0" w:color="auto"/>
        <w:right w:val="none" w:sz="0" w:space="0" w:color="auto"/>
      </w:divBdr>
    </w:div>
    <w:div w:id="1389113303">
      <w:bodyDiv w:val="1"/>
      <w:marLeft w:val="0"/>
      <w:marRight w:val="0"/>
      <w:marTop w:val="0"/>
      <w:marBottom w:val="0"/>
      <w:divBdr>
        <w:top w:val="none" w:sz="0" w:space="0" w:color="auto"/>
        <w:left w:val="none" w:sz="0" w:space="0" w:color="auto"/>
        <w:bottom w:val="none" w:sz="0" w:space="0" w:color="auto"/>
        <w:right w:val="none" w:sz="0" w:space="0" w:color="auto"/>
      </w:divBdr>
    </w:div>
    <w:div w:id="1868986919">
      <w:bodyDiv w:val="1"/>
      <w:marLeft w:val="0"/>
      <w:marRight w:val="0"/>
      <w:marTop w:val="0"/>
      <w:marBottom w:val="0"/>
      <w:divBdr>
        <w:top w:val="none" w:sz="0" w:space="0" w:color="auto"/>
        <w:left w:val="none" w:sz="0" w:space="0" w:color="auto"/>
        <w:bottom w:val="none" w:sz="0" w:space="0" w:color="auto"/>
        <w:right w:val="none" w:sz="0" w:space="0" w:color="auto"/>
      </w:divBdr>
    </w:div>
    <w:div w:id="2033066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microsoft.com/office/2018/08/relationships/commentsExtensible" Target="commentsExtensi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27E423-2A37-45A3-B35E-6D08A33C33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15</Pages>
  <Words>2337</Words>
  <Characters>13325</Characters>
  <Application>Microsoft Office Word</Application>
  <DocSecurity>0</DocSecurity>
  <Lines>111</Lines>
  <Paragraphs>31</Paragraphs>
  <ScaleCrop>false</ScaleCrop>
  <Company/>
  <LinksUpToDate>false</LinksUpToDate>
  <CharactersWithSpaces>15631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Windows 用户</cp:lastModifiedBy>
  <cp:revision>5</cp:revision>
  <cp:lastPrinted>2021-01-12T01:12:00Z</cp:lastPrinted>
  <dcterms:created xsi:type="dcterms:W3CDTF">2021-05-13T15:47:00Z</dcterms:created>
  <dcterms:modified xsi:type="dcterms:W3CDTF">2021-05-20T10:29:00Z</dcterms:modified>
</cp:coreProperties>
</file>