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0C65E3">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7614F7" w:rsidRPr="007614F7">
        <w:rPr>
          <w:rFonts w:ascii="黑体" w:eastAsia="黑体" w:hAnsi="黑体" w:hint="eastAsia"/>
          <w:sz w:val="32"/>
          <w:szCs w:val="32"/>
        </w:rPr>
        <w:t>项目质量管理</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Default="007614F7" w:rsidP="000C65E3">
      <w:pPr>
        <w:spacing w:line="500" w:lineRule="exact"/>
        <w:jc w:val="center"/>
        <w:outlineLvl w:val="0"/>
        <w:rPr>
          <w:rFonts w:eastAsia="仿宋_GB2312"/>
          <w:bCs/>
          <w:color w:val="000000"/>
          <w:kern w:val="0"/>
          <w:sz w:val="28"/>
          <w:szCs w:val="28"/>
        </w:rPr>
      </w:pPr>
      <w:r w:rsidRPr="00DE4E35">
        <w:rPr>
          <w:rFonts w:eastAsia="仿宋_GB2312"/>
          <w:bCs/>
          <w:color w:val="000000"/>
          <w:kern w:val="0"/>
          <w:sz w:val="28"/>
          <w:szCs w:val="28"/>
        </w:rPr>
        <w:t>Project Quality Management</w:t>
      </w:r>
    </w:p>
    <w:p w:rsidR="00146A4C" w:rsidRPr="00DE4E35" w:rsidRDefault="00146A4C" w:rsidP="007614F7">
      <w:pPr>
        <w:spacing w:line="500" w:lineRule="exact"/>
        <w:jc w:val="center"/>
        <w:rPr>
          <w:rFonts w:eastAsia="仿宋_GB2312"/>
          <w:sz w:val="32"/>
          <w:szCs w:val="32"/>
        </w:rPr>
      </w:pPr>
    </w:p>
    <w:p w:rsidR="00744C17" w:rsidRPr="00456152" w:rsidRDefault="00744C17" w:rsidP="00146A4C">
      <w:pPr>
        <w:tabs>
          <w:tab w:val="left" w:pos="4095"/>
        </w:tabs>
        <w:spacing w:line="500" w:lineRule="exact"/>
        <w:rPr>
          <w:rFonts w:ascii="宋体" w:hAnsi="宋体"/>
          <w:szCs w:val="21"/>
        </w:rPr>
      </w:pPr>
      <w:r w:rsidRPr="00D67057">
        <w:rPr>
          <w:rFonts w:ascii="黑体" w:eastAsia="黑体" w:hAnsi="黑体" w:hint="eastAsia"/>
          <w:szCs w:val="21"/>
        </w:rPr>
        <w:t>课程代码：</w:t>
      </w:r>
      <w:r w:rsidR="00125900" w:rsidRPr="000C65E3">
        <w:rPr>
          <w:rFonts w:eastAsia="黑体"/>
          <w:szCs w:val="21"/>
        </w:rPr>
        <w:t>2121302B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6D3A7C" w:rsidRPr="000C65E3">
        <w:rPr>
          <w:szCs w:val="21"/>
        </w:rPr>
        <w:t xml:space="preserve"> </w:t>
      </w:r>
      <w:r w:rsidR="00125900" w:rsidRPr="000C65E3">
        <w:rPr>
          <w:rFonts w:eastAsia="黑体"/>
          <w:szCs w:val="21"/>
        </w:rPr>
        <w:t>2121302B</w:t>
      </w:r>
    </w:p>
    <w:p w:rsidR="00744C17" w:rsidRPr="00DC0549" w:rsidRDefault="00744C17" w:rsidP="00744C17">
      <w:pPr>
        <w:tabs>
          <w:tab w:val="left" w:pos="4111"/>
        </w:tabs>
        <w:spacing w:line="500" w:lineRule="exact"/>
        <w:rPr>
          <w:rFonts w:eastAsia="仿宋_GB2312"/>
          <w:sz w:val="32"/>
          <w:szCs w:val="32"/>
        </w:rPr>
      </w:pPr>
      <w:r w:rsidRPr="00D67057">
        <w:rPr>
          <w:rFonts w:ascii="黑体" w:eastAsia="黑体" w:hAnsi="黑体" w:hint="eastAsia"/>
          <w:szCs w:val="21"/>
        </w:rPr>
        <w:t>课程名称：</w:t>
      </w:r>
      <w:r w:rsidR="00FF4115">
        <w:rPr>
          <w:rFonts w:ascii="黑体" w:eastAsia="黑体" w:hAnsi="黑体" w:hint="eastAsia"/>
          <w:szCs w:val="21"/>
        </w:rPr>
        <w:t>决策优化技术</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DE4E35" w:rsidRPr="00DC0549">
        <w:rPr>
          <w:rFonts w:eastAsia="仿宋_GB2312"/>
          <w:szCs w:val="21"/>
        </w:rPr>
        <w:t>Project Quality Management</w:t>
      </w:r>
    </w:p>
    <w:p w:rsidR="00744C17" w:rsidRPr="00DC0549"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BC1C35" w:rsidRPr="000C65E3">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BC1C35" w:rsidRPr="00DC0549">
        <w:rPr>
          <w:rFonts w:eastAsia="仿宋_GB2312" w:hint="eastAsia"/>
          <w:szCs w:val="21"/>
        </w:rPr>
        <w:t>32</w:t>
      </w:r>
    </w:p>
    <w:p w:rsidR="00744C17" w:rsidRPr="00DC0549"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Pr="000C65E3">
        <w:rPr>
          <w:rFonts w:eastAsia="黑体" w:hAnsi="黑体"/>
          <w:szCs w:val="21"/>
        </w:rPr>
        <w:t>：</w:t>
      </w:r>
      <w:r w:rsidR="00BC1C35" w:rsidRPr="000C65E3">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BC1C35" w:rsidRPr="00DC0549">
        <w:rPr>
          <w:rFonts w:eastAsia="仿宋_GB2312" w:hint="eastAsia"/>
          <w:szCs w:val="21"/>
        </w:rPr>
        <w:t>2</w:t>
      </w:r>
    </w:p>
    <w:p w:rsidR="00744C17" w:rsidRPr="00DC0549" w:rsidRDefault="00744C17" w:rsidP="00744C17">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6D3A7C" w:rsidRPr="00146A4C">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3F464B" w:rsidRPr="00DC0549">
        <w:rPr>
          <w:rFonts w:eastAsia="仿宋_GB2312"/>
          <w:szCs w:val="21"/>
        </w:rPr>
        <w:t>Test</w:t>
      </w:r>
    </w:p>
    <w:p w:rsidR="00146A4C" w:rsidRPr="00DC0549" w:rsidRDefault="00744C17" w:rsidP="00744C17">
      <w:pPr>
        <w:tabs>
          <w:tab w:val="left" w:pos="4111"/>
        </w:tabs>
        <w:spacing w:line="500" w:lineRule="exact"/>
        <w:jc w:val="left"/>
        <w:rPr>
          <w:rFonts w:eastAsia="仿宋_GB2312"/>
          <w:szCs w:val="21"/>
        </w:rPr>
      </w:pPr>
      <w:r w:rsidRPr="00D67057">
        <w:rPr>
          <w:rFonts w:ascii="黑体" w:eastAsia="黑体" w:hAnsi="黑体" w:hint="eastAsia"/>
          <w:szCs w:val="21"/>
        </w:rPr>
        <w:t>先修课程</w:t>
      </w:r>
      <w:r w:rsidRPr="00BC1C35">
        <w:rPr>
          <w:rFonts w:ascii="黑体" w:eastAsia="黑体" w:hAnsi="黑体" w:hint="eastAsia"/>
          <w:szCs w:val="21"/>
        </w:rPr>
        <w:t>：</w:t>
      </w:r>
      <w:r w:rsidR="00FF4115">
        <w:rPr>
          <w:rFonts w:ascii="黑体" w:eastAsia="黑体" w:hAnsi="黑体" w:hint="eastAsia"/>
          <w:szCs w:val="21"/>
        </w:rPr>
        <w:t>概率论</w:t>
      </w:r>
      <w:r w:rsidR="00DE4E35">
        <w:rPr>
          <w:rFonts w:ascii="黑体" w:eastAsia="黑体" w:hAnsi="黑体" w:hint="eastAsia"/>
          <w:szCs w:val="21"/>
        </w:rPr>
        <w:t>与</w:t>
      </w:r>
      <w:r w:rsidR="00FF4115">
        <w:rPr>
          <w:rFonts w:ascii="黑体" w:eastAsia="黑体" w:hAnsi="黑体" w:hint="eastAsia"/>
          <w:szCs w:val="21"/>
        </w:rPr>
        <w:t>数理统计</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FF4115" w:rsidRPr="00DC0549">
        <w:rPr>
          <w:rFonts w:eastAsia="仿宋_GB2312" w:hint="eastAsia"/>
          <w:szCs w:val="21"/>
        </w:rPr>
        <w:t xml:space="preserve">Probability theory and </w:t>
      </w:r>
    </w:p>
    <w:p w:rsidR="00744C17" w:rsidRPr="00DC0549" w:rsidRDefault="00FF4115" w:rsidP="00146A4C">
      <w:pPr>
        <w:tabs>
          <w:tab w:val="left" w:pos="4111"/>
        </w:tabs>
        <w:spacing w:line="500" w:lineRule="exact"/>
        <w:ind w:firstLineChars="2400" w:firstLine="5040"/>
        <w:jc w:val="left"/>
        <w:rPr>
          <w:rFonts w:ascii="仿宋_GB2312" w:eastAsia="仿宋_GB2312"/>
          <w:sz w:val="32"/>
          <w:szCs w:val="32"/>
        </w:rPr>
      </w:pPr>
      <w:r w:rsidRPr="00DC0549">
        <w:rPr>
          <w:rFonts w:eastAsia="仿宋_GB2312" w:hint="eastAsia"/>
          <w:szCs w:val="21"/>
        </w:rPr>
        <w:t>Mathematics Statistics</w:t>
      </w:r>
    </w:p>
    <w:p w:rsidR="00744C17" w:rsidRPr="00D70ADF" w:rsidRDefault="00744C17" w:rsidP="00744C17">
      <w:pPr>
        <w:widowControl/>
        <w:spacing w:line="500" w:lineRule="exact"/>
        <w:jc w:val="left"/>
        <w:rPr>
          <w:rFonts w:ascii="仿宋_GB2312" w:eastAsia="仿宋_GB2312"/>
          <w:kern w:val="0"/>
          <w:sz w:val="32"/>
          <w:szCs w:val="32"/>
        </w:rPr>
      </w:pPr>
    </w:p>
    <w:p w:rsidR="005A0F34" w:rsidRDefault="00DE4E35" w:rsidP="00DE4E35">
      <w:pPr>
        <w:widowControl/>
        <w:spacing w:line="500" w:lineRule="exact"/>
        <w:ind w:firstLineChars="200" w:firstLine="420"/>
        <w:jc w:val="left"/>
        <w:rPr>
          <w:rFonts w:ascii="宋体" w:hAnsi="宋体"/>
          <w:kern w:val="0"/>
          <w:szCs w:val="21"/>
        </w:rPr>
      </w:pPr>
      <w:r w:rsidRPr="00DE4E35">
        <w:rPr>
          <w:rFonts w:ascii="宋体" w:hAnsi="宋体" w:hint="eastAsia"/>
          <w:kern w:val="0"/>
          <w:szCs w:val="21"/>
        </w:rPr>
        <w:t>质量与</w:t>
      </w:r>
      <w:r>
        <w:rPr>
          <w:rFonts w:ascii="宋体" w:hAnsi="宋体" w:hint="eastAsia"/>
          <w:kern w:val="0"/>
          <w:szCs w:val="21"/>
        </w:rPr>
        <w:t>成本</w:t>
      </w:r>
      <w:r w:rsidRPr="00DE4E35">
        <w:rPr>
          <w:rFonts w:ascii="宋体" w:hAnsi="宋体" w:hint="eastAsia"/>
          <w:kern w:val="0"/>
          <w:szCs w:val="21"/>
        </w:rPr>
        <w:t>、环境、</w:t>
      </w:r>
      <w:r>
        <w:rPr>
          <w:rFonts w:ascii="宋体" w:hAnsi="宋体" w:hint="eastAsia"/>
          <w:kern w:val="0"/>
          <w:szCs w:val="21"/>
        </w:rPr>
        <w:t>安全、</w:t>
      </w:r>
      <w:r w:rsidRPr="00DE4E35">
        <w:rPr>
          <w:rFonts w:ascii="宋体" w:hAnsi="宋体" w:hint="eastAsia"/>
          <w:kern w:val="0"/>
          <w:szCs w:val="21"/>
        </w:rPr>
        <w:t>可持续发展等构成项目</w:t>
      </w:r>
      <w:r>
        <w:rPr>
          <w:rFonts w:ascii="宋体" w:hAnsi="宋体" w:hint="eastAsia"/>
          <w:kern w:val="0"/>
          <w:szCs w:val="21"/>
        </w:rPr>
        <w:t>管理</w:t>
      </w:r>
      <w:r w:rsidRPr="00DE4E35">
        <w:rPr>
          <w:rFonts w:ascii="宋体" w:hAnsi="宋体" w:hint="eastAsia"/>
          <w:kern w:val="0"/>
          <w:szCs w:val="21"/>
        </w:rPr>
        <w:t>的主要目标，</w:t>
      </w:r>
      <w:r w:rsidR="005A0F34">
        <w:rPr>
          <w:rFonts w:ascii="宋体" w:hAnsi="宋体" w:hint="eastAsia"/>
          <w:kern w:val="0"/>
          <w:szCs w:val="21"/>
        </w:rPr>
        <w:t>是</w:t>
      </w:r>
      <w:r w:rsidRPr="00DE4E35">
        <w:rPr>
          <w:rFonts w:ascii="宋体" w:hAnsi="宋体" w:hint="eastAsia"/>
          <w:kern w:val="0"/>
          <w:szCs w:val="21"/>
        </w:rPr>
        <w:t>项目成败的关键因素之一</w:t>
      </w:r>
      <w:r>
        <w:rPr>
          <w:rFonts w:ascii="宋体" w:hAnsi="宋体" w:hint="eastAsia"/>
          <w:kern w:val="0"/>
          <w:szCs w:val="21"/>
        </w:rPr>
        <w:t>，具有重要的意义</w:t>
      </w:r>
      <w:r w:rsidRPr="00DE4E35">
        <w:rPr>
          <w:rFonts w:ascii="宋体" w:hAnsi="宋体" w:hint="eastAsia"/>
          <w:kern w:val="0"/>
          <w:szCs w:val="21"/>
        </w:rPr>
        <w:t>。《项目质量管理》</w:t>
      </w:r>
      <w:r w:rsidR="005A0F34">
        <w:rPr>
          <w:rFonts w:ascii="宋体" w:hAnsi="宋体" w:hint="eastAsia"/>
          <w:kern w:val="0"/>
          <w:szCs w:val="21"/>
        </w:rPr>
        <w:t>课程关注</w:t>
      </w:r>
      <w:r w:rsidRPr="00DE4E35">
        <w:rPr>
          <w:rFonts w:ascii="宋体" w:hAnsi="宋体" w:hint="eastAsia"/>
          <w:kern w:val="0"/>
          <w:szCs w:val="21"/>
        </w:rPr>
        <w:t>项目</w:t>
      </w:r>
      <w:r w:rsidR="005A0F34">
        <w:rPr>
          <w:rFonts w:ascii="宋体" w:hAnsi="宋体" w:hint="eastAsia"/>
          <w:kern w:val="0"/>
          <w:szCs w:val="21"/>
        </w:rPr>
        <w:t>实施中有关质量</w:t>
      </w:r>
      <w:r w:rsidRPr="00DE4E35">
        <w:rPr>
          <w:rFonts w:ascii="宋体" w:hAnsi="宋体" w:hint="eastAsia"/>
          <w:kern w:val="0"/>
          <w:szCs w:val="21"/>
        </w:rPr>
        <w:t>的指挥、协调和控制等活动</w:t>
      </w:r>
      <w:r w:rsidR="005A0F34">
        <w:rPr>
          <w:rFonts w:ascii="宋体" w:hAnsi="宋体" w:hint="eastAsia"/>
          <w:kern w:val="0"/>
          <w:szCs w:val="21"/>
        </w:rPr>
        <w:t>，</w:t>
      </w:r>
      <w:r w:rsidR="005A0F34" w:rsidRPr="005A0F34">
        <w:rPr>
          <w:rFonts w:ascii="宋体" w:hAnsi="宋体" w:hint="eastAsia"/>
          <w:kern w:val="0"/>
          <w:szCs w:val="21"/>
        </w:rPr>
        <w:t>通过课程教</w:t>
      </w:r>
      <w:bookmarkStart w:id="0" w:name="_GoBack"/>
      <w:bookmarkEnd w:id="0"/>
      <w:r w:rsidR="005A0F34" w:rsidRPr="005A0F34">
        <w:rPr>
          <w:rFonts w:ascii="宋体" w:hAnsi="宋体" w:hint="eastAsia"/>
          <w:kern w:val="0"/>
          <w:szCs w:val="21"/>
        </w:rPr>
        <w:t>学，使学生</w:t>
      </w:r>
      <w:r w:rsidR="005A0F34">
        <w:rPr>
          <w:rFonts w:ascii="宋体" w:hAnsi="宋体" w:hint="eastAsia"/>
          <w:kern w:val="0"/>
          <w:szCs w:val="21"/>
        </w:rPr>
        <w:t>熟悉</w:t>
      </w:r>
      <w:r w:rsidR="005A0F34" w:rsidRPr="005A0F34">
        <w:rPr>
          <w:rFonts w:ascii="宋体" w:hAnsi="宋体" w:hint="eastAsia"/>
          <w:kern w:val="0"/>
          <w:szCs w:val="21"/>
        </w:rPr>
        <w:t>流程化、标准化和规范化</w:t>
      </w:r>
      <w:r w:rsidR="005A0F34">
        <w:rPr>
          <w:rFonts w:ascii="宋体" w:hAnsi="宋体" w:hint="eastAsia"/>
          <w:kern w:val="0"/>
          <w:szCs w:val="21"/>
        </w:rPr>
        <w:t>的项目质量工作，实现</w:t>
      </w:r>
      <w:r w:rsidR="005A0F34" w:rsidRPr="005A0F34">
        <w:rPr>
          <w:rFonts w:ascii="宋体" w:hAnsi="宋体" w:hint="eastAsia"/>
          <w:kern w:val="0"/>
          <w:szCs w:val="21"/>
        </w:rPr>
        <w:t>项目质量的最佳化</w:t>
      </w:r>
      <w:r w:rsidR="005A0F34">
        <w:rPr>
          <w:rFonts w:ascii="宋体" w:hAnsi="宋体" w:hint="eastAsia"/>
          <w:kern w:val="0"/>
          <w:szCs w:val="21"/>
        </w:rPr>
        <w:t>。</w:t>
      </w:r>
      <w:r w:rsidR="005A0F34" w:rsidRPr="005A0F34">
        <w:rPr>
          <w:rFonts w:ascii="宋体" w:hAnsi="宋体" w:hint="eastAsia"/>
          <w:kern w:val="0"/>
          <w:szCs w:val="21"/>
        </w:rPr>
        <w:t>教学过程中，</w:t>
      </w:r>
      <w:r w:rsidR="005A0F34">
        <w:rPr>
          <w:rFonts w:ascii="宋体" w:hAnsi="宋体" w:hint="eastAsia"/>
          <w:kern w:val="0"/>
          <w:szCs w:val="21"/>
        </w:rPr>
        <w:t>注重管理方法与实践案例的结合，</w:t>
      </w:r>
      <w:r w:rsidR="005A0F34" w:rsidRPr="005A0F34">
        <w:rPr>
          <w:rFonts w:ascii="宋体" w:hAnsi="宋体" w:hint="eastAsia"/>
          <w:kern w:val="0"/>
          <w:szCs w:val="21"/>
        </w:rPr>
        <w:t>使学生</w:t>
      </w:r>
      <w:r w:rsidR="005A0F34">
        <w:rPr>
          <w:rFonts w:ascii="宋体" w:hAnsi="宋体" w:hint="eastAsia"/>
          <w:kern w:val="0"/>
          <w:szCs w:val="21"/>
        </w:rPr>
        <w:t>能够较好的</w:t>
      </w:r>
      <w:r w:rsidR="005A0F34" w:rsidRPr="005A0F34">
        <w:rPr>
          <w:rFonts w:ascii="宋体" w:hAnsi="宋体" w:hint="eastAsia"/>
          <w:kern w:val="0"/>
          <w:szCs w:val="21"/>
        </w:rPr>
        <w:t>适应各行业的</w:t>
      </w:r>
      <w:r w:rsidR="005A0F34">
        <w:rPr>
          <w:rFonts w:ascii="宋体" w:hAnsi="宋体" w:hint="eastAsia"/>
          <w:kern w:val="0"/>
          <w:szCs w:val="21"/>
        </w:rPr>
        <w:t>质量</w:t>
      </w:r>
      <w:r w:rsidR="005A0F34" w:rsidRPr="005A0F34">
        <w:rPr>
          <w:rFonts w:ascii="宋体" w:hAnsi="宋体" w:hint="eastAsia"/>
          <w:kern w:val="0"/>
          <w:szCs w:val="21"/>
        </w:rPr>
        <w:t>管理工作</w:t>
      </w:r>
      <w:r w:rsidR="005A0F34">
        <w:rPr>
          <w:rFonts w:ascii="宋体" w:hAnsi="宋体" w:hint="eastAsia"/>
          <w:kern w:val="0"/>
          <w:szCs w:val="21"/>
        </w:rPr>
        <w:t>，</w:t>
      </w:r>
      <w:r w:rsidR="005A0F34" w:rsidRPr="005A0F34">
        <w:rPr>
          <w:rFonts w:ascii="宋体" w:hAnsi="宋体" w:hint="eastAsia"/>
          <w:kern w:val="0"/>
          <w:szCs w:val="21"/>
        </w:rPr>
        <w:t>为学生进一步学习相关</w:t>
      </w:r>
      <w:r w:rsidR="005A0F34">
        <w:rPr>
          <w:rFonts w:ascii="宋体" w:hAnsi="宋体" w:hint="eastAsia"/>
          <w:kern w:val="0"/>
          <w:szCs w:val="21"/>
        </w:rPr>
        <w:t>领域</w:t>
      </w:r>
      <w:r w:rsidR="005A0F34" w:rsidRPr="005A0F34">
        <w:rPr>
          <w:rFonts w:ascii="宋体" w:hAnsi="宋体" w:hint="eastAsia"/>
          <w:kern w:val="0"/>
          <w:szCs w:val="21"/>
        </w:rPr>
        <w:t>知识和</w:t>
      </w:r>
      <w:r w:rsidR="005A0F34">
        <w:rPr>
          <w:rFonts w:ascii="宋体" w:hAnsi="宋体" w:hint="eastAsia"/>
          <w:kern w:val="0"/>
          <w:szCs w:val="21"/>
        </w:rPr>
        <w:t>工作</w:t>
      </w:r>
      <w:r w:rsidR="005A0F34" w:rsidRPr="005A0F34">
        <w:rPr>
          <w:rFonts w:ascii="宋体" w:hAnsi="宋体" w:hint="eastAsia"/>
          <w:kern w:val="0"/>
          <w:szCs w:val="21"/>
        </w:rPr>
        <w:t>打下基础。</w:t>
      </w:r>
    </w:p>
    <w:p w:rsidR="00744C17" w:rsidRDefault="0038167A" w:rsidP="0064058E">
      <w:pPr>
        <w:widowControl/>
        <w:spacing w:line="500" w:lineRule="exact"/>
        <w:ind w:firstLineChars="200" w:firstLine="420"/>
        <w:jc w:val="left"/>
        <w:rPr>
          <w:rFonts w:ascii="宋体" w:hAnsi="宋体"/>
          <w:kern w:val="0"/>
          <w:szCs w:val="21"/>
        </w:rPr>
      </w:pPr>
      <w:r>
        <w:rPr>
          <w:rFonts w:ascii="宋体" w:hAnsi="宋体" w:hint="eastAsia"/>
          <w:kern w:val="0"/>
          <w:szCs w:val="21"/>
        </w:rPr>
        <w:t>本课程是一门工业工程专业</w:t>
      </w:r>
      <w:r w:rsidR="00DE1C0F">
        <w:rPr>
          <w:rFonts w:ascii="宋体" w:hAnsi="宋体" w:hint="eastAsia"/>
          <w:kern w:val="0"/>
          <w:szCs w:val="21"/>
        </w:rPr>
        <w:t>选</w:t>
      </w:r>
      <w:r>
        <w:rPr>
          <w:rFonts w:ascii="宋体" w:hAnsi="宋体" w:hint="eastAsia"/>
          <w:kern w:val="0"/>
          <w:szCs w:val="21"/>
        </w:rPr>
        <w:t>修</w:t>
      </w:r>
      <w:r w:rsidR="00744C17" w:rsidRPr="00D67057">
        <w:rPr>
          <w:rFonts w:ascii="宋体" w:hAnsi="宋体" w:hint="eastAsia"/>
          <w:kern w:val="0"/>
          <w:szCs w:val="21"/>
        </w:rPr>
        <w:t>的课程，</w:t>
      </w:r>
      <w:r w:rsidR="0064058E">
        <w:rPr>
          <w:rFonts w:ascii="宋体" w:hAnsi="宋体" w:hint="eastAsia"/>
          <w:kern w:val="0"/>
          <w:szCs w:val="21"/>
        </w:rPr>
        <w:t>它阐述了</w:t>
      </w:r>
      <w:r w:rsidR="0064058E" w:rsidRPr="0064058E">
        <w:rPr>
          <w:rFonts w:ascii="宋体" w:hAnsi="宋体" w:hint="eastAsia"/>
          <w:kern w:val="0"/>
          <w:szCs w:val="21"/>
        </w:rPr>
        <w:t>如何运用科学的方法研究和管理工程中的各种决策问题，课程内容包括：</w:t>
      </w:r>
      <w:r w:rsidR="0071264C">
        <w:rPr>
          <w:rFonts w:ascii="宋体" w:hAnsi="宋体" w:hint="eastAsia"/>
          <w:kern w:val="0"/>
          <w:szCs w:val="21"/>
        </w:rPr>
        <w:t>项目质量的定义、</w:t>
      </w:r>
      <w:r w:rsidR="001854F5">
        <w:rPr>
          <w:rFonts w:ascii="宋体" w:hAnsi="宋体" w:hint="eastAsia"/>
          <w:kern w:val="0"/>
          <w:szCs w:val="21"/>
        </w:rPr>
        <w:t>质量的发展与演变、</w:t>
      </w:r>
      <w:r w:rsidR="001854F5" w:rsidRPr="0071264C">
        <w:rPr>
          <w:rFonts w:ascii="宋体" w:hAnsi="宋体" w:hint="eastAsia"/>
          <w:kern w:val="0"/>
          <w:szCs w:val="21"/>
        </w:rPr>
        <w:t>项目质量管理过程</w:t>
      </w:r>
      <w:r w:rsidR="001854F5">
        <w:rPr>
          <w:rFonts w:ascii="宋体" w:hAnsi="宋体" w:hint="eastAsia"/>
          <w:kern w:val="0"/>
          <w:szCs w:val="21"/>
        </w:rPr>
        <w:t>、</w:t>
      </w:r>
      <w:r w:rsidR="001854F5" w:rsidRPr="0071264C">
        <w:rPr>
          <w:rFonts w:ascii="宋体" w:hAnsi="宋体" w:hint="eastAsia"/>
          <w:kern w:val="0"/>
          <w:szCs w:val="21"/>
        </w:rPr>
        <w:t>项目质量保证</w:t>
      </w:r>
      <w:r w:rsidR="001854F5">
        <w:rPr>
          <w:rFonts w:ascii="宋体" w:hAnsi="宋体" w:hint="eastAsia"/>
          <w:kern w:val="0"/>
          <w:szCs w:val="21"/>
        </w:rPr>
        <w:t>、</w:t>
      </w:r>
      <w:r w:rsidR="001854F5" w:rsidRPr="0071264C">
        <w:rPr>
          <w:rFonts w:ascii="宋体" w:hAnsi="宋体" w:hint="eastAsia"/>
          <w:kern w:val="0"/>
          <w:szCs w:val="21"/>
        </w:rPr>
        <w:t>项目质量控制和改进</w:t>
      </w:r>
      <w:r w:rsidR="001854F5">
        <w:rPr>
          <w:rFonts w:ascii="宋体" w:hAnsi="宋体" w:hint="eastAsia"/>
          <w:kern w:val="0"/>
          <w:szCs w:val="21"/>
        </w:rPr>
        <w:t>、</w:t>
      </w:r>
      <w:r w:rsidR="001854F5" w:rsidRPr="0071264C">
        <w:rPr>
          <w:rFonts w:ascii="宋体" w:hAnsi="宋体" w:hint="eastAsia"/>
          <w:kern w:val="0"/>
          <w:szCs w:val="21"/>
        </w:rPr>
        <w:t>项目质量管理工具</w:t>
      </w:r>
      <w:r w:rsidR="001854F5">
        <w:rPr>
          <w:rFonts w:ascii="宋体" w:hAnsi="宋体" w:hint="eastAsia"/>
          <w:kern w:val="0"/>
          <w:szCs w:val="21"/>
        </w:rPr>
        <w:t>、项目过程分析</w:t>
      </w:r>
      <w:r w:rsidR="0064058E" w:rsidRPr="0064058E">
        <w:rPr>
          <w:rFonts w:ascii="宋体" w:hAnsi="宋体" w:hint="eastAsia"/>
          <w:kern w:val="0"/>
          <w:szCs w:val="21"/>
        </w:rPr>
        <w:t>。</w:t>
      </w:r>
    </w:p>
    <w:p w:rsidR="001854F5" w:rsidRPr="000C3F3E" w:rsidRDefault="001854F5" w:rsidP="001854F5">
      <w:pPr>
        <w:widowControl/>
        <w:spacing w:line="500" w:lineRule="exact"/>
        <w:ind w:firstLineChars="200" w:firstLine="420"/>
        <w:rPr>
          <w:rStyle w:val="longtext1"/>
          <w:rFonts w:eastAsia="仿宋_GB2312"/>
          <w:color w:val="000000"/>
          <w:sz w:val="21"/>
          <w:szCs w:val="21"/>
        </w:rPr>
      </w:pPr>
      <w:r w:rsidRPr="000C3F3E">
        <w:rPr>
          <w:rStyle w:val="longtext1"/>
          <w:rFonts w:eastAsia="仿宋_GB2312"/>
          <w:color w:val="000000"/>
          <w:sz w:val="21"/>
          <w:szCs w:val="21"/>
        </w:rPr>
        <w:t xml:space="preserve">As one of the key factors to achieve the success of a project, quality according with cost, environment, safety, sustainable development, etc., constitute the main objectives of project management. “Project Quality Management” focuses on quality command, coordination and control activities during project implementation. On the completion of this course, students </w:t>
      </w:r>
      <w:r w:rsidRPr="000C3F3E">
        <w:rPr>
          <w:rStyle w:val="longtext1"/>
          <w:rFonts w:eastAsia="仿宋_GB2312"/>
          <w:sz w:val="21"/>
          <w:szCs w:val="21"/>
        </w:rPr>
        <w:t>will be able to</w:t>
      </w:r>
      <w:r w:rsidRPr="000C3F3E">
        <w:rPr>
          <w:rStyle w:val="longtext1"/>
          <w:rFonts w:eastAsia="仿宋_GB2312" w:hint="eastAsia"/>
          <w:sz w:val="21"/>
          <w:szCs w:val="21"/>
        </w:rPr>
        <w:t xml:space="preserve"> </w:t>
      </w:r>
      <w:r w:rsidRPr="000C3F3E">
        <w:rPr>
          <w:rStyle w:val="longtext1"/>
          <w:rFonts w:eastAsia="仿宋_GB2312"/>
          <w:sz w:val="21"/>
          <w:szCs w:val="21"/>
        </w:rPr>
        <w:t>cultivate good professional skills to</w:t>
      </w:r>
      <w:r w:rsidRPr="000C3F3E">
        <w:rPr>
          <w:rStyle w:val="longtext1"/>
          <w:rFonts w:eastAsia="仿宋_GB2312"/>
          <w:color w:val="000000"/>
          <w:sz w:val="21"/>
          <w:szCs w:val="21"/>
        </w:rPr>
        <w:t xml:space="preserve"> master process-oriented, standardized and standardized project tools. During the teaching process, we pay much attention to the combination of management methods and practical cases, so that students can better adapt to the quality </w:t>
      </w:r>
      <w:r w:rsidRPr="000C3F3E">
        <w:rPr>
          <w:rStyle w:val="longtext1"/>
          <w:rFonts w:eastAsia="仿宋_GB2312"/>
          <w:color w:val="000000"/>
          <w:sz w:val="21"/>
          <w:szCs w:val="21"/>
        </w:rPr>
        <w:lastRenderedPageBreak/>
        <w:t>management work of various industries, and lay a foundation for students to further study the knowledge and work in related fields.</w:t>
      </w:r>
    </w:p>
    <w:p w:rsidR="001854F5" w:rsidRPr="000C3F3E" w:rsidRDefault="001854F5" w:rsidP="001854F5">
      <w:pPr>
        <w:widowControl/>
        <w:spacing w:line="500" w:lineRule="exact"/>
        <w:ind w:firstLineChars="200" w:firstLine="420"/>
        <w:rPr>
          <w:rStyle w:val="longtext1"/>
          <w:rFonts w:eastAsia="仿宋_GB2312"/>
          <w:color w:val="000000"/>
          <w:sz w:val="21"/>
          <w:szCs w:val="21"/>
        </w:rPr>
      </w:pPr>
      <w:r w:rsidRPr="000C3F3E">
        <w:rPr>
          <w:rStyle w:val="longtext1"/>
          <w:rFonts w:eastAsia="仿宋_GB2312"/>
          <w:color w:val="000000"/>
          <w:sz w:val="21"/>
          <w:szCs w:val="21"/>
        </w:rPr>
        <w:t xml:space="preserve">This course is </w:t>
      </w:r>
      <w:r w:rsidR="00BC2E5A" w:rsidRPr="000C3F3E">
        <w:rPr>
          <w:rStyle w:val="longtext1"/>
          <w:rFonts w:eastAsia="仿宋_GB2312"/>
          <w:color w:val="000000"/>
          <w:sz w:val="21"/>
          <w:szCs w:val="21"/>
        </w:rPr>
        <w:t>an</w:t>
      </w:r>
      <w:r w:rsidRPr="000C3F3E">
        <w:rPr>
          <w:rStyle w:val="longtext1"/>
          <w:rFonts w:eastAsia="仿宋_GB2312"/>
          <w:color w:val="000000"/>
          <w:sz w:val="21"/>
          <w:szCs w:val="21"/>
        </w:rPr>
        <w:t xml:space="preserve"> </w:t>
      </w:r>
      <w:r w:rsidR="00BC2E5A" w:rsidRPr="000C3F3E">
        <w:rPr>
          <w:rStyle w:val="longtext1"/>
          <w:rFonts w:eastAsia="仿宋_GB2312"/>
          <w:color w:val="000000"/>
          <w:sz w:val="21"/>
          <w:szCs w:val="21"/>
        </w:rPr>
        <w:t>IE</w:t>
      </w:r>
      <w:r w:rsidRPr="000C3F3E">
        <w:rPr>
          <w:rStyle w:val="longtext1"/>
          <w:rFonts w:eastAsia="仿宋_GB2312"/>
          <w:color w:val="000000"/>
          <w:sz w:val="21"/>
          <w:szCs w:val="21"/>
        </w:rPr>
        <w:t xml:space="preserve"> specialty elective course</w:t>
      </w:r>
      <w:r w:rsidR="00BC2E5A" w:rsidRPr="000C3F3E">
        <w:rPr>
          <w:rStyle w:val="longtext1"/>
          <w:rFonts w:eastAsia="仿宋_GB2312"/>
          <w:color w:val="000000"/>
          <w:sz w:val="21"/>
          <w:szCs w:val="21"/>
        </w:rPr>
        <w:t>.</w:t>
      </w:r>
      <w:r w:rsidR="00BC2E5A" w:rsidRPr="000C3F3E">
        <w:rPr>
          <w:rStyle w:val="longtext1"/>
          <w:rFonts w:eastAsia="仿宋_GB2312" w:hint="eastAsia"/>
          <w:color w:val="000000"/>
          <w:sz w:val="21"/>
          <w:szCs w:val="21"/>
        </w:rPr>
        <w:t xml:space="preserve"> The purpose of this course is to introduce the scientific technique to study and manage all kinds of </w:t>
      </w:r>
      <w:r w:rsidR="00BC2E5A" w:rsidRPr="000C3F3E">
        <w:rPr>
          <w:rStyle w:val="longtext1"/>
          <w:rFonts w:eastAsia="仿宋_GB2312"/>
          <w:color w:val="000000"/>
          <w:sz w:val="21"/>
          <w:szCs w:val="21"/>
        </w:rPr>
        <w:t>decision-making</w:t>
      </w:r>
      <w:r w:rsidR="00BC2E5A" w:rsidRPr="000C3F3E">
        <w:rPr>
          <w:rStyle w:val="longtext1"/>
          <w:rFonts w:eastAsia="仿宋_GB2312" w:hint="eastAsia"/>
          <w:color w:val="000000"/>
          <w:sz w:val="21"/>
          <w:szCs w:val="21"/>
        </w:rPr>
        <w:t xml:space="preserve"> problems in engineering practice. </w:t>
      </w:r>
      <w:r w:rsidR="00BC2E5A" w:rsidRPr="000C3F3E">
        <w:rPr>
          <w:rStyle w:val="longtext1"/>
          <w:rFonts w:eastAsia="仿宋_GB2312"/>
          <w:color w:val="000000"/>
          <w:sz w:val="21"/>
          <w:szCs w:val="21"/>
        </w:rPr>
        <w:t>T</w:t>
      </w:r>
      <w:r w:rsidRPr="000C3F3E">
        <w:rPr>
          <w:rStyle w:val="longtext1"/>
          <w:rFonts w:eastAsia="仿宋_GB2312"/>
          <w:color w:val="000000"/>
          <w:sz w:val="21"/>
          <w:szCs w:val="21"/>
        </w:rPr>
        <w:t>he course contents include: the definition of project quality, the quality of development and evolution, project quality management process, quality assurance, quality control and improvement projects, and project quality management tools, project process analysis.</w:t>
      </w:r>
    </w:p>
    <w:sectPr w:rsidR="001854F5" w:rsidRPr="000C3F3E" w:rsidSect="003909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5F5" w:rsidRDefault="00E965F5" w:rsidP="006D3A7C">
      <w:r>
        <w:separator/>
      </w:r>
    </w:p>
  </w:endnote>
  <w:endnote w:type="continuationSeparator" w:id="0">
    <w:p w:rsidR="00E965F5" w:rsidRDefault="00E965F5" w:rsidP="006D3A7C">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5F5" w:rsidRDefault="00E965F5" w:rsidP="006D3A7C">
      <w:r>
        <w:separator/>
      </w:r>
    </w:p>
  </w:footnote>
  <w:footnote w:type="continuationSeparator" w:id="0">
    <w:p w:rsidR="00E965F5" w:rsidRDefault="00E965F5" w:rsidP="006D3A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C3F3E"/>
    <w:rsid w:val="000C65E3"/>
    <w:rsid w:val="00125900"/>
    <w:rsid w:val="00134874"/>
    <w:rsid w:val="00146A4C"/>
    <w:rsid w:val="001854F5"/>
    <w:rsid w:val="00345378"/>
    <w:rsid w:val="0038167A"/>
    <w:rsid w:val="0039096D"/>
    <w:rsid w:val="003F464B"/>
    <w:rsid w:val="004173B4"/>
    <w:rsid w:val="0043568D"/>
    <w:rsid w:val="005A0F34"/>
    <w:rsid w:val="005C50E5"/>
    <w:rsid w:val="005E0F50"/>
    <w:rsid w:val="0064058E"/>
    <w:rsid w:val="006764B3"/>
    <w:rsid w:val="006D3A7C"/>
    <w:rsid w:val="0071264C"/>
    <w:rsid w:val="00744C17"/>
    <w:rsid w:val="007614F7"/>
    <w:rsid w:val="009A7075"/>
    <w:rsid w:val="009E0A84"/>
    <w:rsid w:val="00A25B34"/>
    <w:rsid w:val="00A8258B"/>
    <w:rsid w:val="00B03662"/>
    <w:rsid w:val="00BC1C35"/>
    <w:rsid w:val="00BC2E5A"/>
    <w:rsid w:val="00BD46E2"/>
    <w:rsid w:val="00C7059A"/>
    <w:rsid w:val="00CD6229"/>
    <w:rsid w:val="00D32A42"/>
    <w:rsid w:val="00DC0549"/>
    <w:rsid w:val="00DE1C0F"/>
    <w:rsid w:val="00DE4E35"/>
    <w:rsid w:val="00E965F5"/>
    <w:rsid w:val="00EA5F41"/>
    <w:rsid w:val="00EC697C"/>
    <w:rsid w:val="00FF2E31"/>
    <w:rsid w:val="00FF4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6D3A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3A7C"/>
    <w:rPr>
      <w:rFonts w:ascii="Times New Roman" w:eastAsia="宋体" w:hAnsi="Times New Roman" w:cs="Times New Roman"/>
      <w:sz w:val="18"/>
      <w:szCs w:val="18"/>
    </w:rPr>
  </w:style>
  <w:style w:type="paragraph" w:styleId="a4">
    <w:name w:val="footer"/>
    <w:basedOn w:val="a"/>
    <w:link w:val="Char0"/>
    <w:uiPriority w:val="99"/>
    <w:unhideWhenUsed/>
    <w:rsid w:val="006D3A7C"/>
    <w:pPr>
      <w:tabs>
        <w:tab w:val="center" w:pos="4153"/>
        <w:tab w:val="right" w:pos="8306"/>
      </w:tabs>
      <w:snapToGrid w:val="0"/>
      <w:jc w:val="left"/>
    </w:pPr>
    <w:rPr>
      <w:sz w:val="18"/>
      <w:szCs w:val="18"/>
    </w:rPr>
  </w:style>
  <w:style w:type="character" w:customStyle="1" w:styleId="Char0">
    <w:name w:val="页脚 Char"/>
    <w:basedOn w:val="a0"/>
    <w:link w:val="a4"/>
    <w:uiPriority w:val="99"/>
    <w:rsid w:val="006D3A7C"/>
    <w:rPr>
      <w:rFonts w:ascii="Times New Roman" w:eastAsia="宋体" w:hAnsi="Times New Roman" w:cs="Times New Roman"/>
      <w:sz w:val="18"/>
      <w:szCs w:val="18"/>
    </w:rPr>
  </w:style>
  <w:style w:type="paragraph" w:styleId="a5">
    <w:name w:val="Document Map"/>
    <w:basedOn w:val="a"/>
    <w:link w:val="Char1"/>
    <w:uiPriority w:val="99"/>
    <w:semiHidden/>
    <w:unhideWhenUsed/>
    <w:rsid w:val="000C65E3"/>
    <w:rPr>
      <w:rFonts w:ascii="宋体"/>
      <w:sz w:val="18"/>
      <w:szCs w:val="18"/>
    </w:rPr>
  </w:style>
  <w:style w:type="character" w:customStyle="1" w:styleId="Char1">
    <w:name w:val="文档结构图 Char"/>
    <w:basedOn w:val="a0"/>
    <w:link w:val="a5"/>
    <w:uiPriority w:val="99"/>
    <w:semiHidden/>
    <w:rsid w:val="000C65E3"/>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25</cp:revision>
  <dcterms:created xsi:type="dcterms:W3CDTF">2017-04-14T10:08:00Z</dcterms:created>
  <dcterms:modified xsi:type="dcterms:W3CDTF">2021-05-17T13:17:00Z</dcterms:modified>
</cp:coreProperties>
</file>