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FF6028">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1E0760">
        <w:rPr>
          <w:rFonts w:ascii="黑体" w:eastAsia="黑体" w:hAnsi="黑体" w:hint="eastAsia"/>
          <w:sz w:val="32"/>
          <w:szCs w:val="32"/>
        </w:rPr>
        <w:t>科学计算方法</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44C17" w:rsidRDefault="001E0760" w:rsidP="00FF6028">
      <w:pPr>
        <w:spacing w:line="560" w:lineRule="exact"/>
        <w:jc w:val="center"/>
        <w:outlineLvl w:val="0"/>
        <w:rPr>
          <w:rFonts w:ascii="仿宋_GB2312" w:eastAsia="仿宋_GB2312"/>
          <w:bCs/>
          <w:color w:val="000000"/>
          <w:kern w:val="0"/>
          <w:sz w:val="28"/>
          <w:szCs w:val="28"/>
        </w:rPr>
      </w:pPr>
      <w:r w:rsidRPr="00300B5A">
        <w:rPr>
          <w:rFonts w:eastAsia="仿宋_GB2312" w:hint="eastAsia"/>
          <w:bCs/>
          <w:color w:val="000000"/>
          <w:kern w:val="0"/>
          <w:sz w:val="28"/>
          <w:szCs w:val="28"/>
        </w:rPr>
        <w:t>Scientific Calculation Method</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756E15">
      <w:pPr>
        <w:tabs>
          <w:tab w:val="left" w:pos="4095"/>
        </w:tabs>
        <w:spacing w:line="500" w:lineRule="exact"/>
        <w:rPr>
          <w:rFonts w:ascii="宋体" w:hAnsi="宋体"/>
          <w:szCs w:val="21"/>
        </w:rPr>
      </w:pPr>
      <w:r w:rsidRPr="00D67057">
        <w:rPr>
          <w:rFonts w:ascii="黑体" w:eastAsia="黑体" w:hAnsi="黑体" w:hint="eastAsia"/>
          <w:szCs w:val="21"/>
        </w:rPr>
        <w:t>课程代码：</w:t>
      </w:r>
      <w:r w:rsidR="00B2625D" w:rsidRPr="00FF6028">
        <w:rPr>
          <w:rFonts w:eastAsia="黑体"/>
          <w:szCs w:val="21"/>
        </w:rPr>
        <w:t>081592B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B2625D" w:rsidRPr="00FF6028">
        <w:rPr>
          <w:rFonts w:eastAsia="仿宋_GB2312"/>
          <w:szCs w:val="21"/>
        </w:rPr>
        <w:t>081592B</w:t>
      </w:r>
    </w:p>
    <w:p w:rsidR="00744C17" w:rsidRPr="00D67057" w:rsidRDefault="00744C17" w:rsidP="00744C17">
      <w:pPr>
        <w:tabs>
          <w:tab w:val="left" w:pos="4111"/>
        </w:tabs>
        <w:spacing w:line="500" w:lineRule="exact"/>
        <w:rPr>
          <w:rFonts w:eastAsia="仿宋_GB2312"/>
          <w:b/>
          <w:sz w:val="32"/>
          <w:szCs w:val="32"/>
        </w:rPr>
      </w:pPr>
      <w:r w:rsidRPr="00D67057">
        <w:rPr>
          <w:rFonts w:ascii="黑体" w:eastAsia="黑体" w:hAnsi="黑体" w:hint="eastAsia"/>
          <w:szCs w:val="21"/>
        </w:rPr>
        <w:t>课程名称：</w:t>
      </w:r>
      <w:r w:rsidR="001E0760">
        <w:rPr>
          <w:rFonts w:ascii="黑体" w:eastAsia="黑体" w:hAnsi="黑体" w:hint="eastAsia"/>
          <w:szCs w:val="21"/>
        </w:rPr>
        <w:t>科学计算方法</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1E0760" w:rsidRPr="00FF6028">
        <w:rPr>
          <w:rFonts w:eastAsia="仿宋_GB2312" w:hint="eastAsia"/>
          <w:szCs w:val="21"/>
        </w:rPr>
        <w:t>Scientific Calculation Method</w:t>
      </w:r>
      <w:r w:rsidR="00FF4115" w:rsidRPr="00FF6028">
        <w:rPr>
          <w:rFonts w:eastAsia="仿宋_GB2312" w:hint="eastAsia"/>
          <w:szCs w:val="21"/>
        </w:rPr>
        <w:t xml:space="preserve"> </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BC1C35" w:rsidRPr="00FF6028">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FF6028">
        <w:rPr>
          <w:rFonts w:eastAsia="仿宋_GB2312" w:hint="eastAsia"/>
          <w:szCs w:val="21"/>
        </w:rPr>
        <w:t>32</w:t>
      </w:r>
    </w:p>
    <w:p w:rsidR="00744C17" w:rsidRPr="00FF6028"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BC1C35" w:rsidRPr="00FF6028">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FF6028">
        <w:rPr>
          <w:rFonts w:eastAsia="仿宋_GB2312" w:hint="eastAsia"/>
          <w:szCs w:val="21"/>
        </w:rPr>
        <w:t>2</w:t>
      </w:r>
    </w:p>
    <w:p w:rsidR="00744C17" w:rsidRPr="00FF6028" w:rsidRDefault="00744C17" w:rsidP="00744C1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F175ED">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F175ED" w:rsidRPr="00FF6028">
        <w:rPr>
          <w:rFonts w:eastAsia="仿宋_GB2312"/>
          <w:szCs w:val="21"/>
        </w:rPr>
        <w:t>Test</w:t>
      </w:r>
    </w:p>
    <w:p w:rsidR="00744C17" w:rsidRPr="00D70ADF" w:rsidRDefault="00744C17" w:rsidP="00744C17">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BC1C35">
        <w:rPr>
          <w:rFonts w:ascii="黑体" w:eastAsia="黑体" w:hAnsi="黑体" w:hint="eastAsia"/>
          <w:szCs w:val="21"/>
        </w:rPr>
        <w:t>：</w:t>
      </w:r>
      <w:r w:rsidR="001E0760">
        <w:rPr>
          <w:rFonts w:ascii="黑体" w:eastAsia="黑体" w:hAnsi="黑体" w:hint="eastAsia"/>
          <w:szCs w:val="21"/>
        </w:rPr>
        <w:t>高等数学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1E0760" w:rsidRPr="00FF6028">
        <w:rPr>
          <w:rFonts w:eastAsia="仿宋_GB2312" w:hint="eastAsia"/>
          <w:szCs w:val="21"/>
        </w:rPr>
        <w:t xml:space="preserve">Advanced </w:t>
      </w:r>
      <w:r w:rsidR="00FF4115" w:rsidRPr="00FF6028">
        <w:rPr>
          <w:rFonts w:eastAsia="仿宋_GB2312" w:hint="eastAsia"/>
          <w:szCs w:val="21"/>
        </w:rPr>
        <w:t>Mathematics</w:t>
      </w:r>
    </w:p>
    <w:p w:rsidR="00744C17" w:rsidRPr="00D70ADF" w:rsidRDefault="00744C17" w:rsidP="00744C17">
      <w:pPr>
        <w:widowControl/>
        <w:spacing w:line="500" w:lineRule="exact"/>
        <w:jc w:val="left"/>
        <w:rPr>
          <w:rFonts w:ascii="仿宋_GB2312" w:eastAsia="仿宋_GB2312"/>
          <w:kern w:val="0"/>
          <w:sz w:val="32"/>
          <w:szCs w:val="32"/>
        </w:rPr>
      </w:pPr>
    </w:p>
    <w:p w:rsidR="00744C17" w:rsidRPr="00D67057"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46108B">
        <w:rPr>
          <w:rFonts w:ascii="宋体" w:hAnsi="宋体" w:hint="eastAsia"/>
          <w:kern w:val="0"/>
          <w:szCs w:val="21"/>
        </w:rPr>
        <w:t>科学计算方法</w:t>
      </w:r>
      <w:r w:rsidRPr="00D67057">
        <w:rPr>
          <w:rFonts w:ascii="宋体" w:hAnsi="宋体" w:hint="eastAsia"/>
          <w:kern w:val="0"/>
          <w:szCs w:val="21"/>
        </w:rPr>
        <w:t>》是为</w:t>
      </w:r>
      <w:r w:rsidR="009E0A84" w:rsidRPr="008E17A4">
        <w:t>工业工程专业</w:t>
      </w:r>
      <w:r w:rsidRPr="00D67057">
        <w:rPr>
          <w:rFonts w:ascii="宋体" w:hAnsi="宋体" w:hint="eastAsia"/>
          <w:kern w:val="0"/>
          <w:szCs w:val="21"/>
        </w:rPr>
        <w:t>而开设的课程。通过本门课程的教学，使学生</w:t>
      </w:r>
      <w:r w:rsidR="00A25B34" w:rsidRPr="008E17A4">
        <w:t>毕业后能迅速适应社会各行业的管理</w:t>
      </w:r>
      <w:r w:rsidR="0064058E">
        <w:rPr>
          <w:rFonts w:hint="eastAsia"/>
        </w:rPr>
        <w:t>决策</w:t>
      </w:r>
      <w:r w:rsidR="00A25B34" w:rsidRPr="008E17A4">
        <w:t>工作</w:t>
      </w:r>
      <w:r w:rsidR="00A25B34">
        <w:rPr>
          <w:rFonts w:ascii="宋体" w:hAnsi="宋体" w:hint="eastAsia"/>
          <w:kern w:val="0"/>
          <w:szCs w:val="21"/>
        </w:rPr>
        <w:t>；</w:t>
      </w:r>
      <w:r w:rsidRPr="00D67057">
        <w:rPr>
          <w:rFonts w:ascii="宋体" w:hAnsi="宋体" w:hint="eastAsia"/>
          <w:kern w:val="0"/>
          <w:szCs w:val="21"/>
        </w:rPr>
        <w:t>了解</w:t>
      </w:r>
      <w:r w:rsidR="0046108B">
        <w:rPr>
          <w:rFonts w:ascii="宋体" w:hAnsi="宋体" w:hint="eastAsia"/>
          <w:sz w:val="24"/>
        </w:rPr>
        <w:t>如何运用MATLAB从事各种科学计算工作的基本知识</w:t>
      </w:r>
      <w:r w:rsidRPr="00D67057">
        <w:rPr>
          <w:rFonts w:ascii="宋体" w:hAnsi="宋体" w:hint="eastAsia"/>
          <w:kern w:val="0"/>
          <w:szCs w:val="21"/>
        </w:rPr>
        <w:t>；探索</w:t>
      </w:r>
      <w:r w:rsidR="00A25B34" w:rsidRPr="008E17A4">
        <w:t>它们在实际工作中</w:t>
      </w:r>
      <w:r w:rsidR="0046108B" w:rsidRPr="008E17A4">
        <w:t>的</w:t>
      </w:r>
      <w:r w:rsidR="00A25B34" w:rsidRPr="008E17A4">
        <w:t>应用</w:t>
      </w:r>
      <w:r w:rsidRPr="00D67057">
        <w:rPr>
          <w:rFonts w:ascii="宋体" w:hAnsi="宋体" w:hint="eastAsia"/>
          <w:kern w:val="0"/>
          <w:szCs w:val="21"/>
        </w:rPr>
        <w:t>。教学过程中，</w:t>
      </w:r>
      <w:r w:rsidR="00A25B34">
        <w:rPr>
          <w:rFonts w:ascii="宋体" w:hAnsi="宋体" w:hint="eastAsia"/>
          <w:kern w:val="0"/>
          <w:szCs w:val="21"/>
        </w:rPr>
        <w:t>着重</w:t>
      </w:r>
      <w:r w:rsidR="00A25B34" w:rsidRPr="008E17A4">
        <w:t>培养具有较高的</w:t>
      </w:r>
      <w:r w:rsidR="0048337B">
        <w:rPr>
          <w:rFonts w:hint="eastAsia"/>
        </w:rPr>
        <w:t>科学计算方法</w:t>
      </w:r>
      <w:r w:rsidR="00A25B34" w:rsidRPr="008E17A4">
        <w:t>的专业实务技能</w:t>
      </w:r>
      <w:r w:rsidRPr="00D67057">
        <w:rPr>
          <w:rFonts w:ascii="宋体" w:hAnsi="宋体" w:hint="eastAsia"/>
          <w:kern w:val="0"/>
          <w:szCs w:val="21"/>
        </w:rPr>
        <w:t>，为学生进一步学习</w:t>
      </w:r>
      <w:r w:rsidR="00A25B34">
        <w:rPr>
          <w:rFonts w:ascii="宋体" w:hAnsi="宋体" w:hint="eastAsia"/>
          <w:kern w:val="0"/>
          <w:szCs w:val="21"/>
        </w:rPr>
        <w:t>工业工程领域相关知识</w:t>
      </w:r>
      <w:r w:rsidR="00A25B34" w:rsidRPr="008E17A4">
        <w:t>和以后从事服务业等其它管理工作打下必要的基础</w:t>
      </w:r>
      <w:r w:rsidRPr="00D67057">
        <w:rPr>
          <w:rFonts w:ascii="宋体" w:hAnsi="宋体" w:hint="eastAsia"/>
          <w:kern w:val="0"/>
          <w:szCs w:val="21"/>
        </w:rPr>
        <w:t>。</w:t>
      </w:r>
    </w:p>
    <w:p w:rsidR="00744C17" w:rsidRPr="00E6482C" w:rsidRDefault="0048337B" w:rsidP="0064058E">
      <w:pPr>
        <w:widowControl/>
        <w:spacing w:line="500" w:lineRule="exact"/>
        <w:ind w:firstLineChars="200" w:firstLine="420"/>
        <w:jc w:val="left"/>
        <w:rPr>
          <w:rFonts w:ascii="宋体" w:hAnsi="宋体"/>
          <w:kern w:val="0"/>
          <w:szCs w:val="21"/>
        </w:rPr>
      </w:pPr>
      <w:r>
        <w:rPr>
          <w:rFonts w:ascii="宋体" w:hAnsi="宋体" w:hint="eastAsia"/>
          <w:kern w:val="0"/>
          <w:szCs w:val="21"/>
        </w:rPr>
        <w:t>本课程是一门工业工程专业选</w:t>
      </w:r>
      <w:r w:rsidR="0038167A">
        <w:rPr>
          <w:rFonts w:ascii="宋体" w:hAnsi="宋体" w:hint="eastAsia"/>
          <w:kern w:val="0"/>
          <w:szCs w:val="21"/>
        </w:rPr>
        <w:t>修</w:t>
      </w:r>
      <w:r w:rsidR="00744C17" w:rsidRPr="00D67057">
        <w:rPr>
          <w:rFonts w:ascii="宋体" w:hAnsi="宋体" w:hint="eastAsia"/>
          <w:kern w:val="0"/>
          <w:szCs w:val="21"/>
        </w:rPr>
        <w:t>的课程，</w:t>
      </w:r>
      <w:r w:rsidR="0064058E">
        <w:rPr>
          <w:rFonts w:ascii="宋体" w:hAnsi="宋体" w:hint="eastAsia"/>
          <w:kern w:val="0"/>
          <w:szCs w:val="21"/>
        </w:rPr>
        <w:t>它阐述了</w:t>
      </w:r>
      <w:r w:rsidR="00E6482C" w:rsidRPr="00E6482C">
        <w:rPr>
          <w:rFonts w:ascii="宋体" w:hAnsi="宋体" w:hint="eastAsia"/>
          <w:kern w:val="0"/>
          <w:szCs w:val="21"/>
        </w:rPr>
        <w:t>如何运用MATLAB从事各种科学计算工作的基本知识，掌握MATLAB的基本编程方法。课程内容包括：MATLAB基础知识、MATLAB基本运算、MATLAB程序设计、MATLAB图形功能、数据库基本知识以及与MATLAB的连接、科学计算综合实例。</w:t>
      </w:r>
    </w:p>
    <w:p w:rsidR="00744C17" w:rsidRPr="00011E7F" w:rsidRDefault="00744C17" w:rsidP="00EC697C">
      <w:pPr>
        <w:widowControl/>
        <w:spacing w:line="500" w:lineRule="exact"/>
        <w:ind w:firstLineChars="200" w:firstLine="420"/>
        <w:rPr>
          <w:rStyle w:val="longtext1"/>
          <w:rFonts w:eastAsia="仿宋_GB2312"/>
          <w:sz w:val="21"/>
          <w:szCs w:val="21"/>
        </w:rPr>
      </w:pPr>
      <w:r w:rsidRPr="00011E7F">
        <w:rPr>
          <w:rStyle w:val="longtext1"/>
          <w:rFonts w:eastAsia="仿宋_GB2312"/>
          <w:color w:val="000000"/>
          <w:sz w:val="21"/>
          <w:szCs w:val="21"/>
        </w:rPr>
        <w:t>"</w:t>
      </w:r>
      <w:r w:rsidR="00EC697C" w:rsidRPr="00011E7F">
        <w:rPr>
          <w:rStyle w:val="longtext1"/>
          <w:rFonts w:eastAsia="仿宋_GB2312" w:hint="eastAsia"/>
          <w:color w:val="000000"/>
          <w:sz w:val="21"/>
          <w:szCs w:val="21"/>
        </w:rPr>
        <w:t>Production and Planning Control</w:t>
      </w:r>
      <w:r w:rsidRPr="00011E7F">
        <w:rPr>
          <w:rStyle w:val="longtext1"/>
          <w:rFonts w:eastAsia="仿宋_GB2312"/>
          <w:color w:val="000000"/>
          <w:sz w:val="21"/>
          <w:szCs w:val="21"/>
        </w:rPr>
        <w:t xml:space="preserve">" is a course of </w:t>
      </w:r>
      <w:r w:rsidR="00EC697C" w:rsidRPr="00011E7F">
        <w:rPr>
          <w:rStyle w:val="longtext1"/>
          <w:rFonts w:eastAsia="仿宋_GB2312" w:hint="eastAsia"/>
          <w:color w:val="000000"/>
          <w:sz w:val="21"/>
          <w:szCs w:val="21"/>
        </w:rPr>
        <w:t>IE m</w:t>
      </w:r>
      <w:r w:rsidR="00EC697C" w:rsidRPr="00011E7F">
        <w:rPr>
          <w:rStyle w:val="longtext1"/>
          <w:rFonts w:eastAsia="仿宋_GB2312"/>
          <w:color w:val="000000"/>
          <w:sz w:val="21"/>
          <w:szCs w:val="21"/>
        </w:rPr>
        <w:t>ajor.</w:t>
      </w:r>
      <w:r w:rsidR="00EC697C" w:rsidRPr="00011E7F">
        <w:rPr>
          <w:rStyle w:val="longtext1"/>
          <w:rFonts w:eastAsia="仿宋_GB2312" w:hint="eastAsia"/>
          <w:color w:val="000000"/>
          <w:sz w:val="21"/>
          <w:szCs w:val="21"/>
        </w:rPr>
        <w:t xml:space="preserve"> </w:t>
      </w:r>
      <w:r w:rsidR="00EC697C" w:rsidRPr="00011E7F">
        <w:rPr>
          <w:rStyle w:val="longtext1"/>
          <w:rFonts w:eastAsia="仿宋_GB2312"/>
          <w:sz w:val="21"/>
          <w:szCs w:val="21"/>
        </w:rPr>
        <w:t>On the completion of this course, students will be able to</w:t>
      </w:r>
      <w:r w:rsidR="004173B4" w:rsidRPr="00011E7F">
        <w:rPr>
          <w:rStyle w:val="longtext1"/>
          <w:rFonts w:eastAsia="仿宋_GB2312" w:hint="eastAsia"/>
          <w:sz w:val="21"/>
          <w:szCs w:val="21"/>
        </w:rPr>
        <w:t xml:space="preserve"> </w:t>
      </w:r>
      <w:r w:rsidR="004173B4" w:rsidRPr="00011E7F">
        <w:rPr>
          <w:rStyle w:val="longtext1"/>
          <w:rFonts w:eastAsia="仿宋_GB2312"/>
          <w:sz w:val="21"/>
          <w:szCs w:val="21"/>
        </w:rPr>
        <w:t xml:space="preserve">cultivate good professional skills of </w:t>
      </w:r>
      <w:r w:rsidR="00345378" w:rsidRPr="00011E7F">
        <w:rPr>
          <w:rStyle w:val="longtext1"/>
          <w:rFonts w:eastAsia="仿宋_GB2312" w:hint="eastAsia"/>
          <w:sz w:val="21"/>
          <w:szCs w:val="21"/>
        </w:rPr>
        <w:t>decision making</w:t>
      </w:r>
      <w:r w:rsidR="004173B4" w:rsidRPr="00011E7F">
        <w:rPr>
          <w:rStyle w:val="longtext1"/>
          <w:rFonts w:eastAsia="仿宋_GB2312"/>
          <w:sz w:val="21"/>
          <w:szCs w:val="21"/>
        </w:rPr>
        <w:t xml:space="preserve"> in order to be better prepared for their future career of </w:t>
      </w:r>
      <w:r w:rsidR="00345378" w:rsidRPr="00011E7F">
        <w:rPr>
          <w:rStyle w:val="longtext1"/>
          <w:rFonts w:eastAsia="仿宋_GB2312" w:hint="eastAsia"/>
          <w:sz w:val="21"/>
          <w:szCs w:val="21"/>
        </w:rPr>
        <w:t>management</w:t>
      </w:r>
      <w:r w:rsidR="004173B4" w:rsidRPr="00011E7F">
        <w:rPr>
          <w:rStyle w:val="longtext1"/>
          <w:rFonts w:eastAsia="仿宋_GB2312"/>
          <w:sz w:val="21"/>
          <w:szCs w:val="21"/>
        </w:rPr>
        <w:t xml:space="preserve"> after they graduate</w:t>
      </w:r>
      <w:r w:rsidR="004173B4" w:rsidRPr="00011E7F">
        <w:rPr>
          <w:rStyle w:val="longtext1"/>
          <w:rFonts w:eastAsia="仿宋_GB2312" w:hint="eastAsia"/>
          <w:sz w:val="21"/>
          <w:szCs w:val="21"/>
        </w:rPr>
        <w:t>;</w:t>
      </w:r>
      <w:r w:rsidR="004173B4" w:rsidRPr="00011E7F">
        <w:rPr>
          <w:rStyle w:val="longtext1"/>
          <w:rFonts w:eastAsia="仿宋_GB2312"/>
          <w:sz w:val="21"/>
          <w:szCs w:val="21"/>
        </w:rPr>
        <w:t xml:space="preserve"> understand the essential rules of </w:t>
      </w:r>
      <w:r w:rsidR="00C235BA" w:rsidRPr="00011E7F">
        <w:rPr>
          <w:rStyle w:val="longtext1"/>
          <w:rFonts w:eastAsia="仿宋_GB2312" w:hint="eastAsia"/>
          <w:sz w:val="21"/>
          <w:szCs w:val="21"/>
        </w:rPr>
        <w:t>scientific calculation method</w:t>
      </w:r>
      <w:r w:rsidR="004173B4" w:rsidRPr="00011E7F">
        <w:rPr>
          <w:rStyle w:val="longtext1"/>
          <w:rFonts w:eastAsia="仿宋_GB2312" w:hint="eastAsia"/>
          <w:sz w:val="21"/>
          <w:szCs w:val="21"/>
        </w:rPr>
        <w:t>; explore</w:t>
      </w:r>
      <w:r w:rsidR="004173B4" w:rsidRPr="00011E7F">
        <w:rPr>
          <w:rStyle w:val="longtext1"/>
          <w:rFonts w:eastAsia="仿宋_GB2312"/>
          <w:sz w:val="21"/>
          <w:szCs w:val="21"/>
        </w:rPr>
        <w:t xml:space="preserve"> </w:t>
      </w:r>
      <w:r w:rsidR="00345378" w:rsidRPr="00011E7F">
        <w:rPr>
          <w:rStyle w:val="longtext1"/>
          <w:rFonts w:eastAsia="仿宋_GB2312" w:hint="eastAsia"/>
          <w:sz w:val="21"/>
          <w:szCs w:val="21"/>
        </w:rPr>
        <w:t>their application</w:t>
      </w:r>
      <w:r w:rsidR="004173B4" w:rsidRPr="00011E7F">
        <w:rPr>
          <w:rStyle w:val="longtext1"/>
          <w:rFonts w:eastAsia="仿宋_GB2312"/>
          <w:sz w:val="21"/>
          <w:szCs w:val="21"/>
        </w:rPr>
        <w:t xml:space="preserve"> in </w:t>
      </w:r>
      <w:r w:rsidR="00345378" w:rsidRPr="00011E7F">
        <w:rPr>
          <w:rStyle w:val="longtext1"/>
          <w:rFonts w:eastAsia="仿宋_GB2312" w:hint="eastAsia"/>
          <w:sz w:val="21"/>
          <w:szCs w:val="21"/>
        </w:rPr>
        <w:t>e</w:t>
      </w:r>
      <w:bookmarkStart w:id="0" w:name="_GoBack"/>
      <w:bookmarkEnd w:id="0"/>
      <w:r w:rsidR="00345378" w:rsidRPr="00011E7F">
        <w:rPr>
          <w:rStyle w:val="longtext1"/>
          <w:rFonts w:eastAsia="仿宋_GB2312" w:hint="eastAsia"/>
          <w:sz w:val="21"/>
          <w:szCs w:val="21"/>
        </w:rPr>
        <w:t xml:space="preserve">ngineering </w:t>
      </w:r>
      <w:r w:rsidR="00345378" w:rsidRPr="00011E7F">
        <w:rPr>
          <w:rStyle w:val="longtext1"/>
          <w:rFonts w:eastAsia="仿宋_GB2312"/>
          <w:sz w:val="21"/>
          <w:szCs w:val="21"/>
        </w:rPr>
        <w:t>practic</w:t>
      </w:r>
      <w:r w:rsidR="00345378" w:rsidRPr="00011E7F">
        <w:rPr>
          <w:rStyle w:val="longtext1"/>
          <w:rFonts w:eastAsia="仿宋_GB2312" w:hint="eastAsia"/>
          <w:sz w:val="21"/>
          <w:szCs w:val="21"/>
        </w:rPr>
        <w:t>e</w:t>
      </w:r>
      <w:r w:rsidR="004173B4" w:rsidRPr="00011E7F">
        <w:rPr>
          <w:rStyle w:val="longtext1"/>
          <w:rFonts w:eastAsia="仿宋_GB2312" w:hint="eastAsia"/>
          <w:sz w:val="21"/>
          <w:szCs w:val="21"/>
        </w:rPr>
        <w:t>.</w:t>
      </w:r>
      <w:r w:rsidR="004173B4" w:rsidRPr="00011E7F">
        <w:rPr>
          <w:rFonts w:hint="eastAsia"/>
          <w:color w:val="000000"/>
          <w:kern w:val="0"/>
          <w:szCs w:val="21"/>
        </w:rPr>
        <w:t xml:space="preserve"> </w:t>
      </w:r>
      <w:r w:rsidR="004173B4" w:rsidRPr="00011E7F">
        <w:rPr>
          <w:rStyle w:val="longtext1"/>
          <w:rFonts w:eastAsia="仿宋_GB2312"/>
          <w:sz w:val="21"/>
          <w:szCs w:val="21"/>
        </w:rPr>
        <w:t>This course also prepares students for their further study and their career of service industry and management after graduation.</w:t>
      </w:r>
    </w:p>
    <w:p w:rsidR="00C7059A" w:rsidRPr="00011E7F" w:rsidRDefault="00744C17" w:rsidP="00744C17">
      <w:pPr>
        <w:widowControl/>
        <w:spacing w:line="500" w:lineRule="exact"/>
        <w:ind w:firstLineChars="200" w:firstLine="420"/>
        <w:rPr>
          <w:rStyle w:val="longtext1"/>
          <w:rFonts w:eastAsia="仿宋_GB2312"/>
          <w:color w:val="000000"/>
          <w:sz w:val="21"/>
          <w:szCs w:val="21"/>
        </w:rPr>
      </w:pPr>
      <w:r w:rsidRPr="00011E7F">
        <w:rPr>
          <w:rStyle w:val="longtext1"/>
          <w:rFonts w:eastAsia="仿宋_GB2312"/>
          <w:color w:val="000000"/>
          <w:sz w:val="21"/>
          <w:szCs w:val="21"/>
        </w:rPr>
        <w:t>This course is</w:t>
      </w:r>
      <w:r w:rsidR="00EC697C" w:rsidRPr="00011E7F">
        <w:rPr>
          <w:rStyle w:val="longtext1"/>
          <w:rFonts w:eastAsia="仿宋_GB2312" w:hint="eastAsia"/>
          <w:color w:val="000000"/>
          <w:sz w:val="21"/>
          <w:szCs w:val="21"/>
        </w:rPr>
        <w:t xml:space="preserve"> a subject </w:t>
      </w:r>
      <w:r w:rsidR="005C50E5" w:rsidRPr="00011E7F">
        <w:rPr>
          <w:rStyle w:val="longtext1"/>
          <w:rFonts w:eastAsia="仿宋_GB2312" w:hint="eastAsia"/>
          <w:color w:val="000000"/>
          <w:sz w:val="21"/>
          <w:szCs w:val="21"/>
        </w:rPr>
        <w:t>selected</w:t>
      </w:r>
      <w:r w:rsidR="00EC697C" w:rsidRPr="00011E7F">
        <w:rPr>
          <w:rStyle w:val="longtext1"/>
          <w:rFonts w:eastAsia="仿宋_GB2312" w:hint="eastAsia"/>
          <w:color w:val="000000"/>
          <w:sz w:val="21"/>
          <w:szCs w:val="21"/>
        </w:rPr>
        <w:t xml:space="preserve"> course of IE students. </w:t>
      </w:r>
      <w:r w:rsidR="00CA0249" w:rsidRPr="00011E7F">
        <w:rPr>
          <w:rStyle w:val="longtext1"/>
          <w:rFonts w:eastAsia="仿宋_GB2312"/>
          <w:color w:val="000000"/>
          <w:sz w:val="21"/>
          <w:szCs w:val="21"/>
        </w:rPr>
        <w:t>T</w:t>
      </w:r>
      <w:r w:rsidR="00CA0249" w:rsidRPr="00011E7F">
        <w:rPr>
          <w:rStyle w:val="longtext1"/>
          <w:rFonts w:eastAsia="仿宋_GB2312" w:hint="eastAsia"/>
          <w:color w:val="000000"/>
          <w:sz w:val="21"/>
          <w:szCs w:val="21"/>
        </w:rPr>
        <w:t xml:space="preserve">he purpose of this course is to introduce the basic concept, theory, </w:t>
      </w:r>
      <w:proofErr w:type="gramStart"/>
      <w:r w:rsidR="00CA0249" w:rsidRPr="00011E7F">
        <w:rPr>
          <w:rStyle w:val="longtext1"/>
          <w:rFonts w:eastAsia="仿宋_GB2312"/>
          <w:color w:val="000000"/>
          <w:sz w:val="21"/>
          <w:szCs w:val="21"/>
        </w:rPr>
        <w:t>method</w:t>
      </w:r>
      <w:proofErr w:type="gramEnd"/>
      <w:r w:rsidR="00CA0249" w:rsidRPr="00011E7F">
        <w:rPr>
          <w:rStyle w:val="longtext1"/>
          <w:rFonts w:eastAsia="仿宋_GB2312" w:hint="eastAsia"/>
          <w:color w:val="000000"/>
          <w:sz w:val="21"/>
          <w:szCs w:val="21"/>
        </w:rPr>
        <w:t xml:space="preserve"> and programming tools of scientific calculation </w:t>
      </w:r>
      <w:r w:rsidR="00CA0249" w:rsidRPr="00011E7F">
        <w:rPr>
          <w:rStyle w:val="longtext1"/>
          <w:rFonts w:eastAsia="仿宋_GB2312" w:hint="eastAsia"/>
          <w:color w:val="000000"/>
          <w:sz w:val="21"/>
          <w:szCs w:val="21"/>
        </w:rPr>
        <w:lastRenderedPageBreak/>
        <w:t>method. The content of this course includes basic concept of MATLAB, basic calculation of MATLAB, program design of MATLAB, graph function of MATLAB, basic knowledge of database, case study of scientific calculation.</w:t>
      </w:r>
    </w:p>
    <w:sectPr w:rsidR="00C7059A" w:rsidRPr="00011E7F" w:rsidSect="001E50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3BF" w:rsidRDefault="006143BF" w:rsidP="00B2625D">
      <w:r>
        <w:separator/>
      </w:r>
    </w:p>
  </w:endnote>
  <w:endnote w:type="continuationSeparator" w:id="0">
    <w:p w:rsidR="006143BF" w:rsidRDefault="006143BF" w:rsidP="00B2625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3BF" w:rsidRDefault="006143BF" w:rsidP="00B2625D">
      <w:r>
        <w:separator/>
      </w:r>
    </w:p>
  </w:footnote>
  <w:footnote w:type="continuationSeparator" w:id="0">
    <w:p w:rsidR="006143BF" w:rsidRDefault="006143BF" w:rsidP="00B262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11E7F"/>
    <w:rsid w:val="00040723"/>
    <w:rsid w:val="00053569"/>
    <w:rsid w:val="0007688B"/>
    <w:rsid w:val="00134874"/>
    <w:rsid w:val="001E0760"/>
    <w:rsid w:val="001E5021"/>
    <w:rsid w:val="00300B5A"/>
    <w:rsid w:val="00345378"/>
    <w:rsid w:val="0038167A"/>
    <w:rsid w:val="003B1D5D"/>
    <w:rsid w:val="004173B4"/>
    <w:rsid w:val="0043568D"/>
    <w:rsid w:val="0046108B"/>
    <w:rsid w:val="0048337B"/>
    <w:rsid w:val="005C50E5"/>
    <w:rsid w:val="006143BF"/>
    <w:rsid w:val="0064058E"/>
    <w:rsid w:val="00744C17"/>
    <w:rsid w:val="00756E15"/>
    <w:rsid w:val="009E0A84"/>
    <w:rsid w:val="00A25B34"/>
    <w:rsid w:val="00B2625D"/>
    <w:rsid w:val="00BC1C35"/>
    <w:rsid w:val="00BD46E2"/>
    <w:rsid w:val="00C235BA"/>
    <w:rsid w:val="00C7059A"/>
    <w:rsid w:val="00CA0249"/>
    <w:rsid w:val="00E6482C"/>
    <w:rsid w:val="00EC697C"/>
    <w:rsid w:val="00F175ED"/>
    <w:rsid w:val="00FF4115"/>
    <w:rsid w:val="00FF60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B262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625D"/>
    <w:rPr>
      <w:rFonts w:ascii="Times New Roman" w:eastAsia="宋体" w:hAnsi="Times New Roman" w:cs="Times New Roman"/>
      <w:sz w:val="18"/>
      <w:szCs w:val="18"/>
    </w:rPr>
  </w:style>
  <w:style w:type="paragraph" w:styleId="a4">
    <w:name w:val="footer"/>
    <w:basedOn w:val="a"/>
    <w:link w:val="Char0"/>
    <w:uiPriority w:val="99"/>
    <w:unhideWhenUsed/>
    <w:rsid w:val="00B2625D"/>
    <w:pPr>
      <w:tabs>
        <w:tab w:val="center" w:pos="4153"/>
        <w:tab w:val="right" w:pos="8306"/>
      </w:tabs>
      <w:snapToGrid w:val="0"/>
      <w:jc w:val="left"/>
    </w:pPr>
    <w:rPr>
      <w:sz w:val="18"/>
      <w:szCs w:val="18"/>
    </w:rPr>
  </w:style>
  <w:style w:type="character" w:customStyle="1" w:styleId="Char0">
    <w:name w:val="页脚 Char"/>
    <w:basedOn w:val="a0"/>
    <w:link w:val="a4"/>
    <w:uiPriority w:val="99"/>
    <w:rsid w:val="00B2625D"/>
    <w:rPr>
      <w:rFonts w:ascii="Times New Roman" w:eastAsia="宋体" w:hAnsi="Times New Roman" w:cs="Times New Roman"/>
      <w:sz w:val="18"/>
      <w:szCs w:val="18"/>
    </w:rPr>
  </w:style>
  <w:style w:type="paragraph" w:styleId="a5">
    <w:name w:val="Document Map"/>
    <w:basedOn w:val="a"/>
    <w:link w:val="Char1"/>
    <w:uiPriority w:val="99"/>
    <w:semiHidden/>
    <w:unhideWhenUsed/>
    <w:rsid w:val="00FF6028"/>
    <w:rPr>
      <w:rFonts w:ascii="宋体"/>
      <w:sz w:val="18"/>
      <w:szCs w:val="18"/>
    </w:rPr>
  </w:style>
  <w:style w:type="character" w:customStyle="1" w:styleId="Char1">
    <w:name w:val="文档结构图 Char"/>
    <w:basedOn w:val="a0"/>
    <w:link w:val="a5"/>
    <w:uiPriority w:val="99"/>
    <w:semiHidden/>
    <w:rsid w:val="00FF602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28</cp:revision>
  <dcterms:created xsi:type="dcterms:W3CDTF">2017-04-14T10:08:00Z</dcterms:created>
  <dcterms:modified xsi:type="dcterms:W3CDTF">2021-05-17T11:47:00Z</dcterms:modified>
</cp:coreProperties>
</file>