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92" w:rsidRDefault="00F843DA" w:rsidP="00AB1180">
      <w:pPr>
        <w:spacing w:line="560" w:lineRule="exact"/>
        <w:jc w:val="center"/>
        <w:outlineLvl w:val="0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《区块链</w:t>
      </w:r>
      <w:r>
        <w:rPr>
          <w:rFonts w:eastAsia="黑体" w:hint="eastAsia"/>
          <w:sz w:val="32"/>
          <w:szCs w:val="32"/>
          <w:lang/>
        </w:rPr>
        <w:t>技术及其应用前景</w:t>
      </w:r>
      <w:r>
        <w:rPr>
          <w:rFonts w:eastAsia="黑体"/>
          <w:sz w:val="32"/>
          <w:szCs w:val="32"/>
        </w:rPr>
        <w:t>》课程</w:t>
      </w:r>
      <w:r>
        <w:rPr>
          <w:rFonts w:eastAsia="黑体"/>
          <w:sz w:val="30"/>
          <w:szCs w:val="30"/>
        </w:rPr>
        <w:t>中英文简介</w:t>
      </w:r>
    </w:p>
    <w:p w:rsidR="00214092" w:rsidRPr="00AB1180" w:rsidRDefault="000C12F5" w:rsidP="00AB1180">
      <w:pPr>
        <w:tabs>
          <w:tab w:val="left" w:pos="4111"/>
        </w:tabs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proofErr w:type="spellStart"/>
      <w:r w:rsidRPr="00AB1180">
        <w:rPr>
          <w:rFonts w:eastAsia="仿宋_GB2312"/>
          <w:bCs/>
          <w:color w:val="000000"/>
          <w:kern w:val="0"/>
          <w:sz w:val="28"/>
          <w:szCs w:val="28"/>
        </w:rPr>
        <w:t>Blackchain</w:t>
      </w:r>
      <w:proofErr w:type="spellEnd"/>
      <w:r w:rsidRPr="00AB1180">
        <w:rPr>
          <w:rFonts w:eastAsia="仿宋_GB2312"/>
          <w:bCs/>
          <w:color w:val="000000"/>
          <w:kern w:val="0"/>
          <w:sz w:val="28"/>
          <w:szCs w:val="28"/>
        </w:rPr>
        <w:t xml:space="preserve"> Technology and its Future Applications</w:t>
      </w:r>
    </w:p>
    <w:p w:rsidR="000C12F5" w:rsidRDefault="000C12F5">
      <w:pPr>
        <w:tabs>
          <w:tab w:val="left" w:pos="4111"/>
        </w:tabs>
        <w:spacing w:line="500" w:lineRule="exact"/>
        <w:jc w:val="center"/>
        <w:rPr>
          <w:rFonts w:eastAsia="仿宋_GB2312"/>
          <w:b/>
          <w:bCs/>
          <w:color w:val="000000"/>
          <w:kern w:val="0"/>
          <w:sz w:val="28"/>
          <w:szCs w:val="28"/>
        </w:rPr>
      </w:pPr>
    </w:p>
    <w:p w:rsidR="00214092" w:rsidRDefault="00F843DA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>
        <w:rPr>
          <w:rFonts w:eastAsia="黑体"/>
          <w:szCs w:val="21"/>
        </w:rPr>
        <w:t>课程代码：</w:t>
      </w:r>
      <w:r>
        <w:rPr>
          <w:rFonts w:eastAsia="黑体"/>
          <w:szCs w:val="21"/>
        </w:rPr>
        <w:t>0782602</w:t>
      </w:r>
      <w:r>
        <w:rPr>
          <w:rFonts w:eastAsia="黑体"/>
          <w:szCs w:val="21"/>
        </w:rPr>
        <w:tab/>
        <w:t>Course Code</w:t>
      </w:r>
      <w:r>
        <w:rPr>
          <w:rFonts w:eastAsia="黑体"/>
          <w:szCs w:val="21"/>
        </w:rPr>
        <w:t>：</w:t>
      </w:r>
      <w:r>
        <w:rPr>
          <w:rFonts w:eastAsia="黑体"/>
          <w:szCs w:val="21"/>
        </w:rPr>
        <w:t>0782602</w:t>
      </w:r>
    </w:p>
    <w:p w:rsidR="000C12F5" w:rsidRDefault="00F843DA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>
        <w:rPr>
          <w:rFonts w:eastAsia="黑体"/>
          <w:szCs w:val="21"/>
        </w:rPr>
        <w:t>课程名称：区块链</w:t>
      </w:r>
      <w:r>
        <w:rPr>
          <w:rFonts w:eastAsia="黑体" w:hint="eastAsia"/>
          <w:szCs w:val="21"/>
          <w:lang/>
        </w:rPr>
        <w:t>技术及其应用前景</w:t>
      </w:r>
      <w:r>
        <w:rPr>
          <w:rFonts w:eastAsia="黑体"/>
          <w:szCs w:val="21"/>
        </w:rPr>
        <w:tab/>
        <w:t>Course Name</w:t>
      </w:r>
      <w:r>
        <w:rPr>
          <w:rFonts w:eastAsia="黑体"/>
          <w:szCs w:val="21"/>
        </w:rPr>
        <w:t>：</w:t>
      </w:r>
      <w:proofErr w:type="spellStart"/>
      <w:r w:rsidR="000C12F5" w:rsidRPr="000C12F5">
        <w:rPr>
          <w:rFonts w:eastAsia="黑体"/>
          <w:szCs w:val="21"/>
        </w:rPr>
        <w:t>Blackchain</w:t>
      </w:r>
      <w:proofErr w:type="spellEnd"/>
      <w:r w:rsidR="000C12F5" w:rsidRPr="000C12F5">
        <w:rPr>
          <w:rFonts w:eastAsia="黑体"/>
          <w:szCs w:val="21"/>
        </w:rPr>
        <w:t xml:space="preserve"> Technology and </w:t>
      </w:r>
    </w:p>
    <w:p w:rsidR="00214092" w:rsidRDefault="000C12F5" w:rsidP="000C12F5">
      <w:pPr>
        <w:tabs>
          <w:tab w:val="left" w:pos="4111"/>
        </w:tabs>
        <w:spacing w:line="500" w:lineRule="exact"/>
        <w:ind w:firstLineChars="2550" w:firstLine="5355"/>
        <w:rPr>
          <w:rFonts w:eastAsia="黑体"/>
          <w:szCs w:val="21"/>
        </w:rPr>
      </w:pPr>
      <w:proofErr w:type="gramStart"/>
      <w:r w:rsidRPr="000C12F5">
        <w:rPr>
          <w:rFonts w:eastAsia="黑体"/>
          <w:szCs w:val="21"/>
        </w:rPr>
        <w:t>its</w:t>
      </w:r>
      <w:proofErr w:type="gramEnd"/>
      <w:r w:rsidRPr="000C12F5">
        <w:rPr>
          <w:rFonts w:eastAsia="黑体"/>
          <w:szCs w:val="21"/>
        </w:rPr>
        <w:t xml:space="preserve"> Future Applications</w:t>
      </w:r>
      <w:r w:rsidR="00F843DA">
        <w:rPr>
          <w:rFonts w:eastAsia="黑体" w:hint="eastAsia"/>
          <w:szCs w:val="21"/>
        </w:rPr>
        <w:t xml:space="preserve"> </w:t>
      </w:r>
    </w:p>
    <w:p w:rsidR="00214092" w:rsidRDefault="00F843DA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>
        <w:rPr>
          <w:rFonts w:eastAsia="黑体"/>
          <w:szCs w:val="21"/>
        </w:rPr>
        <w:t>学时：</w:t>
      </w:r>
      <w:r>
        <w:rPr>
          <w:rFonts w:eastAsia="黑体"/>
          <w:szCs w:val="21"/>
        </w:rPr>
        <w:t>32</w:t>
      </w:r>
      <w:r>
        <w:rPr>
          <w:rFonts w:eastAsia="仿宋_GB2312"/>
          <w:sz w:val="32"/>
          <w:szCs w:val="32"/>
        </w:rPr>
        <w:tab/>
      </w:r>
      <w:r>
        <w:rPr>
          <w:rFonts w:eastAsia="仿宋_GB2312"/>
          <w:b/>
          <w:szCs w:val="21"/>
        </w:rPr>
        <w:t>Periods</w:t>
      </w:r>
      <w:r>
        <w:rPr>
          <w:rFonts w:eastAsia="仿宋_GB2312"/>
          <w:b/>
          <w:szCs w:val="21"/>
        </w:rPr>
        <w:t>：</w:t>
      </w:r>
      <w:r w:rsidRPr="000C12F5">
        <w:rPr>
          <w:rFonts w:eastAsia="仿宋_GB2312"/>
          <w:szCs w:val="21"/>
        </w:rPr>
        <w:t>32</w:t>
      </w:r>
    </w:p>
    <w:p w:rsidR="00214092" w:rsidRDefault="00F843DA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>
        <w:rPr>
          <w:rFonts w:eastAsia="黑体"/>
          <w:szCs w:val="21"/>
        </w:rPr>
        <w:t>学分：</w:t>
      </w:r>
      <w:r>
        <w:rPr>
          <w:rFonts w:eastAsia="黑体"/>
          <w:szCs w:val="21"/>
        </w:rPr>
        <w:t>2</w:t>
      </w:r>
      <w:r>
        <w:rPr>
          <w:rFonts w:eastAsia="仿宋_GB2312"/>
          <w:sz w:val="32"/>
          <w:szCs w:val="32"/>
        </w:rPr>
        <w:tab/>
      </w:r>
      <w:r>
        <w:rPr>
          <w:rFonts w:eastAsia="仿宋_GB2312"/>
          <w:b/>
          <w:szCs w:val="21"/>
        </w:rPr>
        <w:t>Credits</w:t>
      </w:r>
      <w:r>
        <w:rPr>
          <w:rFonts w:eastAsia="仿宋_GB2312"/>
          <w:b/>
          <w:szCs w:val="21"/>
        </w:rPr>
        <w:t>：</w:t>
      </w:r>
      <w:r w:rsidRPr="000C12F5">
        <w:rPr>
          <w:rFonts w:eastAsia="仿宋_GB2312"/>
          <w:szCs w:val="21"/>
        </w:rPr>
        <w:t>2</w:t>
      </w:r>
    </w:p>
    <w:p w:rsidR="00214092" w:rsidRPr="000C12F5" w:rsidRDefault="00F843DA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>
        <w:rPr>
          <w:rFonts w:eastAsia="黑体"/>
          <w:szCs w:val="21"/>
        </w:rPr>
        <w:t>考核方式：考查</w:t>
      </w:r>
      <w:r>
        <w:rPr>
          <w:rFonts w:eastAsia="黑体"/>
          <w:szCs w:val="21"/>
        </w:rPr>
        <w:tab/>
      </w:r>
      <w:r>
        <w:rPr>
          <w:rFonts w:eastAsia="仿宋_GB2312"/>
          <w:b/>
          <w:szCs w:val="21"/>
        </w:rPr>
        <w:t>Assessment</w:t>
      </w:r>
      <w:r>
        <w:rPr>
          <w:rFonts w:eastAsia="仿宋_GB2312"/>
          <w:b/>
          <w:szCs w:val="21"/>
        </w:rPr>
        <w:t>：</w:t>
      </w:r>
      <w:r w:rsidRPr="000C12F5">
        <w:rPr>
          <w:rFonts w:eastAsia="仿宋_GB2312"/>
          <w:szCs w:val="21"/>
        </w:rPr>
        <w:t>Assignment</w:t>
      </w:r>
    </w:p>
    <w:p w:rsidR="00214092" w:rsidRDefault="00F843DA" w:rsidP="000C12F5">
      <w:pPr>
        <w:tabs>
          <w:tab w:val="left" w:pos="4111"/>
        </w:tabs>
        <w:spacing w:line="500" w:lineRule="exact"/>
        <w:ind w:left="5775" w:hangingChars="2750" w:hanging="5775"/>
        <w:jc w:val="left"/>
        <w:rPr>
          <w:rFonts w:eastAsia="仿宋_GB2312"/>
          <w:sz w:val="32"/>
          <w:szCs w:val="32"/>
        </w:rPr>
      </w:pPr>
      <w:r>
        <w:rPr>
          <w:rFonts w:eastAsia="黑体"/>
          <w:szCs w:val="21"/>
        </w:rPr>
        <w:t>先修课程：</w:t>
      </w:r>
      <w:r>
        <w:rPr>
          <w:rFonts w:eastAsia="黑体" w:hint="eastAsia"/>
          <w:szCs w:val="21"/>
          <w:lang/>
        </w:rPr>
        <w:t>高等数学</w:t>
      </w:r>
      <w:r>
        <w:rPr>
          <w:rFonts w:eastAsia="黑体"/>
          <w:szCs w:val="21"/>
          <w:lang/>
        </w:rPr>
        <w:t>，</w:t>
      </w:r>
      <w:r>
        <w:rPr>
          <w:rFonts w:eastAsia="黑体" w:hint="eastAsia"/>
          <w:szCs w:val="21"/>
          <w:lang/>
        </w:rPr>
        <w:t>计算机基础</w:t>
      </w:r>
      <w:r>
        <w:rPr>
          <w:rFonts w:eastAsia="仿宋_GB2312"/>
          <w:sz w:val="32"/>
          <w:szCs w:val="32"/>
        </w:rPr>
        <w:tab/>
      </w:r>
      <w:r>
        <w:rPr>
          <w:rFonts w:eastAsia="仿宋_GB2312"/>
          <w:b/>
          <w:szCs w:val="21"/>
        </w:rPr>
        <w:t>Preparatory Courses</w:t>
      </w:r>
      <w:r>
        <w:rPr>
          <w:rFonts w:eastAsia="仿宋_GB2312"/>
          <w:b/>
          <w:szCs w:val="21"/>
        </w:rPr>
        <w:t>：</w:t>
      </w:r>
      <w:r w:rsidRPr="000C12F5">
        <w:rPr>
          <w:rFonts w:eastAsia="仿宋_GB2312" w:hint="eastAsia"/>
          <w:szCs w:val="21"/>
          <w:lang/>
        </w:rPr>
        <w:t>Advanced</w:t>
      </w:r>
      <w:r w:rsidRPr="000C12F5">
        <w:rPr>
          <w:rFonts w:eastAsia="仿宋_GB2312"/>
          <w:szCs w:val="21"/>
          <w:lang/>
        </w:rPr>
        <w:t xml:space="preserve"> </w:t>
      </w:r>
      <w:r w:rsidRPr="000C12F5">
        <w:rPr>
          <w:rFonts w:eastAsia="仿宋_GB2312" w:hint="eastAsia"/>
          <w:szCs w:val="21"/>
          <w:lang/>
        </w:rPr>
        <w:t>mathematics</w:t>
      </w:r>
      <w:r w:rsidRPr="000C12F5">
        <w:rPr>
          <w:rFonts w:eastAsia="仿宋_GB2312"/>
          <w:szCs w:val="21"/>
        </w:rPr>
        <w:t>、</w:t>
      </w:r>
      <w:r w:rsidRPr="000C12F5">
        <w:rPr>
          <w:rFonts w:eastAsia="仿宋_GB2312" w:hint="eastAsia"/>
          <w:szCs w:val="21"/>
          <w:lang/>
        </w:rPr>
        <w:t>Computer</w:t>
      </w:r>
      <w:r w:rsidRPr="000C12F5">
        <w:rPr>
          <w:rFonts w:eastAsia="仿宋_GB2312"/>
          <w:szCs w:val="21"/>
          <w:lang/>
        </w:rPr>
        <w:t xml:space="preserve"> </w:t>
      </w:r>
      <w:r w:rsidRPr="000C12F5">
        <w:rPr>
          <w:rFonts w:eastAsia="仿宋_GB2312" w:hint="eastAsia"/>
          <w:szCs w:val="21"/>
          <w:lang/>
        </w:rPr>
        <w:t>basis</w:t>
      </w:r>
    </w:p>
    <w:p w:rsidR="00214092" w:rsidRDefault="00214092">
      <w:pPr>
        <w:widowControl/>
        <w:spacing w:line="500" w:lineRule="exact"/>
        <w:jc w:val="left"/>
        <w:rPr>
          <w:rFonts w:eastAsia="仿宋_GB2312"/>
          <w:kern w:val="0"/>
          <w:sz w:val="32"/>
          <w:szCs w:val="32"/>
        </w:rPr>
      </w:pPr>
    </w:p>
    <w:p w:rsidR="00214092" w:rsidRDefault="00F843DA">
      <w:pPr>
        <w:widowControl/>
        <w:spacing w:line="500" w:lineRule="exact"/>
        <w:ind w:firstLineChars="200" w:firstLine="420"/>
        <w:rPr>
          <w:kern w:val="0"/>
          <w:szCs w:val="21"/>
        </w:rPr>
      </w:pPr>
      <w:r>
        <w:rPr>
          <w:kern w:val="0"/>
          <w:szCs w:val="21"/>
        </w:rPr>
        <w:t>《区块链</w:t>
      </w:r>
      <w:r>
        <w:rPr>
          <w:rFonts w:hint="eastAsia"/>
          <w:kern w:val="0"/>
          <w:szCs w:val="21"/>
          <w:lang/>
        </w:rPr>
        <w:t>技术及其应用前景</w:t>
      </w:r>
      <w:r>
        <w:rPr>
          <w:kern w:val="0"/>
          <w:szCs w:val="21"/>
        </w:rPr>
        <w:t>》是为</w:t>
      </w:r>
      <w:r>
        <w:rPr>
          <w:rFonts w:hint="eastAsia"/>
          <w:kern w:val="0"/>
          <w:szCs w:val="21"/>
          <w:lang/>
        </w:rPr>
        <w:t>本科</w:t>
      </w:r>
      <w:r>
        <w:rPr>
          <w:kern w:val="0"/>
          <w:szCs w:val="21"/>
        </w:rPr>
        <w:t>学生开设的课程。通过本门课程的教学，使学生比较系统地掌握</w:t>
      </w:r>
      <w:r>
        <w:rPr>
          <w:rFonts w:hint="eastAsia"/>
          <w:kern w:val="0"/>
          <w:szCs w:val="21"/>
          <w:lang/>
        </w:rPr>
        <w:t>区块链</w:t>
      </w:r>
      <w:r>
        <w:rPr>
          <w:kern w:val="0"/>
          <w:szCs w:val="21"/>
        </w:rPr>
        <w:t>的基础理论、基本方法和应用；了解</w:t>
      </w:r>
      <w:r>
        <w:rPr>
          <w:rFonts w:hint="eastAsia"/>
          <w:kern w:val="0"/>
          <w:szCs w:val="21"/>
          <w:lang/>
        </w:rPr>
        <w:t>区块链</w:t>
      </w:r>
      <w:r>
        <w:rPr>
          <w:kern w:val="0"/>
          <w:szCs w:val="21"/>
        </w:rPr>
        <w:t>各个核心模块的主要功能</w:t>
      </w:r>
      <w:r>
        <w:rPr>
          <w:rFonts w:hint="eastAsia"/>
          <w:kern w:val="0"/>
          <w:szCs w:val="21"/>
          <w:lang/>
        </w:rPr>
        <w:t>及特性</w:t>
      </w:r>
      <w:r>
        <w:rPr>
          <w:kern w:val="0"/>
          <w:szCs w:val="21"/>
        </w:rPr>
        <w:t>；了解到所有比特币和其他数字货币相关的知识，对区块链技术具备基础性认识，能够区别那些完全虚构的故事。你将会对于如何与比特</w:t>
      </w:r>
      <w:proofErr w:type="gramStart"/>
      <w:r>
        <w:rPr>
          <w:kern w:val="0"/>
          <w:szCs w:val="21"/>
        </w:rPr>
        <w:t>币网络</w:t>
      </w:r>
      <w:proofErr w:type="gramEnd"/>
      <w:r>
        <w:rPr>
          <w:kern w:val="0"/>
          <w:szCs w:val="21"/>
        </w:rPr>
        <w:t>进行交互有了基础概念，也可以将区块链的概念整合应用于自己的项目中。</w:t>
      </w:r>
    </w:p>
    <w:p w:rsidR="00214092" w:rsidRDefault="00F843DA">
      <w:pPr>
        <w:widowControl/>
        <w:spacing w:line="500" w:lineRule="exact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  <w:lang/>
        </w:rPr>
        <w:t>“</w:t>
      </w:r>
      <w:proofErr w:type="spellStart"/>
      <w:r w:rsidR="000C12F5" w:rsidRPr="000C12F5">
        <w:rPr>
          <w:kern w:val="0"/>
          <w:szCs w:val="21"/>
        </w:rPr>
        <w:t>Blackchain</w:t>
      </w:r>
      <w:proofErr w:type="spellEnd"/>
      <w:r w:rsidR="000C12F5" w:rsidRPr="000C12F5">
        <w:rPr>
          <w:kern w:val="0"/>
          <w:szCs w:val="21"/>
        </w:rPr>
        <w:t xml:space="preserve"> Technology and its Future Applications</w:t>
      </w:r>
      <w:bookmarkStart w:id="0" w:name="_GoBack"/>
      <w:bookmarkEnd w:id="0"/>
      <w:r>
        <w:rPr>
          <w:rFonts w:hint="eastAsia"/>
          <w:kern w:val="0"/>
          <w:szCs w:val="21"/>
          <w:lang/>
        </w:rPr>
        <w:t>”</w:t>
      </w:r>
      <w:r>
        <w:rPr>
          <w:rFonts w:hint="eastAsia"/>
          <w:kern w:val="0"/>
          <w:szCs w:val="21"/>
          <w:lang/>
        </w:rPr>
        <w:t>is</w:t>
      </w:r>
      <w:r>
        <w:rPr>
          <w:kern w:val="0"/>
          <w:szCs w:val="21"/>
          <w:lang/>
        </w:rPr>
        <w:t xml:space="preserve"> a course for bachelor students. It introduces foundations of </w:t>
      </w:r>
      <w:proofErr w:type="spellStart"/>
      <w:r>
        <w:rPr>
          <w:kern w:val="0"/>
          <w:szCs w:val="21"/>
          <w:lang/>
        </w:rPr>
        <w:t>blockchain</w:t>
      </w:r>
      <w:proofErr w:type="spellEnd"/>
      <w:r>
        <w:rPr>
          <w:kern w:val="0"/>
          <w:szCs w:val="21"/>
          <w:lang/>
        </w:rPr>
        <w:t xml:space="preserve">, applications, characteristics, </w:t>
      </w:r>
      <w:r>
        <w:rPr>
          <w:kern w:val="0"/>
          <w:szCs w:val="21"/>
        </w:rPr>
        <w:t xml:space="preserve">the knowledge of all </w:t>
      </w:r>
      <w:proofErr w:type="spellStart"/>
      <w:r>
        <w:rPr>
          <w:kern w:val="0"/>
          <w:szCs w:val="21"/>
        </w:rPr>
        <w:t>bitcoins</w:t>
      </w:r>
      <w:proofErr w:type="spellEnd"/>
      <w:r>
        <w:rPr>
          <w:kern w:val="0"/>
          <w:szCs w:val="21"/>
        </w:rPr>
        <w:t xml:space="preserve"> and other digital currencies, the basic knowledge of block chain technology, and the ability to distinguish between completely fictional stories. You will have a basic idea of how to interact with the </w:t>
      </w:r>
      <w:proofErr w:type="spellStart"/>
      <w:r>
        <w:rPr>
          <w:kern w:val="0"/>
          <w:szCs w:val="21"/>
        </w:rPr>
        <w:t>Bitcoin</w:t>
      </w:r>
      <w:proofErr w:type="spellEnd"/>
      <w:r>
        <w:rPr>
          <w:kern w:val="0"/>
          <w:szCs w:val="21"/>
        </w:rPr>
        <w:t xml:space="preserve"> network, and you can integrate the concept of block chains into your own projects.</w:t>
      </w:r>
    </w:p>
    <w:sectPr w:rsidR="00214092" w:rsidSect="00DC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444" w:rsidRDefault="00892444" w:rsidP="000C12F5">
      <w:r>
        <w:separator/>
      </w:r>
    </w:p>
  </w:endnote>
  <w:endnote w:type="continuationSeparator" w:id="0">
    <w:p w:rsidR="00892444" w:rsidRDefault="00892444" w:rsidP="000C1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444" w:rsidRDefault="00892444" w:rsidP="000C12F5">
      <w:r>
        <w:separator/>
      </w:r>
    </w:p>
  </w:footnote>
  <w:footnote w:type="continuationSeparator" w:id="0">
    <w:p w:rsidR="00892444" w:rsidRDefault="00892444" w:rsidP="000C12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D5FA5784"/>
    <w:rsid w:val="000C12F5"/>
    <w:rsid w:val="001E57E8"/>
    <w:rsid w:val="00214092"/>
    <w:rsid w:val="00230F8C"/>
    <w:rsid w:val="00246D5A"/>
    <w:rsid w:val="003A7762"/>
    <w:rsid w:val="00471DB5"/>
    <w:rsid w:val="0058457F"/>
    <w:rsid w:val="007153F5"/>
    <w:rsid w:val="00744C17"/>
    <w:rsid w:val="00892444"/>
    <w:rsid w:val="00926AC0"/>
    <w:rsid w:val="00952F8F"/>
    <w:rsid w:val="009F58CC"/>
    <w:rsid w:val="00A279B6"/>
    <w:rsid w:val="00AB1180"/>
    <w:rsid w:val="00BF2964"/>
    <w:rsid w:val="00C7059A"/>
    <w:rsid w:val="00DC57B2"/>
    <w:rsid w:val="00F843DA"/>
    <w:rsid w:val="77B6D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B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C5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C5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ongtext1">
    <w:name w:val="long_text1"/>
    <w:qFormat/>
    <w:rsid w:val="00DC57B2"/>
    <w:rPr>
      <w:rFonts w:cs="Times New Roman"/>
      <w:sz w:val="20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DC57B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57B2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AB1180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B1180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833</Characters>
  <Application>Microsoft Office Word</Application>
  <DocSecurity>0</DocSecurity>
  <Lines>6</Lines>
  <Paragraphs>1</Paragraphs>
  <ScaleCrop>false</ScaleCrop>
  <Company>P R C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14</cp:revision>
  <dcterms:created xsi:type="dcterms:W3CDTF">2017-04-14T18:08:00Z</dcterms:created>
  <dcterms:modified xsi:type="dcterms:W3CDTF">2021-05-17T12:22:00Z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