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90F" w:rsidRDefault="00107630">
      <w:pPr>
        <w:spacing w:line="560" w:lineRule="exact"/>
        <w:jc w:val="center"/>
        <w:rPr>
          <w:rFonts w:ascii="黑体" w:eastAsia="黑体" w:hAnsi="黑体"/>
          <w:b/>
          <w:bCs/>
          <w:sz w:val="44"/>
          <w:szCs w:val="44"/>
        </w:rPr>
      </w:pPr>
      <w:r>
        <w:rPr>
          <w:rFonts w:ascii="黑体" w:eastAsia="黑体" w:hAnsi="黑体" w:hint="eastAsia"/>
          <w:sz w:val="32"/>
          <w:szCs w:val="32"/>
        </w:rPr>
        <w:t>《物流工程课程设计》</w:t>
      </w:r>
      <w:r w:rsidR="00B12455">
        <w:rPr>
          <w:rFonts w:ascii="黑体" w:eastAsia="黑体" w:hAnsi="黑体" w:hint="eastAsia"/>
          <w:sz w:val="32"/>
          <w:szCs w:val="32"/>
        </w:rPr>
        <w:t>教学大纲</w:t>
      </w:r>
    </w:p>
    <w:p w:rsidR="009B690F" w:rsidRDefault="009B690F">
      <w:pPr>
        <w:spacing w:line="560" w:lineRule="exact"/>
        <w:jc w:val="center"/>
        <w:rPr>
          <w:rFonts w:ascii="仿宋_GB2312" w:eastAsia="仿宋_GB2312"/>
          <w:b/>
          <w:bCs/>
          <w:sz w:val="32"/>
          <w:szCs w:val="32"/>
        </w:rPr>
      </w:pPr>
    </w:p>
    <w:p w:rsidR="009B690F" w:rsidRPr="003806AC" w:rsidRDefault="00B12455">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课程编号：</w:t>
      </w:r>
      <w:r w:rsidRPr="003806AC">
        <w:rPr>
          <w:rFonts w:eastAsia="黑体"/>
          <w:sz w:val="28"/>
          <w:szCs w:val="28"/>
        </w:rPr>
        <w:t>081201B</w:t>
      </w:r>
    </w:p>
    <w:p w:rsidR="009B690F" w:rsidRDefault="00B12455">
      <w:pPr>
        <w:pStyle w:val="a8"/>
        <w:tabs>
          <w:tab w:val="left" w:pos="0"/>
        </w:tabs>
        <w:spacing w:before="0" w:after="0" w:line="560" w:lineRule="exact"/>
        <w:ind w:firstLineChars="200" w:firstLine="560"/>
        <w:jc w:val="both"/>
        <w:rPr>
          <w:sz w:val="28"/>
          <w:szCs w:val="28"/>
        </w:rPr>
      </w:pPr>
      <w:r>
        <w:rPr>
          <w:rFonts w:ascii="黑体" w:eastAsia="黑体" w:hAnsi="黑体" w:hint="eastAsia"/>
          <w:sz w:val="28"/>
          <w:szCs w:val="28"/>
        </w:rPr>
        <w:t>课程类型：</w:t>
      </w:r>
      <w:r>
        <w:rPr>
          <w:rFonts w:hint="eastAsia"/>
          <w:sz w:val="28"/>
          <w:szCs w:val="28"/>
        </w:rPr>
        <w:sym w:font="Wingdings 2" w:char="00A3"/>
      </w:r>
      <w:r>
        <w:rPr>
          <w:rFonts w:hint="eastAsia"/>
          <w:sz w:val="28"/>
          <w:szCs w:val="28"/>
        </w:rPr>
        <w:t>通识教育必修课  □通识教育选修课</w:t>
      </w:r>
    </w:p>
    <w:p w:rsidR="009B690F" w:rsidRDefault="00B12455">
      <w:pPr>
        <w:pStyle w:val="a8"/>
        <w:tabs>
          <w:tab w:val="left" w:pos="0"/>
        </w:tabs>
        <w:spacing w:before="0" w:after="0" w:line="560" w:lineRule="exact"/>
        <w:ind w:firstLineChars="700" w:firstLine="1960"/>
        <w:jc w:val="both"/>
        <w:rPr>
          <w:sz w:val="28"/>
          <w:szCs w:val="28"/>
        </w:rPr>
      </w:pPr>
      <w:r>
        <w:rPr>
          <w:rFonts w:hint="eastAsia"/>
          <w:sz w:val="28"/>
          <w:szCs w:val="28"/>
        </w:rPr>
        <w:t xml:space="preserve">□学科基础课      </w:t>
      </w:r>
      <w:r w:rsidR="003806AC">
        <w:rPr>
          <w:sz w:val="28"/>
          <w:szCs w:val="28"/>
        </w:rPr>
        <w:sym w:font="Wingdings 2" w:char="F052"/>
      </w:r>
      <w:r>
        <w:rPr>
          <w:rFonts w:hint="eastAsia"/>
          <w:sz w:val="28"/>
          <w:szCs w:val="28"/>
        </w:rPr>
        <w:t>专业核心课</w:t>
      </w:r>
    </w:p>
    <w:p w:rsidR="009B690F" w:rsidRDefault="00B12455">
      <w:pPr>
        <w:pStyle w:val="a8"/>
        <w:tabs>
          <w:tab w:val="left" w:pos="0"/>
        </w:tabs>
        <w:spacing w:before="0" w:after="0" w:line="560" w:lineRule="exact"/>
        <w:ind w:firstLineChars="700" w:firstLine="1960"/>
        <w:jc w:val="both"/>
        <w:rPr>
          <w:rFonts w:ascii="黑体" w:eastAsia="黑体" w:hAnsi="黑体"/>
          <w:sz w:val="28"/>
          <w:szCs w:val="28"/>
        </w:rPr>
      </w:pPr>
      <w:r>
        <w:rPr>
          <w:rFonts w:hint="eastAsia"/>
          <w:sz w:val="28"/>
          <w:szCs w:val="28"/>
        </w:rPr>
        <w:t>□专业提升课      □专业拓展课</w:t>
      </w:r>
    </w:p>
    <w:p w:rsidR="009B690F" w:rsidRDefault="00B12455">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总</w:t>
      </w:r>
      <w:r w:rsidR="00107630">
        <w:rPr>
          <w:rFonts w:ascii="黑体" w:eastAsia="黑体" w:hAnsi="黑体" w:hint="eastAsia"/>
          <w:sz w:val="28"/>
          <w:szCs w:val="28"/>
        </w:rPr>
        <w:t xml:space="preserve"> </w:t>
      </w:r>
      <w:r>
        <w:rPr>
          <w:rFonts w:ascii="黑体" w:eastAsia="黑体" w:hAnsi="黑体" w:hint="eastAsia"/>
          <w:sz w:val="28"/>
          <w:szCs w:val="28"/>
        </w:rPr>
        <w:t>学</w:t>
      </w:r>
      <w:r w:rsidR="00107630">
        <w:rPr>
          <w:rFonts w:ascii="黑体" w:eastAsia="黑体" w:hAnsi="黑体" w:hint="eastAsia"/>
          <w:sz w:val="28"/>
          <w:szCs w:val="28"/>
        </w:rPr>
        <w:t xml:space="preserve"> </w:t>
      </w:r>
      <w:r>
        <w:rPr>
          <w:rFonts w:ascii="黑体" w:eastAsia="黑体" w:hAnsi="黑体" w:hint="eastAsia"/>
          <w:sz w:val="28"/>
          <w:szCs w:val="28"/>
        </w:rPr>
        <w:t>时：</w:t>
      </w:r>
      <w:r>
        <w:rPr>
          <w:rFonts w:hint="eastAsia"/>
          <w:sz w:val="28"/>
          <w:szCs w:val="28"/>
        </w:rPr>
        <w:t>16</w:t>
      </w:r>
      <w:r>
        <w:rPr>
          <w:rFonts w:ascii="黑体" w:eastAsia="黑体" w:hAnsi="黑体" w:hint="eastAsia"/>
          <w:sz w:val="28"/>
          <w:szCs w:val="28"/>
        </w:rPr>
        <w:t xml:space="preserve"> </w:t>
      </w:r>
      <w:r w:rsidR="00107630">
        <w:rPr>
          <w:rFonts w:ascii="黑体" w:eastAsia="黑体" w:hAnsi="黑体"/>
          <w:sz w:val="28"/>
          <w:szCs w:val="28"/>
        </w:rPr>
        <w:t xml:space="preserve">   </w:t>
      </w:r>
      <w:r>
        <w:rPr>
          <w:rFonts w:ascii="黑体" w:eastAsia="黑体" w:hAnsi="黑体" w:hint="eastAsia"/>
          <w:sz w:val="28"/>
          <w:szCs w:val="28"/>
        </w:rPr>
        <w:t>讲课学时：</w:t>
      </w:r>
      <w:r>
        <w:rPr>
          <w:sz w:val="28"/>
          <w:szCs w:val="28"/>
        </w:rPr>
        <w:t>0</w:t>
      </w:r>
      <w:r>
        <w:rPr>
          <w:rFonts w:ascii="黑体" w:eastAsia="黑体" w:hAnsi="黑体" w:hint="eastAsia"/>
          <w:sz w:val="28"/>
          <w:szCs w:val="28"/>
        </w:rPr>
        <w:t xml:space="preserve"> </w:t>
      </w:r>
      <w:r w:rsidR="00107630">
        <w:rPr>
          <w:rFonts w:ascii="黑体" w:eastAsia="黑体" w:hAnsi="黑体"/>
          <w:sz w:val="28"/>
          <w:szCs w:val="28"/>
        </w:rPr>
        <w:t xml:space="preserve">   </w:t>
      </w:r>
      <w:r>
        <w:rPr>
          <w:rFonts w:ascii="黑体" w:eastAsia="黑体" w:hAnsi="黑体" w:hint="eastAsia"/>
          <w:sz w:val="28"/>
          <w:szCs w:val="28"/>
        </w:rPr>
        <w:t>实验（上机）学时：</w:t>
      </w:r>
      <w:r>
        <w:rPr>
          <w:rFonts w:hint="eastAsia"/>
          <w:sz w:val="28"/>
          <w:szCs w:val="28"/>
        </w:rPr>
        <w:t>16</w:t>
      </w:r>
    </w:p>
    <w:p w:rsidR="009B690F" w:rsidRDefault="00B12455">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学　　分：</w:t>
      </w:r>
      <w:r>
        <w:rPr>
          <w:rFonts w:hint="eastAsia"/>
          <w:sz w:val="28"/>
          <w:szCs w:val="28"/>
        </w:rPr>
        <w:t>1</w:t>
      </w:r>
    </w:p>
    <w:p w:rsidR="009B690F" w:rsidRDefault="00B12455">
      <w:pPr>
        <w:pStyle w:val="a8"/>
        <w:tabs>
          <w:tab w:val="left" w:pos="0"/>
        </w:tabs>
        <w:spacing w:before="0" w:after="0" w:line="560" w:lineRule="exact"/>
        <w:ind w:firstLineChars="200" w:firstLine="560"/>
        <w:jc w:val="both"/>
        <w:rPr>
          <w:rFonts w:ascii="黑体" w:eastAsia="黑体" w:cs="黑体"/>
          <w:sz w:val="28"/>
          <w:szCs w:val="28"/>
        </w:rPr>
      </w:pPr>
      <w:r>
        <w:rPr>
          <w:rFonts w:ascii="黑体" w:eastAsia="黑体" w:cs="黑体" w:hint="eastAsia"/>
          <w:sz w:val="28"/>
          <w:szCs w:val="28"/>
        </w:rPr>
        <w:t>考试类型：</w:t>
      </w:r>
      <w:r>
        <w:rPr>
          <w:sz w:val="28"/>
          <w:szCs w:val="28"/>
        </w:rPr>
        <w:t xml:space="preserve">□考试   </w:t>
      </w:r>
      <w:r w:rsidR="003806AC">
        <w:rPr>
          <w:sz w:val="28"/>
          <w:szCs w:val="28"/>
        </w:rPr>
        <w:sym w:font="Wingdings 2" w:char="F052"/>
      </w:r>
      <w:r>
        <w:rPr>
          <w:sz w:val="28"/>
          <w:szCs w:val="28"/>
        </w:rPr>
        <w:t>考查</w:t>
      </w:r>
    </w:p>
    <w:p w:rsidR="009B690F" w:rsidRDefault="00B12455">
      <w:pPr>
        <w:pStyle w:val="a8"/>
        <w:tabs>
          <w:tab w:val="left" w:pos="0"/>
        </w:tabs>
        <w:spacing w:before="0" w:after="0" w:line="560" w:lineRule="exact"/>
        <w:ind w:firstLineChars="200" w:firstLine="560"/>
        <w:jc w:val="both"/>
        <w:rPr>
          <w:sz w:val="28"/>
          <w:szCs w:val="28"/>
        </w:rPr>
      </w:pPr>
      <w:r>
        <w:rPr>
          <w:rFonts w:ascii="黑体" w:eastAsia="黑体" w:cs="黑体" w:hint="eastAsia"/>
          <w:sz w:val="28"/>
          <w:szCs w:val="28"/>
        </w:rPr>
        <w:t>适用对象：</w:t>
      </w:r>
      <w:r>
        <w:rPr>
          <w:rFonts w:hint="eastAsia"/>
          <w:sz w:val="28"/>
          <w:szCs w:val="28"/>
        </w:rPr>
        <w:t>工业工程专</w:t>
      </w:r>
      <w:r>
        <w:rPr>
          <w:sz w:val="28"/>
          <w:szCs w:val="28"/>
        </w:rPr>
        <w:t>业</w:t>
      </w:r>
    </w:p>
    <w:p w:rsidR="009B690F" w:rsidRDefault="00B12455">
      <w:pPr>
        <w:pStyle w:val="a8"/>
        <w:tabs>
          <w:tab w:val="left" w:pos="0"/>
        </w:tabs>
        <w:spacing w:before="0" w:after="0" w:line="560" w:lineRule="exact"/>
        <w:ind w:firstLineChars="200" w:firstLine="560"/>
        <w:jc w:val="both"/>
        <w:rPr>
          <w:sz w:val="28"/>
          <w:szCs w:val="28"/>
        </w:rPr>
      </w:pPr>
      <w:r>
        <w:rPr>
          <w:sz w:val="28"/>
          <w:szCs w:val="28"/>
        </w:rPr>
        <w:t xml:space="preserve">      </w:t>
      </w:r>
      <w:r>
        <w:rPr>
          <w:sz w:val="28"/>
          <w:szCs w:val="28"/>
        </w:rPr>
        <w:sym w:font="Wingdings 2" w:char="00A3"/>
      </w:r>
      <w:r>
        <w:rPr>
          <w:sz w:val="28"/>
          <w:szCs w:val="28"/>
        </w:rPr>
        <w:t xml:space="preserve">是   </w:t>
      </w:r>
      <w:r w:rsidR="003806AC">
        <w:rPr>
          <w:sz w:val="28"/>
          <w:szCs w:val="28"/>
        </w:rPr>
        <w:sym w:font="Wingdings 2" w:char="F052"/>
      </w:r>
      <w:r>
        <w:rPr>
          <w:sz w:val="28"/>
          <w:szCs w:val="28"/>
        </w:rPr>
        <w:t>否 适合作为其他专业学生的个性化选修课</w:t>
      </w:r>
    </w:p>
    <w:p w:rsidR="009B690F" w:rsidRDefault="00B12455">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先修课程：</w:t>
      </w:r>
      <w:r w:rsidR="00BB1C7A">
        <w:rPr>
          <w:rFonts w:hint="eastAsia"/>
          <w:bCs/>
          <w:sz w:val="28"/>
          <w:szCs w:val="28"/>
        </w:rPr>
        <w:t>物流工程</w:t>
      </w:r>
    </w:p>
    <w:p w:rsidR="009B690F" w:rsidRDefault="00B12455">
      <w:pPr>
        <w:spacing w:line="560" w:lineRule="exact"/>
        <w:ind w:firstLineChars="200" w:firstLine="480"/>
        <w:rPr>
          <w:rFonts w:ascii="黑体" w:eastAsia="黑体" w:hAnsi="黑体"/>
          <w:sz w:val="24"/>
          <w:szCs w:val="32"/>
        </w:rPr>
      </w:pPr>
      <w:r>
        <w:rPr>
          <w:rFonts w:ascii="黑体" w:eastAsia="黑体" w:hAnsi="黑体" w:hint="eastAsia"/>
          <w:sz w:val="24"/>
          <w:szCs w:val="32"/>
        </w:rPr>
        <w:t>一、教学目标</w:t>
      </w:r>
    </w:p>
    <w:p w:rsidR="009B690F" w:rsidRDefault="00B12455">
      <w:pPr>
        <w:pStyle w:val="a3"/>
        <w:spacing w:line="560" w:lineRule="exact"/>
        <w:ind w:firstLineChars="100" w:firstLine="240"/>
        <w:rPr>
          <w:rFonts w:ascii="宋体" w:hAnsi="宋体"/>
        </w:rPr>
      </w:pPr>
      <w:r>
        <w:rPr>
          <w:rFonts w:ascii="宋体" w:hAnsi="宋体" w:hint="eastAsia"/>
        </w:rPr>
        <w:t>《物流工程课程设计》是课程的重要实践性教学环节，是综合运用所学专业知识，完成工厂布置设计工作而进行的一次基本训练。在实现课程思政教学目标前提下，使学生达到以下学习目标：</w:t>
      </w:r>
    </w:p>
    <w:p w:rsidR="009B690F" w:rsidRDefault="00B12455">
      <w:pPr>
        <w:pStyle w:val="a3"/>
        <w:spacing w:line="560" w:lineRule="exact"/>
        <w:ind w:firstLineChars="100" w:firstLine="240"/>
        <w:rPr>
          <w:rFonts w:ascii="宋体" w:hAnsi="宋体"/>
        </w:rPr>
      </w:pPr>
      <w:r>
        <w:rPr>
          <w:rFonts w:ascii="宋体" w:hAnsi="宋体" w:hint="eastAsia"/>
        </w:rPr>
        <w:t>（1）能正确运用工业工程基本原理及有关专业知识，学会由产品入手对工厂生产系统进行调研分析的方法。</w:t>
      </w:r>
    </w:p>
    <w:p w:rsidR="009B690F" w:rsidRDefault="00B12455">
      <w:pPr>
        <w:pStyle w:val="a3"/>
        <w:spacing w:line="560" w:lineRule="exact"/>
        <w:ind w:firstLineChars="100" w:firstLine="240"/>
        <w:rPr>
          <w:rFonts w:ascii="宋体" w:hAnsi="宋体"/>
        </w:rPr>
      </w:pPr>
      <w:r>
        <w:rPr>
          <w:rFonts w:ascii="宋体" w:hAnsi="宋体" w:hint="eastAsia"/>
        </w:rPr>
        <w:t>（2）通过对某工厂布置设计的实际操作，熟悉系统布置设计方法中的各种图例符号和表格，掌握系统布置设计方法的规范设计程序。</w:t>
      </w:r>
    </w:p>
    <w:p w:rsidR="009B690F" w:rsidRDefault="00B12455">
      <w:pPr>
        <w:pStyle w:val="a3"/>
        <w:spacing w:line="560" w:lineRule="exact"/>
        <w:ind w:firstLineChars="100" w:firstLine="240"/>
        <w:rPr>
          <w:rFonts w:ascii="宋体" w:hAnsi="宋体"/>
        </w:rPr>
      </w:pPr>
      <w:r>
        <w:rPr>
          <w:rFonts w:ascii="宋体" w:hAnsi="宋体" w:hint="eastAsia"/>
        </w:rPr>
        <w:t>（3）通过课程设计，培养学生学会如何编写有关技术文件。</w:t>
      </w:r>
    </w:p>
    <w:p w:rsidR="009B690F" w:rsidRDefault="00B12455">
      <w:pPr>
        <w:pStyle w:val="a3"/>
        <w:spacing w:line="560" w:lineRule="exact"/>
        <w:ind w:firstLineChars="100" w:firstLine="240"/>
        <w:rPr>
          <w:rFonts w:ascii="宋体" w:hAnsi="宋体"/>
        </w:rPr>
      </w:pPr>
      <w:r>
        <w:rPr>
          <w:rFonts w:ascii="宋体" w:hAnsi="宋体" w:hint="eastAsia"/>
        </w:rPr>
        <w:t>（4）通过课程设计，初步树立正确的设计思想，培养学生运用所学专业知识分析和解实际技术问题的能力。</w:t>
      </w:r>
    </w:p>
    <w:p w:rsidR="009B690F" w:rsidRDefault="00B12455">
      <w:pPr>
        <w:pStyle w:val="a3"/>
        <w:spacing w:line="560" w:lineRule="exact"/>
        <w:ind w:firstLine="482"/>
        <w:rPr>
          <w:rFonts w:ascii="宋体" w:hAnsi="宋体"/>
        </w:rPr>
      </w:pPr>
      <w:r>
        <w:rPr>
          <w:rFonts w:ascii="宋体" w:hint="eastAsia"/>
          <w:b/>
          <w:bCs/>
          <w:lang w:val="en-US"/>
        </w:rPr>
        <w:t>课程思政目标</w:t>
      </w:r>
      <w:r>
        <w:rPr>
          <w:rFonts w:ascii="宋体" w:hint="eastAsia"/>
          <w:lang w:val="en-US"/>
        </w:rPr>
        <w:t>：通过课程理论学习，培养学生科学思维、精益求精、不断改</w:t>
      </w:r>
      <w:r>
        <w:rPr>
          <w:rFonts w:ascii="宋体" w:hint="eastAsia"/>
          <w:lang w:val="en-US"/>
        </w:rPr>
        <w:lastRenderedPageBreak/>
        <w:t>善、优化、创新的精神，培养学生改革创新的时代精神。</w:t>
      </w:r>
    </w:p>
    <w:p w:rsidR="009B690F" w:rsidRDefault="00B12455">
      <w:pPr>
        <w:spacing w:line="560" w:lineRule="exact"/>
        <w:ind w:firstLineChars="200" w:firstLine="480"/>
        <w:rPr>
          <w:rFonts w:ascii="仿宋_GB2312" w:eastAsia="仿宋_GB2312"/>
          <w:sz w:val="32"/>
          <w:szCs w:val="32"/>
        </w:rPr>
      </w:pPr>
      <w:r>
        <w:rPr>
          <w:rFonts w:ascii="黑体" w:eastAsia="黑体" w:hAnsi="黑体" w:hint="eastAsia"/>
          <w:bCs/>
          <w:sz w:val="24"/>
          <w:szCs w:val="32"/>
        </w:rPr>
        <w:t>二、教学内容及其与毕业要求的对应关系</w:t>
      </w:r>
    </w:p>
    <w:p w:rsidR="009B690F" w:rsidRDefault="00B12455">
      <w:pPr>
        <w:pStyle w:val="a3"/>
        <w:spacing w:line="560" w:lineRule="exact"/>
        <w:rPr>
          <w:rFonts w:ascii="宋体" w:hAnsi="宋体"/>
          <w:lang w:val="en-US"/>
        </w:rPr>
      </w:pPr>
      <w:r>
        <w:rPr>
          <w:rFonts w:ascii="宋体" w:hAnsi="宋体" w:hint="eastAsia"/>
          <w:lang w:val="en-US"/>
        </w:rPr>
        <w:t>物流工程是工业工程专业一门重要的主干专业课程，是工业工程学科中公认的重要研究领域和分支之一。特别是其中的设施规划与设计着重研究工厂总平面布置、车间布置及物料搬运等内容，其目标是通过对工厂各组成部分相互关系的分析，进行合理布置，得到高效运行的生产系统，获得最佳的经济效益和社会效益。</w:t>
      </w:r>
    </w:p>
    <w:p w:rsidR="009B690F" w:rsidRDefault="00B12455">
      <w:pPr>
        <w:pStyle w:val="a3"/>
        <w:spacing w:line="560" w:lineRule="exact"/>
        <w:rPr>
          <w:rFonts w:ascii="宋体" w:hAnsi="宋体"/>
          <w:lang w:val="en-US"/>
        </w:rPr>
      </w:pPr>
      <w:r>
        <w:rPr>
          <w:rFonts w:ascii="宋体" w:hAnsi="宋体" w:hint="eastAsia"/>
          <w:lang w:val="en-US"/>
        </w:rPr>
        <w:t>工厂作为一个生产系统是由人员、设备、技术等多种因素所构成，整个系统的效益即总投入与总产出之比应尽可能达到最高水平。因此，工厂布置设计就是一项多因素，多目标的系统优化设计课题。</w:t>
      </w:r>
    </w:p>
    <w:p w:rsidR="009B690F" w:rsidRDefault="00B12455">
      <w:pPr>
        <w:pStyle w:val="a3"/>
        <w:spacing w:line="560" w:lineRule="exact"/>
        <w:rPr>
          <w:rFonts w:ascii="宋体" w:hAnsi="宋体"/>
          <w:lang w:val="en-US"/>
        </w:rPr>
      </w:pPr>
      <w:r>
        <w:rPr>
          <w:rFonts w:ascii="宋体" w:hAnsi="宋体" w:hint="eastAsia"/>
          <w:lang w:val="en-US"/>
        </w:rPr>
        <w:t>由于社会需要的多样性，生产不同产品工厂的模式必然存在着差异，这就给工厂布置设计带来了难题。系统布置设计(SLP)方法提供了一种以作业单位物流与非物流的相互关系分析为主线的规划设计方法，采用一套表达力极强的图例符号和简明表格，通过一套条理清晰的设计程序进行工厂布置设计。这种方法为设施设计人员与生产管理人员广泛采用，实践效果良好。系统布置设计不是一种严密的设计理论，而是一套实践性非常强的设计模式和规范的设计程序。学习和掌握系统布置设计方法最有效的手段就是直接参与设计工作。</w:t>
      </w:r>
    </w:p>
    <w:p w:rsidR="009B690F" w:rsidRDefault="00B12455">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w:t>
      </w:r>
    </w:p>
    <w:p w:rsidR="009B690F" w:rsidRDefault="00B12455">
      <w:pPr>
        <w:spacing w:line="560" w:lineRule="exact"/>
        <w:jc w:val="center"/>
        <w:rPr>
          <w:rFonts w:ascii="宋体" w:hAnsi="宋体"/>
          <w:b/>
          <w:bCs/>
          <w:sz w:val="24"/>
        </w:rPr>
      </w:pPr>
      <w:r>
        <w:rPr>
          <w:rFonts w:ascii="宋体" w:hAnsi="宋体" w:hint="eastAsia"/>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35"/>
        <w:gridCol w:w="3060"/>
        <w:gridCol w:w="1080"/>
        <w:gridCol w:w="1080"/>
        <w:gridCol w:w="1080"/>
        <w:gridCol w:w="885"/>
      </w:tblGrid>
      <w:tr w:rsidR="009B690F">
        <w:trPr>
          <w:trHeight w:val="420"/>
        </w:trPr>
        <w:tc>
          <w:tcPr>
            <w:tcW w:w="735" w:type="dxa"/>
            <w:tcBorders>
              <w:top w:val="single" w:sz="4" w:space="0" w:color="auto"/>
              <w:bottom w:val="single" w:sz="4" w:space="0" w:color="auto"/>
              <w:right w:val="single" w:sz="4" w:space="0" w:color="auto"/>
            </w:tcBorders>
            <w:vAlign w:val="center"/>
          </w:tcPr>
          <w:p w:rsidR="009B690F" w:rsidRDefault="00B12455">
            <w:pPr>
              <w:spacing w:line="560" w:lineRule="exact"/>
              <w:ind w:leftChars="-7" w:left="-15"/>
              <w:jc w:val="center"/>
              <w:rPr>
                <w:rFonts w:ascii="宋体" w:hAnsi="宋体"/>
                <w:sz w:val="24"/>
              </w:rPr>
            </w:pPr>
            <w:r>
              <w:rPr>
                <w:rFonts w:ascii="宋体" w:hAnsi="宋体" w:hint="eastAsia"/>
                <w:sz w:val="24"/>
              </w:rPr>
              <w:t>序号</w:t>
            </w:r>
          </w:p>
        </w:tc>
        <w:tc>
          <w:tcPr>
            <w:tcW w:w="3060" w:type="dxa"/>
            <w:tcBorders>
              <w:top w:val="single" w:sz="4" w:space="0" w:color="auto"/>
              <w:left w:val="single" w:sz="4" w:space="0" w:color="auto"/>
              <w:bottom w:val="single" w:sz="4" w:space="0" w:color="auto"/>
              <w:right w:val="single" w:sz="4" w:space="0" w:color="auto"/>
            </w:tcBorders>
            <w:vAlign w:val="center"/>
          </w:tcPr>
          <w:p w:rsidR="009B690F" w:rsidRDefault="00B12455">
            <w:pPr>
              <w:spacing w:line="560" w:lineRule="exact"/>
              <w:jc w:val="center"/>
              <w:rPr>
                <w:rFonts w:ascii="宋体" w:hAnsi="宋体"/>
                <w:sz w:val="24"/>
              </w:rPr>
            </w:pPr>
            <w:r>
              <w:rPr>
                <w:rFonts w:ascii="宋体" w:hAnsi="宋体" w:hint="eastAsia"/>
                <w:color w:val="000000"/>
                <w:sz w:val="24"/>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9B690F" w:rsidRDefault="00B12455">
            <w:pPr>
              <w:spacing w:line="560" w:lineRule="exact"/>
              <w:jc w:val="center"/>
              <w:rPr>
                <w:rFonts w:ascii="宋体" w:hAnsi="宋体"/>
                <w:sz w:val="24"/>
              </w:rPr>
            </w:pPr>
            <w:r>
              <w:rPr>
                <w:rFonts w:ascii="宋体" w:hAnsi="宋体" w:hint="eastAsia"/>
                <w:sz w:val="24"/>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9B690F" w:rsidRDefault="00B12455">
            <w:pPr>
              <w:spacing w:line="560" w:lineRule="exact"/>
              <w:jc w:val="center"/>
              <w:rPr>
                <w:rFonts w:ascii="宋体" w:hAnsi="宋体"/>
                <w:sz w:val="24"/>
              </w:rPr>
            </w:pPr>
            <w:r>
              <w:rPr>
                <w:rFonts w:ascii="宋体" w:hAnsi="宋体" w:hint="eastAsia"/>
                <w:sz w:val="24"/>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9B690F" w:rsidRDefault="00B12455">
            <w:pPr>
              <w:spacing w:line="560" w:lineRule="exact"/>
              <w:jc w:val="center"/>
              <w:rPr>
                <w:rFonts w:ascii="宋体" w:hAnsi="宋体"/>
                <w:sz w:val="24"/>
              </w:rPr>
            </w:pPr>
            <w:r>
              <w:rPr>
                <w:rFonts w:ascii="宋体" w:hAnsi="宋体" w:hint="eastAsia"/>
                <w:color w:val="000000"/>
                <w:sz w:val="24"/>
              </w:rPr>
              <w:t>其他</w:t>
            </w:r>
          </w:p>
        </w:tc>
        <w:tc>
          <w:tcPr>
            <w:tcW w:w="885" w:type="dxa"/>
            <w:tcBorders>
              <w:top w:val="single" w:sz="4" w:space="0" w:color="auto"/>
              <w:left w:val="single" w:sz="4" w:space="0" w:color="auto"/>
              <w:bottom w:val="single" w:sz="4" w:space="0" w:color="auto"/>
            </w:tcBorders>
            <w:vAlign w:val="center"/>
          </w:tcPr>
          <w:p w:rsidR="009B690F" w:rsidRDefault="00B12455">
            <w:pPr>
              <w:spacing w:line="560" w:lineRule="exact"/>
              <w:jc w:val="center"/>
              <w:rPr>
                <w:rFonts w:ascii="宋体" w:hAnsi="宋体"/>
                <w:sz w:val="24"/>
              </w:rPr>
            </w:pPr>
            <w:r>
              <w:rPr>
                <w:rFonts w:ascii="宋体" w:hAnsi="宋体" w:hint="eastAsia"/>
                <w:color w:val="000000"/>
                <w:sz w:val="24"/>
              </w:rPr>
              <w:t>合计</w:t>
            </w:r>
          </w:p>
        </w:tc>
      </w:tr>
      <w:tr w:rsidR="009B690F">
        <w:trPr>
          <w:trHeight w:val="375"/>
        </w:trPr>
        <w:tc>
          <w:tcPr>
            <w:tcW w:w="735" w:type="dxa"/>
            <w:tcBorders>
              <w:top w:val="single" w:sz="4" w:space="0" w:color="auto"/>
              <w:bottom w:val="single" w:sz="4" w:space="0" w:color="auto"/>
              <w:right w:val="single" w:sz="4" w:space="0" w:color="auto"/>
            </w:tcBorders>
          </w:tcPr>
          <w:p w:rsidR="009B690F" w:rsidRDefault="00B12455">
            <w:pPr>
              <w:spacing w:line="560" w:lineRule="exact"/>
              <w:jc w:val="center"/>
              <w:rPr>
                <w:rFonts w:ascii="宋体" w:hAnsi="宋体"/>
                <w:bCs/>
                <w:sz w:val="24"/>
              </w:rPr>
            </w:pPr>
            <w:r>
              <w:rPr>
                <w:rFonts w:ascii="宋体" w:hAnsi="宋体" w:hint="eastAsia"/>
                <w:bCs/>
                <w:sz w:val="24"/>
              </w:rPr>
              <w:t>1</w:t>
            </w:r>
          </w:p>
        </w:tc>
        <w:tc>
          <w:tcPr>
            <w:tcW w:w="3060" w:type="dxa"/>
            <w:tcBorders>
              <w:top w:val="single" w:sz="4" w:space="0" w:color="auto"/>
              <w:left w:val="single" w:sz="4" w:space="0" w:color="auto"/>
              <w:bottom w:val="single" w:sz="4" w:space="0" w:color="auto"/>
              <w:right w:val="single" w:sz="4" w:space="0" w:color="auto"/>
            </w:tcBorders>
          </w:tcPr>
          <w:p w:rsidR="009B690F" w:rsidRDefault="00B12455">
            <w:pPr>
              <w:spacing w:line="560" w:lineRule="exact"/>
              <w:jc w:val="center"/>
              <w:rPr>
                <w:rFonts w:ascii="宋体" w:hAnsi="宋体"/>
                <w:b/>
                <w:bCs/>
                <w:sz w:val="24"/>
              </w:rPr>
            </w:pPr>
            <w:r>
              <w:rPr>
                <w:rFonts w:ascii="宋体" w:hAnsi="宋体" w:hint="eastAsia"/>
                <w:sz w:val="24"/>
              </w:rPr>
              <w:t>物流分析</w:t>
            </w:r>
          </w:p>
        </w:tc>
        <w:tc>
          <w:tcPr>
            <w:tcW w:w="1080" w:type="dxa"/>
            <w:tcBorders>
              <w:top w:val="single" w:sz="4" w:space="0" w:color="auto"/>
              <w:left w:val="single" w:sz="4" w:space="0" w:color="auto"/>
              <w:bottom w:val="single" w:sz="4" w:space="0" w:color="auto"/>
              <w:right w:val="single" w:sz="4" w:space="0" w:color="auto"/>
            </w:tcBorders>
          </w:tcPr>
          <w:p w:rsidR="009B690F" w:rsidRDefault="009B690F">
            <w:pPr>
              <w:spacing w:line="560" w:lineRule="exact"/>
              <w:jc w:val="center"/>
              <w:rPr>
                <w:rFonts w:ascii="宋体" w:hAnsi="宋体"/>
                <w:b/>
                <w:bCs/>
                <w:sz w:val="24"/>
              </w:rPr>
            </w:pPr>
          </w:p>
        </w:tc>
        <w:tc>
          <w:tcPr>
            <w:tcW w:w="1080" w:type="dxa"/>
            <w:tcBorders>
              <w:top w:val="single" w:sz="4" w:space="0" w:color="auto"/>
              <w:left w:val="single" w:sz="4" w:space="0" w:color="auto"/>
              <w:bottom w:val="single" w:sz="4" w:space="0" w:color="auto"/>
              <w:right w:val="single" w:sz="4" w:space="0" w:color="auto"/>
            </w:tcBorders>
          </w:tcPr>
          <w:p w:rsidR="009B690F" w:rsidRDefault="00B12455">
            <w:pPr>
              <w:spacing w:line="560" w:lineRule="exact"/>
              <w:jc w:val="center"/>
              <w:rPr>
                <w:rFonts w:ascii="宋体" w:hAnsi="宋体"/>
                <w:b/>
                <w:bCs/>
                <w:sz w:val="24"/>
              </w:rPr>
            </w:pPr>
            <w:r>
              <w:rPr>
                <w:rFonts w:ascii="宋体" w:hAnsi="宋体"/>
                <w:b/>
                <w:bCs/>
                <w:sz w:val="24"/>
              </w:rPr>
              <w:t>4</w:t>
            </w:r>
          </w:p>
        </w:tc>
        <w:tc>
          <w:tcPr>
            <w:tcW w:w="1080" w:type="dxa"/>
            <w:tcBorders>
              <w:top w:val="single" w:sz="4" w:space="0" w:color="auto"/>
              <w:left w:val="single" w:sz="4" w:space="0" w:color="auto"/>
              <w:bottom w:val="single" w:sz="4" w:space="0" w:color="auto"/>
              <w:right w:val="single" w:sz="4" w:space="0" w:color="auto"/>
            </w:tcBorders>
          </w:tcPr>
          <w:p w:rsidR="009B690F" w:rsidRDefault="009B690F">
            <w:pPr>
              <w:spacing w:line="560" w:lineRule="exact"/>
              <w:jc w:val="center"/>
              <w:rPr>
                <w:rFonts w:ascii="宋体" w:hAnsi="宋体"/>
                <w:b/>
                <w:bCs/>
                <w:sz w:val="24"/>
              </w:rPr>
            </w:pPr>
          </w:p>
        </w:tc>
        <w:tc>
          <w:tcPr>
            <w:tcW w:w="885" w:type="dxa"/>
            <w:tcBorders>
              <w:top w:val="single" w:sz="4" w:space="0" w:color="auto"/>
              <w:left w:val="single" w:sz="4" w:space="0" w:color="auto"/>
              <w:bottom w:val="single" w:sz="4" w:space="0" w:color="auto"/>
            </w:tcBorders>
          </w:tcPr>
          <w:p w:rsidR="009B690F" w:rsidRDefault="009B690F">
            <w:pPr>
              <w:spacing w:line="560" w:lineRule="exact"/>
              <w:jc w:val="center"/>
              <w:rPr>
                <w:rFonts w:ascii="宋体" w:hAnsi="宋体"/>
                <w:b/>
                <w:bCs/>
                <w:sz w:val="24"/>
              </w:rPr>
            </w:pPr>
          </w:p>
        </w:tc>
      </w:tr>
      <w:tr w:rsidR="009B690F">
        <w:trPr>
          <w:trHeight w:val="540"/>
        </w:trPr>
        <w:tc>
          <w:tcPr>
            <w:tcW w:w="735" w:type="dxa"/>
            <w:tcBorders>
              <w:top w:val="single" w:sz="4" w:space="0" w:color="auto"/>
              <w:bottom w:val="single" w:sz="4" w:space="0" w:color="auto"/>
              <w:right w:val="single" w:sz="4" w:space="0" w:color="auto"/>
            </w:tcBorders>
          </w:tcPr>
          <w:p w:rsidR="009B690F" w:rsidRDefault="00B12455">
            <w:pPr>
              <w:spacing w:line="560" w:lineRule="exact"/>
              <w:jc w:val="center"/>
              <w:rPr>
                <w:rFonts w:ascii="宋体" w:hAnsi="宋体"/>
                <w:bCs/>
                <w:sz w:val="24"/>
              </w:rPr>
            </w:pPr>
            <w:r>
              <w:rPr>
                <w:rFonts w:ascii="宋体" w:hAnsi="宋体" w:hint="eastAsia"/>
                <w:bCs/>
                <w:sz w:val="24"/>
              </w:rPr>
              <w:t>2</w:t>
            </w:r>
          </w:p>
        </w:tc>
        <w:tc>
          <w:tcPr>
            <w:tcW w:w="3060" w:type="dxa"/>
            <w:tcBorders>
              <w:top w:val="single" w:sz="4" w:space="0" w:color="auto"/>
              <w:left w:val="single" w:sz="4" w:space="0" w:color="auto"/>
              <w:bottom w:val="single" w:sz="4" w:space="0" w:color="auto"/>
              <w:right w:val="single" w:sz="4" w:space="0" w:color="auto"/>
            </w:tcBorders>
          </w:tcPr>
          <w:p w:rsidR="009B690F" w:rsidRDefault="00B12455">
            <w:pPr>
              <w:spacing w:line="560" w:lineRule="exact"/>
              <w:jc w:val="center"/>
              <w:rPr>
                <w:rFonts w:ascii="宋体" w:hAnsi="宋体"/>
                <w:bCs/>
                <w:sz w:val="24"/>
              </w:rPr>
            </w:pPr>
            <w:r>
              <w:rPr>
                <w:rFonts w:ascii="宋体" w:hAnsi="宋体" w:hint="eastAsia"/>
                <w:sz w:val="24"/>
              </w:rPr>
              <w:t>作业单位相互关系分析、物流与非物流相互关系合并、绘制作业单位位置相关图</w:t>
            </w:r>
          </w:p>
        </w:tc>
        <w:tc>
          <w:tcPr>
            <w:tcW w:w="1080" w:type="dxa"/>
            <w:tcBorders>
              <w:top w:val="single" w:sz="4" w:space="0" w:color="auto"/>
              <w:left w:val="single" w:sz="4" w:space="0" w:color="auto"/>
              <w:bottom w:val="single" w:sz="4" w:space="0" w:color="auto"/>
              <w:right w:val="single" w:sz="4" w:space="0" w:color="auto"/>
            </w:tcBorders>
          </w:tcPr>
          <w:p w:rsidR="009B690F" w:rsidRDefault="009B690F">
            <w:pPr>
              <w:spacing w:line="560" w:lineRule="exact"/>
              <w:jc w:val="center"/>
              <w:rPr>
                <w:rFonts w:ascii="宋体" w:hAnsi="宋体"/>
                <w:b/>
                <w:bCs/>
                <w:sz w:val="24"/>
              </w:rPr>
            </w:pPr>
          </w:p>
        </w:tc>
        <w:tc>
          <w:tcPr>
            <w:tcW w:w="1080" w:type="dxa"/>
            <w:tcBorders>
              <w:top w:val="single" w:sz="4" w:space="0" w:color="auto"/>
              <w:left w:val="single" w:sz="4" w:space="0" w:color="auto"/>
              <w:bottom w:val="single" w:sz="4" w:space="0" w:color="auto"/>
              <w:right w:val="single" w:sz="4" w:space="0" w:color="auto"/>
            </w:tcBorders>
          </w:tcPr>
          <w:p w:rsidR="009B690F" w:rsidRDefault="00B12455">
            <w:pPr>
              <w:spacing w:line="560" w:lineRule="exact"/>
              <w:jc w:val="center"/>
              <w:rPr>
                <w:rFonts w:ascii="宋体" w:hAnsi="宋体"/>
                <w:b/>
                <w:bCs/>
                <w:sz w:val="24"/>
              </w:rPr>
            </w:pPr>
            <w:r>
              <w:rPr>
                <w:rFonts w:ascii="宋体" w:hAnsi="宋体" w:hint="eastAsia"/>
                <w:b/>
                <w:bCs/>
                <w:sz w:val="24"/>
              </w:rPr>
              <w:t>6</w:t>
            </w:r>
          </w:p>
        </w:tc>
        <w:tc>
          <w:tcPr>
            <w:tcW w:w="1080" w:type="dxa"/>
            <w:tcBorders>
              <w:top w:val="single" w:sz="4" w:space="0" w:color="auto"/>
              <w:left w:val="single" w:sz="4" w:space="0" w:color="auto"/>
              <w:bottom w:val="single" w:sz="4" w:space="0" w:color="auto"/>
              <w:right w:val="single" w:sz="4" w:space="0" w:color="auto"/>
            </w:tcBorders>
          </w:tcPr>
          <w:p w:rsidR="009B690F" w:rsidRDefault="009B690F">
            <w:pPr>
              <w:spacing w:line="560" w:lineRule="exact"/>
              <w:jc w:val="center"/>
              <w:rPr>
                <w:rFonts w:ascii="宋体" w:hAnsi="宋体"/>
                <w:b/>
                <w:bCs/>
                <w:sz w:val="24"/>
              </w:rPr>
            </w:pPr>
          </w:p>
        </w:tc>
        <w:tc>
          <w:tcPr>
            <w:tcW w:w="885" w:type="dxa"/>
            <w:tcBorders>
              <w:top w:val="single" w:sz="4" w:space="0" w:color="auto"/>
              <w:left w:val="single" w:sz="4" w:space="0" w:color="auto"/>
              <w:bottom w:val="single" w:sz="4" w:space="0" w:color="auto"/>
            </w:tcBorders>
          </w:tcPr>
          <w:p w:rsidR="009B690F" w:rsidRDefault="009B690F">
            <w:pPr>
              <w:spacing w:line="560" w:lineRule="exact"/>
              <w:jc w:val="center"/>
              <w:rPr>
                <w:rFonts w:ascii="宋体" w:hAnsi="宋体"/>
                <w:b/>
                <w:bCs/>
                <w:sz w:val="24"/>
              </w:rPr>
            </w:pPr>
          </w:p>
        </w:tc>
      </w:tr>
      <w:tr w:rsidR="009B690F">
        <w:trPr>
          <w:trHeight w:val="540"/>
        </w:trPr>
        <w:tc>
          <w:tcPr>
            <w:tcW w:w="735" w:type="dxa"/>
            <w:tcBorders>
              <w:top w:val="single" w:sz="4" w:space="0" w:color="auto"/>
              <w:bottom w:val="single" w:sz="4" w:space="0" w:color="auto"/>
              <w:right w:val="single" w:sz="4" w:space="0" w:color="auto"/>
            </w:tcBorders>
          </w:tcPr>
          <w:p w:rsidR="009B690F" w:rsidRDefault="00B12455">
            <w:pPr>
              <w:spacing w:line="560" w:lineRule="exact"/>
              <w:jc w:val="center"/>
              <w:rPr>
                <w:rFonts w:ascii="宋体" w:hAnsi="宋体"/>
                <w:bCs/>
                <w:sz w:val="24"/>
              </w:rPr>
            </w:pPr>
            <w:r>
              <w:rPr>
                <w:rFonts w:ascii="宋体" w:hAnsi="宋体" w:hint="eastAsia"/>
                <w:bCs/>
                <w:sz w:val="24"/>
              </w:rPr>
              <w:lastRenderedPageBreak/>
              <w:t>3</w:t>
            </w:r>
          </w:p>
        </w:tc>
        <w:tc>
          <w:tcPr>
            <w:tcW w:w="3060" w:type="dxa"/>
            <w:tcBorders>
              <w:top w:val="single" w:sz="4" w:space="0" w:color="auto"/>
              <w:left w:val="single" w:sz="4" w:space="0" w:color="auto"/>
              <w:bottom w:val="single" w:sz="4" w:space="0" w:color="auto"/>
              <w:right w:val="single" w:sz="4" w:space="0" w:color="auto"/>
            </w:tcBorders>
          </w:tcPr>
          <w:p w:rsidR="009B690F" w:rsidRDefault="00B12455">
            <w:pPr>
              <w:spacing w:line="560" w:lineRule="exact"/>
              <w:jc w:val="left"/>
              <w:rPr>
                <w:rFonts w:ascii="宋体" w:hAnsi="宋体"/>
                <w:bCs/>
                <w:sz w:val="24"/>
              </w:rPr>
            </w:pPr>
            <w:r>
              <w:rPr>
                <w:rFonts w:hAnsi="宋体" w:cs="宋体" w:hint="eastAsia"/>
                <w:sz w:val="24"/>
              </w:rPr>
              <w:t>绘制布置方案图、编写设计说明书</w:t>
            </w:r>
          </w:p>
        </w:tc>
        <w:tc>
          <w:tcPr>
            <w:tcW w:w="1080" w:type="dxa"/>
            <w:tcBorders>
              <w:top w:val="single" w:sz="4" w:space="0" w:color="auto"/>
              <w:left w:val="single" w:sz="4" w:space="0" w:color="auto"/>
              <w:bottom w:val="single" w:sz="4" w:space="0" w:color="auto"/>
              <w:right w:val="single" w:sz="4" w:space="0" w:color="auto"/>
            </w:tcBorders>
          </w:tcPr>
          <w:p w:rsidR="009B690F" w:rsidRDefault="009B690F">
            <w:pPr>
              <w:spacing w:line="560" w:lineRule="exact"/>
              <w:jc w:val="center"/>
              <w:rPr>
                <w:rFonts w:ascii="宋体" w:hAnsi="宋体"/>
                <w:b/>
                <w:bCs/>
                <w:sz w:val="24"/>
              </w:rPr>
            </w:pPr>
          </w:p>
        </w:tc>
        <w:tc>
          <w:tcPr>
            <w:tcW w:w="1080" w:type="dxa"/>
            <w:tcBorders>
              <w:top w:val="single" w:sz="4" w:space="0" w:color="auto"/>
              <w:left w:val="single" w:sz="4" w:space="0" w:color="auto"/>
              <w:bottom w:val="single" w:sz="4" w:space="0" w:color="auto"/>
              <w:right w:val="single" w:sz="4" w:space="0" w:color="auto"/>
            </w:tcBorders>
          </w:tcPr>
          <w:p w:rsidR="009B690F" w:rsidRDefault="00B12455">
            <w:pPr>
              <w:spacing w:line="560" w:lineRule="exact"/>
              <w:jc w:val="center"/>
              <w:rPr>
                <w:rFonts w:ascii="宋体" w:hAnsi="宋体"/>
                <w:b/>
                <w:bCs/>
                <w:sz w:val="24"/>
              </w:rPr>
            </w:pPr>
            <w:r>
              <w:rPr>
                <w:rFonts w:ascii="宋体" w:hAnsi="宋体"/>
                <w:b/>
                <w:bCs/>
                <w:sz w:val="24"/>
              </w:rPr>
              <w:t>6</w:t>
            </w:r>
          </w:p>
        </w:tc>
        <w:tc>
          <w:tcPr>
            <w:tcW w:w="1080" w:type="dxa"/>
            <w:tcBorders>
              <w:top w:val="single" w:sz="4" w:space="0" w:color="auto"/>
              <w:left w:val="single" w:sz="4" w:space="0" w:color="auto"/>
              <w:bottom w:val="single" w:sz="4" w:space="0" w:color="auto"/>
              <w:right w:val="single" w:sz="4" w:space="0" w:color="auto"/>
            </w:tcBorders>
          </w:tcPr>
          <w:p w:rsidR="009B690F" w:rsidRDefault="009B690F">
            <w:pPr>
              <w:spacing w:line="560" w:lineRule="exact"/>
              <w:jc w:val="center"/>
              <w:rPr>
                <w:rFonts w:ascii="宋体" w:hAnsi="宋体"/>
                <w:b/>
                <w:bCs/>
                <w:sz w:val="24"/>
              </w:rPr>
            </w:pPr>
          </w:p>
        </w:tc>
        <w:tc>
          <w:tcPr>
            <w:tcW w:w="885" w:type="dxa"/>
            <w:tcBorders>
              <w:top w:val="single" w:sz="4" w:space="0" w:color="auto"/>
              <w:left w:val="single" w:sz="4" w:space="0" w:color="auto"/>
              <w:bottom w:val="single" w:sz="4" w:space="0" w:color="auto"/>
            </w:tcBorders>
          </w:tcPr>
          <w:p w:rsidR="009B690F" w:rsidRDefault="009B690F">
            <w:pPr>
              <w:spacing w:line="560" w:lineRule="exact"/>
              <w:jc w:val="center"/>
              <w:rPr>
                <w:rFonts w:ascii="宋体" w:hAnsi="宋体"/>
                <w:b/>
                <w:bCs/>
                <w:sz w:val="24"/>
              </w:rPr>
            </w:pPr>
          </w:p>
        </w:tc>
      </w:tr>
      <w:tr w:rsidR="009B690F">
        <w:trPr>
          <w:trHeight w:val="450"/>
        </w:trPr>
        <w:tc>
          <w:tcPr>
            <w:tcW w:w="735" w:type="dxa"/>
            <w:tcBorders>
              <w:top w:val="single" w:sz="4" w:space="0" w:color="auto"/>
              <w:bottom w:val="single" w:sz="4" w:space="0" w:color="auto"/>
              <w:right w:val="single" w:sz="4" w:space="0" w:color="auto"/>
            </w:tcBorders>
          </w:tcPr>
          <w:p w:rsidR="009B690F" w:rsidRDefault="00B12455">
            <w:pPr>
              <w:spacing w:line="560" w:lineRule="exact"/>
              <w:jc w:val="center"/>
              <w:rPr>
                <w:rFonts w:ascii="宋体" w:hAnsi="宋体"/>
                <w:b/>
                <w:bCs/>
                <w:sz w:val="24"/>
              </w:rPr>
            </w:pPr>
            <w:r>
              <w:rPr>
                <w:rFonts w:ascii="宋体" w:hAnsi="宋体" w:hint="eastAsia"/>
                <w:b/>
                <w:bCs/>
                <w:color w:val="000000"/>
                <w:sz w:val="24"/>
              </w:rPr>
              <w:t>合计</w:t>
            </w:r>
          </w:p>
        </w:tc>
        <w:tc>
          <w:tcPr>
            <w:tcW w:w="3060" w:type="dxa"/>
            <w:tcBorders>
              <w:top w:val="single" w:sz="4" w:space="0" w:color="auto"/>
              <w:left w:val="single" w:sz="4" w:space="0" w:color="auto"/>
              <w:bottom w:val="single" w:sz="4" w:space="0" w:color="auto"/>
              <w:right w:val="single" w:sz="4" w:space="0" w:color="auto"/>
            </w:tcBorders>
          </w:tcPr>
          <w:p w:rsidR="009B690F" w:rsidRDefault="009B690F">
            <w:pPr>
              <w:spacing w:line="560" w:lineRule="exact"/>
              <w:jc w:val="center"/>
              <w:rPr>
                <w:rFonts w:ascii="宋体" w:hAnsi="宋体"/>
                <w:b/>
                <w:bCs/>
                <w:sz w:val="24"/>
              </w:rPr>
            </w:pPr>
          </w:p>
        </w:tc>
        <w:tc>
          <w:tcPr>
            <w:tcW w:w="1080" w:type="dxa"/>
            <w:tcBorders>
              <w:top w:val="single" w:sz="4" w:space="0" w:color="auto"/>
              <w:left w:val="single" w:sz="4" w:space="0" w:color="auto"/>
              <w:bottom w:val="single" w:sz="4" w:space="0" w:color="auto"/>
              <w:right w:val="single" w:sz="4" w:space="0" w:color="auto"/>
            </w:tcBorders>
          </w:tcPr>
          <w:p w:rsidR="009B690F" w:rsidRDefault="009B690F">
            <w:pPr>
              <w:spacing w:line="560" w:lineRule="exact"/>
              <w:jc w:val="center"/>
              <w:rPr>
                <w:rFonts w:ascii="宋体" w:hAnsi="宋体"/>
                <w:b/>
                <w:bCs/>
                <w:sz w:val="24"/>
              </w:rPr>
            </w:pPr>
          </w:p>
        </w:tc>
        <w:tc>
          <w:tcPr>
            <w:tcW w:w="1080" w:type="dxa"/>
            <w:tcBorders>
              <w:top w:val="single" w:sz="4" w:space="0" w:color="auto"/>
              <w:left w:val="single" w:sz="4" w:space="0" w:color="auto"/>
              <w:bottom w:val="single" w:sz="4" w:space="0" w:color="auto"/>
              <w:right w:val="single" w:sz="4" w:space="0" w:color="auto"/>
            </w:tcBorders>
          </w:tcPr>
          <w:p w:rsidR="009B690F" w:rsidRDefault="00B12455">
            <w:pPr>
              <w:spacing w:line="560" w:lineRule="exact"/>
              <w:jc w:val="center"/>
              <w:rPr>
                <w:rFonts w:ascii="宋体" w:hAnsi="宋体"/>
                <w:b/>
                <w:bCs/>
                <w:sz w:val="24"/>
              </w:rPr>
            </w:pPr>
            <w:r>
              <w:rPr>
                <w:rFonts w:ascii="宋体" w:hAnsi="宋体"/>
                <w:b/>
                <w:bCs/>
                <w:sz w:val="24"/>
              </w:rPr>
              <w:t>16</w:t>
            </w:r>
          </w:p>
        </w:tc>
        <w:tc>
          <w:tcPr>
            <w:tcW w:w="1080" w:type="dxa"/>
            <w:tcBorders>
              <w:top w:val="single" w:sz="4" w:space="0" w:color="auto"/>
              <w:left w:val="single" w:sz="4" w:space="0" w:color="auto"/>
              <w:bottom w:val="single" w:sz="4" w:space="0" w:color="auto"/>
              <w:right w:val="single" w:sz="4" w:space="0" w:color="auto"/>
            </w:tcBorders>
          </w:tcPr>
          <w:p w:rsidR="009B690F" w:rsidRDefault="009B690F">
            <w:pPr>
              <w:spacing w:line="560" w:lineRule="exact"/>
              <w:jc w:val="center"/>
              <w:rPr>
                <w:rFonts w:ascii="宋体" w:hAnsi="宋体"/>
                <w:b/>
                <w:bCs/>
                <w:sz w:val="24"/>
              </w:rPr>
            </w:pPr>
          </w:p>
        </w:tc>
        <w:tc>
          <w:tcPr>
            <w:tcW w:w="885" w:type="dxa"/>
            <w:tcBorders>
              <w:top w:val="single" w:sz="4" w:space="0" w:color="auto"/>
              <w:left w:val="single" w:sz="4" w:space="0" w:color="auto"/>
              <w:bottom w:val="single" w:sz="4" w:space="0" w:color="auto"/>
            </w:tcBorders>
          </w:tcPr>
          <w:p w:rsidR="009B690F" w:rsidRDefault="00B12455">
            <w:pPr>
              <w:spacing w:line="560" w:lineRule="exact"/>
              <w:jc w:val="center"/>
              <w:rPr>
                <w:rFonts w:ascii="宋体" w:hAnsi="宋体"/>
                <w:b/>
                <w:bCs/>
                <w:sz w:val="24"/>
              </w:rPr>
            </w:pPr>
            <w:r>
              <w:rPr>
                <w:rFonts w:ascii="宋体" w:hAnsi="宋体"/>
                <w:b/>
                <w:bCs/>
                <w:sz w:val="24"/>
              </w:rPr>
              <w:t>16</w:t>
            </w:r>
          </w:p>
        </w:tc>
      </w:tr>
    </w:tbl>
    <w:p w:rsidR="009B690F" w:rsidRDefault="00B12455">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四、教学内容</w:t>
      </w:r>
    </w:p>
    <w:p w:rsidR="009B690F" w:rsidRDefault="00B12455">
      <w:pPr>
        <w:pStyle w:val="a3"/>
        <w:spacing w:line="560" w:lineRule="exact"/>
        <w:rPr>
          <w:rFonts w:ascii="宋体" w:hAnsi="宋体"/>
          <w:lang w:val="en-US"/>
        </w:rPr>
      </w:pPr>
      <w:r>
        <w:rPr>
          <w:rFonts w:ascii="宋体" w:hAnsi="宋体" w:hint="eastAsia"/>
          <w:lang w:val="en-US"/>
        </w:rPr>
        <w:t>(1)设计内容</w:t>
      </w:r>
    </w:p>
    <w:p w:rsidR="009B690F" w:rsidRDefault="00B12455">
      <w:pPr>
        <w:pStyle w:val="a3"/>
        <w:spacing w:line="560" w:lineRule="exact"/>
        <w:ind w:firstLineChars="0"/>
        <w:rPr>
          <w:rFonts w:ascii="宋体" w:hAnsi="宋体"/>
          <w:lang w:val="en-US"/>
        </w:rPr>
      </w:pPr>
      <w:r>
        <w:rPr>
          <w:rFonts w:ascii="宋体" w:hAnsi="宋体" w:hint="eastAsia"/>
          <w:lang w:val="en-US"/>
        </w:rPr>
        <w:t>物流与设施规划课程设计的主要目标是培养学生如何分析、发现现有生产厂布置方面存在的问题，并加以改善的工作能力，以课程思政为切入点，掌握完整的系统布置设计方法。针对给定的工厂实例，完成下列工作：</w:t>
      </w:r>
    </w:p>
    <w:p w:rsidR="009B690F" w:rsidRDefault="00B12455">
      <w:pPr>
        <w:pStyle w:val="a3"/>
        <w:spacing w:line="560" w:lineRule="exact"/>
        <w:ind w:firstLineChars="0"/>
        <w:rPr>
          <w:rFonts w:ascii="宋体" w:hAnsi="宋体"/>
          <w:lang w:val="en-US"/>
        </w:rPr>
      </w:pPr>
      <w:r>
        <w:rPr>
          <w:rFonts w:ascii="宋体" w:hAnsi="宋体" w:hint="eastAsia"/>
          <w:lang w:val="en-US"/>
        </w:rPr>
        <w:t>(a)产品分析，产品—产量分析，确定生产类型。</w:t>
      </w:r>
    </w:p>
    <w:p w:rsidR="009B690F" w:rsidRDefault="00B12455">
      <w:pPr>
        <w:pStyle w:val="a3"/>
        <w:spacing w:line="560" w:lineRule="exact"/>
        <w:ind w:firstLineChars="0"/>
        <w:rPr>
          <w:rFonts w:ascii="宋体" w:hAnsi="宋体"/>
          <w:lang w:val="en-US"/>
        </w:rPr>
      </w:pPr>
      <w:r>
        <w:rPr>
          <w:rFonts w:ascii="宋体" w:hAnsi="宋体" w:hint="eastAsia"/>
          <w:lang w:val="en-US"/>
        </w:rPr>
        <w:t>(b)生产工艺过程分析，绘制工艺过程图。</w:t>
      </w:r>
    </w:p>
    <w:p w:rsidR="009B690F" w:rsidRDefault="00B12455">
      <w:pPr>
        <w:pStyle w:val="a3"/>
        <w:spacing w:line="560" w:lineRule="exact"/>
        <w:ind w:firstLineChars="0"/>
        <w:rPr>
          <w:rFonts w:ascii="宋体" w:hAnsi="宋体"/>
          <w:lang w:val="en-US"/>
        </w:rPr>
      </w:pPr>
      <w:r>
        <w:rPr>
          <w:rFonts w:ascii="宋体" w:hAnsi="宋体" w:hint="eastAsia"/>
          <w:lang w:val="en-US"/>
        </w:rPr>
        <w:t>(c)进行物流分析，得到物流相关表。</w:t>
      </w:r>
    </w:p>
    <w:p w:rsidR="009B690F" w:rsidRDefault="00B12455">
      <w:pPr>
        <w:pStyle w:val="a3"/>
        <w:spacing w:line="560" w:lineRule="exact"/>
        <w:ind w:firstLineChars="0"/>
        <w:rPr>
          <w:rFonts w:ascii="宋体" w:hAnsi="宋体"/>
          <w:lang w:val="en-US"/>
        </w:rPr>
      </w:pPr>
      <w:r>
        <w:rPr>
          <w:rFonts w:ascii="宋体" w:hAnsi="宋体" w:hint="eastAsia"/>
          <w:lang w:val="en-US"/>
        </w:rPr>
        <w:t>(d)进行作业单位相互关系分析，得到作业单位相互关系表。</w:t>
      </w:r>
    </w:p>
    <w:p w:rsidR="009B690F" w:rsidRDefault="00B12455">
      <w:pPr>
        <w:pStyle w:val="a3"/>
        <w:spacing w:line="560" w:lineRule="exact"/>
        <w:ind w:firstLineChars="0"/>
        <w:rPr>
          <w:rFonts w:ascii="宋体" w:hAnsi="宋体"/>
          <w:lang w:val="en-US"/>
        </w:rPr>
      </w:pPr>
      <w:r>
        <w:rPr>
          <w:rFonts w:ascii="宋体" w:hAnsi="宋体" w:hint="eastAsia"/>
          <w:lang w:val="en-US"/>
        </w:rPr>
        <w:t>(e)将作业单位物流相关表与非物流相互关系表加权合并，求出作业单位综合相互关系表。</w:t>
      </w:r>
    </w:p>
    <w:p w:rsidR="009B690F" w:rsidRDefault="00B12455">
      <w:pPr>
        <w:pStyle w:val="a3"/>
        <w:spacing w:line="560" w:lineRule="exact"/>
        <w:ind w:firstLineChars="0"/>
        <w:rPr>
          <w:rFonts w:ascii="宋体" w:hAnsi="宋体"/>
          <w:lang w:val="en-US"/>
        </w:rPr>
      </w:pPr>
      <w:r>
        <w:rPr>
          <w:rFonts w:ascii="宋体" w:hAnsi="宋体" w:hint="eastAsia"/>
          <w:lang w:val="en-US"/>
        </w:rPr>
        <w:t>(f)绘制作业单位位置相关图。</w:t>
      </w:r>
    </w:p>
    <w:p w:rsidR="009B690F" w:rsidRDefault="00B12455">
      <w:pPr>
        <w:pStyle w:val="a3"/>
        <w:spacing w:line="560" w:lineRule="exact"/>
        <w:ind w:firstLineChars="0"/>
        <w:rPr>
          <w:rFonts w:ascii="宋体" w:hAnsi="宋体"/>
          <w:lang w:val="en-US"/>
        </w:rPr>
      </w:pPr>
      <w:r>
        <w:rPr>
          <w:rFonts w:ascii="宋体" w:hAnsi="宋体" w:hint="eastAsia"/>
          <w:lang w:val="en-US"/>
        </w:rPr>
        <w:t>(g)绘制作业单位面积相关图。</w:t>
      </w:r>
    </w:p>
    <w:p w:rsidR="009B690F" w:rsidRDefault="00B12455">
      <w:pPr>
        <w:pStyle w:val="a3"/>
        <w:spacing w:line="560" w:lineRule="exact"/>
        <w:ind w:firstLineChars="0"/>
        <w:rPr>
          <w:rFonts w:ascii="宋体" w:hAnsi="宋体"/>
          <w:lang w:val="en-US"/>
        </w:rPr>
      </w:pPr>
      <w:r>
        <w:rPr>
          <w:rFonts w:ascii="宋体" w:hAnsi="宋体" w:hint="eastAsia"/>
          <w:lang w:val="en-US"/>
        </w:rPr>
        <w:t>(h)产生二套布置方案并进行评价比较，得出最佳方案。</w:t>
      </w:r>
    </w:p>
    <w:p w:rsidR="009B690F" w:rsidRDefault="00B12455">
      <w:pPr>
        <w:pStyle w:val="a3"/>
        <w:spacing w:line="560" w:lineRule="exact"/>
        <w:ind w:firstLineChars="0"/>
        <w:rPr>
          <w:rFonts w:ascii="宋体" w:hAnsi="宋体"/>
          <w:lang w:val="en-US"/>
        </w:rPr>
      </w:pPr>
      <w:r>
        <w:rPr>
          <w:rFonts w:hint="eastAsia"/>
          <w:b/>
          <w:bCs/>
          <w:szCs w:val="32"/>
          <w:lang w:val="en-US"/>
        </w:rPr>
        <w:t>课程思政切入点：</w:t>
      </w:r>
      <w:r>
        <w:rPr>
          <w:rFonts w:hint="eastAsia"/>
          <w:szCs w:val="32"/>
          <w:lang w:val="en-US"/>
        </w:rPr>
        <w:t>通过课程实践、培养学生科学思维方法和创新精神。通过设施规划与布局的相关实践工作宣扬精益求精、匠心精神、勇于改善和创新、精细化管理的理念。</w:t>
      </w:r>
    </w:p>
    <w:p w:rsidR="009B690F" w:rsidRDefault="00B12455">
      <w:pPr>
        <w:pStyle w:val="a3"/>
        <w:spacing w:line="560" w:lineRule="exact"/>
        <w:ind w:firstLineChars="0"/>
        <w:rPr>
          <w:rFonts w:ascii="宋体" w:hAnsi="宋体"/>
          <w:lang w:val="en-US"/>
        </w:rPr>
      </w:pPr>
      <w:r>
        <w:rPr>
          <w:rFonts w:ascii="宋体" w:hAnsi="宋体" w:hint="eastAsia"/>
          <w:lang w:val="en-US"/>
        </w:rPr>
        <w:t>（2）编写课程设计说明书</w:t>
      </w:r>
    </w:p>
    <w:p w:rsidR="009B690F" w:rsidRDefault="00B12455">
      <w:pPr>
        <w:pStyle w:val="a3"/>
        <w:spacing w:line="560" w:lineRule="exact"/>
        <w:ind w:firstLineChars="0"/>
        <w:rPr>
          <w:rFonts w:ascii="宋体" w:hAnsi="宋体"/>
          <w:lang w:val="en-US"/>
        </w:rPr>
      </w:pPr>
      <w:r>
        <w:rPr>
          <w:rFonts w:ascii="宋体" w:hAnsi="宋体" w:hint="eastAsia"/>
          <w:lang w:val="en-US"/>
        </w:rPr>
        <w:t>工厂布置设计说明书应包括各阶段工作数据表格、各布置方案简图及文字说明，工作量不少于3000字。</w:t>
      </w:r>
    </w:p>
    <w:p w:rsidR="009B690F" w:rsidRDefault="00B12455">
      <w:pPr>
        <w:pStyle w:val="a3"/>
        <w:spacing w:line="560" w:lineRule="exact"/>
        <w:ind w:firstLineChars="0"/>
        <w:rPr>
          <w:rFonts w:ascii="宋体" w:hAnsi="宋体"/>
          <w:lang w:val="en-US"/>
        </w:rPr>
      </w:pPr>
      <w:r>
        <w:rPr>
          <w:rFonts w:ascii="宋体" w:hAnsi="宋体" w:hint="eastAsia"/>
          <w:lang w:val="en-US"/>
        </w:rPr>
        <w:t>（3）图样工作量</w:t>
      </w:r>
    </w:p>
    <w:p w:rsidR="009B690F" w:rsidRDefault="00B12455">
      <w:pPr>
        <w:spacing w:line="560" w:lineRule="exact"/>
        <w:ind w:firstLineChars="200" w:firstLine="420"/>
        <w:rPr>
          <w:rFonts w:ascii="宋体" w:hAnsi="宋体"/>
        </w:rPr>
      </w:pPr>
      <w:r>
        <w:rPr>
          <w:rFonts w:ascii="宋体" w:hAnsi="宋体" w:hint="eastAsia"/>
        </w:rPr>
        <w:lastRenderedPageBreak/>
        <w:t>图样是工厂布置设计的阶段成果与最终成果，主要是二张布置方案图。</w:t>
      </w:r>
    </w:p>
    <w:p w:rsidR="009B690F" w:rsidRDefault="00B12455">
      <w:pPr>
        <w:spacing w:line="560" w:lineRule="exact"/>
        <w:ind w:firstLineChars="200" w:firstLine="422"/>
        <w:rPr>
          <w:rFonts w:ascii="宋体" w:hAnsi="宋体"/>
        </w:rPr>
      </w:pPr>
      <w:r>
        <w:rPr>
          <w:rFonts w:hint="eastAsia"/>
          <w:b/>
          <w:bCs/>
          <w:szCs w:val="32"/>
        </w:rPr>
        <w:t>课程思政切入点：</w:t>
      </w:r>
      <w:r>
        <w:rPr>
          <w:rFonts w:hint="eastAsia"/>
          <w:szCs w:val="32"/>
        </w:rPr>
        <w:t>通过课程实践、培养学生科学思维方法和创新精神。通过设施规划与布局的相关实践工作宣扬精益求精、匠心精神、勇于改善和创新、精细化管理的理念。</w:t>
      </w:r>
    </w:p>
    <w:p w:rsidR="009B690F" w:rsidRDefault="00B12455">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五、考核方式、成绩评定</w:t>
      </w:r>
    </w:p>
    <w:p w:rsidR="009B690F" w:rsidRDefault="00B12455">
      <w:pPr>
        <w:pStyle w:val="a3"/>
        <w:spacing w:line="560" w:lineRule="exact"/>
        <w:rPr>
          <w:rFonts w:ascii="宋体" w:hAnsi="宋体"/>
        </w:rPr>
      </w:pPr>
      <w:r>
        <w:rPr>
          <w:rFonts w:ascii="宋体" w:hAnsi="宋体" w:hint="eastAsia"/>
        </w:rPr>
        <w:t>本课程所采用的考核方法为</w:t>
      </w:r>
      <w:r>
        <w:rPr>
          <w:rFonts w:ascii="宋体" w:hAnsi="宋体"/>
        </w:rPr>
        <w:t>设计</w:t>
      </w:r>
      <w:r>
        <w:rPr>
          <w:rFonts w:ascii="宋体" w:hAnsi="宋体" w:hint="eastAsia"/>
        </w:rPr>
        <w:t>；</w:t>
      </w:r>
    </w:p>
    <w:p w:rsidR="009B690F" w:rsidRDefault="00B12455">
      <w:pPr>
        <w:pStyle w:val="a3"/>
        <w:spacing w:line="560" w:lineRule="exact"/>
        <w:rPr>
          <w:rFonts w:ascii="宋体" w:hAnsi="宋体"/>
        </w:rPr>
      </w:pPr>
      <w:r>
        <w:rPr>
          <w:rFonts w:ascii="宋体" w:hAnsi="宋体" w:hint="eastAsia"/>
        </w:rPr>
        <w:t>课程设计成绩按设计</w:t>
      </w:r>
      <w:r>
        <w:rPr>
          <w:rFonts w:ascii="宋体" w:hAnsi="宋体"/>
        </w:rPr>
        <w:t>综合评定</w:t>
      </w:r>
      <w:r>
        <w:rPr>
          <w:rFonts w:ascii="宋体" w:hAnsi="宋体" w:hint="eastAsia"/>
        </w:rPr>
        <w:t>。</w:t>
      </w:r>
    </w:p>
    <w:p w:rsidR="009B690F" w:rsidRDefault="00B12455">
      <w:pPr>
        <w:spacing w:line="560" w:lineRule="exact"/>
        <w:ind w:firstLineChars="200" w:firstLine="480"/>
        <w:rPr>
          <w:rFonts w:ascii="仿宋_GB2312" w:eastAsia="仿宋_GB2312"/>
          <w:sz w:val="32"/>
          <w:szCs w:val="32"/>
        </w:rPr>
      </w:pPr>
      <w:bookmarkStart w:id="0" w:name="_GoBack"/>
      <w:r>
        <w:rPr>
          <w:rFonts w:ascii="黑体" w:eastAsia="黑体" w:hAnsi="黑体" w:hint="eastAsia"/>
          <w:bCs/>
          <w:sz w:val="24"/>
          <w:szCs w:val="32"/>
        </w:rPr>
        <w:t>六、主要参考书及其他内容</w:t>
      </w:r>
    </w:p>
    <w:bookmarkEnd w:id="0"/>
    <w:p w:rsidR="009B690F" w:rsidRDefault="00B12455">
      <w:pPr>
        <w:pStyle w:val="a3"/>
        <w:spacing w:line="560" w:lineRule="exact"/>
        <w:rPr>
          <w:rFonts w:ascii="宋体" w:hAnsi="宋体"/>
        </w:rPr>
      </w:pPr>
      <w:r>
        <w:rPr>
          <w:rFonts w:ascii="宋体" w:hAnsi="宋体" w:hint="eastAsia"/>
        </w:rPr>
        <w:t>参考</w:t>
      </w:r>
      <w:r>
        <w:rPr>
          <w:rFonts w:ascii="宋体" w:hAnsi="宋体"/>
        </w:rPr>
        <w:t>书目如下：</w:t>
      </w:r>
    </w:p>
    <w:p w:rsidR="009B690F" w:rsidRDefault="00B12455">
      <w:pPr>
        <w:pStyle w:val="a3"/>
        <w:spacing w:line="560" w:lineRule="exact"/>
        <w:rPr>
          <w:rFonts w:ascii="宋体" w:hAnsi="宋体"/>
        </w:rPr>
      </w:pPr>
      <w:r>
        <w:rPr>
          <w:rFonts w:ascii="宋体" w:hAnsi="宋体" w:hint="eastAsia"/>
        </w:rPr>
        <w:t>[1]易树平,郭伏.</w:t>
      </w:r>
      <w:r>
        <w:rPr>
          <w:rFonts w:ascii="宋体" w:hAnsi="宋体"/>
        </w:rPr>
        <w:t>《</w:t>
      </w:r>
      <w:r>
        <w:rPr>
          <w:rFonts w:ascii="宋体" w:hAnsi="宋体" w:hint="eastAsia"/>
        </w:rPr>
        <w:t>工业工程</w:t>
      </w:r>
      <w:r>
        <w:rPr>
          <w:rFonts w:ascii="宋体" w:hAnsi="宋体"/>
        </w:rPr>
        <w:t>》</w:t>
      </w:r>
      <w:r>
        <w:rPr>
          <w:rFonts w:ascii="宋体" w:hAnsi="宋体" w:hint="eastAsia"/>
        </w:rPr>
        <w:t xml:space="preserve">.北京：机械工业出版社，2007.  </w:t>
      </w:r>
    </w:p>
    <w:p w:rsidR="009B690F" w:rsidRDefault="00B12455">
      <w:pPr>
        <w:pStyle w:val="a3"/>
        <w:spacing w:line="560" w:lineRule="exact"/>
        <w:rPr>
          <w:rFonts w:ascii="宋体" w:hAnsi="宋体"/>
        </w:rPr>
      </w:pPr>
      <w:r>
        <w:rPr>
          <w:rFonts w:ascii="宋体" w:hAnsi="宋体" w:hint="eastAsia"/>
        </w:rPr>
        <w:t>[2]蒋祖华，苗瑞，陈友玲.</w:t>
      </w:r>
      <w:r>
        <w:rPr>
          <w:rFonts w:ascii="宋体" w:hAnsi="宋体"/>
        </w:rPr>
        <w:t>《</w:t>
      </w:r>
      <w:r>
        <w:rPr>
          <w:rFonts w:ascii="宋体" w:hAnsi="宋体" w:hint="eastAsia"/>
        </w:rPr>
        <w:t>工程专业课程设计指导</w:t>
      </w:r>
      <w:r>
        <w:rPr>
          <w:rFonts w:ascii="宋体" w:hAnsi="宋体"/>
        </w:rPr>
        <w:t>》</w:t>
      </w:r>
      <w:r>
        <w:rPr>
          <w:rFonts w:ascii="宋体" w:hAnsi="宋体" w:hint="eastAsia"/>
        </w:rPr>
        <w:t xml:space="preserve">.北京：机械工业出版社，2006.                       </w:t>
      </w:r>
    </w:p>
    <w:p w:rsidR="009B690F" w:rsidRDefault="00B12455">
      <w:pPr>
        <w:pStyle w:val="a3"/>
        <w:spacing w:line="560" w:lineRule="exact"/>
        <w:rPr>
          <w:rFonts w:ascii="宋体" w:hAnsi="宋体"/>
        </w:rPr>
      </w:pPr>
      <w:r>
        <w:rPr>
          <w:rFonts w:ascii="宋体" w:hAnsi="宋体" w:hint="eastAsia"/>
        </w:rPr>
        <w:t xml:space="preserve">[3]齐二石,方庆琯.《物流工程》.北京：机械工业出版社，2008.  </w:t>
      </w:r>
    </w:p>
    <w:p w:rsidR="00107630" w:rsidRDefault="00107630">
      <w:pPr>
        <w:pStyle w:val="a3"/>
        <w:spacing w:line="560" w:lineRule="exact"/>
        <w:rPr>
          <w:rFonts w:ascii="宋体" w:hAnsi="宋体"/>
        </w:rPr>
      </w:pPr>
    </w:p>
    <w:p w:rsidR="00107630" w:rsidRDefault="00107630">
      <w:pPr>
        <w:pStyle w:val="a3"/>
        <w:spacing w:line="560" w:lineRule="exact"/>
        <w:rPr>
          <w:rFonts w:ascii="宋体" w:hAnsi="宋体"/>
        </w:rPr>
      </w:pPr>
    </w:p>
    <w:p w:rsidR="009B690F" w:rsidRDefault="00B12455" w:rsidP="00107630">
      <w:pPr>
        <w:pStyle w:val="a3"/>
        <w:spacing w:line="560" w:lineRule="exact"/>
      </w:pPr>
      <w:r>
        <w:rPr>
          <w:rFonts w:ascii="宋体" w:hAnsi="宋体" w:hint="eastAsia"/>
        </w:rPr>
        <w:t>执笔人：赵灿灿        教研室主任：</w:t>
      </w:r>
      <w:r>
        <w:rPr>
          <w:rFonts w:ascii="宋体" w:hAnsi="宋体" w:hint="eastAsia"/>
          <w:lang w:val="en-US"/>
        </w:rPr>
        <w:t>马峻</w:t>
      </w:r>
      <w:r>
        <w:rPr>
          <w:rFonts w:ascii="宋体" w:hAnsi="宋体" w:hint="eastAsia"/>
        </w:rPr>
        <w:t xml:space="preserve">　　　　　系教学主任审核签名：</w:t>
      </w:r>
    </w:p>
    <w:sectPr w:rsidR="009B690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58DC" w:rsidRDefault="001358DC" w:rsidP="00107630">
      <w:r>
        <w:separator/>
      </w:r>
    </w:p>
  </w:endnote>
  <w:endnote w:type="continuationSeparator" w:id="0">
    <w:p w:rsidR="001358DC" w:rsidRDefault="001358DC" w:rsidP="00107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58DC" w:rsidRDefault="001358DC" w:rsidP="00107630">
      <w:r>
        <w:separator/>
      </w:r>
    </w:p>
  </w:footnote>
  <w:footnote w:type="continuationSeparator" w:id="0">
    <w:p w:rsidR="001358DC" w:rsidRDefault="001358DC" w:rsidP="001076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A9D"/>
    <w:rsid w:val="00054BB2"/>
    <w:rsid w:val="000950DC"/>
    <w:rsid w:val="00107630"/>
    <w:rsid w:val="001358DC"/>
    <w:rsid w:val="00182893"/>
    <w:rsid w:val="001C7366"/>
    <w:rsid w:val="001D4539"/>
    <w:rsid w:val="001F6D58"/>
    <w:rsid w:val="00235D69"/>
    <w:rsid w:val="00241A9D"/>
    <w:rsid w:val="002A3638"/>
    <w:rsid w:val="002A391A"/>
    <w:rsid w:val="002D1547"/>
    <w:rsid w:val="0030295E"/>
    <w:rsid w:val="00352205"/>
    <w:rsid w:val="003535B3"/>
    <w:rsid w:val="003806AC"/>
    <w:rsid w:val="003C57FD"/>
    <w:rsid w:val="00421E8B"/>
    <w:rsid w:val="00426A51"/>
    <w:rsid w:val="004329C3"/>
    <w:rsid w:val="00461034"/>
    <w:rsid w:val="004631D3"/>
    <w:rsid w:val="004B2C01"/>
    <w:rsid w:val="004C30CC"/>
    <w:rsid w:val="005B1A9E"/>
    <w:rsid w:val="005E1838"/>
    <w:rsid w:val="005E6C53"/>
    <w:rsid w:val="006164D7"/>
    <w:rsid w:val="00684BE5"/>
    <w:rsid w:val="007109B4"/>
    <w:rsid w:val="00761E53"/>
    <w:rsid w:val="007A614E"/>
    <w:rsid w:val="007B51E2"/>
    <w:rsid w:val="0081394B"/>
    <w:rsid w:val="00831183"/>
    <w:rsid w:val="008345AD"/>
    <w:rsid w:val="008878FA"/>
    <w:rsid w:val="00890310"/>
    <w:rsid w:val="008C156C"/>
    <w:rsid w:val="008E0A43"/>
    <w:rsid w:val="009A2D63"/>
    <w:rsid w:val="009B3E58"/>
    <w:rsid w:val="009B6099"/>
    <w:rsid w:val="009B690F"/>
    <w:rsid w:val="00A276B4"/>
    <w:rsid w:val="00A70068"/>
    <w:rsid w:val="00AB047A"/>
    <w:rsid w:val="00AB25B0"/>
    <w:rsid w:val="00B00CBB"/>
    <w:rsid w:val="00B12455"/>
    <w:rsid w:val="00BA6A52"/>
    <w:rsid w:val="00BB1C7A"/>
    <w:rsid w:val="00BF08F2"/>
    <w:rsid w:val="00C10723"/>
    <w:rsid w:val="00C1174B"/>
    <w:rsid w:val="00C17EBD"/>
    <w:rsid w:val="00C7059A"/>
    <w:rsid w:val="00C85CB2"/>
    <w:rsid w:val="00CC4C70"/>
    <w:rsid w:val="00CE480F"/>
    <w:rsid w:val="00CF6A1B"/>
    <w:rsid w:val="00D67CAE"/>
    <w:rsid w:val="00DB0D5A"/>
    <w:rsid w:val="00EF0BEE"/>
    <w:rsid w:val="00F07CF3"/>
    <w:rsid w:val="00F1502B"/>
    <w:rsid w:val="00F808AF"/>
    <w:rsid w:val="00FD24FC"/>
    <w:rsid w:val="24037B9D"/>
    <w:rsid w:val="35A165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EF6608A-218D-4DBB-A12E-51EBE4DF3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1"/>
    <w:uiPriority w:val="99"/>
    <w:semiHidden/>
    <w:qFormat/>
    <w:pPr>
      <w:spacing w:line="360" w:lineRule="auto"/>
      <w:ind w:firstLineChars="200" w:firstLine="480"/>
    </w:pPr>
    <w:rPr>
      <w:sz w:val="24"/>
      <w:lang w:val="zh-CN"/>
    </w:r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pPr>
      <w:pBdr>
        <w:bottom w:val="single" w:sz="6" w:space="1" w:color="auto"/>
      </w:pBdr>
      <w:tabs>
        <w:tab w:val="center" w:pos="4153"/>
        <w:tab w:val="right" w:pos="8306"/>
      </w:tabs>
      <w:snapToGrid w:val="0"/>
      <w:jc w:val="center"/>
    </w:pPr>
    <w:rPr>
      <w:sz w:val="18"/>
      <w:szCs w:val="18"/>
    </w:rPr>
  </w:style>
  <w:style w:type="paragraph" w:styleId="a8">
    <w:name w:val="Normal (Web)"/>
    <w:basedOn w:val="a"/>
    <w:pPr>
      <w:widowControl/>
      <w:spacing w:before="240" w:after="240"/>
      <w:jc w:val="left"/>
    </w:pPr>
    <w:rPr>
      <w:rFonts w:ascii="宋体" w:hAnsi="宋体" w:cs="宋体"/>
      <w:kern w:val="0"/>
      <w:sz w:val="24"/>
    </w:rPr>
  </w:style>
  <w:style w:type="character" w:customStyle="1" w:styleId="a9">
    <w:name w:val="正文文本缩进 字符"/>
    <w:basedOn w:val="a0"/>
    <w:uiPriority w:val="99"/>
    <w:semiHidden/>
    <w:rPr>
      <w:rFonts w:ascii="Times New Roman" w:eastAsia="宋体" w:hAnsi="Times New Roman" w:cs="Times New Roman"/>
      <w:szCs w:val="24"/>
    </w:rPr>
  </w:style>
  <w:style w:type="character" w:customStyle="1" w:styleId="1">
    <w:name w:val="正文文本缩进 字符1"/>
    <w:link w:val="a3"/>
    <w:uiPriority w:val="99"/>
    <w:semiHidden/>
    <w:rPr>
      <w:rFonts w:ascii="Times New Roman" w:eastAsia="宋体" w:hAnsi="Times New Roman" w:cs="Times New Roman"/>
      <w:sz w:val="24"/>
      <w:szCs w:val="24"/>
      <w:lang w:val="zh-CN" w:eastAsia="zh-CN"/>
    </w:rPr>
  </w:style>
  <w:style w:type="character" w:customStyle="1" w:styleId="a7">
    <w:name w:val="页眉 字符"/>
    <w:basedOn w:val="a0"/>
    <w:link w:val="a6"/>
    <w:uiPriority w:val="99"/>
    <w:rPr>
      <w:rFonts w:ascii="Times New Roman" w:eastAsia="宋体" w:hAnsi="Times New Roman" w:cs="Times New Roman"/>
      <w:sz w:val="18"/>
      <w:szCs w:val="18"/>
    </w:rPr>
  </w:style>
  <w:style w:type="character" w:customStyle="1" w:styleId="a5">
    <w:name w:val="页脚 字符"/>
    <w:basedOn w:val="a0"/>
    <w:link w:val="a4"/>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C26C2A-219F-429F-83DA-ADDE8E1CD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292</Words>
  <Characters>1671</Characters>
  <Application>Microsoft Office Word</Application>
  <DocSecurity>0</DocSecurity>
  <Lines>13</Lines>
  <Paragraphs>3</Paragraphs>
  <ScaleCrop>false</ScaleCrop>
  <Company>P R C</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dell</cp:lastModifiedBy>
  <cp:revision>12</cp:revision>
  <dcterms:created xsi:type="dcterms:W3CDTF">2017-05-23T03:19:00Z</dcterms:created>
  <dcterms:modified xsi:type="dcterms:W3CDTF">2021-05-17T11:45:00Z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