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F9" w:rsidRPr="006109BB" w:rsidRDefault="00BB18A6" w:rsidP="0079581C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>《数</w:t>
      </w:r>
      <w:r w:rsidRPr="009358EC">
        <w:rPr>
          <w:rFonts w:ascii="黑体" w:eastAsia="黑体" w:hAnsi="黑体" w:hint="eastAsia"/>
          <w:sz w:val="32"/>
          <w:szCs w:val="32"/>
        </w:rPr>
        <w:t>据挖掘方法与技术</w:t>
      </w:r>
      <w:r>
        <w:rPr>
          <w:rFonts w:ascii="黑体" w:eastAsia="黑体" w:hAnsi="黑体" w:hint="eastAsia"/>
          <w:sz w:val="32"/>
          <w:szCs w:val="32"/>
        </w:rPr>
        <w:t>》</w:t>
      </w:r>
      <w:r w:rsidR="002B6DF9" w:rsidRPr="0079581C">
        <w:rPr>
          <w:rFonts w:ascii="黑体" w:eastAsia="黑体" w:hAnsi="黑体" w:hint="eastAsia"/>
          <w:sz w:val="32"/>
          <w:szCs w:val="32"/>
        </w:rPr>
        <w:t>教学大纲</w:t>
      </w:r>
    </w:p>
    <w:p w:rsidR="002B6DF9" w:rsidRPr="00D70ADF" w:rsidRDefault="002B6DF9" w:rsidP="002B6DF9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B6DF9" w:rsidRPr="00926DF8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bookmarkStart w:id="0" w:name="_GoBack"/>
      <w:r w:rsidR="00A14E7D" w:rsidRPr="00926DF8">
        <w:rPr>
          <w:sz w:val="28"/>
          <w:szCs w:val="28"/>
        </w:rPr>
        <w:t>2121534A</w:t>
      </w:r>
      <w:bookmarkEnd w:id="0"/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926DF8">
        <w:rPr>
          <w:rFonts w:hint="eastAsia"/>
          <w:sz w:val="28"/>
          <w:szCs w:val="28"/>
        </w:rPr>
        <w:sym w:font="Wingdings 2" w:char="F052"/>
      </w:r>
      <w:r w:rsidR="002B6DF9" w:rsidRPr="006109BB">
        <w:rPr>
          <w:rFonts w:hint="eastAsia"/>
          <w:sz w:val="28"/>
          <w:szCs w:val="28"/>
        </w:rPr>
        <w:t>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:rsidR="00BE7A4C" w:rsidRPr="006109BB" w:rsidRDefault="00BE7A4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拓展</w:t>
      </w:r>
      <w:r w:rsidRPr="006109BB">
        <w:rPr>
          <w:rFonts w:hint="eastAsia"/>
          <w:sz w:val="28"/>
          <w:szCs w:val="28"/>
        </w:rPr>
        <w:t>课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 w:rsidR="00EE2987"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9358EC">
        <w:rPr>
          <w:rFonts w:asciiTheme="minorEastAsia" w:eastAsiaTheme="minorEastAsia" w:hAnsiTheme="minorEastAsia" w:hint="eastAsia"/>
          <w:sz w:val="28"/>
          <w:szCs w:val="28"/>
        </w:rPr>
        <w:t>64</w:t>
      </w:r>
      <w:r w:rsidR="00EE2987"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9358EC">
        <w:rPr>
          <w:rFonts w:asciiTheme="minorEastAsia" w:eastAsiaTheme="minorEastAsia" w:hAnsiTheme="minorEastAsia" w:hint="eastAsia"/>
          <w:sz w:val="28"/>
          <w:szCs w:val="28"/>
        </w:rPr>
        <w:t>32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EE2987"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9358EC">
        <w:rPr>
          <w:rFonts w:asciiTheme="minorEastAsia" w:eastAsiaTheme="minorEastAsia" w:hAnsiTheme="minorEastAsia" w:hint="eastAsia"/>
          <w:sz w:val="28"/>
          <w:szCs w:val="28"/>
        </w:rPr>
        <w:t>32</w:t>
      </w:r>
    </w:p>
    <w:p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9358EC">
        <w:rPr>
          <w:rFonts w:asciiTheme="minorEastAsia" w:eastAsiaTheme="minorEastAsia" w:hAnsiTheme="minorEastAsia" w:hint="eastAsia"/>
          <w:sz w:val="28"/>
          <w:szCs w:val="28"/>
        </w:rPr>
        <w:t>4</w:t>
      </w:r>
    </w:p>
    <w:p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="00926DF8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653E13"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9358EC" w:rsidRPr="009358EC">
        <w:rPr>
          <w:rFonts w:asciiTheme="minorEastAsia" w:eastAsiaTheme="minorEastAsia" w:hAnsiTheme="minorEastAsia" w:hint="eastAsia"/>
          <w:sz w:val="28"/>
          <w:szCs w:val="28"/>
        </w:rPr>
        <w:t>信息管理与信息系统</w:t>
      </w:r>
      <w:r w:rsidR="00EE2987"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EE2987" w:rsidRPr="006109BB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FD40DB"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6109BB"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926DF8">
        <w:rPr>
          <w:rFonts w:hint="eastAsia"/>
          <w:sz w:val="28"/>
          <w:szCs w:val="28"/>
        </w:rPr>
        <w:sym w:font="Wingdings 2" w:char="F052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B6DF9" w:rsidRPr="0025676C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cs="楷体_GB2312"/>
          <w:bCs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840243" w:rsidRPr="0025676C">
        <w:rPr>
          <w:rFonts w:cs="楷体_GB2312" w:hint="eastAsia"/>
          <w:bCs/>
          <w:sz w:val="28"/>
          <w:szCs w:val="28"/>
        </w:rPr>
        <w:t>概率论与数理统计、</w:t>
      </w:r>
      <w:r w:rsidR="009358EC" w:rsidRPr="0025676C">
        <w:rPr>
          <w:rFonts w:cs="楷体_GB2312" w:hint="eastAsia"/>
          <w:bCs/>
          <w:sz w:val="28"/>
          <w:szCs w:val="28"/>
        </w:rPr>
        <w:t>高等数学</w:t>
      </w:r>
      <w:r w:rsidR="00840243" w:rsidRPr="0025676C">
        <w:rPr>
          <w:rFonts w:cs="楷体_GB2312" w:hint="eastAsia"/>
          <w:bCs/>
          <w:sz w:val="28"/>
          <w:szCs w:val="28"/>
        </w:rPr>
        <w:t>、数据分析理论与实践</w:t>
      </w:r>
      <w:r w:rsidR="00B4623B" w:rsidRPr="0025676C">
        <w:rPr>
          <w:rFonts w:cs="楷体_GB2312" w:hint="eastAsia"/>
          <w:bCs/>
          <w:sz w:val="28"/>
          <w:szCs w:val="28"/>
        </w:rPr>
        <w:t>（双语）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840243" w:rsidRDefault="00840243" w:rsidP="002B6DF9">
      <w:pPr>
        <w:pStyle w:val="af4"/>
        <w:spacing w:line="560" w:lineRule="exact"/>
        <w:rPr>
          <w:rFonts w:ascii="宋体" w:hAnsi="宋体" w:cs="楷体_GB2312"/>
          <w:bCs/>
          <w:kern w:val="0"/>
          <w:szCs w:val="21"/>
        </w:rPr>
      </w:pPr>
      <w:r>
        <w:rPr>
          <w:rFonts w:ascii="宋体" w:hAnsi="宋体" w:cs="楷体_GB2312" w:hint="eastAsia"/>
          <w:bCs/>
          <w:kern w:val="0"/>
          <w:szCs w:val="21"/>
        </w:rPr>
        <w:t>本课程</w:t>
      </w:r>
      <w:r w:rsidR="004F5611">
        <w:rPr>
          <w:rFonts w:asciiTheme="minorEastAsia" w:hAnsiTheme="minorEastAsia" w:hint="eastAsia"/>
        </w:rPr>
        <w:t>主要</w:t>
      </w:r>
      <w:r w:rsidR="008045D0" w:rsidRPr="00E75931">
        <w:rPr>
          <w:rFonts w:asciiTheme="minorEastAsia" w:hAnsiTheme="minorEastAsia" w:hint="eastAsia"/>
        </w:rPr>
        <w:t>介绍</w:t>
      </w:r>
      <w:r w:rsidR="008045D0">
        <w:rPr>
          <w:rFonts w:asciiTheme="minorEastAsia" w:hAnsiTheme="minorEastAsia" w:hint="eastAsia"/>
        </w:rPr>
        <w:t>数据挖掘</w:t>
      </w:r>
      <w:r w:rsidR="008045D0" w:rsidRPr="00E75931">
        <w:rPr>
          <w:rFonts w:asciiTheme="minorEastAsia" w:hAnsiTheme="minorEastAsia" w:hint="eastAsia"/>
        </w:rPr>
        <w:t>的理论知识、主流技术和实战应用，</w:t>
      </w:r>
      <w:r w:rsidR="008045D0">
        <w:rPr>
          <w:rFonts w:ascii="宋体" w:hAnsi="宋体" w:cs="楷体_GB2312" w:hint="eastAsia"/>
          <w:bCs/>
          <w:kern w:val="0"/>
          <w:szCs w:val="21"/>
        </w:rPr>
        <w:t>使学生</w:t>
      </w:r>
      <w:r>
        <w:rPr>
          <w:rFonts w:ascii="宋体" w:hAnsi="宋体" w:cs="楷体_GB2312" w:hint="eastAsia"/>
          <w:bCs/>
          <w:kern w:val="0"/>
          <w:szCs w:val="21"/>
        </w:rPr>
        <w:t>通过对实际数据的</w:t>
      </w:r>
      <w:r w:rsidR="008045D0">
        <w:rPr>
          <w:rFonts w:ascii="宋体" w:hAnsi="宋体" w:cs="楷体_GB2312" w:hint="eastAsia"/>
          <w:bCs/>
          <w:kern w:val="0"/>
          <w:szCs w:val="21"/>
        </w:rPr>
        <w:t>挖掘，</w:t>
      </w:r>
      <w:r>
        <w:rPr>
          <w:rFonts w:ascii="宋体" w:hAnsi="宋体" w:cs="楷体_GB2312" w:hint="eastAsia"/>
          <w:bCs/>
          <w:kern w:val="0"/>
          <w:szCs w:val="21"/>
        </w:rPr>
        <w:t>更加深入地理解常用的数据挖掘</w:t>
      </w:r>
      <w:r w:rsidR="001F2DA3">
        <w:rPr>
          <w:rFonts w:ascii="宋体" w:hAnsi="宋体" w:cs="楷体_GB2312" w:hint="eastAsia"/>
          <w:bCs/>
          <w:kern w:val="0"/>
          <w:szCs w:val="21"/>
        </w:rPr>
        <w:t>算法和</w:t>
      </w:r>
      <w:r>
        <w:rPr>
          <w:rFonts w:ascii="宋体" w:hAnsi="宋体" w:cs="楷体_GB2312" w:hint="eastAsia"/>
          <w:bCs/>
          <w:kern w:val="0"/>
          <w:szCs w:val="21"/>
        </w:rPr>
        <w:t>模型。</w:t>
      </w:r>
      <w:r w:rsidR="008045D0">
        <w:rPr>
          <w:rFonts w:hint="eastAsia"/>
        </w:rPr>
        <w:t>培养学生的数据挖掘</w:t>
      </w:r>
      <w:r w:rsidR="008045D0">
        <w:t>的理论</w:t>
      </w:r>
      <w:r w:rsidR="008045D0">
        <w:rPr>
          <w:rFonts w:hint="eastAsia"/>
        </w:rPr>
        <w:t>分析</w:t>
      </w:r>
      <w:r w:rsidR="008045D0">
        <w:t>与应用实践的综合</w:t>
      </w:r>
      <w:r w:rsidR="008045D0">
        <w:rPr>
          <w:rFonts w:hint="eastAsia"/>
        </w:rPr>
        <w:t>能力，</w:t>
      </w:r>
      <w:r w:rsidR="008045D0">
        <w:rPr>
          <w:rFonts w:ascii="宋体" w:hAnsi="宋体" w:cs="楷体_GB2312" w:hint="eastAsia"/>
          <w:bCs/>
          <w:kern w:val="0"/>
          <w:szCs w:val="21"/>
        </w:rPr>
        <w:t>学生</w:t>
      </w:r>
      <w:r w:rsidR="008045D0">
        <w:rPr>
          <w:rFonts w:asciiTheme="minorEastAsia" w:hAnsiTheme="minorEastAsia" w:hint="eastAsia"/>
        </w:rPr>
        <w:t>能够从具体应用场景出发，利用所学的知识解决行业应用问题。</w:t>
      </w:r>
    </w:p>
    <w:p w:rsidR="00840243" w:rsidRDefault="008045D0" w:rsidP="002B6DF9">
      <w:pPr>
        <w:pStyle w:val="af4"/>
        <w:spacing w:line="560" w:lineRule="exact"/>
      </w:pPr>
      <w:r>
        <w:rPr>
          <w:rFonts w:hint="eastAsia"/>
        </w:rPr>
        <w:t>本课程具有很强的</w:t>
      </w:r>
      <w:r w:rsidR="004F5611">
        <w:rPr>
          <w:rFonts w:hint="eastAsia"/>
        </w:rPr>
        <w:t>理论性与</w:t>
      </w:r>
      <w:r>
        <w:rPr>
          <w:rFonts w:hint="eastAsia"/>
        </w:rPr>
        <w:t>实践性，目标</w:t>
      </w:r>
      <w:r w:rsidRPr="00C14AEA">
        <w:rPr>
          <w:rFonts w:hint="eastAsia"/>
        </w:rPr>
        <w:t>是使学生通过</w:t>
      </w:r>
      <w:r>
        <w:rPr>
          <w:rFonts w:hint="eastAsia"/>
        </w:rPr>
        <w:t>本课程</w:t>
      </w:r>
      <w:r w:rsidRPr="00C14AEA">
        <w:rPr>
          <w:rFonts w:hint="eastAsia"/>
        </w:rPr>
        <w:t>所规定的全部教学内容的学习，能够对</w:t>
      </w:r>
      <w:r>
        <w:rPr>
          <w:rFonts w:hint="eastAsia"/>
        </w:rPr>
        <w:t>数据挖掘概念、分类、聚类、关联规则等内容有</w:t>
      </w:r>
      <w:r w:rsidRPr="00C14AEA">
        <w:rPr>
          <w:rFonts w:hint="eastAsia"/>
        </w:rPr>
        <w:t>基本的认识</w:t>
      </w:r>
      <w:r>
        <w:rPr>
          <w:rFonts w:hint="eastAsia"/>
        </w:rPr>
        <w:t>，熟悉数据挖掘的基本算法、</w:t>
      </w:r>
      <w:r w:rsidRPr="00C14AEA">
        <w:rPr>
          <w:rFonts w:hint="eastAsia"/>
        </w:rPr>
        <w:t>工具以及</w:t>
      </w:r>
      <w:r>
        <w:rPr>
          <w:rFonts w:hint="eastAsia"/>
        </w:rPr>
        <w:t>掌握</w:t>
      </w:r>
      <w:r w:rsidRPr="00C14AEA">
        <w:rPr>
          <w:rFonts w:hint="eastAsia"/>
        </w:rPr>
        <w:t>其技术原理和应用方法，</w:t>
      </w:r>
      <w:r>
        <w:rPr>
          <w:rFonts w:hint="eastAsia"/>
        </w:rPr>
        <w:t>了解数据挖掘方向的主要研究热点与应用领域，为进入更深入的智能数据分析研究打好基础。</w:t>
      </w:r>
    </w:p>
    <w:p w:rsidR="00BD3F35" w:rsidRPr="00434D51" w:rsidRDefault="00BD3F35" w:rsidP="002B6DF9">
      <w:pPr>
        <w:pStyle w:val="af4"/>
        <w:spacing w:line="560" w:lineRule="exact"/>
        <w:rPr>
          <w:rFonts w:ascii="宋体" w:hAnsi="宋体"/>
        </w:rPr>
      </w:pPr>
      <w:r>
        <w:rPr>
          <w:rFonts w:ascii="Arial" w:hAnsi="Arial" w:cs="Arial" w:hint="eastAsia"/>
          <w:color w:val="323232"/>
        </w:rPr>
        <w:lastRenderedPageBreak/>
        <w:t>在本</w:t>
      </w:r>
      <w:r>
        <w:rPr>
          <w:rFonts w:ascii="Arial" w:hAnsi="Arial" w:cs="Arial"/>
          <w:color w:val="323232"/>
        </w:rPr>
        <w:t>课程中，将伦理</w:t>
      </w:r>
      <w:r>
        <w:rPr>
          <w:rFonts w:ascii="Arial" w:hAnsi="Arial" w:cs="Arial" w:hint="eastAsia"/>
          <w:color w:val="323232"/>
        </w:rPr>
        <w:t>道德</w:t>
      </w:r>
      <w:r>
        <w:rPr>
          <w:rFonts w:ascii="Arial" w:hAnsi="Arial" w:cs="Arial"/>
          <w:color w:val="323232"/>
        </w:rPr>
        <w:t>和信息安全</w:t>
      </w:r>
      <w:r>
        <w:rPr>
          <w:rFonts w:ascii="Arial" w:hAnsi="Arial" w:cs="Arial" w:hint="eastAsia"/>
          <w:color w:val="323232"/>
        </w:rPr>
        <w:t>等</w:t>
      </w:r>
      <w:r>
        <w:rPr>
          <w:rFonts w:ascii="Arial" w:hAnsi="Arial" w:cs="Arial"/>
          <w:color w:val="323232"/>
        </w:rPr>
        <w:t>问题作为课程思政的载体，不仅向学生解释相关技术的原理和概念，而且注重在知识传播中强调价值引领，使学生在运用</w:t>
      </w:r>
      <w:r>
        <w:rPr>
          <w:rFonts w:ascii="Arial" w:hAnsi="Arial" w:cs="Arial" w:hint="eastAsia"/>
          <w:color w:val="323232"/>
        </w:rPr>
        <w:t>数据挖掘</w:t>
      </w:r>
      <w:r>
        <w:rPr>
          <w:rFonts w:ascii="Arial" w:hAnsi="Arial" w:cs="Arial"/>
          <w:color w:val="323232"/>
        </w:rPr>
        <w:t>方法与技术解决问题过程中树立正确的伦理</w:t>
      </w:r>
      <w:r>
        <w:rPr>
          <w:rFonts w:ascii="Arial" w:hAnsi="Arial" w:cs="Arial" w:hint="eastAsia"/>
          <w:color w:val="323232"/>
        </w:rPr>
        <w:t>道德</w:t>
      </w:r>
      <w:r>
        <w:rPr>
          <w:rFonts w:ascii="Arial" w:hAnsi="Arial" w:cs="Arial"/>
          <w:color w:val="323232"/>
        </w:rPr>
        <w:t>观念</w:t>
      </w:r>
      <w:r w:rsidR="00335092">
        <w:rPr>
          <w:rFonts w:ascii="Arial" w:hAnsi="Arial" w:cs="Arial"/>
          <w:color w:val="323232"/>
        </w:rPr>
        <w:t>和法制观念</w:t>
      </w:r>
      <w:r>
        <w:rPr>
          <w:rFonts w:ascii="Arial" w:hAnsi="Arial" w:cs="Arial"/>
          <w:color w:val="323232"/>
        </w:rPr>
        <w:t>。</w:t>
      </w:r>
    </w:p>
    <w:p w:rsidR="002B6DF9" w:rsidRPr="00606D35" w:rsidRDefault="00FD40DB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1F2DA3" w:rsidRDefault="00840243" w:rsidP="002B6DF9">
      <w:pPr>
        <w:pStyle w:val="af4"/>
        <w:spacing w:line="560" w:lineRule="exact"/>
        <w:rPr>
          <w:rFonts w:asciiTheme="minorEastAsia" w:hAnsiTheme="minorEastAsia"/>
        </w:rPr>
      </w:pPr>
      <w:r>
        <w:rPr>
          <w:rFonts w:hint="eastAsia"/>
        </w:rPr>
        <w:t>本课程系统</w:t>
      </w:r>
      <w:r w:rsidR="001F2DA3">
        <w:rPr>
          <w:rFonts w:hint="eastAsia"/>
        </w:rPr>
        <w:t>讲授</w:t>
      </w:r>
      <w:r>
        <w:rPr>
          <w:rFonts w:hint="eastAsia"/>
        </w:rPr>
        <w:t>数据挖掘的方法和技术，</w:t>
      </w:r>
      <w:r w:rsidR="001F2DA3" w:rsidRPr="00E75931">
        <w:rPr>
          <w:rFonts w:asciiTheme="minorEastAsia" w:hAnsiTheme="minorEastAsia" w:hint="eastAsia"/>
        </w:rPr>
        <w:t>包括</w:t>
      </w:r>
      <w:r w:rsidR="001F2DA3">
        <w:rPr>
          <w:rFonts w:asciiTheme="minorEastAsia" w:hAnsiTheme="minorEastAsia" w:hint="eastAsia"/>
        </w:rPr>
        <w:t>数据挖掘基本概念、分类、聚类、关联规则、</w:t>
      </w:r>
      <w:r w:rsidR="001F2DA3" w:rsidRPr="002D3729">
        <w:rPr>
          <w:rFonts w:asciiTheme="minorEastAsia" w:hAnsiTheme="minorEastAsia" w:hint="eastAsia"/>
        </w:rPr>
        <w:t>数据挖掘应用案例</w:t>
      </w:r>
      <w:r w:rsidR="001F2DA3">
        <w:rPr>
          <w:rFonts w:asciiTheme="minorEastAsia" w:hAnsiTheme="minorEastAsia" w:hint="eastAsia"/>
        </w:rPr>
        <w:t>等内容，并深度剖析了数据挖掘中的基本概念及各种算法的原理，对数据挖掘的数据预处理、分类、聚类和关联规则等方法的具体实现进行了详细的讲述。</w:t>
      </w:r>
    </w:p>
    <w:p w:rsidR="001F2DA3" w:rsidRDefault="001F2DA3" w:rsidP="001F2DA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课程</w:t>
      </w:r>
      <w:r>
        <w:rPr>
          <w:rFonts w:ascii="宋体" w:hAnsi="宋体" w:hint="eastAsia"/>
        </w:rPr>
        <w:t>注重理论与实践相结合，采取实例教学法、小组教学法等多种教学方法进行授课。要求学生在实验环节掌握数据挖掘算法的基本原理、思路及在决策中的实战应用。要求学生课后完成基于课堂和实验教学内容的扩展实践练习，进一步熟悉挖掘技术和算法、深化相关领域的实际应用场景练习。</w:t>
      </w:r>
    </w:p>
    <w:p w:rsidR="004F5611" w:rsidRPr="00434D51" w:rsidRDefault="001F2DA3" w:rsidP="004F5611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/>
        </w:rPr>
        <w:t>通过本课程的学习从以下方面促进了毕业要求的实现：</w:t>
      </w:r>
      <w:r>
        <w:rPr>
          <w:rFonts w:hint="eastAsia"/>
        </w:rPr>
        <w:t>熟练掌握数据挖掘领域的核心技术，并能运用这些理论、知识、原理和方法</w:t>
      </w:r>
      <w:r>
        <w:t>解决数据挖掘相关的问题</w:t>
      </w:r>
      <w:r>
        <w:rPr>
          <w:rFonts w:hint="eastAsia"/>
        </w:rPr>
        <w:t>；</w:t>
      </w:r>
      <w:r w:rsidRPr="00EF50A3">
        <w:rPr>
          <w:rFonts w:ascii="宋体" w:hAnsi="宋体" w:hint="eastAsia"/>
          <w:bCs/>
          <w:kern w:val="0"/>
        </w:rPr>
        <w:t>掌握</w:t>
      </w:r>
      <w:r>
        <w:rPr>
          <w:rFonts w:ascii="宋体" w:hAnsi="宋体" w:hint="eastAsia"/>
          <w:bCs/>
          <w:kern w:val="0"/>
        </w:rPr>
        <w:t>人工智能大</w:t>
      </w:r>
      <w:r w:rsidRPr="00EF50A3">
        <w:rPr>
          <w:rFonts w:ascii="宋体" w:hAnsi="宋体" w:hint="eastAsia"/>
          <w:bCs/>
          <w:kern w:val="0"/>
        </w:rPr>
        <w:t>环境下</w:t>
      </w:r>
      <w:r>
        <w:rPr>
          <w:rFonts w:ascii="宋体" w:hAnsi="宋体" w:hint="eastAsia"/>
          <w:bCs/>
          <w:kern w:val="0"/>
        </w:rPr>
        <w:t>进行</w:t>
      </w:r>
      <w:r w:rsidR="00036B9E">
        <w:rPr>
          <w:rFonts w:ascii="宋体" w:hAnsi="宋体" w:cs="楷体_GB2312" w:hint="eastAsia"/>
          <w:bCs/>
          <w:kern w:val="0"/>
          <w:szCs w:val="21"/>
        </w:rPr>
        <w:t>数据挖掘和处理的能力，</w:t>
      </w:r>
      <w:r w:rsidRPr="00EF50A3">
        <w:rPr>
          <w:rFonts w:ascii="宋体" w:hAnsi="宋体" w:hint="eastAsia"/>
          <w:bCs/>
          <w:kern w:val="0"/>
        </w:rPr>
        <w:t>具有较宽的知识面和知识结构</w:t>
      </w:r>
      <w:r>
        <w:rPr>
          <w:rFonts w:ascii="宋体" w:hAnsi="宋体" w:hint="eastAsia"/>
          <w:bCs/>
          <w:kern w:val="0"/>
        </w:rPr>
        <w:t>；具有自主学习和终身学习意识，</w:t>
      </w:r>
      <w:r>
        <w:rPr>
          <w:rFonts w:hint="eastAsia"/>
        </w:rPr>
        <w:t>有创业创新能力及不断学习与适应社会发展与改革创新的能力。</w:t>
      </w:r>
    </w:p>
    <w:p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B6DF9" w:rsidRPr="00434D51" w:rsidRDefault="002B6DF9" w:rsidP="002B6DF9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以表格方式表现各章节的学时分配，表格如下：</w:t>
      </w:r>
      <w:r w:rsidR="00FD40DB" w:rsidRPr="00434D51">
        <w:rPr>
          <w:rFonts w:ascii="宋体" w:hAnsi="宋体"/>
        </w:rPr>
        <w:t xml:space="preserve"> </w:t>
      </w:r>
    </w:p>
    <w:p w:rsidR="002B6DF9" w:rsidRPr="00D67057" w:rsidRDefault="002B6DF9" w:rsidP="002B6DF9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13"/>
        <w:gridCol w:w="2782"/>
        <w:gridCol w:w="1080"/>
        <w:gridCol w:w="1080"/>
        <w:gridCol w:w="1080"/>
        <w:gridCol w:w="885"/>
      </w:tblGrid>
      <w:tr w:rsidR="002B6DF9" w:rsidRPr="00D67057" w:rsidTr="00C96705">
        <w:trPr>
          <w:trHeight w:val="42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2B6DF9" w:rsidRPr="00D67057" w:rsidTr="00C96705">
        <w:trPr>
          <w:trHeight w:val="375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C96705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C16E01">
              <w:rPr>
                <w:rFonts w:ascii="宋体" w:hAnsi="宋体" w:cs="宋体" w:hint="eastAsia"/>
                <w:kern w:val="0"/>
                <w:sz w:val="24"/>
              </w:rPr>
              <w:t>第一</w:t>
            </w:r>
            <w:r>
              <w:rPr>
                <w:rFonts w:ascii="宋体" w:hAnsi="宋体" w:cs="宋体" w:hint="eastAsia"/>
                <w:kern w:val="0"/>
                <w:sz w:val="24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C96705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3E6DFB">
              <w:rPr>
                <w:rFonts w:ascii="宋体" w:hAnsi="宋体" w:cs="宋体" w:hint="eastAsia"/>
                <w:kern w:val="0"/>
                <w:sz w:val="24"/>
              </w:rPr>
              <w:t>数据挖掘概述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3E6DF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A50B9A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B6DF9" w:rsidRPr="00D67057" w:rsidTr="00C96705">
        <w:trPr>
          <w:trHeight w:val="54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3E6DF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972F95">
              <w:rPr>
                <w:rFonts w:ascii="宋体" w:hAnsi="宋体" w:hint="eastAsia"/>
                <w:sz w:val="24"/>
              </w:rPr>
              <w:lastRenderedPageBreak/>
              <w:t>第</w:t>
            </w:r>
            <w:r w:rsidRPr="00972F95">
              <w:rPr>
                <w:rFonts w:ascii="宋体" w:hAnsi="宋体" w:hint="eastAsia"/>
              </w:rPr>
              <w:t>二</w:t>
            </w:r>
            <w:r w:rsidRPr="00972F95">
              <w:rPr>
                <w:rFonts w:ascii="宋体" w:hAnsi="宋体" w:hint="eastAsia"/>
                <w:sz w:val="24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C7510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="003E6DFB" w:rsidRPr="00972F95">
              <w:rPr>
                <w:rFonts w:ascii="宋体" w:hAnsi="宋体" w:hint="eastAsia"/>
                <w:sz w:val="24"/>
              </w:rPr>
              <w:t>认识数据</w:t>
            </w:r>
            <w:r w:rsidR="003E6DFB" w:rsidRPr="006835A9">
              <w:rPr>
                <w:rFonts w:ascii="宋体" w:hAnsi="宋体" w:hint="eastAsia"/>
                <w:sz w:val="24"/>
              </w:rPr>
              <w:t>与预处理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B2302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3E6DF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B2302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B6DF9" w:rsidRPr="00D67057" w:rsidTr="00C96705">
        <w:trPr>
          <w:trHeight w:val="54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B0725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083399">
              <w:rPr>
                <w:rFonts w:ascii="宋体" w:hAnsi="宋体"/>
              </w:rPr>
              <w:t>第</w:t>
            </w:r>
            <w:r w:rsidRPr="00083399">
              <w:rPr>
                <w:rFonts w:ascii="宋体" w:hAnsi="宋体" w:hint="eastAsia"/>
              </w:rPr>
              <w:t>三</w:t>
            </w:r>
            <w:r w:rsidRPr="00083399">
              <w:rPr>
                <w:rFonts w:ascii="宋体" w:hAnsi="宋体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F315C8">
            <w:pPr>
              <w:pStyle w:val="af4"/>
              <w:spacing w:line="560" w:lineRule="exact"/>
              <w:ind w:firstLineChars="250" w:firstLine="600"/>
              <w:rPr>
                <w:rFonts w:ascii="宋体" w:hAnsi="宋体"/>
                <w:b/>
                <w:bCs/>
                <w:szCs w:val="21"/>
              </w:rPr>
            </w:pPr>
            <w:r w:rsidRPr="0009691A">
              <w:rPr>
                <w:rFonts w:ascii="宋体" w:hAnsi="宋体" w:hint="eastAsia"/>
              </w:rPr>
              <w:t>关联</w:t>
            </w:r>
            <w:r w:rsidRPr="0009691A">
              <w:rPr>
                <w:rFonts w:ascii="宋体" w:hAnsi="宋体"/>
              </w:rPr>
              <w:t>规则挖掘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12</w:t>
            </w:r>
          </w:p>
        </w:tc>
      </w:tr>
      <w:tr w:rsidR="002B6DF9" w:rsidRPr="00D67057" w:rsidTr="00C96705">
        <w:trPr>
          <w:trHeight w:val="54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05B62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09691A">
              <w:rPr>
                <w:rFonts w:ascii="宋体" w:hAnsi="宋体" w:hint="eastAsia"/>
                <w:sz w:val="24"/>
              </w:rPr>
              <w:t>第</w:t>
            </w:r>
            <w:r w:rsidRPr="0009691A">
              <w:rPr>
                <w:rFonts w:ascii="宋体" w:hAnsi="宋体" w:hint="eastAsia"/>
              </w:rPr>
              <w:t>四</w:t>
            </w:r>
            <w:r w:rsidRPr="0009691A">
              <w:rPr>
                <w:rFonts w:ascii="宋体" w:hAnsi="宋体" w:hint="eastAsia"/>
                <w:sz w:val="24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DA0C9D" w:rsidP="00DA0C9D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</w:rPr>
              <w:t xml:space="preserve"> </w:t>
            </w:r>
            <w:r w:rsidRPr="002F79B0">
              <w:rPr>
                <w:rFonts w:ascii="宋体" w:hAnsi="宋体" w:hint="eastAsia"/>
              </w:rPr>
              <w:t>聚类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F315C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F315C8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</w:tr>
      <w:tr w:rsidR="00C7510B" w:rsidRPr="00D67057" w:rsidTr="00C96705">
        <w:trPr>
          <w:trHeight w:val="45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0B" w:rsidRPr="00D67057" w:rsidRDefault="00C7510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 w:rsidRPr="00C21ED7">
              <w:rPr>
                <w:rFonts w:ascii="宋体" w:hAnsi="宋体" w:hint="eastAsia"/>
                <w:sz w:val="24"/>
              </w:rPr>
              <w:t>第</w:t>
            </w:r>
            <w:r w:rsidRPr="00C21ED7">
              <w:rPr>
                <w:rFonts w:ascii="宋体" w:hAnsi="宋体" w:hint="eastAsia"/>
              </w:rPr>
              <w:t>五</w:t>
            </w:r>
            <w:r w:rsidRPr="00C21ED7">
              <w:rPr>
                <w:rFonts w:ascii="宋体" w:hAnsi="宋体" w:hint="eastAsia"/>
                <w:sz w:val="24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0B" w:rsidRPr="00D67057" w:rsidRDefault="00DA0C9D" w:rsidP="00DA0C9D">
            <w:pPr>
              <w:spacing w:line="560" w:lineRule="exact"/>
              <w:ind w:firstLineChars="500" w:firstLine="1200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C21ED7">
              <w:rPr>
                <w:rFonts w:ascii="宋体" w:hAnsi="宋体" w:hint="eastAsia"/>
                <w:sz w:val="24"/>
              </w:rPr>
              <w:t>分类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0B" w:rsidRPr="00D67057" w:rsidRDefault="004D3404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0B" w:rsidRPr="00D67057" w:rsidRDefault="004D3404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0B" w:rsidRPr="00D67057" w:rsidRDefault="00C7510B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10B" w:rsidRPr="00D67057" w:rsidRDefault="00F315C8" w:rsidP="004D3404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  <w:r w:rsidR="004D3404"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8C4ECD" w:rsidRPr="00D67057" w:rsidTr="00C96705">
        <w:trPr>
          <w:trHeight w:val="45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D" w:rsidRPr="00D67057" w:rsidRDefault="004D6D1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 w:rsidRPr="00C21ED7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</w:rPr>
              <w:t>六</w:t>
            </w:r>
            <w:r w:rsidRPr="00C21ED7">
              <w:rPr>
                <w:rFonts w:ascii="宋体" w:hAnsi="宋体" w:hint="eastAsia"/>
                <w:sz w:val="24"/>
              </w:rPr>
              <w:t>章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D" w:rsidRPr="00D67057" w:rsidRDefault="00EA78D1" w:rsidP="00F315C8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4A7D54">
              <w:rPr>
                <w:rFonts w:ascii="宋体" w:hAnsi="宋体" w:hint="eastAsia"/>
                <w:sz w:val="24"/>
              </w:rPr>
              <w:t>数据挖掘应用案例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D" w:rsidRPr="00D67057" w:rsidRDefault="004D3404" w:rsidP="005E296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D" w:rsidRPr="00D67057" w:rsidRDefault="004D3404" w:rsidP="005E2966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D" w:rsidRPr="00D67057" w:rsidRDefault="008C4ECD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ECD" w:rsidRPr="00D67057" w:rsidRDefault="005E2966" w:rsidP="004D3404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  <w:r w:rsidR="004D3404">
              <w:rPr>
                <w:rFonts w:ascii="宋体" w:hAnsi="宋体" w:hint="eastAsia"/>
                <w:b/>
                <w:bCs/>
                <w:sz w:val="24"/>
                <w:szCs w:val="21"/>
              </w:rPr>
              <w:t>0</w:t>
            </w:r>
          </w:p>
        </w:tc>
      </w:tr>
      <w:tr w:rsidR="002B6DF9" w:rsidRPr="00D67057" w:rsidTr="00C96705">
        <w:trPr>
          <w:trHeight w:val="450"/>
          <w:jc w:val="center"/>
        </w:trPr>
        <w:tc>
          <w:tcPr>
            <w:tcW w:w="1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4D6D1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4D6D1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F9" w:rsidRPr="00D67057" w:rsidRDefault="002B6DF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DF9" w:rsidRPr="00D67057" w:rsidRDefault="004D6D19" w:rsidP="005B0D6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64</w:t>
            </w:r>
          </w:p>
        </w:tc>
      </w:tr>
    </w:tbl>
    <w:p w:rsidR="002B6DF9" w:rsidRPr="00434D51" w:rsidRDefault="00FD40DB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C96705" w:rsidRPr="00D01ED7" w:rsidRDefault="00C96705" w:rsidP="00D01ED7">
      <w:pPr>
        <w:pStyle w:val="af4"/>
        <w:spacing w:line="560" w:lineRule="exact"/>
      </w:pPr>
      <w:r w:rsidRPr="00D01ED7">
        <w:rPr>
          <w:rFonts w:hint="eastAsia"/>
        </w:rPr>
        <w:t>第一章</w:t>
      </w:r>
      <w:r w:rsidRPr="00D01ED7">
        <w:rPr>
          <w:rFonts w:hint="eastAsia"/>
        </w:rPr>
        <w:t xml:space="preserve">  </w:t>
      </w:r>
      <w:r w:rsidRPr="00D01ED7">
        <w:rPr>
          <w:rFonts w:hint="eastAsia"/>
        </w:rPr>
        <w:t>数据挖掘概述</w:t>
      </w:r>
    </w:p>
    <w:p w:rsidR="00C96705" w:rsidRDefault="00D01ED7" w:rsidP="00C96705">
      <w:pPr>
        <w:pStyle w:val="af4"/>
        <w:spacing w:line="560" w:lineRule="exact"/>
        <w:rPr>
          <w:rFonts w:ascii="宋体" w:hAnsi="宋体"/>
        </w:rPr>
      </w:pPr>
      <w:r>
        <w:rPr>
          <w:rFonts w:hint="eastAsia"/>
        </w:rPr>
        <w:t xml:space="preserve"> </w:t>
      </w:r>
      <w:r w:rsidR="00C96705">
        <w:rPr>
          <w:rFonts w:ascii="宋体" w:hAnsi="宋体" w:hint="eastAsia"/>
        </w:rPr>
        <w:t>教学内容：介绍</w:t>
      </w:r>
      <w:r w:rsidR="00C96705" w:rsidRPr="00C96705">
        <w:rPr>
          <w:rFonts w:ascii="宋体" w:hAnsi="宋体" w:hint="eastAsia"/>
        </w:rPr>
        <w:t>数据挖掘的基本概念、数据挖掘过程、</w:t>
      </w:r>
      <w:r w:rsidR="00C96705" w:rsidRPr="00C96705">
        <w:rPr>
          <w:rFonts w:ascii="宋体" w:hAnsi="宋体"/>
        </w:rPr>
        <w:t>数据挖掘的主要任务</w:t>
      </w:r>
      <w:r w:rsidR="00C96705" w:rsidRPr="00C96705">
        <w:rPr>
          <w:rFonts w:ascii="宋体" w:hAnsi="宋体" w:hint="eastAsia"/>
        </w:rPr>
        <w:t>以及数据挖掘使用</w:t>
      </w:r>
      <w:r w:rsidR="00C96705" w:rsidRPr="00C96705">
        <w:rPr>
          <w:rFonts w:ascii="宋体" w:hAnsi="宋体"/>
        </w:rPr>
        <w:t>的主要</w:t>
      </w:r>
      <w:r w:rsidR="00C96705" w:rsidRPr="00C96705">
        <w:rPr>
          <w:rFonts w:ascii="宋体" w:hAnsi="宋体" w:hint="eastAsia"/>
        </w:rPr>
        <w:t>技术，数据挖掘的应用和面临的问题</w:t>
      </w:r>
      <w:r w:rsidR="00C96705">
        <w:rPr>
          <w:rFonts w:ascii="宋体" w:hAnsi="宋体" w:hint="eastAsia"/>
        </w:rPr>
        <w:t>，</w:t>
      </w:r>
      <w:r w:rsidR="00C96705" w:rsidRPr="00C96705">
        <w:rPr>
          <w:rFonts w:ascii="宋体" w:hAnsi="宋体" w:hint="eastAsia"/>
        </w:rPr>
        <w:t>对数据挖掘能够解决的问题和解决问题思路有清晰的认识。</w:t>
      </w:r>
    </w:p>
    <w:p w:rsidR="00F02393" w:rsidRPr="00C96705" w:rsidRDefault="00F02393" w:rsidP="00C96705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</w:t>
      </w:r>
      <w:r w:rsidR="005A6C62">
        <w:rPr>
          <w:rFonts w:ascii="宋体" w:hAnsi="宋体" w:hint="eastAsia"/>
        </w:rPr>
        <w:t>，</w:t>
      </w:r>
      <w:r w:rsidR="00BC02EC">
        <w:rPr>
          <w:rFonts w:ascii="宋体" w:hAnsi="宋体" w:hint="eastAsia"/>
        </w:rPr>
        <w:t>通过</w:t>
      </w:r>
      <w:r w:rsidRPr="00F02393">
        <w:rPr>
          <w:rFonts w:ascii="宋体" w:hAnsi="宋体"/>
        </w:rPr>
        <w:t>讲授</w:t>
      </w:r>
      <w:r w:rsidRPr="00F02393">
        <w:rPr>
          <w:rFonts w:ascii="宋体" w:hAnsi="宋体" w:hint="eastAsia"/>
        </w:rPr>
        <w:t>数据挖掘</w:t>
      </w:r>
      <w:r w:rsidR="00BC02EC">
        <w:rPr>
          <w:rFonts w:ascii="宋体" w:hAnsi="宋体" w:hint="eastAsia"/>
        </w:rPr>
        <w:t>的实际应用</w:t>
      </w:r>
      <w:r w:rsidR="00FE2FBA">
        <w:rPr>
          <w:rFonts w:ascii="宋体" w:hAnsi="宋体" w:hint="eastAsia"/>
        </w:rPr>
        <w:t>,</w:t>
      </w:r>
      <w:r w:rsidR="00FE2FBA" w:rsidRPr="00FE2FBA">
        <w:rPr>
          <w:rFonts w:ascii="Arial" w:hAnsi="Arial" w:cs="Arial"/>
          <w:color w:val="323232"/>
        </w:rPr>
        <w:t xml:space="preserve"> </w:t>
      </w:r>
      <w:r w:rsidR="00FE2FBA" w:rsidRPr="00FE2FBA">
        <w:rPr>
          <w:rFonts w:ascii="宋体" w:hAnsi="宋体" w:hint="eastAsia"/>
        </w:rPr>
        <w:t>比如</w:t>
      </w:r>
      <w:r w:rsidR="00FE2FBA" w:rsidRPr="00FE2FBA">
        <w:rPr>
          <w:rFonts w:ascii="宋体" w:hAnsi="宋体"/>
        </w:rPr>
        <w:t>利用Facebook个人信息分析来影响美国大选的案例入手，引发学生对个人信息泄露和数据</w:t>
      </w:r>
      <w:r w:rsidR="00FE2FBA">
        <w:rPr>
          <w:rFonts w:ascii="宋体" w:hAnsi="宋体" w:hint="eastAsia"/>
        </w:rPr>
        <w:t>挖掘</w:t>
      </w:r>
      <w:r w:rsidR="00FE2FBA" w:rsidRPr="00FE2FBA">
        <w:rPr>
          <w:rFonts w:ascii="宋体" w:hAnsi="宋体"/>
        </w:rPr>
        <w:t>用途是否合乎伦理要求的思考</w:t>
      </w:r>
      <w:r w:rsidR="00FE2FBA">
        <w:rPr>
          <w:rFonts w:ascii="宋体" w:hAnsi="宋体" w:hint="eastAsia"/>
        </w:rPr>
        <w:t>，</w:t>
      </w:r>
      <w:r w:rsidR="00BC02EC">
        <w:rPr>
          <w:rFonts w:ascii="宋体" w:hAnsi="宋体" w:hint="eastAsia"/>
        </w:rPr>
        <w:t>引导学生思考</w:t>
      </w:r>
      <w:r w:rsidR="00FE2FBA">
        <w:rPr>
          <w:rFonts w:ascii="宋体" w:hAnsi="宋体" w:hint="eastAsia"/>
        </w:rPr>
        <w:t>数据挖掘</w:t>
      </w:r>
      <w:r w:rsidR="00AE000B">
        <w:rPr>
          <w:rFonts w:ascii="宋体" w:hAnsi="宋体" w:hint="eastAsia"/>
        </w:rPr>
        <w:t>涉及</w:t>
      </w:r>
      <w:r w:rsidR="00AE000B">
        <w:rPr>
          <w:rFonts w:ascii="宋体" w:hAnsi="宋体"/>
        </w:rPr>
        <w:t>到</w:t>
      </w:r>
      <w:r w:rsidRPr="00F02393">
        <w:rPr>
          <w:rFonts w:ascii="宋体" w:hAnsi="宋体" w:hint="eastAsia"/>
        </w:rPr>
        <w:t>的</w:t>
      </w:r>
      <w:r w:rsidR="00FA7567">
        <w:rPr>
          <w:rFonts w:ascii="宋体" w:hAnsi="宋体" w:hint="eastAsia"/>
        </w:rPr>
        <w:t>伦理</w:t>
      </w:r>
      <w:r w:rsidR="00FA7567">
        <w:rPr>
          <w:rFonts w:ascii="宋体" w:hAnsi="宋体"/>
        </w:rPr>
        <w:t>道德问题</w:t>
      </w:r>
      <w:r w:rsidRPr="00F02393">
        <w:rPr>
          <w:rFonts w:ascii="宋体" w:hAnsi="宋体" w:hint="eastAsia"/>
        </w:rPr>
        <w:t>。</w:t>
      </w:r>
    </w:p>
    <w:p w:rsidR="00C96705" w:rsidRPr="00B15D60" w:rsidRDefault="00C96705" w:rsidP="00C96705">
      <w:pPr>
        <w:pStyle w:val="af4"/>
        <w:spacing w:line="560" w:lineRule="exact"/>
        <w:rPr>
          <w:rFonts w:ascii="宋体" w:hAnsi="宋体"/>
        </w:rPr>
      </w:pPr>
      <w:r w:rsidRPr="00B15D60">
        <w:rPr>
          <w:rFonts w:ascii="宋体" w:hAnsi="宋体" w:hint="eastAsia"/>
        </w:rPr>
        <w:t>重点和难点：</w:t>
      </w:r>
      <w:r w:rsidR="00C43924" w:rsidRPr="00C43924">
        <w:rPr>
          <w:rFonts w:hint="eastAsia"/>
        </w:rPr>
        <w:t>数据挖掘的概念与主要任务</w:t>
      </w:r>
      <w:r w:rsidRPr="00C43924">
        <w:rPr>
          <w:rFonts w:hint="eastAsia"/>
        </w:rPr>
        <w:t>。</w:t>
      </w:r>
    </w:p>
    <w:p w:rsidR="00D01ED7" w:rsidRDefault="00C96705" w:rsidP="00D01ED7">
      <w:pPr>
        <w:pStyle w:val="af4"/>
        <w:spacing w:line="560" w:lineRule="exact"/>
      </w:pPr>
      <w:r w:rsidRPr="00305E14">
        <w:rPr>
          <w:rFonts w:ascii="宋体" w:hAnsi="宋体" w:hint="eastAsia"/>
        </w:rPr>
        <w:t>考核要求</w:t>
      </w:r>
      <w:r>
        <w:rPr>
          <w:rFonts w:ascii="宋体" w:hAnsi="宋体" w:hint="eastAsia"/>
        </w:rPr>
        <w:t>：</w:t>
      </w:r>
      <w:r>
        <w:rPr>
          <w:rFonts w:hint="eastAsia"/>
        </w:rPr>
        <w:t>了解数据挖掘的定义</w:t>
      </w:r>
      <w:r>
        <w:t>和</w:t>
      </w:r>
      <w:r>
        <w:rPr>
          <w:rFonts w:hint="eastAsia"/>
        </w:rPr>
        <w:t>作用，掌握数据</w:t>
      </w:r>
      <w:r>
        <w:t>分析与</w:t>
      </w:r>
      <w:r>
        <w:rPr>
          <w:rFonts w:hint="eastAsia"/>
        </w:rPr>
        <w:t>数据挖掘的联系，</w:t>
      </w:r>
      <w:r w:rsidR="00D01ED7">
        <w:rPr>
          <w:rFonts w:hint="eastAsia"/>
        </w:rPr>
        <w:t>理解和掌握数据挖掘</w:t>
      </w:r>
      <w:r w:rsidR="00D01ED7">
        <w:t>的主要内容</w:t>
      </w:r>
      <w:r w:rsidR="00D01ED7">
        <w:rPr>
          <w:rFonts w:hint="eastAsia"/>
        </w:rPr>
        <w:t>，理解数据挖掘中的主要问题。</w:t>
      </w:r>
    </w:p>
    <w:p w:rsidR="00247769" w:rsidRPr="00434D51" w:rsidRDefault="00247769" w:rsidP="00083399">
      <w:pPr>
        <w:pStyle w:val="af4"/>
        <w:spacing w:line="560" w:lineRule="exact"/>
        <w:rPr>
          <w:rFonts w:ascii="宋体" w:hAnsi="宋体"/>
        </w:rPr>
      </w:pPr>
      <w:r w:rsidRPr="00083399">
        <w:rPr>
          <w:rFonts w:ascii="宋体" w:hAnsi="宋体" w:hint="eastAsia"/>
        </w:rPr>
        <w:t>实验</w:t>
      </w:r>
      <w:r w:rsidRPr="00083399">
        <w:rPr>
          <w:rFonts w:ascii="宋体" w:hAnsi="宋体"/>
        </w:rPr>
        <w:t>一、</w:t>
      </w:r>
      <w:r>
        <w:rPr>
          <w:szCs w:val="21"/>
        </w:rPr>
        <w:t>数据分析与可视化</w:t>
      </w:r>
      <w:r>
        <w:rPr>
          <w:rFonts w:hint="eastAsia"/>
          <w:szCs w:val="21"/>
        </w:rPr>
        <w:t>实训</w:t>
      </w:r>
    </w:p>
    <w:p w:rsidR="00D01ED7" w:rsidRPr="00972F95" w:rsidRDefault="00D01ED7" w:rsidP="00D01ED7">
      <w:pPr>
        <w:pStyle w:val="af4"/>
        <w:spacing w:line="560" w:lineRule="exact"/>
        <w:rPr>
          <w:rFonts w:ascii="宋体" w:hAnsi="宋体"/>
        </w:rPr>
      </w:pPr>
      <w:r w:rsidRPr="00972F95">
        <w:rPr>
          <w:rFonts w:ascii="宋体" w:hAnsi="宋体" w:hint="eastAsia"/>
        </w:rPr>
        <w:t>第二章  认识数据</w:t>
      </w:r>
      <w:r w:rsidR="00247769" w:rsidRPr="00972F95">
        <w:rPr>
          <w:rFonts w:ascii="宋体" w:hAnsi="宋体" w:hint="eastAsia"/>
        </w:rPr>
        <w:t>与预处理</w:t>
      </w:r>
    </w:p>
    <w:p w:rsidR="00247769" w:rsidRDefault="00D01ED7" w:rsidP="00972F95">
      <w:pPr>
        <w:pStyle w:val="af4"/>
        <w:spacing w:line="560" w:lineRule="exact"/>
        <w:rPr>
          <w:rFonts w:ascii="宋体" w:hAnsi="宋体"/>
        </w:rPr>
      </w:pPr>
      <w:r w:rsidRPr="00972F95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教学内容：</w:t>
      </w:r>
      <w:r w:rsidR="00247769" w:rsidRPr="00C96705">
        <w:rPr>
          <w:rFonts w:ascii="宋体" w:hAnsi="宋体" w:hint="eastAsia"/>
        </w:rPr>
        <w:t>数据</w:t>
      </w:r>
      <w:r w:rsidR="00247769">
        <w:rPr>
          <w:rFonts w:ascii="宋体" w:hAnsi="宋体" w:hint="eastAsia"/>
        </w:rPr>
        <w:t>的</w:t>
      </w:r>
      <w:r w:rsidR="00247769" w:rsidRPr="00972F95">
        <w:rPr>
          <w:rFonts w:ascii="宋体" w:hAnsi="宋体" w:hint="eastAsia"/>
        </w:rPr>
        <w:t>属性及其类型、基本统计描述，</w:t>
      </w:r>
      <w:r w:rsidR="00247769" w:rsidRPr="00972F95">
        <w:rPr>
          <w:rFonts w:ascii="宋体" w:hAnsi="宋体"/>
        </w:rPr>
        <w:t>数据对象的相似性度量</w:t>
      </w:r>
      <w:r w:rsidR="00247769" w:rsidRPr="00972F95">
        <w:rPr>
          <w:rFonts w:ascii="宋体" w:hAnsi="宋体" w:hint="eastAsia"/>
        </w:rPr>
        <w:t>，</w:t>
      </w:r>
      <w:r w:rsidR="00247769" w:rsidRPr="00972F95">
        <w:rPr>
          <w:rFonts w:ascii="宋体" w:hAnsi="宋体"/>
        </w:rPr>
        <w:t>数据清理</w:t>
      </w:r>
      <w:r w:rsidR="00247769" w:rsidRPr="00972F95">
        <w:rPr>
          <w:rFonts w:ascii="宋体" w:hAnsi="宋体" w:hint="eastAsia"/>
        </w:rPr>
        <w:t>及</w:t>
      </w:r>
      <w:r w:rsidR="00247769" w:rsidRPr="00972F95">
        <w:rPr>
          <w:rFonts w:ascii="宋体" w:hAnsi="宋体"/>
        </w:rPr>
        <w:t>Python数据清洗方法</w:t>
      </w:r>
      <w:r w:rsidR="00972F95" w:rsidRPr="00972F95">
        <w:rPr>
          <w:rFonts w:ascii="宋体" w:hAnsi="宋体" w:hint="eastAsia"/>
        </w:rPr>
        <w:t>、数据集成、数据变换与数据离散化、数据归约</w:t>
      </w:r>
      <w:r w:rsidR="00972F95">
        <w:rPr>
          <w:rFonts w:ascii="宋体" w:hAnsi="宋体" w:hint="eastAsia"/>
        </w:rPr>
        <w:t>。</w:t>
      </w:r>
    </w:p>
    <w:p w:rsidR="00F02393" w:rsidRPr="00972F95" w:rsidRDefault="00F02393" w:rsidP="00972F95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思政方面讲授</w:t>
      </w:r>
      <w:r w:rsidRPr="00F02393">
        <w:rPr>
          <w:rFonts w:ascii="宋体" w:hAnsi="宋体" w:hint="eastAsia"/>
        </w:rPr>
        <w:t>数据</w:t>
      </w:r>
      <w:r w:rsidRPr="002A5CDD">
        <w:rPr>
          <w:rFonts w:ascii="宋体" w:hAnsi="宋体"/>
        </w:rPr>
        <w:t>来源的伦理风险</w:t>
      </w:r>
      <w:r w:rsidR="00BC02EC" w:rsidRPr="002A5CDD">
        <w:rPr>
          <w:rFonts w:ascii="宋体" w:hAnsi="宋体" w:hint="eastAsia"/>
        </w:rPr>
        <w:t>,</w:t>
      </w:r>
      <w:r w:rsidR="00FE2FBA" w:rsidRPr="002A5CDD">
        <w:rPr>
          <w:rFonts w:ascii="宋体" w:hAnsi="宋体"/>
        </w:rPr>
        <w:t xml:space="preserve"> </w:t>
      </w:r>
      <w:r w:rsidR="00FE2FBA" w:rsidRPr="002A5CDD">
        <w:rPr>
          <w:rFonts w:ascii="宋体" w:hAnsi="宋体" w:hint="eastAsia"/>
        </w:rPr>
        <w:t>比如</w:t>
      </w:r>
      <w:r w:rsidR="00FE2FBA" w:rsidRPr="002A5CDD">
        <w:rPr>
          <w:rFonts w:ascii="宋体" w:hAnsi="宋体"/>
        </w:rPr>
        <w:t>通过Cookie数据收集、APP权限</w:t>
      </w:r>
      <w:r w:rsidR="00FE2FBA" w:rsidRPr="002A5CDD">
        <w:rPr>
          <w:rFonts w:ascii="宋体" w:hAnsi="宋体"/>
        </w:rPr>
        <w:lastRenderedPageBreak/>
        <w:t>和用途不对等案例说明数据来源的伦理风险，讨论哪些是合法和非法的数据获取途径</w:t>
      </w:r>
      <w:r w:rsidRPr="00F02393">
        <w:rPr>
          <w:rFonts w:ascii="宋体" w:hAnsi="宋体" w:hint="eastAsia"/>
        </w:rPr>
        <w:t>。</w:t>
      </w:r>
    </w:p>
    <w:p w:rsidR="00972F95" w:rsidRPr="00972F95" w:rsidRDefault="00D01ED7" w:rsidP="00972F95">
      <w:pPr>
        <w:pStyle w:val="af4"/>
        <w:spacing w:line="560" w:lineRule="exact"/>
        <w:rPr>
          <w:rFonts w:ascii="宋体" w:hAnsi="宋体"/>
        </w:rPr>
      </w:pPr>
      <w:r w:rsidRPr="00B15D60">
        <w:rPr>
          <w:rFonts w:ascii="宋体" w:hAnsi="宋体" w:hint="eastAsia"/>
        </w:rPr>
        <w:t>重点和难点：</w:t>
      </w:r>
      <w:r w:rsidR="00972F95" w:rsidRPr="00972F95">
        <w:rPr>
          <w:rFonts w:ascii="宋体" w:hAnsi="宋体" w:hint="eastAsia"/>
        </w:rPr>
        <w:t>数据对象的属性及其分类</w:t>
      </w:r>
      <w:r w:rsidR="00972F95">
        <w:rPr>
          <w:rFonts w:ascii="宋体" w:hAnsi="宋体" w:hint="eastAsia"/>
        </w:rPr>
        <w:t>，</w:t>
      </w:r>
      <w:r w:rsidR="00972F95" w:rsidRPr="00972F95">
        <w:rPr>
          <w:rFonts w:ascii="宋体" w:hAnsi="宋体" w:hint="eastAsia"/>
        </w:rPr>
        <w:t>数据对象的相似性度量</w:t>
      </w:r>
      <w:r w:rsidR="00972F95">
        <w:rPr>
          <w:rFonts w:ascii="宋体" w:hAnsi="宋体" w:hint="eastAsia"/>
        </w:rPr>
        <w:t>，</w:t>
      </w:r>
      <w:r w:rsidR="00972F95" w:rsidRPr="00972F95">
        <w:rPr>
          <w:rFonts w:ascii="宋体" w:hAnsi="宋体" w:hint="eastAsia"/>
        </w:rPr>
        <w:t>数据</w:t>
      </w:r>
      <w:r w:rsidR="00972F95" w:rsidRPr="00972F95">
        <w:rPr>
          <w:rFonts w:ascii="宋体" w:hAnsi="宋体"/>
        </w:rPr>
        <w:t>清洗内容</w:t>
      </w:r>
      <w:r w:rsidR="00972F95">
        <w:rPr>
          <w:rFonts w:ascii="宋体" w:hAnsi="宋体" w:hint="eastAsia"/>
        </w:rPr>
        <w:t>，</w:t>
      </w:r>
      <w:r w:rsidR="00972F95" w:rsidRPr="00972F95">
        <w:rPr>
          <w:rFonts w:ascii="宋体" w:hAnsi="宋体" w:hint="eastAsia"/>
        </w:rPr>
        <w:t xml:space="preserve"> </w:t>
      </w:r>
      <w:r w:rsidR="00972F95" w:rsidRPr="00972F95">
        <w:rPr>
          <w:rFonts w:ascii="宋体" w:hAnsi="宋体"/>
        </w:rPr>
        <w:t>数据集成过程中的关键问题</w:t>
      </w:r>
      <w:r w:rsidR="00972F95">
        <w:rPr>
          <w:rFonts w:ascii="宋体" w:hAnsi="宋体" w:hint="eastAsia"/>
        </w:rPr>
        <w:t>，</w:t>
      </w:r>
      <w:r w:rsidR="00972F95" w:rsidRPr="00972F95">
        <w:rPr>
          <w:rFonts w:ascii="宋体" w:hAnsi="宋体" w:hint="eastAsia"/>
        </w:rPr>
        <w:t>数据变换和收据归约方法</w:t>
      </w:r>
      <w:r w:rsidR="00972F95">
        <w:rPr>
          <w:rFonts w:ascii="宋体" w:hAnsi="宋体" w:hint="eastAsia"/>
        </w:rPr>
        <w:t>。</w:t>
      </w:r>
    </w:p>
    <w:p w:rsidR="002B6DF9" w:rsidRDefault="00D01ED7" w:rsidP="00D01ED7">
      <w:pPr>
        <w:pStyle w:val="af4"/>
        <w:spacing w:line="560" w:lineRule="exact"/>
      </w:pPr>
      <w:r w:rsidRPr="00305E14">
        <w:rPr>
          <w:rFonts w:ascii="宋体" w:hAnsi="宋体" w:hint="eastAsia"/>
        </w:rPr>
        <w:t>考核要求</w:t>
      </w:r>
      <w:r>
        <w:rPr>
          <w:rFonts w:ascii="宋体" w:hAnsi="宋体" w:hint="eastAsia"/>
        </w:rPr>
        <w:t>：</w:t>
      </w:r>
      <w:r w:rsidR="00247769">
        <w:rPr>
          <w:rFonts w:hint="eastAsia"/>
        </w:rPr>
        <w:t>了解数据的属性类型，理解数据的基本统计描述</w:t>
      </w:r>
      <w:r w:rsidR="00247769">
        <w:rPr>
          <w:rFonts w:hint="eastAsia"/>
        </w:rPr>
        <w:t xml:space="preserve">, </w:t>
      </w:r>
      <w:r w:rsidR="00247769">
        <w:rPr>
          <w:rFonts w:hint="eastAsia"/>
        </w:rPr>
        <w:t>掌握度量数据相似性和相异性的方法</w:t>
      </w:r>
      <w:r w:rsidR="00972F95">
        <w:rPr>
          <w:rFonts w:hint="eastAsia"/>
        </w:rPr>
        <w:t>；理解</w:t>
      </w:r>
      <w:r w:rsidR="00972F95">
        <w:rPr>
          <w:rFonts w:ascii="宋体" w:hAnsi="宋体" w:hint="eastAsia"/>
        </w:rPr>
        <w:t>数据清理、数据集成、数据规约、数据变换于数据离散化的方法</w:t>
      </w:r>
      <w:r w:rsidR="00972F95">
        <w:rPr>
          <w:rFonts w:hint="eastAsia"/>
        </w:rPr>
        <w:t xml:space="preserve">, </w:t>
      </w:r>
      <w:r w:rsidR="00972F95">
        <w:rPr>
          <w:rFonts w:hint="eastAsia"/>
        </w:rPr>
        <w:t>掌握数据预处理的基本方法。</w:t>
      </w:r>
    </w:p>
    <w:p w:rsidR="003E6DFB" w:rsidRPr="00083399" w:rsidRDefault="003E6DFB" w:rsidP="00083399">
      <w:pPr>
        <w:pStyle w:val="af4"/>
        <w:spacing w:line="560" w:lineRule="exact"/>
      </w:pPr>
      <w:r w:rsidRPr="00083399">
        <w:rPr>
          <w:rFonts w:hint="eastAsia"/>
        </w:rPr>
        <w:t>实验</w:t>
      </w:r>
      <w:r w:rsidRPr="00083399">
        <w:t>二、利用</w:t>
      </w:r>
      <w:r w:rsidRPr="00083399">
        <w:t>Python</w:t>
      </w:r>
      <w:r w:rsidRPr="00083399">
        <w:t>实现</w:t>
      </w:r>
      <w:r w:rsidRPr="00083399">
        <w:rPr>
          <w:rFonts w:hint="eastAsia"/>
        </w:rPr>
        <w:t>数据</w:t>
      </w:r>
      <w:r w:rsidRPr="00083399">
        <w:t>合并、数据清洗、数据变换</w:t>
      </w:r>
    </w:p>
    <w:p w:rsidR="00B07252" w:rsidRPr="0009691A" w:rsidRDefault="003E6DFB" w:rsidP="0009691A">
      <w:pPr>
        <w:pStyle w:val="af4"/>
        <w:spacing w:line="560" w:lineRule="exact"/>
        <w:rPr>
          <w:rFonts w:ascii="宋体" w:hAnsi="宋体"/>
        </w:rPr>
      </w:pPr>
      <w:r w:rsidRPr="00083399">
        <w:rPr>
          <w:rFonts w:ascii="宋体" w:hAnsi="宋体"/>
        </w:rPr>
        <w:t>第</w:t>
      </w:r>
      <w:r w:rsidRPr="00083399">
        <w:rPr>
          <w:rFonts w:ascii="宋体" w:hAnsi="宋体" w:hint="eastAsia"/>
        </w:rPr>
        <w:t>三</w:t>
      </w:r>
      <w:r w:rsidRPr="00083399">
        <w:rPr>
          <w:rFonts w:ascii="宋体" w:hAnsi="宋体"/>
        </w:rPr>
        <w:t>章</w:t>
      </w:r>
      <w:r w:rsidR="005E2966">
        <w:rPr>
          <w:rFonts w:ascii="宋体" w:hAnsi="宋体" w:hint="eastAsia"/>
        </w:rPr>
        <w:t xml:space="preserve">  </w:t>
      </w:r>
      <w:r w:rsidR="0009691A" w:rsidRPr="0009691A">
        <w:rPr>
          <w:rFonts w:ascii="宋体" w:hAnsi="宋体" w:hint="eastAsia"/>
        </w:rPr>
        <w:t>关联</w:t>
      </w:r>
      <w:r w:rsidR="0009691A" w:rsidRPr="0009691A">
        <w:rPr>
          <w:rFonts w:ascii="宋体" w:hAnsi="宋体"/>
        </w:rPr>
        <w:t>规则挖掘</w:t>
      </w:r>
    </w:p>
    <w:p w:rsidR="0009691A" w:rsidRDefault="0009691A" w:rsidP="0009691A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教学内容：</w:t>
      </w:r>
      <w:r w:rsidRPr="0009691A">
        <w:rPr>
          <w:rFonts w:ascii="宋体" w:hAnsi="宋体" w:hint="eastAsia"/>
        </w:rPr>
        <w:t>频繁项集、闭项集和关联规则</w:t>
      </w:r>
      <w:r w:rsidR="00F05B62">
        <w:rPr>
          <w:rFonts w:ascii="宋体" w:hAnsi="宋体" w:hint="eastAsia"/>
        </w:rPr>
        <w:t>，</w:t>
      </w:r>
      <w:r w:rsidRPr="0009691A">
        <w:rPr>
          <w:rFonts w:ascii="宋体" w:hAnsi="宋体" w:hint="eastAsia"/>
        </w:rPr>
        <w:t>Apriori算法</w:t>
      </w:r>
      <w:r w:rsidR="00F05B62">
        <w:rPr>
          <w:rFonts w:ascii="宋体" w:hAnsi="宋体" w:hint="eastAsia"/>
        </w:rPr>
        <w:t>，</w:t>
      </w:r>
      <w:r w:rsidRPr="0009691A">
        <w:rPr>
          <w:rFonts w:ascii="宋体" w:hAnsi="宋体" w:hint="eastAsia"/>
        </w:rPr>
        <w:t>频繁模式增长树算法</w:t>
      </w:r>
      <w:r w:rsidR="00F05B62">
        <w:rPr>
          <w:rFonts w:ascii="宋体" w:hAnsi="宋体" w:hint="eastAsia"/>
        </w:rPr>
        <w:t>，</w:t>
      </w:r>
      <w:r w:rsidRPr="0009691A">
        <w:rPr>
          <w:rFonts w:ascii="宋体" w:hAnsi="宋体"/>
        </w:rPr>
        <w:t>使用垂直数据格式挖掘频繁项集</w:t>
      </w:r>
      <w:r w:rsidR="00F05B62">
        <w:rPr>
          <w:rFonts w:ascii="宋体" w:hAnsi="宋体" w:hint="eastAsia"/>
        </w:rPr>
        <w:t>，</w:t>
      </w:r>
      <w:r w:rsidRPr="0009691A">
        <w:rPr>
          <w:rFonts w:ascii="宋体" w:hAnsi="宋体"/>
        </w:rPr>
        <w:t>关联模式评估方法</w:t>
      </w:r>
      <w:r>
        <w:rPr>
          <w:rFonts w:ascii="宋体" w:hAnsi="宋体" w:hint="eastAsia"/>
        </w:rPr>
        <w:t>。</w:t>
      </w:r>
    </w:p>
    <w:p w:rsidR="0058021A" w:rsidRDefault="0058021A" w:rsidP="0009691A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</w:t>
      </w:r>
      <w:r w:rsidR="00FE2FBA">
        <w:rPr>
          <w:rFonts w:ascii="宋体" w:hAnsi="宋体" w:hint="eastAsia"/>
        </w:rPr>
        <w:t>，通过实例讲授</w:t>
      </w:r>
      <w:r w:rsidR="00BC02EC">
        <w:rPr>
          <w:rFonts w:ascii="宋体" w:hAnsi="宋体" w:hint="eastAsia"/>
        </w:rPr>
        <w:t>数据挖掘获取</w:t>
      </w:r>
      <w:r w:rsidR="00FE2FBA">
        <w:rPr>
          <w:rFonts w:ascii="宋体" w:hAnsi="宋体" w:hint="eastAsia"/>
        </w:rPr>
        <w:t>商业</w:t>
      </w:r>
      <w:r w:rsidR="00BC02EC">
        <w:rPr>
          <w:rFonts w:ascii="宋体" w:hAnsi="宋体" w:hint="eastAsia"/>
        </w:rPr>
        <w:t>信息</w:t>
      </w:r>
      <w:r w:rsidR="00FE2FBA">
        <w:rPr>
          <w:rFonts w:ascii="宋体" w:hAnsi="宋体" w:hint="eastAsia"/>
        </w:rPr>
        <w:t>的</w:t>
      </w:r>
      <w:r w:rsidR="00BC02EC">
        <w:rPr>
          <w:rFonts w:ascii="宋体" w:hAnsi="宋体" w:hint="eastAsia"/>
        </w:rPr>
        <w:t>过程中</w:t>
      </w:r>
      <w:r w:rsidR="00FA7567">
        <w:rPr>
          <w:rFonts w:ascii="宋体" w:hAnsi="宋体" w:hint="eastAsia"/>
        </w:rPr>
        <w:t>客户隐私</w:t>
      </w:r>
      <w:r w:rsidR="00FA7567">
        <w:rPr>
          <w:rFonts w:ascii="宋体" w:hAnsi="宋体"/>
        </w:rPr>
        <w:t>保护</w:t>
      </w:r>
      <w:r w:rsidR="00FE2FBA">
        <w:rPr>
          <w:rFonts w:ascii="宋体" w:hAnsi="宋体" w:hint="eastAsia"/>
        </w:rPr>
        <w:t>的</w:t>
      </w:r>
      <w:r w:rsidR="00FA7567">
        <w:rPr>
          <w:rFonts w:ascii="宋体" w:hAnsi="宋体"/>
        </w:rPr>
        <w:t>问题</w:t>
      </w:r>
      <w:r w:rsidR="00FE2FBA">
        <w:rPr>
          <w:rFonts w:ascii="宋体" w:hAnsi="宋体" w:hint="eastAsia"/>
        </w:rPr>
        <w:t>，引导学生思考</w:t>
      </w:r>
      <w:r w:rsidR="00FE2FBA">
        <w:rPr>
          <w:rFonts w:ascii="Arial" w:hAnsi="Arial" w:cs="Arial"/>
          <w:color w:val="323232"/>
        </w:rPr>
        <w:t>如何确保数据不被滥用</w:t>
      </w:r>
      <w:r w:rsidR="00FE2FBA">
        <w:rPr>
          <w:rFonts w:ascii="Arial" w:hAnsi="Arial" w:cs="Arial" w:hint="eastAsia"/>
          <w:color w:val="323232"/>
        </w:rPr>
        <w:t>。</w:t>
      </w:r>
    </w:p>
    <w:p w:rsidR="0009691A" w:rsidRPr="00F05B62" w:rsidRDefault="0009691A" w:rsidP="00F05B62">
      <w:pPr>
        <w:pStyle w:val="af4"/>
        <w:spacing w:line="560" w:lineRule="exact"/>
        <w:rPr>
          <w:rFonts w:ascii="宋体" w:hAnsi="宋体"/>
        </w:rPr>
      </w:pPr>
      <w:r w:rsidRPr="00B15D60">
        <w:rPr>
          <w:rFonts w:ascii="宋体" w:hAnsi="宋体" w:hint="eastAsia"/>
        </w:rPr>
        <w:t>重点和难点：</w:t>
      </w:r>
      <w:r w:rsidRPr="00F05B62">
        <w:rPr>
          <w:rFonts w:ascii="宋体" w:hAnsi="宋体" w:hint="eastAsia"/>
        </w:rPr>
        <w:t>Apriori算法，FP频繁模式增长树算法，关联规则的评估方法</w:t>
      </w:r>
      <w:r>
        <w:rPr>
          <w:rFonts w:ascii="宋体" w:hAnsi="宋体" w:hint="eastAsia"/>
        </w:rPr>
        <w:t>。</w:t>
      </w:r>
    </w:p>
    <w:p w:rsidR="0009691A" w:rsidRPr="00F05B62" w:rsidRDefault="0009691A" w:rsidP="00F05B62">
      <w:pPr>
        <w:pStyle w:val="af4"/>
        <w:spacing w:line="560" w:lineRule="exact"/>
        <w:rPr>
          <w:rFonts w:ascii="宋体" w:hAnsi="宋体"/>
        </w:rPr>
      </w:pPr>
      <w:r w:rsidRPr="00F05B62">
        <w:rPr>
          <w:rFonts w:ascii="宋体" w:hAnsi="宋体" w:hint="eastAsia"/>
        </w:rPr>
        <w:t>考核</w:t>
      </w:r>
      <w:r w:rsidRPr="00305E14">
        <w:rPr>
          <w:rFonts w:ascii="宋体" w:hAnsi="宋体" w:hint="eastAsia"/>
        </w:rPr>
        <w:t>要求</w:t>
      </w:r>
      <w:r>
        <w:rPr>
          <w:rFonts w:ascii="宋体" w:hAnsi="宋体" w:hint="eastAsia"/>
        </w:rPr>
        <w:t>：</w:t>
      </w:r>
      <w:r w:rsidRPr="00F05B62">
        <w:rPr>
          <w:rFonts w:ascii="宋体" w:hAnsi="宋体"/>
        </w:rPr>
        <w:t xml:space="preserve"> </w:t>
      </w:r>
      <w:r w:rsidRPr="00F05B62">
        <w:rPr>
          <w:rFonts w:ascii="宋体" w:hAnsi="宋体" w:hint="eastAsia"/>
        </w:rPr>
        <w:t>了解频繁项集、闭项集和关联规则的概念，理解模式评估方法, 掌握Apriori算法和挖掘频繁项集的模式增长方法。</w:t>
      </w:r>
    </w:p>
    <w:p w:rsidR="00F05B62" w:rsidRDefault="00F05B62" w:rsidP="00F05B62">
      <w:pPr>
        <w:pStyle w:val="af4"/>
        <w:spacing w:line="560" w:lineRule="exact"/>
        <w:rPr>
          <w:rFonts w:ascii="宋体" w:hAnsi="宋体"/>
        </w:rPr>
      </w:pPr>
      <w:r w:rsidRPr="00F05B62">
        <w:rPr>
          <w:rFonts w:ascii="宋体" w:hAnsi="宋体" w:hint="eastAsia"/>
        </w:rPr>
        <w:t>实验</w:t>
      </w:r>
      <w:r w:rsidR="005E2966" w:rsidRPr="00B37277">
        <w:rPr>
          <w:rFonts w:ascii="宋体" w:hAnsi="宋体"/>
        </w:rPr>
        <w:t>三</w:t>
      </w:r>
      <w:r w:rsidR="005E2966">
        <w:rPr>
          <w:rFonts w:ascii="宋体" w:hAnsi="宋体" w:hint="eastAsia"/>
        </w:rPr>
        <w:t>、</w:t>
      </w:r>
      <w:r w:rsidRPr="00F05B62">
        <w:rPr>
          <w:rFonts w:ascii="宋体" w:hAnsi="宋体"/>
        </w:rPr>
        <w:t>Python实现数据的关联规则分析</w:t>
      </w:r>
    </w:p>
    <w:p w:rsidR="00DA0C9D" w:rsidRDefault="00C21ED7" w:rsidP="00DA0C9D">
      <w:pPr>
        <w:pStyle w:val="af4"/>
        <w:spacing w:line="560" w:lineRule="exact"/>
        <w:rPr>
          <w:rFonts w:ascii="宋体" w:hAnsi="宋体"/>
        </w:rPr>
      </w:pPr>
      <w:r w:rsidRPr="00C21ED7">
        <w:rPr>
          <w:rFonts w:ascii="宋体" w:hAnsi="宋体" w:hint="eastAsia"/>
        </w:rPr>
        <w:t>第</w:t>
      </w:r>
      <w:r w:rsidR="005E2966" w:rsidRPr="0009691A">
        <w:rPr>
          <w:rFonts w:ascii="宋体" w:hAnsi="宋体" w:hint="eastAsia"/>
        </w:rPr>
        <w:t>四</w:t>
      </w:r>
      <w:r w:rsidRPr="00C21ED7">
        <w:rPr>
          <w:rFonts w:ascii="宋体" w:hAnsi="宋体" w:hint="eastAsia"/>
        </w:rPr>
        <w:t xml:space="preserve">章  </w:t>
      </w:r>
      <w:r w:rsidR="00DA0C9D" w:rsidRPr="002F79B0">
        <w:rPr>
          <w:rFonts w:ascii="宋体" w:hAnsi="宋体" w:hint="eastAsia"/>
        </w:rPr>
        <w:t>聚类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教学内容：</w:t>
      </w:r>
      <w:r w:rsidRPr="008F35DB">
        <w:rPr>
          <w:rFonts w:ascii="宋体" w:hAnsi="宋体" w:hint="eastAsia"/>
        </w:rPr>
        <w:t>聚类算法分类</w:t>
      </w:r>
      <w:r>
        <w:rPr>
          <w:rFonts w:ascii="宋体" w:hAnsi="宋体" w:hint="eastAsia"/>
        </w:rPr>
        <w:t>，</w:t>
      </w:r>
      <w:r w:rsidRPr="008F35DB">
        <w:rPr>
          <w:rFonts w:ascii="宋体" w:hAnsi="宋体" w:hint="eastAsia"/>
        </w:rPr>
        <w:t>K-Means算法</w:t>
      </w:r>
      <w:r>
        <w:rPr>
          <w:rFonts w:ascii="宋体" w:hAnsi="宋体" w:hint="eastAsia"/>
        </w:rPr>
        <w:t>，</w:t>
      </w:r>
      <w:r w:rsidRPr="008F35DB">
        <w:rPr>
          <w:rFonts w:ascii="宋体" w:hAnsi="宋体"/>
        </w:rPr>
        <w:t>层次聚类</w:t>
      </w:r>
      <w:r>
        <w:rPr>
          <w:rFonts w:ascii="宋体" w:hAnsi="宋体" w:hint="eastAsia"/>
        </w:rPr>
        <w:t>，</w:t>
      </w:r>
      <w:r w:rsidRPr="008F35DB">
        <w:rPr>
          <w:rFonts w:ascii="宋体" w:hAnsi="宋体" w:hint="eastAsia"/>
        </w:rPr>
        <w:t>基于密度的聚类</w:t>
      </w:r>
      <w:r>
        <w:rPr>
          <w:rFonts w:ascii="宋体" w:hAnsi="宋体" w:hint="eastAsia"/>
        </w:rPr>
        <w:t>。</w:t>
      </w:r>
    </w:p>
    <w:p w:rsidR="00FA7567" w:rsidRPr="002F79B0" w:rsidRDefault="00AE000B" w:rsidP="00DA0C9D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</w:t>
      </w:r>
      <w:r w:rsidR="00FE2FBA">
        <w:rPr>
          <w:rFonts w:ascii="宋体" w:hAnsi="宋体" w:hint="eastAsia"/>
        </w:rPr>
        <w:t>，</w:t>
      </w:r>
      <w:r w:rsidR="00CA3C10" w:rsidRPr="002A5CDD">
        <w:rPr>
          <w:rFonts w:ascii="宋体" w:hAnsi="宋体"/>
        </w:rPr>
        <w:t>通过美国政府用人工智能“把守国门”的极端审查计划的案例，和欧盟API-PNR系统中的数据使用的相称性原则案例，说明政府在应用数据时要注意目的的正当和方法的合理性问题。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 w:rsidRPr="00B15D60">
        <w:rPr>
          <w:rFonts w:ascii="宋体" w:hAnsi="宋体" w:hint="eastAsia"/>
        </w:rPr>
        <w:lastRenderedPageBreak/>
        <w:t>重点和难点：</w:t>
      </w:r>
      <w:r w:rsidRPr="008F35DB">
        <w:rPr>
          <w:rFonts w:ascii="宋体" w:hAnsi="宋体" w:hint="eastAsia"/>
        </w:rPr>
        <w:t>聚类算法的原理</w:t>
      </w:r>
      <w:r>
        <w:rPr>
          <w:rFonts w:ascii="宋体" w:hAnsi="宋体" w:hint="eastAsia"/>
        </w:rPr>
        <w:t>，</w:t>
      </w:r>
      <w:r w:rsidRPr="008F35DB">
        <w:rPr>
          <w:rFonts w:ascii="宋体" w:hAnsi="宋体" w:hint="eastAsia"/>
        </w:rPr>
        <w:t>层次聚类算法</w:t>
      </w:r>
      <w:r>
        <w:rPr>
          <w:rFonts w:ascii="宋体" w:hAnsi="宋体" w:hint="eastAsia"/>
        </w:rPr>
        <w:t>，</w:t>
      </w:r>
      <w:r w:rsidRPr="008F35DB">
        <w:rPr>
          <w:rFonts w:ascii="宋体" w:hAnsi="宋体" w:hint="eastAsia"/>
        </w:rPr>
        <w:t>基于密度的聚类算法思想</w:t>
      </w:r>
      <w:r>
        <w:rPr>
          <w:rFonts w:ascii="宋体" w:hAnsi="宋体" w:hint="eastAsia"/>
        </w:rPr>
        <w:t>。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 w:rsidRPr="00F05B62">
        <w:rPr>
          <w:rFonts w:ascii="宋体" w:hAnsi="宋体" w:hint="eastAsia"/>
        </w:rPr>
        <w:t>考核</w:t>
      </w:r>
      <w:r w:rsidRPr="00305E14">
        <w:rPr>
          <w:rFonts w:ascii="宋体" w:hAnsi="宋体" w:hint="eastAsia"/>
        </w:rPr>
        <w:t>要求</w:t>
      </w:r>
      <w:r>
        <w:rPr>
          <w:rFonts w:ascii="宋体" w:hAnsi="宋体" w:hint="eastAsia"/>
        </w:rPr>
        <w:t>：</w:t>
      </w:r>
      <w:r w:rsidRPr="008F35DB">
        <w:rPr>
          <w:rFonts w:ascii="宋体" w:hAnsi="宋体" w:hint="eastAsia"/>
        </w:rPr>
        <w:t>了解聚类的概念，掌握k-Means 和k-Medoids算法、层次方法和基于密度的方法等</w:t>
      </w:r>
      <w:r w:rsidRPr="008F35DB">
        <w:rPr>
          <w:rFonts w:ascii="宋体" w:hAnsi="宋体"/>
        </w:rPr>
        <w:t>典型算法</w:t>
      </w:r>
      <w:r w:rsidRPr="008F35DB">
        <w:rPr>
          <w:rFonts w:ascii="宋体" w:hAnsi="宋体" w:hint="eastAsia"/>
        </w:rPr>
        <w:t>及其</w:t>
      </w:r>
      <w:r w:rsidRPr="008F35DB">
        <w:rPr>
          <w:rFonts w:ascii="宋体" w:hAnsi="宋体"/>
        </w:rPr>
        <w:t>Python的实现方法</w:t>
      </w:r>
      <w:r w:rsidRPr="008F35DB">
        <w:rPr>
          <w:rFonts w:ascii="宋体" w:hAnsi="宋体" w:hint="eastAsia"/>
        </w:rPr>
        <w:t>。</w:t>
      </w:r>
    </w:p>
    <w:p w:rsidR="00C21ED7" w:rsidRPr="00DA0C9D" w:rsidRDefault="00DA0C9D" w:rsidP="006835A9">
      <w:pPr>
        <w:pStyle w:val="af4"/>
        <w:spacing w:line="560" w:lineRule="exact"/>
        <w:rPr>
          <w:rFonts w:ascii="宋体" w:hAnsi="宋体"/>
        </w:rPr>
      </w:pPr>
      <w:r w:rsidRPr="006835A9">
        <w:rPr>
          <w:rFonts w:ascii="宋体" w:hAnsi="宋体" w:hint="eastAsia"/>
        </w:rPr>
        <w:t>实验</w:t>
      </w:r>
      <w:r w:rsidRPr="00F05B62">
        <w:rPr>
          <w:rFonts w:ascii="宋体" w:hAnsi="宋体"/>
        </w:rPr>
        <w:t>四</w:t>
      </w:r>
      <w:r w:rsidRPr="006835A9">
        <w:rPr>
          <w:rFonts w:ascii="宋体" w:hAnsi="宋体"/>
        </w:rPr>
        <w:t>、</w:t>
      </w:r>
      <w:r w:rsidRPr="006835A9">
        <w:rPr>
          <w:rFonts w:ascii="宋体" w:hAnsi="宋体" w:hint="eastAsia"/>
        </w:rPr>
        <w:t>数据</w:t>
      </w:r>
      <w:r w:rsidRPr="006835A9">
        <w:rPr>
          <w:rFonts w:ascii="宋体" w:hAnsi="宋体"/>
        </w:rPr>
        <w:t>的聚类分析综合实验</w:t>
      </w:r>
    </w:p>
    <w:p w:rsidR="00DA0C9D" w:rsidRDefault="00F05B62" w:rsidP="00DA0C9D">
      <w:pPr>
        <w:pStyle w:val="af4"/>
        <w:spacing w:line="560" w:lineRule="exact"/>
        <w:rPr>
          <w:rFonts w:ascii="宋体" w:hAnsi="宋体"/>
        </w:rPr>
      </w:pPr>
      <w:r w:rsidRPr="00C21ED7">
        <w:rPr>
          <w:rFonts w:ascii="宋体" w:hAnsi="宋体" w:hint="eastAsia"/>
        </w:rPr>
        <w:t>第</w:t>
      </w:r>
      <w:r w:rsidR="005E2966" w:rsidRPr="00C21ED7">
        <w:rPr>
          <w:rFonts w:ascii="宋体" w:hAnsi="宋体" w:hint="eastAsia"/>
        </w:rPr>
        <w:t>五</w:t>
      </w:r>
      <w:r w:rsidRPr="00C21ED7">
        <w:rPr>
          <w:rFonts w:ascii="宋体" w:hAnsi="宋体" w:hint="eastAsia"/>
        </w:rPr>
        <w:t xml:space="preserve">章  </w:t>
      </w:r>
      <w:r w:rsidR="00DA0C9D" w:rsidRPr="00C21ED7">
        <w:rPr>
          <w:rFonts w:ascii="宋体" w:hAnsi="宋体" w:hint="eastAsia"/>
        </w:rPr>
        <w:t>分类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教学内容：</w:t>
      </w:r>
      <w:r w:rsidRPr="00C21ED7">
        <w:rPr>
          <w:rFonts w:ascii="宋体" w:hAnsi="宋体"/>
        </w:rPr>
        <w:t>分类概述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决策树原理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ID</w:t>
      </w:r>
      <w:r w:rsidRPr="00C21ED7">
        <w:rPr>
          <w:rFonts w:ascii="宋体" w:hAnsi="宋体"/>
        </w:rPr>
        <w:t>3算法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C4.5算法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CART算法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树剪枝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K-近邻算法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SVM算法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/>
        </w:rPr>
        <w:t>贝叶斯分类</w:t>
      </w:r>
      <w:r>
        <w:rPr>
          <w:rFonts w:ascii="宋体" w:hAnsi="宋体" w:hint="eastAsia"/>
        </w:rPr>
        <w:t>，</w:t>
      </w:r>
      <w:r w:rsidRPr="00C21ED7">
        <w:rPr>
          <w:rFonts w:ascii="宋体" w:hAnsi="宋体"/>
        </w:rPr>
        <w:t>模型评估与选择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组合分类</w:t>
      </w:r>
      <w:r>
        <w:rPr>
          <w:rFonts w:ascii="宋体" w:hAnsi="宋体" w:hint="eastAsia"/>
        </w:rPr>
        <w:t>，</w:t>
      </w:r>
      <w:r>
        <w:t>BP</w:t>
      </w:r>
      <w:r>
        <w:t>神经网络</w:t>
      </w:r>
      <w:r>
        <w:rPr>
          <w:rFonts w:ascii="宋体" w:hAnsi="宋体" w:hint="eastAsia"/>
        </w:rPr>
        <w:t>。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 w:rsidRPr="00B15D60">
        <w:rPr>
          <w:rFonts w:ascii="宋体" w:hAnsi="宋体" w:hint="eastAsia"/>
        </w:rPr>
        <w:t>重点和难点：</w:t>
      </w:r>
      <w:r w:rsidRPr="00C21ED7">
        <w:rPr>
          <w:rFonts w:ascii="宋体" w:hAnsi="宋体"/>
        </w:rPr>
        <w:t>分类的原理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决策树规约算法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KNN算法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SVM算法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/>
        </w:rPr>
        <w:t>贝叶斯分类方法</w:t>
      </w:r>
      <w:r>
        <w:rPr>
          <w:rFonts w:ascii="宋体" w:hAnsi="宋体" w:hint="eastAsia"/>
        </w:rPr>
        <w:t>，</w:t>
      </w:r>
      <w:r w:rsidRPr="00C21ED7">
        <w:rPr>
          <w:rFonts w:ascii="宋体" w:hAnsi="宋体" w:hint="eastAsia"/>
        </w:rPr>
        <w:t>Adaboost</w:t>
      </w:r>
      <w:r>
        <w:rPr>
          <w:rFonts w:ascii="宋体" w:hAnsi="宋体" w:hint="eastAsia"/>
        </w:rPr>
        <w:t>，</w:t>
      </w:r>
      <w:r w:rsidRPr="00C21ED7">
        <w:rPr>
          <w:rFonts w:ascii="宋体" w:hAnsi="宋体"/>
        </w:rPr>
        <w:t>随机森林</w:t>
      </w:r>
      <w:r>
        <w:rPr>
          <w:rFonts w:ascii="宋体" w:hAnsi="宋体" w:hint="eastAsia"/>
        </w:rPr>
        <w:t>，</w:t>
      </w:r>
      <w:r w:rsidRPr="00040ACC">
        <w:rPr>
          <w:rFonts w:ascii="宋体" w:hAnsi="宋体" w:hint="eastAsia"/>
        </w:rPr>
        <w:t>神经网络的原理</w:t>
      </w:r>
      <w:r>
        <w:rPr>
          <w:rFonts w:ascii="宋体" w:hAnsi="宋体" w:hint="eastAsia"/>
        </w:rPr>
        <w:t>。</w:t>
      </w:r>
    </w:p>
    <w:p w:rsidR="00FA7567" w:rsidRDefault="00FA7567" w:rsidP="00DA0C9D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</w:t>
      </w:r>
      <w:r w:rsidR="00FE2FBA">
        <w:rPr>
          <w:rFonts w:ascii="宋体" w:hAnsi="宋体" w:hint="eastAsia"/>
        </w:rPr>
        <w:t>,通过实际应用</w:t>
      </w:r>
      <w:r w:rsidR="00CA3C10">
        <w:rPr>
          <w:rFonts w:ascii="宋体" w:hAnsi="宋体" w:hint="eastAsia"/>
        </w:rPr>
        <w:t>引导学生认识</w:t>
      </w:r>
      <w:r w:rsidR="00FE2FBA">
        <w:rPr>
          <w:rFonts w:ascii="宋体" w:hAnsi="宋体" w:hint="eastAsia"/>
        </w:rPr>
        <w:t>数据挖掘中的</w:t>
      </w:r>
      <w:r w:rsidR="00FE2FBA">
        <w:rPr>
          <w:rFonts w:ascii="Arial" w:hAnsi="Arial" w:cs="Arial"/>
          <w:color w:val="323232"/>
        </w:rPr>
        <w:t>欺诈</w:t>
      </w:r>
      <w:r w:rsidR="00FE2FBA" w:rsidRPr="00C21ED7">
        <w:rPr>
          <w:rFonts w:ascii="宋体" w:hAnsi="宋体" w:hint="eastAsia"/>
        </w:rPr>
        <w:t>、</w:t>
      </w:r>
      <w:r>
        <w:rPr>
          <w:rFonts w:ascii="宋体" w:hAnsi="宋体" w:hint="eastAsia"/>
        </w:rPr>
        <w:t>信</w:t>
      </w:r>
      <w:r w:rsidR="00AE000B">
        <w:rPr>
          <w:rFonts w:ascii="宋体" w:hAnsi="宋体" w:hint="eastAsia"/>
        </w:rPr>
        <w:t>用</w:t>
      </w:r>
      <w:r>
        <w:rPr>
          <w:rFonts w:ascii="宋体" w:hAnsi="宋体"/>
        </w:rPr>
        <w:t>问题</w:t>
      </w:r>
      <w:r w:rsidRPr="00F02393">
        <w:rPr>
          <w:rFonts w:ascii="宋体" w:hAnsi="宋体" w:hint="eastAsia"/>
        </w:rPr>
        <w:t>。</w:t>
      </w:r>
    </w:p>
    <w:p w:rsidR="00DA0C9D" w:rsidRPr="00C21ED7" w:rsidRDefault="00DA0C9D" w:rsidP="00DA0C9D">
      <w:pPr>
        <w:pStyle w:val="af4"/>
        <w:spacing w:line="560" w:lineRule="exact"/>
        <w:rPr>
          <w:rFonts w:ascii="宋体" w:hAnsi="宋体"/>
        </w:rPr>
      </w:pPr>
      <w:r w:rsidRPr="00F05B62">
        <w:rPr>
          <w:rFonts w:ascii="宋体" w:hAnsi="宋体" w:hint="eastAsia"/>
        </w:rPr>
        <w:t>考核</w:t>
      </w:r>
      <w:r w:rsidRPr="00305E14">
        <w:rPr>
          <w:rFonts w:ascii="宋体" w:hAnsi="宋体" w:hint="eastAsia"/>
        </w:rPr>
        <w:t>要求</w:t>
      </w:r>
      <w:r>
        <w:rPr>
          <w:rFonts w:ascii="宋体" w:hAnsi="宋体" w:hint="eastAsia"/>
        </w:rPr>
        <w:t>：</w:t>
      </w:r>
      <w:r w:rsidRPr="00C21ED7">
        <w:rPr>
          <w:rFonts w:ascii="宋体" w:hAnsi="宋体" w:hint="eastAsia"/>
        </w:rPr>
        <w:t>了解分类的概念，理解评估分类器性能的度量方法, 掌握决策树分类算法、SVM</w:t>
      </w:r>
      <w:r w:rsidRPr="00C21ED7">
        <w:rPr>
          <w:rFonts w:ascii="宋体" w:hAnsi="宋体"/>
        </w:rPr>
        <w:t>、</w:t>
      </w:r>
      <w:r w:rsidRPr="00C21ED7">
        <w:rPr>
          <w:rFonts w:ascii="宋体" w:hAnsi="宋体" w:hint="eastAsia"/>
        </w:rPr>
        <w:t>贝叶斯分类算法、</w:t>
      </w:r>
      <w:r w:rsidRPr="00C21ED7">
        <w:rPr>
          <w:rFonts w:ascii="宋体" w:hAnsi="宋体"/>
        </w:rPr>
        <w:t>模型评估与选择</w:t>
      </w:r>
      <w:r w:rsidRPr="00C21ED7">
        <w:rPr>
          <w:rFonts w:ascii="宋体" w:hAnsi="宋体" w:hint="eastAsia"/>
        </w:rPr>
        <w:t>、</w:t>
      </w:r>
      <w:r w:rsidRPr="00C21ED7">
        <w:rPr>
          <w:rFonts w:ascii="宋体" w:hAnsi="宋体"/>
        </w:rPr>
        <w:t>组合分类及利用Python</w:t>
      </w:r>
      <w:r w:rsidRPr="00C21ED7">
        <w:rPr>
          <w:rFonts w:ascii="宋体" w:hAnsi="宋体" w:hint="eastAsia"/>
        </w:rPr>
        <w:t>实现分类</w:t>
      </w:r>
      <w:r w:rsidRPr="00C21ED7">
        <w:rPr>
          <w:rFonts w:ascii="宋体" w:hAnsi="宋体"/>
        </w:rPr>
        <w:t>的方法</w:t>
      </w:r>
      <w:r>
        <w:rPr>
          <w:rFonts w:ascii="宋体" w:hAnsi="宋体" w:hint="eastAsia"/>
        </w:rPr>
        <w:t>，</w:t>
      </w:r>
      <w:r>
        <w:rPr>
          <w:rFonts w:hint="eastAsia"/>
        </w:rPr>
        <w:t>掌握感知机</w:t>
      </w:r>
      <w:r>
        <w:t>模型</w:t>
      </w:r>
      <w:r>
        <w:rPr>
          <w:rFonts w:hint="eastAsia"/>
        </w:rPr>
        <w:t>和</w:t>
      </w:r>
      <w:r>
        <w:rPr>
          <w:rFonts w:hint="eastAsia"/>
        </w:rPr>
        <w:t>BP</w:t>
      </w:r>
      <w:r>
        <w:t>神经网络</w:t>
      </w:r>
      <w:r w:rsidRPr="00C21ED7">
        <w:rPr>
          <w:rFonts w:ascii="宋体" w:hAnsi="宋体" w:hint="eastAsia"/>
        </w:rPr>
        <w:t>。</w:t>
      </w:r>
    </w:p>
    <w:p w:rsidR="00DA0C9D" w:rsidRDefault="00DA0C9D" w:rsidP="00DA0C9D">
      <w:pPr>
        <w:pStyle w:val="af4"/>
        <w:spacing w:line="560" w:lineRule="exact"/>
        <w:rPr>
          <w:rFonts w:ascii="宋体" w:hAnsi="宋体"/>
        </w:rPr>
      </w:pPr>
      <w:r w:rsidRPr="006835A9">
        <w:rPr>
          <w:rFonts w:ascii="宋体" w:hAnsi="宋体" w:hint="eastAsia"/>
        </w:rPr>
        <w:t>实验</w:t>
      </w:r>
      <w:r w:rsidRPr="006835A9">
        <w:rPr>
          <w:rFonts w:ascii="宋体" w:hAnsi="宋体"/>
        </w:rPr>
        <w:t>五</w:t>
      </w:r>
      <w:r w:rsidRPr="00F05B62">
        <w:rPr>
          <w:rFonts w:ascii="宋体" w:hAnsi="宋体"/>
        </w:rPr>
        <w:t>、</w:t>
      </w:r>
      <w:r>
        <w:rPr>
          <w:szCs w:val="21"/>
        </w:rPr>
        <w:t>分类分析综合实验</w:t>
      </w:r>
    </w:p>
    <w:p w:rsidR="004901F7" w:rsidRPr="004A7D54" w:rsidRDefault="00B2302B" w:rsidP="004A7D54">
      <w:pPr>
        <w:pStyle w:val="af4"/>
        <w:spacing w:line="560" w:lineRule="exact"/>
        <w:rPr>
          <w:rFonts w:ascii="宋体" w:hAnsi="宋体"/>
        </w:rPr>
      </w:pPr>
      <w:r w:rsidRPr="004A7D54">
        <w:rPr>
          <w:rFonts w:ascii="宋体" w:hAnsi="宋体" w:hint="eastAsia"/>
        </w:rPr>
        <w:t>第</w:t>
      </w:r>
      <w:r w:rsidR="005E2966">
        <w:rPr>
          <w:rFonts w:ascii="宋体" w:hAnsi="宋体" w:hint="eastAsia"/>
        </w:rPr>
        <w:t>六</w:t>
      </w:r>
      <w:r w:rsidRPr="004A7D54">
        <w:rPr>
          <w:rFonts w:ascii="宋体" w:hAnsi="宋体" w:hint="eastAsia"/>
        </w:rPr>
        <w:t>章</w:t>
      </w:r>
      <w:r w:rsidRPr="004A7D54">
        <w:rPr>
          <w:rFonts w:ascii="宋体" w:hAnsi="宋体" w:hint="eastAsia"/>
        </w:rPr>
        <w:tab/>
      </w:r>
      <w:r w:rsidR="004A7D54">
        <w:rPr>
          <w:rFonts w:ascii="宋体" w:hAnsi="宋体" w:hint="eastAsia"/>
        </w:rPr>
        <w:t xml:space="preserve"> </w:t>
      </w:r>
      <w:r w:rsidR="004901F7" w:rsidRPr="004A7D54">
        <w:rPr>
          <w:rFonts w:ascii="宋体" w:hAnsi="宋体" w:hint="eastAsia"/>
        </w:rPr>
        <w:t>数据挖掘应用案例</w:t>
      </w:r>
    </w:p>
    <w:p w:rsidR="005545FA" w:rsidRDefault="005545FA" w:rsidP="004A7D54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教学内容：</w:t>
      </w:r>
      <w:r w:rsidRPr="005545FA">
        <w:rPr>
          <w:rFonts w:ascii="宋体" w:hAnsi="宋体" w:hint="eastAsia"/>
        </w:rPr>
        <w:t>数据挖掘应用</w:t>
      </w:r>
      <w:r>
        <w:rPr>
          <w:rFonts w:ascii="宋体" w:hAnsi="宋体" w:hint="eastAsia"/>
        </w:rPr>
        <w:t>案例。</w:t>
      </w:r>
    </w:p>
    <w:p w:rsidR="00FA7567" w:rsidRPr="005545FA" w:rsidRDefault="00FA7567" w:rsidP="004A7D54">
      <w:pPr>
        <w:pStyle w:val="af4"/>
        <w:spacing w:line="560" w:lineRule="exact"/>
        <w:rPr>
          <w:rFonts w:ascii="宋体" w:hAnsi="宋体"/>
        </w:rPr>
      </w:pPr>
      <w:r w:rsidRPr="00F02393">
        <w:rPr>
          <w:rFonts w:ascii="宋体" w:hAnsi="宋体" w:hint="eastAsia"/>
        </w:rPr>
        <w:t>课程</w:t>
      </w:r>
      <w:r w:rsidRPr="00F02393">
        <w:rPr>
          <w:rFonts w:ascii="宋体" w:hAnsi="宋体"/>
        </w:rPr>
        <w:t>思政方面</w:t>
      </w:r>
      <w:r w:rsidR="00CA3C10">
        <w:rPr>
          <w:rFonts w:ascii="宋体" w:hAnsi="宋体" w:hint="eastAsia"/>
        </w:rPr>
        <w:t>，</w:t>
      </w:r>
      <w:r>
        <w:rPr>
          <w:rFonts w:ascii="宋体" w:hAnsi="宋体" w:hint="eastAsia"/>
        </w:rPr>
        <w:t>通过</w:t>
      </w:r>
      <w:r w:rsidR="00CA3C10" w:rsidRPr="005545FA">
        <w:rPr>
          <w:rFonts w:ascii="宋体" w:hAnsi="宋体" w:hint="eastAsia"/>
        </w:rPr>
        <w:t>数据挖掘应用</w:t>
      </w:r>
      <w:r w:rsidR="00CA3C10">
        <w:rPr>
          <w:rFonts w:ascii="宋体" w:hAnsi="宋体" w:hint="eastAsia"/>
        </w:rPr>
        <w:t>案例，</w:t>
      </w:r>
      <w:r w:rsidR="00547683">
        <w:rPr>
          <w:rFonts w:ascii="Arial" w:hAnsi="Arial" w:cs="Arial"/>
          <w:color w:val="323232"/>
        </w:rPr>
        <w:t>让</w:t>
      </w:r>
      <w:r w:rsidR="00547683">
        <w:rPr>
          <w:rFonts w:ascii="宋体" w:hAnsi="宋体" w:hint="eastAsia"/>
        </w:rPr>
        <w:t>学生</w:t>
      </w:r>
      <w:r w:rsidR="00547683">
        <w:rPr>
          <w:rFonts w:ascii="Arial" w:hAnsi="Arial" w:cs="Arial"/>
          <w:color w:val="323232"/>
        </w:rPr>
        <w:t>从</w:t>
      </w:r>
      <w:r w:rsidR="00547683">
        <w:rPr>
          <w:rFonts w:ascii="Arial" w:hAnsi="Arial" w:cs="Arial" w:hint="eastAsia"/>
          <w:color w:val="323232"/>
        </w:rPr>
        <w:t>自身</w:t>
      </w:r>
      <w:r w:rsidR="00547683">
        <w:rPr>
          <w:rFonts w:ascii="Arial" w:hAnsi="Arial" w:cs="Arial"/>
          <w:color w:val="323232"/>
        </w:rPr>
        <w:t>专业视角</w:t>
      </w:r>
      <w:r w:rsidR="00CA3C10">
        <w:rPr>
          <w:rFonts w:ascii="宋体" w:hAnsi="宋体" w:hint="eastAsia"/>
        </w:rPr>
        <w:t>思考</w:t>
      </w:r>
      <w:r w:rsidR="00CA3C10">
        <w:rPr>
          <w:rFonts w:ascii="Arial" w:hAnsi="Arial" w:cs="Arial" w:hint="eastAsia"/>
          <w:color w:val="323232"/>
        </w:rPr>
        <w:t>数据挖掘获取信息时</w:t>
      </w:r>
      <w:r w:rsidR="00547683">
        <w:rPr>
          <w:rFonts w:ascii="Arial" w:hAnsi="Arial" w:cs="Arial" w:hint="eastAsia"/>
          <w:color w:val="323232"/>
        </w:rPr>
        <w:t>面临</w:t>
      </w:r>
      <w:r>
        <w:rPr>
          <w:rFonts w:ascii="宋体" w:hAnsi="宋体"/>
        </w:rPr>
        <w:t>的伦理道德问题</w:t>
      </w:r>
      <w:r w:rsidRPr="00F02393">
        <w:rPr>
          <w:rFonts w:ascii="宋体" w:hAnsi="宋体" w:hint="eastAsia"/>
        </w:rPr>
        <w:t>。</w:t>
      </w:r>
    </w:p>
    <w:p w:rsidR="004A7D54" w:rsidRPr="00434D51" w:rsidRDefault="004A7D54" w:rsidP="004A7D54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教学重点、难点：</w:t>
      </w:r>
      <w:r w:rsidR="005545FA" w:rsidRPr="005545FA">
        <w:rPr>
          <w:rFonts w:ascii="宋体" w:hAnsi="宋体" w:hint="eastAsia"/>
        </w:rPr>
        <w:t>数据挖掘综合应用</w:t>
      </w:r>
      <w:r w:rsidR="005545FA">
        <w:rPr>
          <w:rFonts w:ascii="宋体" w:hAnsi="宋体" w:hint="eastAsia"/>
        </w:rPr>
        <w:t>。</w:t>
      </w:r>
    </w:p>
    <w:p w:rsidR="004A7D54" w:rsidRDefault="004A7D54" w:rsidP="005545FA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考核要求：</w:t>
      </w:r>
      <w:r w:rsidR="005545FA" w:rsidRPr="005545FA">
        <w:rPr>
          <w:rFonts w:ascii="宋体" w:hAnsi="宋体" w:hint="eastAsia"/>
        </w:rPr>
        <w:t>掌握利用Python进行综合</w:t>
      </w:r>
      <w:r w:rsidR="005545FA" w:rsidRPr="005545FA">
        <w:rPr>
          <w:rFonts w:ascii="宋体" w:hAnsi="宋体"/>
        </w:rPr>
        <w:t>数据挖掘。</w:t>
      </w:r>
    </w:p>
    <w:p w:rsidR="00546791" w:rsidRPr="00A75EB7" w:rsidRDefault="00546791" w:rsidP="00546791">
      <w:pPr>
        <w:pStyle w:val="af4"/>
        <w:spacing w:line="560" w:lineRule="exact"/>
        <w:rPr>
          <w:rFonts w:ascii="宋体" w:hAnsi="宋体"/>
        </w:rPr>
      </w:pPr>
      <w:r w:rsidRPr="00546791">
        <w:rPr>
          <w:rFonts w:ascii="宋体" w:hAnsi="宋体" w:hint="eastAsia"/>
        </w:rPr>
        <w:t>实验</w:t>
      </w:r>
      <w:r w:rsidR="005E2966" w:rsidRPr="006835A9">
        <w:rPr>
          <w:rFonts w:ascii="宋体" w:hAnsi="宋体"/>
        </w:rPr>
        <w:t>六</w:t>
      </w:r>
      <w:r w:rsidR="005E2966">
        <w:rPr>
          <w:rFonts w:ascii="宋体" w:hAnsi="宋体" w:hint="eastAsia"/>
        </w:rPr>
        <w:t>、</w:t>
      </w:r>
      <w:r w:rsidR="00E83399">
        <w:rPr>
          <w:rFonts w:hint="eastAsia"/>
          <w:szCs w:val="21"/>
        </w:rPr>
        <w:t xml:space="preserve"> </w:t>
      </w:r>
      <w:r>
        <w:rPr>
          <w:szCs w:val="21"/>
        </w:rPr>
        <w:t>数据挖掘案例分析</w:t>
      </w:r>
    </w:p>
    <w:p w:rsidR="002B6DF9" w:rsidRPr="00D67057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653E13" w:rsidRPr="00D53774" w:rsidRDefault="00653E13" w:rsidP="00653E1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lastRenderedPageBreak/>
        <w:t>本课程采用平时、期末</w:t>
      </w:r>
      <w:r w:rsidR="008F0358">
        <w:rPr>
          <w:rFonts w:ascii="宋体" w:hAnsi="宋体" w:hint="eastAsia"/>
        </w:rPr>
        <w:t>开</w:t>
      </w:r>
      <w:r>
        <w:rPr>
          <w:rFonts w:ascii="宋体" w:hAnsi="宋体" w:hint="eastAsia"/>
        </w:rPr>
        <w:t>卷考试</w:t>
      </w:r>
      <w:r w:rsidRPr="00D53774">
        <w:rPr>
          <w:rFonts w:ascii="宋体" w:hAnsi="宋体" w:hint="eastAsia"/>
        </w:rPr>
        <w:t>相结合的考核方式，尤其注重实践环节的考核。各部分所占比重为平时成绩占</w:t>
      </w:r>
      <w:r w:rsidR="00F43DAC">
        <w:rPr>
          <w:rFonts w:ascii="宋体" w:hAnsi="宋体" w:hint="eastAsia"/>
        </w:rPr>
        <w:t>5</w:t>
      </w:r>
      <w:r w:rsidRPr="00D53774">
        <w:rPr>
          <w:rFonts w:ascii="宋体" w:hAnsi="宋体" w:hint="eastAsia"/>
        </w:rPr>
        <w:t>0%，期末</w:t>
      </w:r>
      <w:r>
        <w:rPr>
          <w:rFonts w:ascii="宋体" w:hAnsi="宋体" w:hint="eastAsia"/>
        </w:rPr>
        <w:t>考试</w:t>
      </w:r>
      <w:r w:rsidRPr="00D53774">
        <w:rPr>
          <w:rFonts w:ascii="宋体" w:hAnsi="宋体" w:hint="eastAsia"/>
        </w:rPr>
        <w:t>成绩占</w:t>
      </w:r>
      <w:r w:rsidR="00F43DAC">
        <w:rPr>
          <w:rFonts w:ascii="宋体" w:hAnsi="宋体" w:hint="eastAsia"/>
        </w:rPr>
        <w:t>5</w:t>
      </w:r>
      <w:r w:rsidRPr="00D53774">
        <w:rPr>
          <w:rFonts w:ascii="宋体" w:hAnsi="宋体" w:hint="eastAsia"/>
        </w:rPr>
        <w:t>0%。</w:t>
      </w:r>
    </w:p>
    <w:p w:rsidR="00653E13" w:rsidRPr="00434D51" w:rsidRDefault="00653E13" w:rsidP="00653E13">
      <w:pPr>
        <w:pStyle w:val="af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平时成绩包括考勤成绩（10%）和</w:t>
      </w:r>
      <w:r w:rsidRPr="00D53774">
        <w:rPr>
          <w:rFonts w:ascii="宋体" w:hAnsi="宋体" w:hint="eastAsia"/>
        </w:rPr>
        <w:t>作业成绩</w:t>
      </w:r>
      <w:r>
        <w:rPr>
          <w:rFonts w:ascii="宋体" w:hAnsi="宋体" w:hint="eastAsia"/>
        </w:rPr>
        <w:t>（</w:t>
      </w:r>
      <w:r w:rsidR="00F43DAC">
        <w:rPr>
          <w:rFonts w:ascii="宋体" w:hAnsi="宋体" w:hint="eastAsia"/>
        </w:rPr>
        <w:t>4</w:t>
      </w:r>
      <w:r>
        <w:rPr>
          <w:rFonts w:ascii="宋体" w:hAnsi="宋体" w:hint="eastAsia"/>
        </w:rPr>
        <w:t>0</w:t>
      </w:r>
      <w:r w:rsidRPr="00D53774">
        <w:rPr>
          <w:rFonts w:ascii="宋体" w:hAnsi="宋体" w:hint="eastAsia"/>
        </w:rPr>
        <w:t>%</w:t>
      </w:r>
      <w:r>
        <w:rPr>
          <w:rFonts w:ascii="宋体" w:hAnsi="宋体" w:hint="eastAsia"/>
        </w:rPr>
        <w:t>）</w:t>
      </w:r>
      <w:r w:rsidRPr="00D53774">
        <w:rPr>
          <w:rFonts w:ascii="宋体" w:hAnsi="宋体" w:hint="eastAsia"/>
        </w:rPr>
        <w:t>。</w:t>
      </w:r>
    </w:p>
    <w:p w:rsidR="002B6DF9" w:rsidRPr="00D70ADF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653E13" w:rsidRPr="00E83399" w:rsidRDefault="00E83399" w:rsidP="008F0358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 xml:space="preserve"> </w:t>
      </w:r>
      <w:r w:rsidR="008F0358" w:rsidRPr="00434D51">
        <w:rPr>
          <w:rFonts w:ascii="宋体" w:hAnsi="宋体" w:hint="eastAsia"/>
        </w:rPr>
        <w:t>[</w:t>
      </w:r>
      <w:r w:rsidR="008F0358">
        <w:rPr>
          <w:rFonts w:ascii="宋体" w:hAnsi="宋体" w:hint="eastAsia"/>
        </w:rPr>
        <w:t>1</w:t>
      </w:r>
      <w:r w:rsidR="008F0358" w:rsidRPr="00434D51">
        <w:rPr>
          <w:rFonts w:ascii="宋体" w:hAnsi="宋体" w:hint="eastAsia"/>
        </w:rPr>
        <w:t>]</w:t>
      </w:r>
      <w:r w:rsidR="008F0358" w:rsidRPr="00E83399">
        <w:rPr>
          <w:rFonts w:ascii="宋体" w:hAnsi="宋体" w:hint="eastAsia"/>
        </w:rPr>
        <w:t xml:space="preserve"> 魏伟一，</w:t>
      </w:r>
      <w:hyperlink r:id="rId7" w:tgtFrame="_blank" w:history="1">
        <w:r w:rsidR="008F0358" w:rsidRPr="00E83399">
          <w:rPr>
            <w:rFonts w:ascii="宋体" w:hAnsi="宋体"/>
          </w:rPr>
          <w:t>张国治</w:t>
        </w:r>
      </w:hyperlink>
      <w:r w:rsidR="008F0358" w:rsidRPr="00E83399">
        <w:rPr>
          <w:rFonts w:ascii="宋体" w:hAnsi="宋体"/>
        </w:rPr>
        <w:t>著</w:t>
      </w:r>
      <w:r w:rsidR="008F421F" w:rsidRPr="00E83399">
        <w:rPr>
          <w:rFonts w:ascii="宋体" w:hAnsi="宋体" w:hint="eastAsia"/>
        </w:rPr>
        <w:t>，</w:t>
      </w:r>
      <w:r w:rsidR="00653E13" w:rsidRPr="00E83399">
        <w:rPr>
          <w:rFonts w:ascii="宋体" w:hAnsi="宋体" w:hint="eastAsia"/>
        </w:rPr>
        <w:t>《p</w:t>
      </w:r>
      <w:r w:rsidR="00653E13" w:rsidRPr="00E83399">
        <w:rPr>
          <w:rFonts w:ascii="宋体" w:hAnsi="宋体"/>
        </w:rPr>
        <w:t>ython</w:t>
      </w:r>
      <w:r w:rsidR="00653E13" w:rsidRPr="00E83399">
        <w:rPr>
          <w:rFonts w:ascii="宋体" w:hAnsi="宋体" w:hint="eastAsia"/>
        </w:rPr>
        <w:t>数据挖掘与机器学习》，</w:t>
      </w:r>
      <w:r w:rsidR="008F0358">
        <w:rPr>
          <w:rFonts w:ascii="宋体" w:hAnsi="宋体" w:hint="eastAsia"/>
        </w:rPr>
        <w:t>北京：清华大学出版社</w:t>
      </w:r>
      <w:r w:rsidR="008F0358" w:rsidRPr="00434D51">
        <w:rPr>
          <w:rFonts w:ascii="宋体" w:hAnsi="宋体" w:hint="eastAsia"/>
        </w:rPr>
        <w:t>．</w:t>
      </w:r>
      <w:r w:rsidR="00653E13" w:rsidRPr="00E83399">
        <w:rPr>
          <w:rFonts w:ascii="宋体" w:hAnsi="宋体" w:hint="eastAsia"/>
        </w:rPr>
        <w:t>清华大学出版社</w:t>
      </w:r>
      <w:r w:rsidR="008F421F" w:rsidRPr="00E83399">
        <w:rPr>
          <w:rFonts w:ascii="宋体" w:hAnsi="宋体" w:hint="eastAsia"/>
        </w:rPr>
        <w:t>，2021.4</w:t>
      </w:r>
    </w:p>
    <w:p w:rsidR="008F0358" w:rsidRPr="00E83399" w:rsidRDefault="008F0358" w:rsidP="008F0358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>
        <w:rPr>
          <w:rFonts w:ascii="宋体" w:hAnsi="宋体" w:hint="eastAsia"/>
        </w:rPr>
        <w:t>2</w:t>
      </w:r>
      <w:r w:rsidRPr="00434D51">
        <w:rPr>
          <w:rFonts w:ascii="宋体" w:hAnsi="宋体" w:hint="eastAsia"/>
        </w:rPr>
        <w:t>]</w:t>
      </w:r>
      <w:r w:rsidRPr="00E83399">
        <w:rPr>
          <w:rFonts w:ascii="宋体" w:hAnsi="宋体" w:hint="eastAsia"/>
        </w:rPr>
        <w:t xml:space="preserve"> </w:t>
      </w:r>
      <w:hyperlink r:id="rId8" w:tgtFrame="_blank" w:history="1">
        <w:r w:rsidR="00E83399" w:rsidRPr="00E83399">
          <w:rPr>
            <w:rFonts w:ascii="宋体" w:hAnsi="宋体"/>
          </w:rPr>
          <w:t>孙家泽</w:t>
        </w:r>
      </w:hyperlink>
      <w:r w:rsidR="00E83399" w:rsidRPr="00E83399">
        <w:rPr>
          <w:rFonts w:ascii="宋体" w:hAnsi="宋体"/>
        </w:rPr>
        <w:t>，</w:t>
      </w:r>
      <w:hyperlink r:id="rId9" w:tgtFrame="_blank" w:history="1">
        <w:r w:rsidR="00E83399" w:rsidRPr="00E83399">
          <w:rPr>
            <w:rFonts w:ascii="宋体" w:hAnsi="宋体"/>
          </w:rPr>
          <w:t>王曙燕</w:t>
        </w:r>
      </w:hyperlink>
      <w:r w:rsidR="00E83399" w:rsidRPr="00E83399">
        <w:rPr>
          <w:rFonts w:ascii="宋体" w:hAnsi="宋体"/>
        </w:rPr>
        <w:t>著</w:t>
      </w:r>
      <w:r w:rsidR="00E83399" w:rsidRPr="00E83399">
        <w:rPr>
          <w:rFonts w:ascii="宋体" w:hAnsi="宋体" w:hint="eastAsia"/>
        </w:rPr>
        <w:t>,</w:t>
      </w:r>
      <w:r w:rsidR="00E83399" w:rsidRPr="00E83399">
        <w:rPr>
          <w:rFonts w:ascii="宋体" w:hAnsi="宋体"/>
        </w:rPr>
        <w:t>数据挖掘算法与应用</w:t>
      </w:r>
      <w:r w:rsidR="00E83399" w:rsidRPr="00E83399">
        <w:rPr>
          <w:rFonts w:ascii="宋体" w:hAnsi="宋体" w:hint="eastAsia"/>
        </w:rPr>
        <w:t>.</w:t>
      </w:r>
      <w:r w:rsidR="00E83399">
        <w:rPr>
          <w:rFonts w:ascii="宋体" w:hAnsi="宋体" w:hint="eastAsia"/>
        </w:rPr>
        <w:t>北京：清华大学出版社</w:t>
      </w:r>
      <w:r w:rsidR="00E83399" w:rsidRPr="00434D51">
        <w:rPr>
          <w:rFonts w:ascii="宋体" w:hAnsi="宋体" w:hint="eastAsia"/>
        </w:rPr>
        <w:t>．</w:t>
      </w:r>
      <w:r w:rsidR="00E83399">
        <w:rPr>
          <w:rFonts w:ascii="宋体" w:hAnsi="宋体" w:hint="eastAsia"/>
        </w:rPr>
        <w:t>2020.10</w:t>
      </w:r>
    </w:p>
    <w:p w:rsidR="008F0358" w:rsidRDefault="008F0358" w:rsidP="008F0358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>
        <w:rPr>
          <w:rFonts w:ascii="宋体" w:hAnsi="宋体" w:hint="eastAsia"/>
        </w:rPr>
        <w:t>3</w:t>
      </w:r>
      <w:r w:rsidRPr="00434D51">
        <w:rPr>
          <w:rFonts w:ascii="宋体" w:hAnsi="宋体" w:hint="eastAsia"/>
        </w:rPr>
        <w:t>]</w:t>
      </w:r>
      <w:r w:rsidRPr="008F0358">
        <w:rPr>
          <w:rFonts w:ascii="宋体" w:hAnsi="宋体" w:hint="eastAsia"/>
        </w:rPr>
        <w:t xml:space="preserve"> </w:t>
      </w:r>
      <w:hyperlink r:id="rId10" w:tgtFrame="_blank" w:history="1">
        <w:r w:rsidR="00E83399" w:rsidRPr="00E83399">
          <w:rPr>
            <w:rFonts w:ascii="宋体" w:hAnsi="宋体"/>
          </w:rPr>
          <w:t>刘鹏</w:t>
        </w:r>
      </w:hyperlink>
      <w:r w:rsidR="00753CE2">
        <w:rPr>
          <w:rFonts w:ascii="宋体" w:hAnsi="宋体" w:hint="eastAsia"/>
        </w:rPr>
        <w:t>,</w:t>
      </w:r>
      <w:hyperlink r:id="rId11" w:tgtFrame="_blank" w:history="1">
        <w:r w:rsidR="00E83399" w:rsidRPr="00E83399">
          <w:rPr>
            <w:rFonts w:ascii="宋体" w:hAnsi="宋体"/>
          </w:rPr>
          <w:t>张燕</w:t>
        </w:r>
      </w:hyperlink>
      <w:r w:rsidR="00753CE2">
        <w:rPr>
          <w:rFonts w:ascii="宋体" w:hAnsi="宋体" w:hint="eastAsia"/>
        </w:rPr>
        <w:t>,</w:t>
      </w:r>
      <w:hyperlink r:id="rId12" w:tgtFrame="_blank" w:history="1">
        <w:r w:rsidR="00E83399" w:rsidRPr="00E83399">
          <w:rPr>
            <w:rFonts w:ascii="宋体" w:hAnsi="宋体"/>
          </w:rPr>
          <w:t>陶建辉</w:t>
        </w:r>
      </w:hyperlink>
      <w:r w:rsidR="00753CE2">
        <w:rPr>
          <w:rFonts w:ascii="宋体" w:hAnsi="宋体" w:hint="eastAsia"/>
        </w:rPr>
        <w:t>,</w:t>
      </w:r>
      <w:hyperlink r:id="rId13" w:tgtFrame="_blank" w:history="1">
        <w:r w:rsidR="00E83399" w:rsidRPr="00E83399">
          <w:rPr>
            <w:rFonts w:ascii="宋体" w:hAnsi="宋体"/>
          </w:rPr>
          <w:t>姜才康</w:t>
        </w:r>
      </w:hyperlink>
      <w:r w:rsidR="00E83399" w:rsidRPr="00E83399">
        <w:rPr>
          <w:rFonts w:ascii="宋体" w:hAnsi="宋体"/>
        </w:rPr>
        <w:t>著</w:t>
      </w:r>
      <w:r w:rsidR="00753CE2">
        <w:rPr>
          <w:rFonts w:ascii="宋体" w:hAnsi="宋体" w:hint="eastAsia"/>
        </w:rPr>
        <w:t>,</w:t>
      </w:r>
      <w:r w:rsidR="00E83399" w:rsidRPr="00E83399">
        <w:rPr>
          <w:rFonts w:ascii="宋体" w:hAnsi="宋体"/>
        </w:rPr>
        <w:t>数据挖掘基础</w:t>
      </w:r>
      <w:r w:rsidR="00E83399" w:rsidRPr="00E83399">
        <w:rPr>
          <w:rFonts w:ascii="宋体" w:hAnsi="宋体" w:hint="eastAsia"/>
        </w:rPr>
        <w:t>.</w:t>
      </w:r>
      <w:r w:rsidR="00E83399">
        <w:rPr>
          <w:rFonts w:ascii="宋体" w:hAnsi="宋体" w:hint="eastAsia"/>
        </w:rPr>
        <w:t>北京：清华大学出版社</w:t>
      </w:r>
      <w:r w:rsidR="00E83399" w:rsidRPr="00434D51">
        <w:rPr>
          <w:rFonts w:ascii="宋体" w:hAnsi="宋体" w:hint="eastAsia"/>
        </w:rPr>
        <w:t>．</w:t>
      </w:r>
      <w:r w:rsidR="00E83399">
        <w:rPr>
          <w:rFonts w:ascii="宋体" w:hAnsi="宋体" w:hint="eastAsia"/>
        </w:rPr>
        <w:t>2018.7</w:t>
      </w:r>
    </w:p>
    <w:p w:rsidR="008F0358" w:rsidRPr="008F0358" w:rsidRDefault="008F0358" w:rsidP="008F0358">
      <w:pPr>
        <w:pStyle w:val="af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>
        <w:rPr>
          <w:rFonts w:ascii="宋体" w:hAnsi="宋体" w:hint="eastAsia"/>
        </w:rPr>
        <w:t>4</w:t>
      </w:r>
      <w:r w:rsidRPr="00434D51">
        <w:rPr>
          <w:rFonts w:ascii="宋体" w:hAnsi="宋体" w:hint="eastAsia"/>
        </w:rPr>
        <w:t>]</w:t>
      </w:r>
      <w:r w:rsidR="00E83399" w:rsidRPr="00E83399">
        <w:rPr>
          <w:rFonts w:ascii="宋体" w:hAnsi="宋体"/>
        </w:rPr>
        <w:t xml:space="preserve"> </w:t>
      </w:r>
      <w:hyperlink r:id="rId14" w:tgtFrame="_blank" w:history="1">
        <w:r w:rsidR="00E83399" w:rsidRPr="00E83399">
          <w:rPr>
            <w:rFonts w:ascii="宋体" w:hAnsi="宋体"/>
          </w:rPr>
          <w:t>方巍</w:t>
        </w:r>
      </w:hyperlink>
      <w:r w:rsidR="00E83399" w:rsidRPr="00E83399">
        <w:rPr>
          <w:rFonts w:ascii="宋体" w:hAnsi="宋体"/>
        </w:rPr>
        <w:t>著</w:t>
      </w:r>
      <w:r w:rsidR="00753CE2">
        <w:rPr>
          <w:rFonts w:ascii="宋体" w:hAnsi="宋体" w:hint="eastAsia"/>
        </w:rPr>
        <w:t>,</w:t>
      </w:r>
      <w:r w:rsidR="00E83399" w:rsidRPr="00E83399">
        <w:rPr>
          <w:rFonts w:ascii="宋体" w:hAnsi="宋体"/>
        </w:rPr>
        <w:t>Python数据挖掘与机器学习实战</w:t>
      </w:r>
      <w:r w:rsidR="00E83399" w:rsidRPr="00E83399">
        <w:rPr>
          <w:rFonts w:ascii="宋体" w:hAnsi="宋体" w:hint="eastAsia"/>
        </w:rPr>
        <w:t xml:space="preserve"> </w:t>
      </w:r>
      <w:r w:rsidR="00E83399">
        <w:rPr>
          <w:rFonts w:ascii="宋体" w:hAnsi="宋体" w:hint="eastAsia"/>
        </w:rPr>
        <w:t>北京：机械工业出版社</w:t>
      </w:r>
      <w:r w:rsidR="00E83399" w:rsidRPr="00434D51">
        <w:rPr>
          <w:rFonts w:ascii="宋体" w:hAnsi="宋体" w:hint="eastAsia"/>
        </w:rPr>
        <w:t>．</w:t>
      </w:r>
      <w:r w:rsidR="00E83399">
        <w:rPr>
          <w:rFonts w:ascii="宋体" w:hAnsi="宋体" w:hint="eastAsia"/>
        </w:rPr>
        <w:t>2019.5</w:t>
      </w:r>
    </w:p>
    <w:p w:rsidR="00B4623B" w:rsidRDefault="00B4623B" w:rsidP="00B4623B">
      <w:pPr>
        <w:pStyle w:val="af4"/>
        <w:spacing w:line="560" w:lineRule="exact"/>
        <w:ind w:firstLineChars="0" w:firstLine="0"/>
        <w:rPr>
          <w:rFonts w:ascii="宋体" w:hAnsi="宋体"/>
        </w:rPr>
      </w:pPr>
    </w:p>
    <w:p w:rsidR="00B4623B" w:rsidRDefault="00B4623B" w:rsidP="00B4623B">
      <w:pPr>
        <w:pStyle w:val="af4"/>
        <w:spacing w:line="560" w:lineRule="exact"/>
        <w:ind w:firstLineChars="0" w:firstLine="0"/>
        <w:rPr>
          <w:rFonts w:ascii="宋体" w:hAnsi="宋体"/>
        </w:rPr>
      </w:pPr>
    </w:p>
    <w:p w:rsidR="00B4623B" w:rsidRDefault="00B4623B" w:rsidP="00B4623B">
      <w:pPr>
        <w:pStyle w:val="af4"/>
        <w:spacing w:line="560" w:lineRule="exact"/>
        <w:ind w:firstLineChars="0" w:firstLine="0"/>
        <w:rPr>
          <w:rFonts w:ascii="宋体" w:hAnsi="宋体"/>
        </w:rPr>
      </w:pPr>
    </w:p>
    <w:p w:rsidR="00B4623B" w:rsidRDefault="00B4623B" w:rsidP="00B4623B">
      <w:pPr>
        <w:pStyle w:val="af4"/>
        <w:spacing w:line="560" w:lineRule="exact"/>
        <w:ind w:firstLineChars="0" w:firstLine="0"/>
        <w:rPr>
          <w:rFonts w:ascii="宋体" w:hAnsi="宋体"/>
        </w:rPr>
      </w:pPr>
    </w:p>
    <w:p w:rsidR="002B6DF9" w:rsidRPr="00434D51" w:rsidRDefault="002B6DF9" w:rsidP="00B4623B">
      <w:pPr>
        <w:pStyle w:val="af4"/>
        <w:spacing w:line="560" w:lineRule="exact"/>
        <w:ind w:firstLineChars="0" w:firstLine="0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546791">
        <w:rPr>
          <w:rFonts w:ascii="宋体" w:hAnsi="宋体" w:hint="eastAsia"/>
        </w:rPr>
        <w:t xml:space="preserve">曹娜     </w:t>
      </w:r>
      <w:r w:rsidRPr="00434D51">
        <w:rPr>
          <w:rFonts w:ascii="宋体" w:hAnsi="宋体" w:hint="eastAsia"/>
        </w:rPr>
        <w:t>教研室主任：</w:t>
      </w:r>
      <w:r w:rsidR="00B4623B">
        <w:rPr>
          <w:rFonts w:ascii="宋体" w:hAnsi="宋体" w:hint="eastAsia"/>
        </w:rPr>
        <w:t>胡磊</w:t>
      </w:r>
      <w:r w:rsidRPr="00434D51">
        <w:rPr>
          <w:rFonts w:ascii="宋体" w:hAnsi="宋体" w:hint="eastAsia"/>
        </w:rPr>
        <w:t xml:space="preserve">　　　　　系教学主任审核签名：</w:t>
      </w:r>
    </w:p>
    <w:p w:rsidR="002B6DF9" w:rsidRPr="00D70ADF" w:rsidRDefault="002B6DF9" w:rsidP="002B6DF9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8D2A25" w:rsidRDefault="008D2A25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1A0" w:rsidRDefault="00DC41A0" w:rsidP="00E76617">
      <w:pPr>
        <w:ind w:right="649"/>
      </w:pPr>
      <w:r>
        <w:separator/>
      </w:r>
    </w:p>
  </w:endnote>
  <w:endnote w:type="continuationSeparator" w:id="0">
    <w:p w:rsidR="00DC41A0" w:rsidRDefault="00DC41A0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Pr="00F4145E" w:rsidRDefault="0069022F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02BB2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25676C" w:rsidRPr="0025676C">
      <w:rPr>
        <w:rFonts w:ascii="宋体" w:hAnsi="宋体"/>
        <w:noProof/>
        <w:sz w:val="28"/>
        <w:lang w:val="zh-CN"/>
      </w:rPr>
      <w:t>-</w:t>
    </w:r>
    <w:r w:rsidR="0025676C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A02BB2" w:rsidRDefault="00A02BB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Pr="00E76617" w:rsidRDefault="0069022F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02BB2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25676C" w:rsidRPr="0025676C">
      <w:rPr>
        <w:rFonts w:ascii="宋体" w:hAnsi="宋体"/>
        <w:noProof/>
        <w:sz w:val="28"/>
        <w:lang w:val="zh-CN"/>
      </w:rPr>
      <w:t>-</w:t>
    </w:r>
    <w:r w:rsidR="0025676C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A02BB2" w:rsidRDefault="00A02BB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1A0" w:rsidRDefault="00DC41A0" w:rsidP="00E76617">
      <w:pPr>
        <w:ind w:right="649"/>
      </w:pPr>
      <w:r>
        <w:separator/>
      </w:r>
    </w:p>
  </w:footnote>
  <w:footnote w:type="continuationSeparator" w:id="0">
    <w:p w:rsidR="00DC41A0" w:rsidRDefault="00DC41A0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Default="00A02BB2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BB2" w:rsidRDefault="00A02BB2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74592"/>
    <w:multiLevelType w:val="multilevel"/>
    <w:tmpl w:val="0C37459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88802A2"/>
    <w:multiLevelType w:val="multilevel"/>
    <w:tmpl w:val="388802A2"/>
    <w:lvl w:ilvl="0">
      <w:start w:val="1"/>
      <w:numFmt w:val="japaneseCounting"/>
      <w:lvlText w:val="%1、"/>
      <w:lvlJc w:val="left"/>
      <w:pPr>
        <w:ind w:left="766" w:hanging="450"/>
      </w:pPr>
      <w:rPr>
        <w:rFonts w:hint="default"/>
      </w:rPr>
    </w:lvl>
    <w:lvl w:ilvl="1">
      <w:start w:val="1"/>
      <w:numFmt w:val="decimal"/>
      <w:lvlText w:val="%2）"/>
      <w:lvlJc w:val="left"/>
      <w:pPr>
        <w:ind w:left="10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76" w:hanging="420"/>
      </w:pPr>
    </w:lvl>
    <w:lvl w:ilvl="3">
      <w:start w:val="1"/>
      <w:numFmt w:val="decimal"/>
      <w:lvlText w:val="%4."/>
      <w:lvlJc w:val="left"/>
      <w:pPr>
        <w:ind w:left="1996" w:hanging="420"/>
      </w:pPr>
    </w:lvl>
    <w:lvl w:ilvl="4">
      <w:start w:val="1"/>
      <w:numFmt w:val="lowerLetter"/>
      <w:lvlText w:val="%5)"/>
      <w:lvlJc w:val="left"/>
      <w:pPr>
        <w:ind w:left="2416" w:hanging="420"/>
      </w:pPr>
    </w:lvl>
    <w:lvl w:ilvl="5">
      <w:start w:val="1"/>
      <w:numFmt w:val="lowerRoman"/>
      <w:lvlText w:val="%6."/>
      <w:lvlJc w:val="right"/>
      <w:pPr>
        <w:ind w:left="2836" w:hanging="420"/>
      </w:pPr>
    </w:lvl>
    <w:lvl w:ilvl="6">
      <w:start w:val="1"/>
      <w:numFmt w:val="decimal"/>
      <w:lvlText w:val="%7."/>
      <w:lvlJc w:val="left"/>
      <w:pPr>
        <w:ind w:left="3256" w:hanging="420"/>
      </w:pPr>
    </w:lvl>
    <w:lvl w:ilvl="7">
      <w:start w:val="1"/>
      <w:numFmt w:val="lowerLetter"/>
      <w:lvlText w:val="%8)"/>
      <w:lvlJc w:val="left"/>
      <w:pPr>
        <w:ind w:left="3676" w:hanging="420"/>
      </w:pPr>
    </w:lvl>
    <w:lvl w:ilvl="8">
      <w:start w:val="1"/>
      <w:numFmt w:val="lowerRoman"/>
      <w:lvlText w:val="%9."/>
      <w:lvlJc w:val="right"/>
      <w:pPr>
        <w:ind w:left="4096" w:hanging="420"/>
      </w:pPr>
    </w:lvl>
  </w:abstractNum>
  <w:abstractNum w:abstractNumId="4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57E944D4"/>
    <w:multiLevelType w:val="multilevel"/>
    <w:tmpl w:val="57E944D4"/>
    <w:lvl w:ilvl="0">
      <w:start w:val="1"/>
      <w:numFmt w:val="japaneseCounting"/>
      <w:lvlText w:val="第%1节"/>
      <w:lvlJc w:val="left"/>
      <w:pPr>
        <w:ind w:left="1263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0"/>
      </w:pPr>
    </w:lvl>
    <w:lvl w:ilvl="2">
      <w:start w:val="1"/>
      <w:numFmt w:val="lowerRoman"/>
      <w:lvlText w:val="%3."/>
      <w:lvlJc w:val="right"/>
      <w:pPr>
        <w:ind w:left="1695" w:hanging="420"/>
      </w:pPr>
    </w:lvl>
    <w:lvl w:ilvl="3">
      <w:start w:val="1"/>
      <w:numFmt w:val="decimal"/>
      <w:lvlText w:val="%4."/>
      <w:lvlJc w:val="left"/>
      <w:pPr>
        <w:ind w:left="2115" w:hanging="420"/>
      </w:pPr>
    </w:lvl>
    <w:lvl w:ilvl="4">
      <w:start w:val="1"/>
      <w:numFmt w:val="lowerLetter"/>
      <w:lvlText w:val="%5)"/>
      <w:lvlJc w:val="left"/>
      <w:pPr>
        <w:ind w:left="2535" w:hanging="420"/>
      </w:pPr>
    </w:lvl>
    <w:lvl w:ilvl="5">
      <w:start w:val="1"/>
      <w:numFmt w:val="lowerRoman"/>
      <w:lvlText w:val="%6."/>
      <w:lvlJc w:val="right"/>
      <w:pPr>
        <w:ind w:left="2955" w:hanging="420"/>
      </w:pPr>
    </w:lvl>
    <w:lvl w:ilvl="6">
      <w:start w:val="1"/>
      <w:numFmt w:val="decimal"/>
      <w:lvlText w:val="%7."/>
      <w:lvlJc w:val="left"/>
      <w:pPr>
        <w:ind w:left="3375" w:hanging="420"/>
      </w:pPr>
    </w:lvl>
    <w:lvl w:ilvl="7">
      <w:start w:val="1"/>
      <w:numFmt w:val="lowerLetter"/>
      <w:lvlText w:val="%8)"/>
      <w:lvlJc w:val="left"/>
      <w:pPr>
        <w:ind w:left="3795" w:hanging="420"/>
      </w:pPr>
    </w:lvl>
    <w:lvl w:ilvl="8">
      <w:start w:val="1"/>
      <w:numFmt w:val="lowerRoman"/>
      <w:lvlText w:val="%9."/>
      <w:lvlJc w:val="right"/>
      <w:pPr>
        <w:ind w:left="4215" w:hanging="420"/>
      </w:pPr>
    </w:lvl>
  </w:abstractNum>
  <w:abstractNum w:abstractNumId="8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9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0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2" w15:restartNumberingAfterBreak="0">
    <w:nsid w:val="7B9721E7"/>
    <w:multiLevelType w:val="multilevel"/>
    <w:tmpl w:val="7B9721E7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56E"/>
    <w:rsid w:val="00013621"/>
    <w:rsid w:val="000155D3"/>
    <w:rsid w:val="00020E9D"/>
    <w:rsid w:val="00026EC3"/>
    <w:rsid w:val="00032372"/>
    <w:rsid w:val="000347EF"/>
    <w:rsid w:val="00036B9E"/>
    <w:rsid w:val="0003710F"/>
    <w:rsid w:val="00040ACC"/>
    <w:rsid w:val="000443E9"/>
    <w:rsid w:val="00047758"/>
    <w:rsid w:val="00051A84"/>
    <w:rsid w:val="000520A8"/>
    <w:rsid w:val="00053D76"/>
    <w:rsid w:val="00055C54"/>
    <w:rsid w:val="00055CE2"/>
    <w:rsid w:val="000700CF"/>
    <w:rsid w:val="000775A9"/>
    <w:rsid w:val="00083399"/>
    <w:rsid w:val="00085FA7"/>
    <w:rsid w:val="000904A7"/>
    <w:rsid w:val="0009691A"/>
    <w:rsid w:val="000A038C"/>
    <w:rsid w:val="000A08CF"/>
    <w:rsid w:val="000A2B73"/>
    <w:rsid w:val="000A4302"/>
    <w:rsid w:val="000A736B"/>
    <w:rsid w:val="000A77CB"/>
    <w:rsid w:val="000B34CD"/>
    <w:rsid w:val="000B5AFA"/>
    <w:rsid w:val="000B728D"/>
    <w:rsid w:val="000B76F7"/>
    <w:rsid w:val="000C0638"/>
    <w:rsid w:val="000C24B5"/>
    <w:rsid w:val="000C26F2"/>
    <w:rsid w:val="000C306C"/>
    <w:rsid w:val="000C45F6"/>
    <w:rsid w:val="000D42E9"/>
    <w:rsid w:val="000F0FD8"/>
    <w:rsid w:val="000F2C52"/>
    <w:rsid w:val="001029EA"/>
    <w:rsid w:val="0010628D"/>
    <w:rsid w:val="001109B8"/>
    <w:rsid w:val="0011600F"/>
    <w:rsid w:val="0012475A"/>
    <w:rsid w:val="00126133"/>
    <w:rsid w:val="00130579"/>
    <w:rsid w:val="00131496"/>
    <w:rsid w:val="00132481"/>
    <w:rsid w:val="00136ABD"/>
    <w:rsid w:val="001400C1"/>
    <w:rsid w:val="00145FC0"/>
    <w:rsid w:val="0014755A"/>
    <w:rsid w:val="0015138E"/>
    <w:rsid w:val="00156D96"/>
    <w:rsid w:val="0016141C"/>
    <w:rsid w:val="00170F80"/>
    <w:rsid w:val="00170FDE"/>
    <w:rsid w:val="00174235"/>
    <w:rsid w:val="0017652E"/>
    <w:rsid w:val="00176D02"/>
    <w:rsid w:val="001775D9"/>
    <w:rsid w:val="00177C80"/>
    <w:rsid w:val="00181761"/>
    <w:rsid w:val="00190CBF"/>
    <w:rsid w:val="00194F1C"/>
    <w:rsid w:val="001A0305"/>
    <w:rsid w:val="001A1C26"/>
    <w:rsid w:val="001A455E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F2DA3"/>
    <w:rsid w:val="001F5136"/>
    <w:rsid w:val="001F6315"/>
    <w:rsid w:val="002038B4"/>
    <w:rsid w:val="002060A0"/>
    <w:rsid w:val="0022064C"/>
    <w:rsid w:val="00224BBF"/>
    <w:rsid w:val="00227AD7"/>
    <w:rsid w:val="00236EB3"/>
    <w:rsid w:val="00237084"/>
    <w:rsid w:val="00241205"/>
    <w:rsid w:val="00247769"/>
    <w:rsid w:val="00250EC0"/>
    <w:rsid w:val="0025676C"/>
    <w:rsid w:val="00257F3F"/>
    <w:rsid w:val="00273ACE"/>
    <w:rsid w:val="002756E8"/>
    <w:rsid w:val="0028098A"/>
    <w:rsid w:val="002865E6"/>
    <w:rsid w:val="00291213"/>
    <w:rsid w:val="00296398"/>
    <w:rsid w:val="002A52EB"/>
    <w:rsid w:val="002A5CDD"/>
    <w:rsid w:val="002A6B22"/>
    <w:rsid w:val="002B1677"/>
    <w:rsid w:val="002B31F4"/>
    <w:rsid w:val="002B60A3"/>
    <w:rsid w:val="002B6DF9"/>
    <w:rsid w:val="002B6F0C"/>
    <w:rsid w:val="002C2B5E"/>
    <w:rsid w:val="002C39B4"/>
    <w:rsid w:val="002C6E81"/>
    <w:rsid w:val="002D06C4"/>
    <w:rsid w:val="002D104B"/>
    <w:rsid w:val="002D523C"/>
    <w:rsid w:val="002E3064"/>
    <w:rsid w:val="002E3FDD"/>
    <w:rsid w:val="002F0FBF"/>
    <w:rsid w:val="002F5B62"/>
    <w:rsid w:val="002F79B0"/>
    <w:rsid w:val="00300C9D"/>
    <w:rsid w:val="00301D77"/>
    <w:rsid w:val="00311569"/>
    <w:rsid w:val="00316B88"/>
    <w:rsid w:val="003206D1"/>
    <w:rsid w:val="003242F5"/>
    <w:rsid w:val="00325DCB"/>
    <w:rsid w:val="00335092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25E8"/>
    <w:rsid w:val="003C5497"/>
    <w:rsid w:val="003C7038"/>
    <w:rsid w:val="003C7F45"/>
    <w:rsid w:val="003D0870"/>
    <w:rsid w:val="003D2053"/>
    <w:rsid w:val="003D489D"/>
    <w:rsid w:val="003D5CD1"/>
    <w:rsid w:val="003E0590"/>
    <w:rsid w:val="003E6DFB"/>
    <w:rsid w:val="003F0672"/>
    <w:rsid w:val="003F2B23"/>
    <w:rsid w:val="004029CD"/>
    <w:rsid w:val="00403CE8"/>
    <w:rsid w:val="00411501"/>
    <w:rsid w:val="00416FD1"/>
    <w:rsid w:val="0042485E"/>
    <w:rsid w:val="00432696"/>
    <w:rsid w:val="00436697"/>
    <w:rsid w:val="00446CBD"/>
    <w:rsid w:val="00451403"/>
    <w:rsid w:val="00451521"/>
    <w:rsid w:val="00453BFE"/>
    <w:rsid w:val="004545E1"/>
    <w:rsid w:val="004545F0"/>
    <w:rsid w:val="00456152"/>
    <w:rsid w:val="004635C1"/>
    <w:rsid w:val="0047521B"/>
    <w:rsid w:val="00480145"/>
    <w:rsid w:val="004813A8"/>
    <w:rsid w:val="00482138"/>
    <w:rsid w:val="00482895"/>
    <w:rsid w:val="00482C15"/>
    <w:rsid w:val="00483AFB"/>
    <w:rsid w:val="00484DD1"/>
    <w:rsid w:val="004901F7"/>
    <w:rsid w:val="00490A6C"/>
    <w:rsid w:val="00491785"/>
    <w:rsid w:val="00497A87"/>
    <w:rsid w:val="004A39E3"/>
    <w:rsid w:val="004A710A"/>
    <w:rsid w:val="004A7D54"/>
    <w:rsid w:val="004B7CF0"/>
    <w:rsid w:val="004C21F0"/>
    <w:rsid w:val="004D3404"/>
    <w:rsid w:val="004D6D19"/>
    <w:rsid w:val="004E1CDA"/>
    <w:rsid w:val="004E379E"/>
    <w:rsid w:val="004F1995"/>
    <w:rsid w:val="004F48C7"/>
    <w:rsid w:val="004F5611"/>
    <w:rsid w:val="005030C3"/>
    <w:rsid w:val="00503D13"/>
    <w:rsid w:val="00505BF9"/>
    <w:rsid w:val="0051055A"/>
    <w:rsid w:val="0051262C"/>
    <w:rsid w:val="00514A46"/>
    <w:rsid w:val="00527579"/>
    <w:rsid w:val="005318F1"/>
    <w:rsid w:val="00535DAA"/>
    <w:rsid w:val="005379F4"/>
    <w:rsid w:val="00540656"/>
    <w:rsid w:val="00541059"/>
    <w:rsid w:val="00546791"/>
    <w:rsid w:val="00547683"/>
    <w:rsid w:val="005545FA"/>
    <w:rsid w:val="00562478"/>
    <w:rsid w:val="00563B8D"/>
    <w:rsid w:val="0056549D"/>
    <w:rsid w:val="00567060"/>
    <w:rsid w:val="00572884"/>
    <w:rsid w:val="00573207"/>
    <w:rsid w:val="0058021A"/>
    <w:rsid w:val="00581E16"/>
    <w:rsid w:val="005871D5"/>
    <w:rsid w:val="005908AE"/>
    <w:rsid w:val="00590C57"/>
    <w:rsid w:val="005A010B"/>
    <w:rsid w:val="005A6C62"/>
    <w:rsid w:val="005B0D6F"/>
    <w:rsid w:val="005B13BB"/>
    <w:rsid w:val="005C3215"/>
    <w:rsid w:val="005C3668"/>
    <w:rsid w:val="005E2966"/>
    <w:rsid w:val="005E3880"/>
    <w:rsid w:val="005E3D92"/>
    <w:rsid w:val="005E4664"/>
    <w:rsid w:val="005E4878"/>
    <w:rsid w:val="005E4C34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34483"/>
    <w:rsid w:val="0063545E"/>
    <w:rsid w:val="00640663"/>
    <w:rsid w:val="00642DB8"/>
    <w:rsid w:val="00643DEC"/>
    <w:rsid w:val="0065294E"/>
    <w:rsid w:val="00653E13"/>
    <w:rsid w:val="00654B53"/>
    <w:rsid w:val="00654B60"/>
    <w:rsid w:val="006610EB"/>
    <w:rsid w:val="006625C8"/>
    <w:rsid w:val="006635DF"/>
    <w:rsid w:val="00663711"/>
    <w:rsid w:val="006729A0"/>
    <w:rsid w:val="00674C1C"/>
    <w:rsid w:val="00674EE6"/>
    <w:rsid w:val="00680DE5"/>
    <w:rsid w:val="006835A9"/>
    <w:rsid w:val="00686C29"/>
    <w:rsid w:val="0069022F"/>
    <w:rsid w:val="006935E1"/>
    <w:rsid w:val="006943DA"/>
    <w:rsid w:val="0069794E"/>
    <w:rsid w:val="006A41A3"/>
    <w:rsid w:val="006A4D36"/>
    <w:rsid w:val="006B28AF"/>
    <w:rsid w:val="006B3724"/>
    <w:rsid w:val="006B4B1A"/>
    <w:rsid w:val="006B71C1"/>
    <w:rsid w:val="006B7C6C"/>
    <w:rsid w:val="006C16B5"/>
    <w:rsid w:val="006C18E7"/>
    <w:rsid w:val="006C1ACD"/>
    <w:rsid w:val="006C2759"/>
    <w:rsid w:val="006C345B"/>
    <w:rsid w:val="006C726B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6397"/>
    <w:rsid w:val="007368EA"/>
    <w:rsid w:val="00747614"/>
    <w:rsid w:val="00750FCB"/>
    <w:rsid w:val="00752356"/>
    <w:rsid w:val="00753CE2"/>
    <w:rsid w:val="00757589"/>
    <w:rsid w:val="007758ED"/>
    <w:rsid w:val="00775D9A"/>
    <w:rsid w:val="007779CF"/>
    <w:rsid w:val="0079581C"/>
    <w:rsid w:val="007A455D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1BFD"/>
    <w:rsid w:val="008045D0"/>
    <w:rsid w:val="0080777F"/>
    <w:rsid w:val="008109AE"/>
    <w:rsid w:val="00811F9E"/>
    <w:rsid w:val="00812EB9"/>
    <w:rsid w:val="00813C94"/>
    <w:rsid w:val="00815DF9"/>
    <w:rsid w:val="0083056C"/>
    <w:rsid w:val="0083075E"/>
    <w:rsid w:val="00837161"/>
    <w:rsid w:val="00837404"/>
    <w:rsid w:val="00837581"/>
    <w:rsid w:val="00840243"/>
    <w:rsid w:val="008410DD"/>
    <w:rsid w:val="008479B3"/>
    <w:rsid w:val="00852554"/>
    <w:rsid w:val="008533EE"/>
    <w:rsid w:val="008545D5"/>
    <w:rsid w:val="00861332"/>
    <w:rsid w:val="008660EA"/>
    <w:rsid w:val="008677C3"/>
    <w:rsid w:val="0086789C"/>
    <w:rsid w:val="0087565F"/>
    <w:rsid w:val="00875C2A"/>
    <w:rsid w:val="00877035"/>
    <w:rsid w:val="00882D5E"/>
    <w:rsid w:val="008A29EB"/>
    <w:rsid w:val="008A5D3D"/>
    <w:rsid w:val="008B322A"/>
    <w:rsid w:val="008B3E41"/>
    <w:rsid w:val="008C022F"/>
    <w:rsid w:val="008C089A"/>
    <w:rsid w:val="008C498B"/>
    <w:rsid w:val="008C4ECD"/>
    <w:rsid w:val="008D2A25"/>
    <w:rsid w:val="008D538F"/>
    <w:rsid w:val="008E25E1"/>
    <w:rsid w:val="008E3D1F"/>
    <w:rsid w:val="008E4C2A"/>
    <w:rsid w:val="008F0358"/>
    <w:rsid w:val="008F0DCF"/>
    <w:rsid w:val="008F348A"/>
    <w:rsid w:val="008F35DB"/>
    <w:rsid w:val="008F421F"/>
    <w:rsid w:val="008F49BD"/>
    <w:rsid w:val="0090580F"/>
    <w:rsid w:val="00910DD8"/>
    <w:rsid w:val="00915521"/>
    <w:rsid w:val="00916913"/>
    <w:rsid w:val="00916FC8"/>
    <w:rsid w:val="00920A81"/>
    <w:rsid w:val="00920E68"/>
    <w:rsid w:val="00922211"/>
    <w:rsid w:val="0092642F"/>
    <w:rsid w:val="00926DF8"/>
    <w:rsid w:val="00930801"/>
    <w:rsid w:val="0093464C"/>
    <w:rsid w:val="00935769"/>
    <w:rsid w:val="009358EC"/>
    <w:rsid w:val="00944CA9"/>
    <w:rsid w:val="00946C52"/>
    <w:rsid w:val="00953E22"/>
    <w:rsid w:val="00954966"/>
    <w:rsid w:val="00956842"/>
    <w:rsid w:val="00965BC5"/>
    <w:rsid w:val="00965C02"/>
    <w:rsid w:val="00972F95"/>
    <w:rsid w:val="00982C84"/>
    <w:rsid w:val="00985AAC"/>
    <w:rsid w:val="00986BC9"/>
    <w:rsid w:val="00994C70"/>
    <w:rsid w:val="0099588D"/>
    <w:rsid w:val="00995B9B"/>
    <w:rsid w:val="00996659"/>
    <w:rsid w:val="00996F45"/>
    <w:rsid w:val="009A05CB"/>
    <w:rsid w:val="009A2E6F"/>
    <w:rsid w:val="009B0300"/>
    <w:rsid w:val="009B5138"/>
    <w:rsid w:val="009B52A0"/>
    <w:rsid w:val="009C1343"/>
    <w:rsid w:val="009C6B7E"/>
    <w:rsid w:val="009D72D4"/>
    <w:rsid w:val="009E288A"/>
    <w:rsid w:val="009F29F9"/>
    <w:rsid w:val="009F35A1"/>
    <w:rsid w:val="009F3C58"/>
    <w:rsid w:val="009F5E0A"/>
    <w:rsid w:val="00A02BB2"/>
    <w:rsid w:val="00A05D4B"/>
    <w:rsid w:val="00A065D3"/>
    <w:rsid w:val="00A06EBA"/>
    <w:rsid w:val="00A12A46"/>
    <w:rsid w:val="00A14E7D"/>
    <w:rsid w:val="00A222E0"/>
    <w:rsid w:val="00A23C35"/>
    <w:rsid w:val="00A25CC4"/>
    <w:rsid w:val="00A319EA"/>
    <w:rsid w:val="00A32BED"/>
    <w:rsid w:val="00A3471A"/>
    <w:rsid w:val="00A34F0E"/>
    <w:rsid w:val="00A4033F"/>
    <w:rsid w:val="00A47372"/>
    <w:rsid w:val="00A50B9A"/>
    <w:rsid w:val="00A571C1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23FE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000B"/>
    <w:rsid w:val="00AE7DB4"/>
    <w:rsid w:val="00AF1CBF"/>
    <w:rsid w:val="00AF7948"/>
    <w:rsid w:val="00B00AA2"/>
    <w:rsid w:val="00B047BC"/>
    <w:rsid w:val="00B06E61"/>
    <w:rsid w:val="00B07252"/>
    <w:rsid w:val="00B07ED5"/>
    <w:rsid w:val="00B11D33"/>
    <w:rsid w:val="00B13275"/>
    <w:rsid w:val="00B2302B"/>
    <w:rsid w:val="00B23B17"/>
    <w:rsid w:val="00B27270"/>
    <w:rsid w:val="00B32D74"/>
    <w:rsid w:val="00B3376B"/>
    <w:rsid w:val="00B37277"/>
    <w:rsid w:val="00B4623B"/>
    <w:rsid w:val="00B46B62"/>
    <w:rsid w:val="00B531B8"/>
    <w:rsid w:val="00B544C2"/>
    <w:rsid w:val="00B635EC"/>
    <w:rsid w:val="00B6486A"/>
    <w:rsid w:val="00B64C20"/>
    <w:rsid w:val="00B74A2F"/>
    <w:rsid w:val="00B9585D"/>
    <w:rsid w:val="00BB18A6"/>
    <w:rsid w:val="00BB5F9A"/>
    <w:rsid w:val="00BC00FD"/>
    <w:rsid w:val="00BC02EC"/>
    <w:rsid w:val="00BC0A46"/>
    <w:rsid w:val="00BD1C1D"/>
    <w:rsid w:val="00BD3F35"/>
    <w:rsid w:val="00BE7A4C"/>
    <w:rsid w:val="00BF15C6"/>
    <w:rsid w:val="00BF3359"/>
    <w:rsid w:val="00C00D94"/>
    <w:rsid w:val="00C01A75"/>
    <w:rsid w:val="00C03369"/>
    <w:rsid w:val="00C102FF"/>
    <w:rsid w:val="00C1113D"/>
    <w:rsid w:val="00C21ED7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3924"/>
    <w:rsid w:val="00C471A0"/>
    <w:rsid w:val="00C530E7"/>
    <w:rsid w:val="00C53BB5"/>
    <w:rsid w:val="00C71422"/>
    <w:rsid w:val="00C722A0"/>
    <w:rsid w:val="00C7510B"/>
    <w:rsid w:val="00C838DA"/>
    <w:rsid w:val="00C855D5"/>
    <w:rsid w:val="00C860B3"/>
    <w:rsid w:val="00C92B95"/>
    <w:rsid w:val="00C93453"/>
    <w:rsid w:val="00C93FD1"/>
    <w:rsid w:val="00C96705"/>
    <w:rsid w:val="00CA1AAD"/>
    <w:rsid w:val="00CA3C10"/>
    <w:rsid w:val="00CA777B"/>
    <w:rsid w:val="00CC204A"/>
    <w:rsid w:val="00CC2BE9"/>
    <w:rsid w:val="00CC35A7"/>
    <w:rsid w:val="00CD3550"/>
    <w:rsid w:val="00CD3E58"/>
    <w:rsid w:val="00CE218C"/>
    <w:rsid w:val="00D01ED7"/>
    <w:rsid w:val="00D050CF"/>
    <w:rsid w:val="00D05E06"/>
    <w:rsid w:val="00D06F10"/>
    <w:rsid w:val="00D1321B"/>
    <w:rsid w:val="00D147ED"/>
    <w:rsid w:val="00D22841"/>
    <w:rsid w:val="00D2556F"/>
    <w:rsid w:val="00D275A0"/>
    <w:rsid w:val="00D313A9"/>
    <w:rsid w:val="00D319C4"/>
    <w:rsid w:val="00D32C68"/>
    <w:rsid w:val="00D349D9"/>
    <w:rsid w:val="00D45CE6"/>
    <w:rsid w:val="00D5193A"/>
    <w:rsid w:val="00D543BA"/>
    <w:rsid w:val="00D6327D"/>
    <w:rsid w:val="00D7590C"/>
    <w:rsid w:val="00D81BF5"/>
    <w:rsid w:val="00D8504B"/>
    <w:rsid w:val="00D94634"/>
    <w:rsid w:val="00D97B54"/>
    <w:rsid w:val="00DA0C9D"/>
    <w:rsid w:val="00DA0D47"/>
    <w:rsid w:val="00DA24D8"/>
    <w:rsid w:val="00DA3E21"/>
    <w:rsid w:val="00DB1BD7"/>
    <w:rsid w:val="00DB383F"/>
    <w:rsid w:val="00DC0CE3"/>
    <w:rsid w:val="00DC41A0"/>
    <w:rsid w:val="00DC48A4"/>
    <w:rsid w:val="00DC719B"/>
    <w:rsid w:val="00DD0EF4"/>
    <w:rsid w:val="00DD3118"/>
    <w:rsid w:val="00DD5404"/>
    <w:rsid w:val="00DE76C3"/>
    <w:rsid w:val="00DF039D"/>
    <w:rsid w:val="00DF43DA"/>
    <w:rsid w:val="00E03C9C"/>
    <w:rsid w:val="00E0596D"/>
    <w:rsid w:val="00E07FD6"/>
    <w:rsid w:val="00E11BDC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62B83"/>
    <w:rsid w:val="00E64A13"/>
    <w:rsid w:val="00E65822"/>
    <w:rsid w:val="00E70DF5"/>
    <w:rsid w:val="00E710D9"/>
    <w:rsid w:val="00E76617"/>
    <w:rsid w:val="00E76A4C"/>
    <w:rsid w:val="00E83399"/>
    <w:rsid w:val="00E92520"/>
    <w:rsid w:val="00E92B4D"/>
    <w:rsid w:val="00E97318"/>
    <w:rsid w:val="00EA78D1"/>
    <w:rsid w:val="00EA7E36"/>
    <w:rsid w:val="00EC6A52"/>
    <w:rsid w:val="00EC6D53"/>
    <w:rsid w:val="00EE01E4"/>
    <w:rsid w:val="00EE2987"/>
    <w:rsid w:val="00EE61D6"/>
    <w:rsid w:val="00EF33FA"/>
    <w:rsid w:val="00EF3DE3"/>
    <w:rsid w:val="00F02393"/>
    <w:rsid w:val="00F03551"/>
    <w:rsid w:val="00F04509"/>
    <w:rsid w:val="00F05B62"/>
    <w:rsid w:val="00F05C29"/>
    <w:rsid w:val="00F105A1"/>
    <w:rsid w:val="00F11E9F"/>
    <w:rsid w:val="00F13DE4"/>
    <w:rsid w:val="00F239B9"/>
    <w:rsid w:val="00F23D80"/>
    <w:rsid w:val="00F23FB9"/>
    <w:rsid w:val="00F315C8"/>
    <w:rsid w:val="00F34A8A"/>
    <w:rsid w:val="00F4145E"/>
    <w:rsid w:val="00F4258B"/>
    <w:rsid w:val="00F43DAC"/>
    <w:rsid w:val="00F45C0F"/>
    <w:rsid w:val="00F57E02"/>
    <w:rsid w:val="00F6504C"/>
    <w:rsid w:val="00F7168A"/>
    <w:rsid w:val="00F73DE3"/>
    <w:rsid w:val="00F836F0"/>
    <w:rsid w:val="00F87613"/>
    <w:rsid w:val="00F966F5"/>
    <w:rsid w:val="00FA41B6"/>
    <w:rsid w:val="00FA7412"/>
    <w:rsid w:val="00FA7567"/>
    <w:rsid w:val="00FB21A3"/>
    <w:rsid w:val="00FB49AC"/>
    <w:rsid w:val="00FB778F"/>
    <w:rsid w:val="00FC32C6"/>
    <w:rsid w:val="00FC3348"/>
    <w:rsid w:val="00FC6E8B"/>
    <w:rsid w:val="00FD37EE"/>
    <w:rsid w:val="00FD40DB"/>
    <w:rsid w:val="00FD41BF"/>
    <w:rsid w:val="00FD58DF"/>
    <w:rsid w:val="00FD6D0A"/>
    <w:rsid w:val="00FD6D9F"/>
    <w:rsid w:val="00FE1156"/>
    <w:rsid w:val="00FE2FBA"/>
    <w:rsid w:val="00FF02FC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09FF41-78CE-4A06-980C-CDE2E64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11">
    <w:name w:val="已访问的超链接1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  <w:style w:type="paragraph" w:customStyle="1" w:styleId="content">
    <w:name w:val="content"/>
    <w:basedOn w:val="a"/>
    <w:rsid w:val="00D313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9">
    <w:name w:val="Emphasis"/>
    <w:basedOn w:val="a0"/>
    <w:uiPriority w:val="20"/>
    <w:qFormat/>
    <w:rsid w:val="008F03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5%AD%99%E5%AE%B6%E6%B3%BD_1.html" TargetMode="External"/><Relationship Id="rId13" Type="http://schemas.openxmlformats.org/officeDocument/2006/relationships/hyperlink" Target="https://book.jd.com/writer/%E5%A7%9C%E6%89%8D%E5%BA%B7_1.htm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5%BC%A0%E5%9B%BD%E6%B2%BB_1.html" TargetMode="External"/><Relationship Id="rId12" Type="http://schemas.openxmlformats.org/officeDocument/2006/relationships/hyperlink" Target="https://book.jd.com/writer/%E9%99%B6%E5%BB%BA%E8%BE%89_1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jd.com/writer/%E5%BC%A0%E7%87%95_1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ook.jd.com/writer/%E5%88%98%E9%B9%8F_1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jd.com/writer/%E7%8E%8B%E6%9B%99%E7%87%95_1.html" TargetMode="External"/><Relationship Id="rId14" Type="http://schemas.openxmlformats.org/officeDocument/2006/relationships/hyperlink" Target="https://book.jd.com/writer/%E6%96%B9%E5%B7%8D_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7285</TotalTime>
  <Pages>6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220</cp:revision>
  <cp:lastPrinted>2021-05-13T12:46:00Z</cp:lastPrinted>
  <dcterms:created xsi:type="dcterms:W3CDTF">2020-07-24T12:49:00Z</dcterms:created>
  <dcterms:modified xsi:type="dcterms:W3CDTF">2021-05-18T02:38:00Z</dcterms:modified>
</cp:coreProperties>
</file>