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79581C" w:rsidP="0079581C">
      <w:pPr>
        <w:spacing w:line="560" w:lineRule="exact"/>
        <w:jc w:val="center"/>
        <w:rPr>
          <w:rFonts w:ascii="黑体" w:eastAsia="黑体" w:hAnsi="黑体"/>
          <w:sz w:val="44"/>
          <w:szCs w:val="44"/>
        </w:rPr>
      </w:pPr>
      <w:r>
        <w:rPr>
          <w:rFonts w:ascii="黑体" w:eastAsia="黑体" w:hAnsi="黑体" w:hint="eastAsia"/>
          <w:sz w:val="32"/>
          <w:szCs w:val="32"/>
        </w:rPr>
        <w:t xml:space="preserve"> </w:t>
      </w:r>
      <w:r w:rsidR="008C40E3">
        <w:rPr>
          <w:rFonts w:ascii="黑体" w:eastAsia="黑体" w:hAnsi="黑体" w:hint="eastAsia"/>
          <w:sz w:val="32"/>
          <w:szCs w:val="32"/>
        </w:rPr>
        <w:t>《</w:t>
      </w:r>
      <w:r w:rsidR="008068F0">
        <w:rPr>
          <w:rFonts w:ascii="黑体" w:eastAsia="黑体" w:hAnsi="黑体" w:hint="eastAsia"/>
          <w:sz w:val="32"/>
          <w:szCs w:val="32"/>
        </w:rPr>
        <w:t>量化分析方法与实践</w:t>
      </w:r>
      <w:r w:rsidR="008C40E3">
        <w:rPr>
          <w:rFonts w:ascii="黑体" w:eastAsia="黑体" w:hAnsi="黑体" w:hint="eastAsia"/>
          <w:sz w:val="32"/>
          <w:szCs w:val="32"/>
        </w:rPr>
        <w:t>》</w:t>
      </w:r>
      <w:r w:rsidR="002B6DF9" w:rsidRPr="0079581C">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8068F0" w:rsidRPr="002863E8">
        <w:rPr>
          <w:sz w:val="28"/>
          <w:szCs w:val="28"/>
        </w:rPr>
        <w:t>071453B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8068F0"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sidR="00CE218C" w:rsidRPr="006109BB">
        <w:rPr>
          <w:rFonts w:hint="eastAsia"/>
          <w:sz w:val="28"/>
          <w:szCs w:val="28"/>
        </w:rPr>
        <w:t>学科基础课</w:t>
      </w:r>
      <w:r w:rsidR="00CE218C">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8068F0"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8C40E3">
        <w:rPr>
          <w:rFonts w:asciiTheme="minorEastAsia" w:eastAsiaTheme="minorEastAsia" w:hAnsiTheme="minorEastAsia" w:hint="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8C40E3">
        <w:rPr>
          <w:rFonts w:asciiTheme="minorEastAsia" w:eastAsiaTheme="minorEastAsia" w:hAnsiTheme="minorEastAsia"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8C40E3">
        <w:rPr>
          <w:rFonts w:asciiTheme="minorEastAsia" w:eastAsiaTheme="minorEastAsia" w:hAnsiTheme="minorEastAsia" w:hint="eastAsia"/>
          <w:sz w:val="28"/>
          <w:szCs w:val="28"/>
        </w:rPr>
        <w:t>16</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8C40E3">
        <w:rPr>
          <w:rFonts w:asciiTheme="minorEastAsia" w:eastAsiaTheme="minorEastAsia" w:hAnsiTheme="minorEastAsia" w:hint="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8068F0" w:rsidRPr="006109BB">
        <w:rPr>
          <w:rFonts w:hint="eastAsia"/>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8068F0">
        <w:rPr>
          <w:rFonts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8C40E3">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8068F0">
        <w:rPr>
          <w:rFonts w:hint="eastAsia"/>
          <w:sz w:val="28"/>
          <w:szCs w:val="28"/>
        </w:rPr>
        <w:sym w:font="Wingdings 2" w:char="F052"/>
      </w:r>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8068F0" w:rsidRPr="006109BB">
        <w:rPr>
          <w:rFonts w:hint="eastAsia"/>
          <w:sz w:val="28"/>
          <w:szCs w:val="28"/>
        </w:rPr>
        <w:t>□</w:t>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8068F0" w:rsidRPr="0019024E">
        <w:rPr>
          <w:rFonts w:hint="eastAsia"/>
          <w:sz w:val="28"/>
          <w:szCs w:val="28"/>
        </w:rPr>
        <w:t>金融学、</w:t>
      </w:r>
      <w:r w:rsidR="008068F0">
        <w:rPr>
          <w:rFonts w:hint="eastAsia"/>
          <w:sz w:val="28"/>
          <w:szCs w:val="28"/>
        </w:rPr>
        <w:t>面向对象程序设计、</w:t>
      </w:r>
      <w:r w:rsidR="008068F0" w:rsidRPr="003E3D31">
        <w:rPr>
          <w:rFonts w:hint="eastAsia"/>
          <w:sz w:val="28"/>
          <w:szCs w:val="28"/>
        </w:rPr>
        <w:t>概率论与</w:t>
      </w:r>
      <w:r w:rsidR="008068F0" w:rsidRPr="007E3AF0">
        <w:rPr>
          <w:rFonts w:hint="eastAsia"/>
          <w:sz w:val="28"/>
          <w:szCs w:val="28"/>
        </w:rPr>
        <w:t>数理统计</w:t>
      </w:r>
    </w:p>
    <w:p w:rsidR="002B6DF9" w:rsidRPr="00CA3F06" w:rsidRDefault="002B6DF9" w:rsidP="00CA3F06">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8068F0" w:rsidRPr="004E6CFF" w:rsidRDefault="008068F0" w:rsidP="008068F0">
      <w:pPr>
        <w:pStyle w:val="af4"/>
        <w:spacing w:line="560" w:lineRule="exact"/>
      </w:pPr>
      <w:r w:rsidRPr="004E6CFF">
        <w:rPr>
          <w:rFonts w:hAnsi="宋体" w:hint="eastAsia"/>
        </w:rPr>
        <w:t>《量化分析方法与实践》是信息管理与信息系统专业的专业提升课。该课程旨在要求学生在理解金融投资的核心业务的基础上，熟练和灵活地运用</w:t>
      </w:r>
      <w:r w:rsidRPr="004E6CFF">
        <w:rPr>
          <w:rFonts w:hint="eastAsia"/>
        </w:rPr>
        <w:t>Python</w:t>
      </w:r>
      <w:r w:rsidRPr="004E6CFF">
        <w:rPr>
          <w:rFonts w:hAnsi="宋体" w:hint="eastAsia"/>
        </w:rPr>
        <w:t>语言实现量化投资策略，以辅助投资策略。课程的特色在于紧扣金融投资实践，将案例教学融入理论和方法学习中，努力提高学生分析和解决实际问题的能力。具体而言，课程的教学目标主要包括以下三个方面：</w:t>
      </w:r>
    </w:p>
    <w:p w:rsidR="008068F0" w:rsidRPr="004E6CFF" w:rsidRDefault="008068F0" w:rsidP="008068F0">
      <w:pPr>
        <w:pStyle w:val="af4"/>
        <w:spacing w:line="560" w:lineRule="exact"/>
      </w:pPr>
      <w:r w:rsidRPr="004E6CFF">
        <w:rPr>
          <w:rFonts w:hAnsi="宋体" w:hint="eastAsia"/>
        </w:rPr>
        <w:t>目标</w:t>
      </w:r>
      <w:r w:rsidRPr="004E6CFF">
        <w:rPr>
          <w:rFonts w:hint="eastAsia"/>
        </w:rPr>
        <w:t>1</w:t>
      </w:r>
      <w:r w:rsidRPr="004E6CFF">
        <w:rPr>
          <w:rFonts w:hAnsi="宋体" w:hint="eastAsia"/>
        </w:rPr>
        <w:t>：学生能够掌握量化投资的基本理论、方法和技术，能够在实践中灵活准确地运用量化投资方法。</w:t>
      </w:r>
    </w:p>
    <w:p w:rsidR="008068F0" w:rsidRPr="004E6CFF" w:rsidRDefault="008068F0" w:rsidP="008068F0">
      <w:pPr>
        <w:pStyle w:val="af4"/>
        <w:spacing w:line="560" w:lineRule="exact"/>
      </w:pPr>
      <w:r w:rsidRPr="004E6CFF">
        <w:rPr>
          <w:rFonts w:hAnsi="宋体" w:hint="eastAsia"/>
        </w:rPr>
        <w:t>目标</w:t>
      </w:r>
      <w:r w:rsidRPr="004E6CFF">
        <w:rPr>
          <w:rFonts w:hint="eastAsia"/>
        </w:rPr>
        <w:t>2</w:t>
      </w:r>
      <w:r w:rsidRPr="004E6CFF">
        <w:rPr>
          <w:rFonts w:hAnsi="宋体" w:hint="eastAsia"/>
        </w:rPr>
        <w:t>：学生掌握推断统计和回归分析的常用方法和技术，并将其应用到量化分析和策略实现中。</w:t>
      </w:r>
    </w:p>
    <w:p w:rsidR="002B6DF9" w:rsidRDefault="008068F0" w:rsidP="008068F0">
      <w:pPr>
        <w:pStyle w:val="af4"/>
        <w:spacing w:line="560" w:lineRule="exact"/>
        <w:rPr>
          <w:rFonts w:hAnsi="宋体"/>
        </w:rPr>
      </w:pPr>
      <w:r w:rsidRPr="004E6CFF">
        <w:rPr>
          <w:rFonts w:hAnsi="宋体" w:hint="eastAsia"/>
        </w:rPr>
        <w:lastRenderedPageBreak/>
        <w:t>目标</w:t>
      </w:r>
      <w:r w:rsidRPr="004E6CFF">
        <w:rPr>
          <w:rFonts w:hint="eastAsia"/>
        </w:rPr>
        <w:t>3</w:t>
      </w:r>
      <w:r w:rsidRPr="004E6CFF">
        <w:rPr>
          <w:rFonts w:hAnsi="宋体" w:hint="eastAsia"/>
        </w:rPr>
        <w:t>：学生掌握利用</w:t>
      </w:r>
      <w:r w:rsidRPr="004E6CFF">
        <w:t>Python</w:t>
      </w:r>
      <w:r w:rsidRPr="004E6CFF">
        <w:rPr>
          <w:rFonts w:hAnsi="宋体" w:hint="eastAsia"/>
        </w:rPr>
        <w:t>语言分析金融数据和实现投资策略的基本方法和技术。</w:t>
      </w:r>
    </w:p>
    <w:p w:rsidR="000F385D" w:rsidRPr="004E6CFF" w:rsidRDefault="000F385D" w:rsidP="008068F0">
      <w:pPr>
        <w:pStyle w:val="af4"/>
        <w:spacing w:line="560" w:lineRule="exact"/>
      </w:pPr>
      <w:r>
        <w:rPr>
          <w:rFonts w:hAnsi="宋体" w:hint="eastAsia"/>
        </w:rPr>
        <w:t>目标</w:t>
      </w:r>
      <w:r>
        <w:rPr>
          <w:rFonts w:hAnsi="宋体" w:hint="eastAsia"/>
        </w:rPr>
        <w:t>4</w:t>
      </w:r>
      <w:r>
        <w:rPr>
          <w:rFonts w:hAnsi="宋体" w:hint="eastAsia"/>
        </w:rPr>
        <w:t>（课程思政目标）：引导学生树立牢固的社会主义核心价值观，运用马克思主义辩证法正确看待金融资产收益与风险的关系。教育学生遵守职业规范、坚守职业道德，诚信守法。培养学生科学利用信息技术解决我国经济社会问题的意识和能力。激发和强化学生为我国金融业发展贡献力量的兴趣和志向。</w:t>
      </w:r>
    </w:p>
    <w:p w:rsidR="00CA3F06" w:rsidRPr="004E6CFF" w:rsidRDefault="002B6DF9" w:rsidP="0075216E">
      <w:pPr>
        <w:spacing w:line="560" w:lineRule="exact"/>
        <w:ind w:firstLineChars="200" w:firstLine="480"/>
        <w:rPr>
          <w:rFonts w:eastAsia="仿宋_GB2312"/>
          <w:sz w:val="32"/>
          <w:szCs w:val="32"/>
        </w:rPr>
      </w:pPr>
      <w:r w:rsidRPr="004E6CFF">
        <w:rPr>
          <w:rFonts w:eastAsia="黑体" w:hAnsi="黑体" w:hint="eastAsia"/>
          <w:bCs/>
          <w:sz w:val="24"/>
          <w:szCs w:val="32"/>
        </w:rPr>
        <w:t>二、教学内容及其与毕业要求的对应关系</w:t>
      </w:r>
    </w:p>
    <w:p w:rsidR="008068F0" w:rsidRPr="004E6CFF" w:rsidRDefault="008068F0" w:rsidP="008068F0">
      <w:pPr>
        <w:pStyle w:val="af4"/>
        <w:spacing w:line="560" w:lineRule="exact"/>
      </w:pPr>
      <w:r w:rsidRPr="004E6CFF">
        <w:rPr>
          <w:rFonts w:hAnsi="宋体" w:hint="eastAsia"/>
        </w:rPr>
        <w:t>（一）教学内容</w:t>
      </w:r>
    </w:p>
    <w:p w:rsidR="008068F0" w:rsidRPr="004E6CFF" w:rsidRDefault="008068F0" w:rsidP="008068F0">
      <w:pPr>
        <w:pStyle w:val="af4"/>
        <w:spacing w:line="560" w:lineRule="exact"/>
      </w:pPr>
      <w:r w:rsidRPr="004E6CFF">
        <w:rPr>
          <w:rFonts w:hAnsi="宋体" w:hint="eastAsia"/>
        </w:rPr>
        <w:t>本课程的教学内容总体上分为理论概述、基础知识和量化模型三个部分。</w:t>
      </w:r>
    </w:p>
    <w:p w:rsidR="008068F0" w:rsidRPr="004E6CFF" w:rsidRDefault="008068F0" w:rsidP="008068F0">
      <w:pPr>
        <w:spacing w:line="500" w:lineRule="exact"/>
        <w:ind w:firstLine="420"/>
        <w:rPr>
          <w:rFonts w:cs="宋体"/>
          <w:color w:val="000000"/>
          <w:kern w:val="0"/>
          <w:sz w:val="24"/>
        </w:rPr>
      </w:pPr>
      <w:r w:rsidRPr="004E6CFF">
        <w:rPr>
          <w:rFonts w:cs="宋体" w:hint="eastAsia"/>
          <w:color w:val="000000"/>
          <w:kern w:val="0"/>
          <w:sz w:val="24"/>
        </w:rPr>
        <w:t xml:space="preserve">1. </w:t>
      </w:r>
      <w:r w:rsidRPr="004E6CFF">
        <w:rPr>
          <w:rFonts w:hAnsi="宋体" w:cs="宋体" w:hint="eastAsia"/>
          <w:color w:val="000000"/>
          <w:kern w:val="0"/>
          <w:sz w:val="24"/>
        </w:rPr>
        <w:t>理论概述。从总体上介绍金融投资以及量化投资的基本概念、知识和行业实践。</w:t>
      </w:r>
    </w:p>
    <w:p w:rsidR="008068F0" w:rsidRPr="004E6CFF" w:rsidRDefault="008068F0" w:rsidP="008068F0">
      <w:pPr>
        <w:spacing w:line="500" w:lineRule="exact"/>
        <w:ind w:firstLine="420"/>
        <w:rPr>
          <w:rFonts w:cs="宋体"/>
          <w:color w:val="000000"/>
          <w:kern w:val="0"/>
          <w:sz w:val="24"/>
        </w:rPr>
      </w:pPr>
      <w:r w:rsidRPr="004E6CFF">
        <w:rPr>
          <w:rFonts w:cs="宋体" w:hint="eastAsia"/>
          <w:color w:val="000000"/>
          <w:kern w:val="0"/>
          <w:sz w:val="24"/>
        </w:rPr>
        <w:t xml:space="preserve">2. </w:t>
      </w:r>
      <w:r w:rsidRPr="004E6CFF">
        <w:rPr>
          <w:rFonts w:hAnsi="宋体" w:cs="宋体" w:hint="eastAsia"/>
          <w:color w:val="000000"/>
          <w:kern w:val="0"/>
          <w:sz w:val="24"/>
        </w:rPr>
        <w:t>基础知识。围绕收益和风险等核心概念，以实际案例学习各类投资收益率以及风险测度理论和方法。</w:t>
      </w:r>
    </w:p>
    <w:p w:rsidR="008068F0" w:rsidRPr="004E6CFF" w:rsidRDefault="008068F0" w:rsidP="008068F0">
      <w:pPr>
        <w:spacing w:line="500" w:lineRule="exact"/>
        <w:ind w:firstLine="420"/>
        <w:rPr>
          <w:rFonts w:cs="宋体"/>
          <w:color w:val="000000"/>
          <w:kern w:val="0"/>
          <w:sz w:val="24"/>
        </w:rPr>
      </w:pPr>
      <w:r w:rsidRPr="004E6CFF">
        <w:rPr>
          <w:rFonts w:cs="宋体" w:hint="eastAsia"/>
          <w:color w:val="000000"/>
          <w:kern w:val="0"/>
          <w:sz w:val="24"/>
        </w:rPr>
        <w:t xml:space="preserve">3. </w:t>
      </w:r>
      <w:r w:rsidRPr="004E6CFF">
        <w:rPr>
          <w:rFonts w:hAnsi="宋体" w:cs="宋体" w:hint="eastAsia"/>
          <w:color w:val="000000"/>
          <w:kern w:val="0"/>
          <w:sz w:val="24"/>
        </w:rPr>
        <w:t>量化模型。剖析</w:t>
      </w:r>
      <w:r w:rsidRPr="004E6CFF">
        <w:rPr>
          <w:rFonts w:hint="eastAsia"/>
          <w:bCs/>
          <w:sz w:val="24"/>
        </w:rPr>
        <w:t>Markowitz</w:t>
      </w:r>
      <w:r w:rsidRPr="004E6CFF">
        <w:rPr>
          <w:rFonts w:hAnsi="宋体" w:hint="eastAsia"/>
          <w:bCs/>
          <w:sz w:val="24"/>
        </w:rPr>
        <w:t>均值</w:t>
      </w:r>
      <w:r w:rsidRPr="004E6CFF">
        <w:rPr>
          <w:rFonts w:hint="eastAsia"/>
          <w:bCs/>
          <w:sz w:val="24"/>
        </w:rPr>
        <w:t>-</w:t>
      </w:r>
      <w:r w:rsidRPr="004E6CFF">
        <w:rPr>
          <w:rFonts w:hAnsi="宋体" w:hint="eastAsia"/>
          <w:bCs/>
          <w:sz w:val="24"/>
        </w:rPr>
        <w:t>方差模型、</w:t>
      </w:r>
      <w:r w:rsidRPr="004E6CFF">
        <w:rPr>
          <w:rFonts w:hint="eastAsia"/>
          <w:bCs/>
          <w:sz w:val="24"/>
        </w:rPr>
        <w:t>Black-Litterman</w:t>
      </w:r>
      <w:r w:rsidRPr="004E6CFF">
        <w:rPr>
          <w:rFonts w:hAnsi="宋体" w:hint="eastAsia"/>
          <w:bCs/>
          <w:sz w:val="24"/>
        </w:rPr>
        <w:t>模型、资本资产定价模型（</w:t>
      </w:r>
      <w:r w:rsidRPr="004E6CFF">
        <w:rPr>
          <w:rFonts w:hint="eastAsia"/>
          <w:bCs/>
          <w:sz w:val="24"/>
        </w:rPr>
        <w:t>CAPM</w:t>
      </w:r>
      <w:r w:rsidRPr="004E6CFF">
        <w:rPr>
          <w:rFonts w:hAnsi="宋体" w:hint="eastAsia"/>
          <w:bCs/>
          <w:sz w:val="24"/>
        </w:rPr>
        <w:t>）和</w:t>
      </w:r>
      <w:r w:rsidRPr="004E6CFF">
        <w:rPr>
          <w:rFonts w:hint="eastAsia"/>
          <w:bCs/>
          <w:sz w:val="24"/>
        </w:rPr>
        <w:t>Fama-French</w:t>
      </w:r>
      <w:r w:rsidRPr="004E6CFF">
        <w:rPr>
          <w:rFonts w:hAnsi="宋体" w:hint="eastAsia"/>
          <w:bCs/>
          <w:sz w:val="24"/>
        </w:rPr>
        <w:t>三因子模型，学习利用</w:t>
      </w:r>
      <w:r w:rsidRPr="004E6CFF">
        <w:rPr>
          <w:rFonts w:hint="eastAsia"/>
          <w:bCs/>
          <w:sz w:val="24"/>
        </w:rPr>
        <w:t>Python</w:t>
      </w:r>
      <w:r w:rsidRPr="004E6CFF">
        <w:rPr>
          <w:rFonts w:hAnsi="宋体" w:hint="eastAsia"/>
          <w:bCs/>
          <w:sz w:val="24"/>
        </w:rPr>
        <w:t>语言利用这些模型实现投资决策。学习利用</w:t>
      </w:r>
      <w:r w:rsidRPr="004E6CFF">
        <w:rPr>
          <w:rFonts w:hint="eastAsia"/>
          <w:bCs/>
          <w:sz w:val="24"/>
        </w:rPr>
        <w:t>Python</w:t>
      </w:r>
      <w:r w:rsidRPr="004E6CFF">
        <w:rPr>
          <w:rFonts w:hAnsi="宋体" w:hint="eastAsia"/>
          <w:bCs/>
          <w:sz w:val="24"/>
        </w:rPr>
        <w:t>语言实现捕捉</w:t>
      </w:r>
      <w:r w:rsidRPr="004E6CFF">
        <w:rPr>
          <w:rFonts w:hint="eastAsia"/>
          <w:bCs/>
          <w:sz w:val="24"/>
        </w:rPr>
        <w:t>K</w:t>
      </w:r>
      <w:r w:rsidRPr="004E6CFF">
        <w:rPr>
          <w:rFonts w:hAnsi="宋体" w:hint="eastAsia"/>
          <w:bCs/>
          <w:sz w:val="24"/>
        </w:rPr>
        <w:t>线图形态辅助投资</w:t>
      </w:r>
      <w:r w:rsidRPr="004E6CFF">
        <w:rPr>
          <w:rFonts w:hAnsi="宋体" w:cs="宋体" w:hint="eastAsia"/>
          <w:color w:val="000000"/>
          <w:kern w:val="0"/>
          <w:sz w:val="24"/>
        </w:rPr>
        <w:t>。</w:t>
      </w:r>
    </w:p>
    <w:p w:rsidR="008068F0" w:rsidRPr="004E6CFF" w:rsidRDefault="008068F0" w:rsidP="008068F0">
      <w:pPr>
        <w:widowControl/>
        <w:spacing w:line="500" w:lineRule="exact"/>
        <w:ind w:firstLine="420"/>
        <w:jc w:val="left"/>
        <w:rPr>
          <w:rFonts w:cs="宋体"/>
          <w:kern w:val="0"/>
          <w:sz w:val="24"/>
        </w:rPr>
      </w:pPr>
      <w:r w:rsidRPr="004E6CFF">
        <w:rPr>
          <w:rFonts w:hAnsi="宋体" w:cs="宋体" w:hint="eastAsia"/>
          <w:color w:val="000000"/>
          <w:kern w:val="0"/>
          <w:sz w:val="24"/>
        </w:rPr>
        <w:t>（二）教学方法和手段</w:t>
      </w:r>
    </w:p>
    <w:p w:rsidR="008068F0" w:rsidRPr="004E6CFF" w:rsidRDefault="008068F0" w:rsidP="008068F0">
      <w:pPr>
        <w:spacing w:line="500" w:lineRule="exact"/>
        <w:ind w:firstLine="420"/>
        <w:rPr>
          <w:rFonts w:cs="宋体"/>
          <w:color w:val="000000"/>
          <w:kern w:val="0"/>
          <w:sz w:val="24"/>
        </w:rPr>
      </w:pPr>
      <w:r w:rsidRPr="004E6CFF">
        <w:rPr>
          <w:rFonts w:hAnsi="宋体" w:cs="宋体" w:hint="eastAsia"/>
          <w:color w:val="000000"/>
          <w:kern w:val="0"/>
          <w:sz w:val="24"/>
        </w:rPr>
        <w:t>本课程结合理论教学和实验教学两种方法和手段。理论教学主要采用课堂讲授、案例分析和小组讨论等形式。实验教学采用在实验机房通过上机实践完成实验报告。</w:t>
      </w:r>
    </w:p>
    <w:p w:rsidR="008068F0" w:rsidRPr="004E6CFF" w:rsidRDefault="008068F0" w:rsidP="008068F0">
      <w:pPr>
        <w:pStyle w:val="af4"/>
        <w:spacing w:line="560" w:lineRule="exact"/>
      </w:pPr>
      <w:r w:rsidRPr="004E6CFF">
        <w:rPr>
          <w:rFonts w:hAnsi="宋体" w:hint="eastAsia"/>
        </w:rPr>
        <w:t>（三）学习要求</w:t>
      </w:r>
    </w:p>
    <w:p w:rsidR="008068F0" w:rsidRPr="004E6CFF" w:rsidRDefault="008068F0" w:rsidP="008068F0">
      <w:pPr>
        <w:pStyle w:val="af4"/>
        <w:spacing w:line="560" w:lineRule="exact"/>
      </w:pPr>
      <w:r w:rsidRPr="004E6CFF">
        <w:rPr>
          <w:rFonts w:hAnsi="宋体" w:hint="eastAsia"/>
        </w:rPr>
        <w:t>理论教学环节，要求学生深刻理解投资、量化投资、收益、风险等基本概念，掌握</w:t>
      </w:r>
      <w:r w:rsidRPr="004E6CFF">
        <w:rPr>
          <w:rFonts w:hint="eastAsia"/>
          <w:bCs/>
        </w:rPr>
        <w:t>Markowitz</w:t>
      </w:r>
      <w:r w:rsidRPr="004E6CFF">
        <w:rPr>
          <w:rFonts w:hAnsi="宋体" w:hint="eastAsia"/>
          <w:bCs/>
        </w:rPr>
        <w:t>均值</w:t>
      </w:r>
      <w:r w:rsidRPr="004E6CFF">
        <w:rPr>
          <w:rFonts w:hint="eastAsia"/>
          <w:bCs/>
        </w:rPr>
        <w:t>-</w:t>
      </w:r>
      <w:r w:rsidRPr="004E6CFF">
        <w:rPr>
          <w:rFonts w:hAnsi="宋体" w:hint="eastAsia"/>
          <w:bCs/>
        </w:rPr>
        <w:t>方差模型、</w:t>
      </w:r>
      <w:r w:rsidRPr="004E6CFF">
        <w:rPr>
          <w:rFonts w:hint="eastAsia"/>
          <w:bCs/>
        </w:rPr>
        <w:t>Black-Litterman</w:t>
      </w:r>
      <w:r w:rsidRPr="004E6CFF">
        <w:rPr>
          <w:rFonts w:hAnsi="宋体" w:hint="eastAsia"/>
          <w:bCs/>
        </w:rPr>
        <w:t>模型、资本资产定价模型（</w:t>
      </w:r>
      <w:r w:rsidRPr="004E6CFF">
        <w:rPr>
          <w:rFonts w:hint="eastAsia"/>
          <w:bCs/>
        </w:rPr>
        <w:t>CAPM</w:t>
      </w:r>
      <w:r w:rsidRPr="004E6CFF">
        <w:rPr>
          <w:rFonts w:hAnsi="宋体" w:hint="eastAsia"/>
          <w:bCs/>
        </w:rPr>
        <w:t>）和</w:t>
      </w:r>
      <w:r w:rsidRPr="004E6CFF">
        <w:rPr>
          <w:rFonts w:hint="eastAsia"/>
          <w:bCs/>
        </w:rPr>
        <w:t>Fama-French</w:t>
      </w:r>
      <w:r w:rsidRPr="004E6CFF">
        <w:rPr>
          <w:rFonts w:hAnsi="宋体" w:hint="eastAsia"/>
          <w:bCs/>
        </w:rPr>
        <w:t>三因子模型的理论和实现方法</w:t>
      </w:r>
      <w:r w:rsidRPr="004E6CFF">
        <w:rPr>
          <w:rFonts w:hAnsi="宋体" w:hint="eastAsia"/>
        </w:rPr>
        <w:t>。</w:t>
      </w:r>
    </w:p>
    <w:p w:rsidR="008068F0" w:rsidRPr="004E6CFF" w:rsidRDefault="008068F0" w:rsidP="008068F0">
      <w:pPr>
        <w:pStyle w:val="af4"/>
        <w:spacing w:line="560" w:lineRule="exact"/>
      </w:pPr>
      <w:r w:rsidRPr="004E6CFF">
        <w:rPr>
          <w:rFonts w:hAnsi="宋体" w:hint="eastAsia"/>
        </w:rPr>
        <w:lastRenderedPageBreak/>
        <w:t>实验教学环节，要求学生利用</w:t>
      </w:r>
      <w:r w:rsidRPr="004E6CFF">
        <w:rPr>
          <w:rFonts w:hint="eastAsia"/>
        </w:rPr>
        <w:t xml:space="preserve">Python </w:t>
      </w:r>
      <w:r w:rsidRPr="004E6CFF">
        <w:rPr>
          <w:rFonts w:hAnsi="宋体" w:hint="eastAsia"/>
        </w:rPr>
        <w:t>语言独立实现经典模型以辅助投资决策。</w:t>
      </w:r>
    </w:p>
    <w:p w:rsidR="008068F0" w:rsidRPr="004E6CFF" w:rsidRDefault="008068F0" w:rsidP="008068F0">
      <w:pPr>
        <w:pStyle w:val="af4"/>
        <w:spacing w:line="560" w:lineRule="exact"/>
      </w:pPr>
      <w:r w:rsidRPr="004E6CFF">
        <w:rPr>
          <w:rFonts w:hAnsi="宋体" w:hint="eastAsia"/>
        </w:rPr>
        <w:t>（四）与毕业要求的关系</w:t>
      </w:r>
    </w:p>
    <w:p w:rsidR="00CA3F06" w:rsidRPr="004E6CFF" w:rsidRDefault="0075216E" w:rsidP="0075216E">
      <w:pPr>
        <w:pStyle w:val="af4"/>
        <w:spacing w:line="560" w:lineRule="exact"/>
      </w:pPr>
      <w:r w:rsidRPr="004E6CFF">
        <w:rPr>
          <w:rFonts w:hint="eastAsia"/>
        </w:rPr>
        <w:t>本课程能够</w:t>
      </w:r>
      <w:r w:rsidR="00A05CA4" w:rsidRPr="004E6CFF">
        <w:rPr>
          <w:rFonts w:hint="eastAsia"/>
        </w:rPr>
        <w:t>帮助学生掌握</w:t>
      </w:r>
      <w:r w:rsidR="008068F0" w:rsidRPr="004E6CFF">
        <w:rPr>
          <w:rFonts w:hint="eastAsia"/>
        </w:rPr>
        <w:t>量化投资的基本原理和技术</w:t>
      </w:r>
      <w:r w:rsidRPr="004E6CFF">
        <w:rPr>
          <w:rFonts w:hint="eastAsia"/>
        </w:rPr>
        <w:t>，</w:t>
      </w:r>
      <w:r w:rsidR="00A05CA4" w:rsidRPr="004E6CFF">
        <w:rPr>
          <w:rFonts w:hint="eastAsia"/>
        </w:rPr>
        <w:t>能够运用</w:t>
      </w:r>
      <w:r w:rsidR="008068F0" w:rsidRPr="004E6CFF">
        <w:rPr>
          <w:rFonts w:hint="eastAsia"/>
        </w:rPr>
        <w:t>Python</w:t>
      </w:r>
      <w:r w:rsidR="008068F0" w:rsidRPr="004E6CFF">
        <w:rPr>
          <w:rFonts w:hint="eastAsia"/>
        </w:rPr>
        <w:t>语言分析数据辅助量化投资决策</w:t>
      </w:r>
      <w:r w:rsidR="00A05CA4" w:rsidRPr="004E6CFF">
        <w:rPr>
          <w:rFonts w:hint="eastAsia"/>
        </w:rPr>
        <w:t>，激发学生对信管专业的学习热情。</w:t>
      </w:r>
      <w:r w:rsidRPr="004E6CFF">
        <w:rPr>
          <w:rFonts w:hint="eastAsia"/>
        </w:rPr>
        <w:t>同时，</w:t>
      </w:r>
      <w:r w:rsidR="00A05CA4" w:rsidRPr="004E6CFF">
        <w:rPr>
          <w:rFonts w:hint="eastAsia"/>
        </w:rPr>
        <w:t>课程培养学生</w:t>
      </w:r>
      <w:r w:rsidR="00A05CA4" w:rsidRPr="004E6CFF">
        <w:rPr>
          <w:rFonts w:hint="eastAsia"/>
          <w:kern w:val="0"/>
        </w:rPr>
        <w:t>自主学习和终身学习意识，掌握自主学习的技术和本领，有创新能力及不断学习与适应发展的能力</w:t>
      </w:r>
      <w:r w:rsidRPr="004E6CFF">
        <w:rPr>
          <w:rFonts w:hint="eastAsia"/>
        </w:rPr>
        <w:t>。</w:t>
      </w:r>
    </w:p>
    <w:p w:rsidR="002B6DF9" w:rsidRPr="004E6CFF" w:rsidRDefault="002B6DF9" w:rsidP="00BA41B1">
      <w:pPr>
        <w:spacing w:line="560" w:lineRule="exact"/>
        <w:ind w:firstLineChars="200" w:firstLine="480"/>
        <w:rPr>
          <w:rFonts w:eastAsia="黑体"/>
          <w:bCs/>
          <w:sz w:val="24"/>
          <w:szCs w:val="32"/>
        </w:rPr>
      </w:pPr>
      <w:r w:rsidRPr="004E6CFF">
        <w:rPr>
          <w:rFonts w:eastAsia="黑体" w:hAnsi="黑体" w:hint="eastAsia"/>
          <w:bCs/>
          <w:sz w:val="24"/>
          <w:szCs w:val="32"/>
        </w:rPr>
        <w:t>三、各教学环节学时分配</w:t>
      </w:r>
    </w:p>
    <w:p w:rsidR="002B6DF9" w:rsidRPr="004E6CFF" w:rsidRDefault="002B6DF9" w:rsidP="002B6DF9">
      <w:pPr>
        <w:spacing w:line="560" w:lineRule="exact"/>
        <w:jc w:val="center"/>
        <w:rPr>
          <w:b/>
          <w:bCs/>
          <w:sz w:val="24"/>
        </w:rPr>
      </w:pPr>
      <w:r w:rsidRPr="004E6CFF">
        <w:rPr>
          <w:rFonts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29"/>
        <w:gridCol w:w="3969"/>
        <w:gridCol w:w="851"/>
        <w:gridCol w:w="709"/>
        <w:gridCol w:w="777"/>
        <w:gridCol w:w="885"/>
      </w:tblGrid>
      <w:tr w:rsidR="002B6DF9" w:rsidRPr="004E6CFF" w:rsidTr="004E6CFF">
        <w:trPr>
          <w:trHeight w:val="420"/>
          <w:jc w:val="center"/>
        </w:trPr>
        <w:tc>
          <w:tcPr>
            <w:tcW w:w="729" w:type="dxa"/>
            <w:tcBorders>
              <w:top w:val="single" w:sz="4" w:space="0" w:color="auto"/>
              <w:bottom w:val="single" w:sz="4" w:space="0" w:color="auto"/>
              <w:right w:val="single" w:sz="4" w:space="0" w:color="auto"/>
            </w:tcBorders>
            <w:vAlign w:val="center"/>
          </w:tcPr>
          <w:p w:rsidR="002B6DF9" w:rsidRPr="004E6CFF" w:rsidRDefault="002B6DF9" w:rsidP="005B0D6F">
            <w:pPr>
              <w:spacing w:line="560" w:lineRule="exact"/>
              <w:ind w:leftChars="-7" w:left="-15"/>
              <w:jc w:val="center"/>
              <w:rPr>
                <w:sz w:val="24"/>
                <w:szCs w:val="21"/>
              </w:rPr>
            </w:pPr>
            <w:r w:rsidRPr="004E6CFF">
              <w:rPr>
                <w:rFonts w:hint="eastAsia"/>
                <w:sz w:val="24"/>
                <w:szCs w:val="21"/>
              </w:rPr>
              <w:t>序号</w:t>
            </w:r>
          </w:p>
        </w:tc>
        <w:tc>
          <w:tcPr>
            <w:tcW w:w="3969" w:type="dxa"/>
            <w:tcBorders>
              <w:top w:val="single" w:sz="4" w:space="0" w:color="auto"/>
              <w:left w:val="single" w:sz="4" w:space="0" w:color="auto"/>
              <w:bottom w:val="single" w:sz="4" w:space="0" w:color="auto"/>
              <w:right w:val="single" w:sz="4" w:space="0" w:color="auto"/>
            </w:tcBorders>
            <w:vAlign w:val="center"/>
          </w:tcPr>
          <w:p w:rsidR="002B6DF9" w:rsidRPr="004E6CFF" w:rsidRDefault="002B6DF9" w:rsidP="005B0D6F">
            <w:pPr>
              <w:spacing w:line="560" w:lineRule="exact"/>
              <w:jc w:val="center"/>
              <w:rPr>
                <w:sz w:val="24"/>
                <w:szCs w:val="21"/>
              </w:rPr>
            </w:pPr>
            <w:r w:rsidRPr="004E6CFF">
              <w:rPr>
                <w:rFonts w:hint="eastAsia"/>
                <w:color w:val="000000"/>
                <w:sz w:val="24"/>
                <w:szCs w:val="21"/>
              </w:rPr>
              <w:t>章节内容</w:t>
            </w:r>
          </w:p>
        </w:tc>
        <w:tc>
          <w:tcPr>
            <w:tcW w:w="851" w:type="dxa"/>
            <w:tcBorders>
              <w:top w:val="single" w:sz="4" w:space="0" w:color="auto"/>
              <w:left w:val="single" w:sz="4" w:space="0" w:color="auto"/>
              <w:bottom w:val="single" w:sz="4" w:space="0" w:color="auto"/>
              <w:right w:val="single" w:sz="4" w:space="0" w:color="auto"/>
            </w:tcBorders>
            <w:vAlign w:val="center"/>
          </w:tcPr>
          <w:p w:rsidR="002B6DF9" w:rsidRPr="004E6CFF" w:rsidRDefault="002B6DF9" w:rsidP="005B0D6F">
            <w:pPr>
              <w:spacing w:line="560" w:lineRule="exact"/>
              <w:jc w:val="center"/>
              <w:rPr>
                <w:sz w:val="24"/>
                <w:szCs w:val="21"/>
              </w:rPr>
            </w:pPr>
            <w:r w:rsidRPr="004E6CFF">
              <w:rPr>
                <w:rFonts w:hint="eastAsia"/>
                <w:sz w:val="24"/>
                <w:szCs w:val="21"/>
              </w:rPr>
              <w:t>讲课</w:t>
            </w:r>
          </w:p>
        </w:tc>
        <w:tc>
          <w:tcPr>
            <w:tcW w:w="709" w:type="dxa"/>
            <w:tcBorders>
              <w:top w:val="single" w:sz="4" w:space="0" w:color="auto"/>
              <w:left w:val="single" w:sz="4" w:space="0" w:color="auto"/>
              <w:bottom w:val="single" w:sz="4" w:space="0" w:color="auto"/>
              <w:right w:val="single" w:sz="4" w:space="0" w:color="auto"/>
            </w:tcBorders>
            <w:vAlign w:val="center"/>
          </w:tcPr>
          <w:p w:rsidR="002B6DF9" w:rsidRPr="004E6CFF" w:rsidRDefault="002B6DF9" w:rsidP="005B0D6F">
            <w:pPr>
              <w:spacing w:line="560" w:lineRule="exact"/>
              <w:jc w:val="center"/>
              <w:rPr>
                <w:sz w:val="24"/>
                <w:szCs w:val="21"/>
              </w:rPr>
            </w:pPr>
            <w:r w:rsidRPr="004E6CFF">
              <w:rPr>
                <w:rFonts w:hint="eastAsia"/>
                <w:sz w:val="24"/>
                <w:szCs w:val="21"/>
              </w:rPr>
              <w:t>实验</w:t>
            </w:r>
          </w:p>
        </w:tc>
        <w:tc>
          <w:tcPr>
            <w:tcW w:w="777" w:type="dxa"/>
            <w:tcBorders>
              <w:top w:val="single" w:sz="4" w:space="0" w:color="auto"/>
              <w:left w:val="single" w:sz="4" w:space="0" w:color="auto"/>
              <w:bottom w:val="single" w:sz="4" w:space="0" w:color="auto"/>
              <w:right w:val="single" w:sz="4" w:space="0" w:color="auto"/>
            </w:tcBorders>
            <w:vAlign w:val="center"/>
          </w:tcPr>
          <w:p w:rsidR="002B6DF9" w:rsidRPr="004E6CFF" w:rsidRDefault="002B6DF9" w:rsidP="005B0D6F">
            <w:pPr>
              <w:spacing w:line="560" w:lineRule="exact"/>
              <w:jc w:val="center"/>
              <w:rPr>
                <w:sz w:val="24"/>
                <w:szCs w:val="21"/>
              </w:rPr>
            </w:pPr>
            <w:r w:rsidRPr="004E6CFF">
              <w:rPr>
                <w:rFonts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4E6CFF" w:rsidRDefault="002B6DF9" w:rsidP="005B0D6F">
            <w:pPr>
              <w:spacing w:line="560" w:lineRule="exact"/>
              <w:jc w:val="center"/>
              <w:rPr>
                <w:sz w:val="24"/>
                <w:szCs w:val="21"/>
              </w:rPr>
            </w:pPr>
            <w:r w:rsidRPr="004E6CFF">
              <w:rPr>
                <w:rFonts w:hint="eastAsia"/>
                <w:color w:val="000000"/>
                <w:sz w:val="24"/>
                <w:szCs w:val="21"/>
              </w:rPr>
              <w:t>合计</w:t>
            </w:r>
          </w:p>
        </w:tc>
      </w:tr>
      <w:tr w:rsidR="008068F0" w:rsidRPr="004E6CFF" w:rsidTr="004E6CFF">
        <w:trPr>
          <w:trHeight w:val="375"/>
          <w:jc w:val="center"/>
        </w:trPr>
        <w:tc>
          <w:tcPr>
            <w:tcW w:w="729" w:type="dxa"/>
            <w:tcBorders>
              <w:top w:val="single" w:sz="4" w:space="0" w:color="auto"/>
              <w:bottom w:val="single" w:sz="4" w:space="0" w:color="auto"/>
              <w:right w:val="single" w:sz="4" w:space="0" w:color="auto"/>
            </w:tcBorders>
          </w:tcPr>
          <w:p w:rsidR="008068F0" w:rsidRPr="004E6CFF" w:rsidRDefault="008068F0" w:rsidP="005B0D6F">
            <w:pPr>
              <w:spacing w:line="560" w:lineRule="exact"/>
              <w:jc w:val="center"/>
              <w:rPr>
                <w:bCs/>
                <w:sz w:val="24"/>
                <w:szCs w:val="21"/>
              </w:rPr>
            </w:pPr>
            <w:r w:rsidRPr="004E6CFF">
              <w:rPr>
                <w:rFonts w:hint="eastAsia"/>
                <w:bCs/>
                <w:sz w:val="24"/>
                <w:szCs w:val="21"/>
              </w:rPr>
              <w:t>1</w:t>
            </w:r>
          </w:p>
        </w:tc>
        <w:tc>
          <w:tcPr>
            <w:tcW w:w="396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left"/>
              <w:rPr>
                <w:bCs/>
                <w:sz w:val="24"/>
                <w:szCs w:val="21"/>
              </w:rPr>
            </w:pPr>
            <w:r w:rsidRPr="004E6CFF">
              <w:rPr>
                <w:rFonts w:hAnsi="宋体" w:hint="eastAsia"/>
                <w:bCs/>
                <w:sz w:val="24"/>
                <w:szCs w:val="21"/>
              </w:rPr>
              <w:t>第一章</w:t>
            </w:r>
            <w:r w:rsidRPr="004E6CFF">
              <w:rPr>
                <w:rFonts w:hint="eastAsia"/>
                <w:bCs/>
                <w:sz w:val="24"/>
                <w:szCs w:val="21"/>
              </w:rPr>
              <w:t xml:space="preserve"> </w:t>
            </w:r>
            <w:r w:rsidRPr="004E6CFF">
              <w:rPr>
                <w:rFonts w:hAnsi="宋体" w:hint="eastAsia"/>
                <w:bCs/>
                <w:sz w:val="24"/>
                <w:szCs w:val="21"/>
              </w:rPr>
              <w:t>量化投资概述</w:t>
            </w:r>
          </w:p>
        </w:tc>
        <w:tc>
          <w:tcPr>
            <w:tcW w:w="851"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2</w:t>
            </w:r>
          </w:p>
        </w:tc>
        <w:tc>
          <w:tcPr>
            <w:tcW w:w="70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0</w:t>
            </w:r>
          </w:p>
        </w:tc>
        <w:tc>
          <w:tcPr>
            <w:tcW w:w="777"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2</w:t>
            </w:r>
          </w:p>
        </w:tc>
      </w:tr>
      <w:tr w:rsidR="008068F0" w:rsidRPr="004E6CFF" w:rsidTr="004E6CFF">
        <w:trPr>
          <w:trHeight w:val="540"/>
          <w:jc w:val="center"/>
        </w:trPr>
        <w:tc>
          <w:tcPr>
            <w:tcW w:w="729" w:type="dxa"/>
            <w:tcBorders>
              <w:top w:val="single" w:sz="4" w:space="0" w:color="auto"/>
              <w:bottom w:val="single" w:sz="4" w:space="0" w:color="auto"/>
              <w:right w:val="single" w:sz="4" w:space="0" w:color="auto"/>
            </w:tcBorders>
          </w:tcPr>
          <w:p w:rsidR="008068F0" w:rsidRPr="004E6CFF" w:rsidRDefault="008068F0" w:rsidP="005B0D6F">
            <w:pPr>
              <w:spacing w:line="560" w:lineRule="exact"/>
              <w:jc w:val="center"/>
              <w:rPr>
                <w:bCs/>
                <w:sz w:val="24"/>
                <w:szCs w:val="21"/>
              </w:rPr>
            </w:pPr>
            <w:r w:rsidRPr="004E6CFF">
              <w:rPr>
                <w:rFonts w:hint="eastAsia"/>
                <w:bCs/>
                <w:sz w:val="24"/>
                <w:szCs w:val="21"/>
              </w:rPr>
              <w:t>2</w:t>
            </w:r>
          </w:p>
        </w:tc>
        <w:tc>
          <w:tcPr>
            <w:tcW w:w="396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left"/>
              <w:rPr>
                <w:bCs/>
                <w:sz w:val="24"/>
                <w:szCs w:val="21"/>
              </w:rPr>
            </w:pPr>
            <w:r w:rsidRPr="004E6CFF">
              <w:rPr>
                <w:rFonts w:hAnsi="宋体" w:hint="eastAsia"/>
                <w:bCs/>
                <w:sz w:val="24"/>
                <w:szCs w:val="21"/>
              </w:rPr>
              <w:t>第二章</w:t>
            </w:r>
            <w:r w:rsidRPr="004E6CFF">
              <w:rPr>
                <w:rFonts w:hint="eastAsia"/>
                <w:bCs/>
                <w:sz w:val="24"/>
                <w:szCs w:val="21"/>
              </w:rPr>
              <w:t xml:space="preserve"> </w:t>
            </w:r>
            <w:r w:rsidRPr="004E6CFF">
              <w:rPr>
                <w:rFonts w:hAnsi="宋体" w:hint="eastAsia"/>
                <w:bCs/>
                <w:sz w:val="24"/>
                <w:szCs w:val="21"/>
              </w:rPr>
              <w:t>资产收益率和风险</w:t>
            </w:r>
          </w:p>
        </w:tc>
        <w:tc>
          <w:tcPr>
            <w:tcW w:w="851"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6</w:t>
            </w:r>
          </w:p>
        </w:tc>
        <w:tc>
          <w:tcPr>
            <w:tcW w:w="70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4</w:t>
            </w:r>
          </w:p>
        </w:tc>
        <w:tc>
          <w:tcPr>
            <w:tcW w:w="777"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10</w:t>
            </w:r>
          </w:p>
        </w:tc>
      </w:tr>
      <w:tr w:rsidR="008068F0" w:rsidRPr="004E6CFF" w:rsidTr="004E6CFF">
        <w:trPr>
          <w:trHeight w:val="540"/>
          <w:jc w:val="center"/>
        </w:trPr>
        <w:tc>
          <w:tcPr>
            <w:tcW w:w="729" w:type="dxa"/>
            <w:tcBorders>
              <w:top w:val="single" w:sz="4" w:space="0" w:color="auto"/>
              <w:bottom w:val="single" w:sz="4" w:space="0" w:color="auto"/>
              <w:right w:val="single" w:sz="4" w:space="0" w:color="auto"/>
            </w:tcBorders>
          </w:tcPr>
          <w:p w:rsidR="008068F0" w:rsidRPr="004E6CFF" w:rsidRDefault="008068F0" w:rsidP="005B0D6F">
            <w:pPr>
              <w:spacing w:line="560" w:lineRule="exact"/>
              <w:jc w:val="center"/>
              <w:rPr>
                <w:bCs/>
                <w:sz w:val="24"/>
                <w:szCs w:val="21"/>
              </w:rPr>
            </w:pPr>
            <w:r w:rsidRPr="004E6CFF">
              <w:rPr>
                <w:rFonts w:hint="eastAsia"/>
                <w:bCs/>
                <w:sz w:val="24"/>
                <w:szCs w:val="21"/>
              </w:rPr>
              <w:t>3</w:t>
            </w:r>
          </w:p>
        </w:tc>
        <w:tc>
          <w:tcPr>
            <w:tcW w:w="396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left"/>
              <w:rPr>
                <w:bCs/>
                <w:sz w:val="24"/>
                <w:szCs w:val="21"/>
              </w:rPr>
            </w:pPr>
            <w:r w:rsidRPr="004E6CFF">
              <w:rPr>
                <w:rFonts w:hAnsi="宋体" w:hint="eastAsia"/>
                <w:bCs/>
                <w:sz w:val="24"/>
                <w:szCs w:val="21"/>
              </w:rPr>
              <w:t>第三章</w:t>
            </w:r>
            <w:r w:rsidRPr="004E6CFF">
              <w:rPr>
                <w:rFonts w:hint="eastAsia"/>
                <w:bCs/>
                <w:sz w:val="24"/>
                <w:szCs w:val="21"/>
              </w:rPr>
              <w:t xml:space="preserve"> </w:t>
            </w:r>
            <w:r w:rsidRPr="004E6CFF">
              <w:rPr>
                <w:rFonts w:hAnsi="宋体" w:hint="eastAsia"/>
                <w:bCs/>
                <w:sz w:val="24"/>
                <w:szCs w:val="21"/>
              </w:rPr>
              <w:t>投资组合理论及其拓展</w:t>
            </w:r>
          </w:p>
        </w:tc>
        <w:tc>
          <w:tcPr>
            <w:tcW w:w="851"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6</w:t>
            </w:r>
          </w:p>
        </w:tc>
        <w:tc>
          <w:tcPr>
            <w:tcW w:w="70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4</w:t>
            </w:r>
          </w:p>
        </w:tc>
        <w:tc>
          <w:tcPr>
            <w:tcW w:w="777"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10</w:t>
            </w:r>
          </w:p>
        </w:tc>
      </w:tr>
      <w:tr w:rsidR="008068F0" w:rsidRPr="004E6CFF" w:rsidTr="004E6CFF">
        <w:trPr>
          <w:trHeight w:val="540"/>
          <w:jc w:val="center"/>
        </w:trPr>
        <w:tc>
          <w:tcPr>
            <w:tcW w:w="729" w:type="dxa"/>
            <w:tcBorders>
              <w:top w:val="single" w:sz="4" w:space="0" w:color="auto"/>
              <w:bottom w:val="single" w:sz="4" w:space="0" w:color="auto"/>
              <w:right w:val="single" w:sz="4" w:space="0" w:color="auto"/>
            </w:tcBorders>
          </w:tcPr>
          <w:p w:rsidR="008068F0" w:rsidRPr="004E6CFF" w:rsidRDefault="008068F0" w:rsidP="005B0D6F">
            <w:pPr>
              <w:spacing w:line="560" w:lineRule="exact"/>
              <w:jc w:val="center"/>
              <w:rPr>
                <w:bCs/>
                <w:sz w:val="24"/>
                <w:szCs w:val="21"/>
              </w:rPr>
            </w:pPr>
            <w:r w:rsidRPr="004E6CFF">
              <w:rPr>
                <w:rFonts w:hint="eastAsia"/>
                <w:bCs/>
                <w:sz w:val="24"/>
                <w:szCs w:val="21"/>
              </w:rPr>
              <w:t>4</w:t>
            </w:r>
          </w:p>
        </w:tc>
        <w:tc>
          <w:tcPr>
            <w:tcW w:w="396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left"/>
              <w:rPr>
                <w:bCs/>
                <w:sz w:val="24"/>
                <w:szCs w:val="21"/>
              </w:rPr>
            </w:pPr>
            <w:r w:rsidRPr="004E6CFF">
              <w:rPr>
                <w:rFonts w:hAnsi="宋体" w:hint="eastAsia"/>
                <w:bCs/>
                <w:sz w:val="24"/>
                <w:szCs w:val="21"/>
              </w:rPr>
              <w:t>第四章</w:t>
            </w:r>
            <w:r w:rsidRPr="004E6CFF">
              <w:rPr>
                <w:rFonts w:hint="eastAsia"/>
                <w:bCs/>
                <w:sz w:val="24"/>
                <w:szCs w:val="21"/>
              </w:rPr>
              <w:t xml:space="preserve"> </w:t>
            </w:r>
            <w:r w:rsidRPr="004E6CFF">
              <w:rPr>
                <w:rFonts w:hAnsi="宋体" w:hint="eastAsia"/>
                <w:bCs/>
                <w:sz w:val="24"/>
                <w:szCs w:val="21"/>
              </w:rPr>
              <w:t>线性回归</w:t>
            </w:r>
          </w:p>
        </w:tc>
        <w:tc>
          <w:tcPr>
            <w:tcW w:w="851"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4</w:t>
            </w:r>
          </w:p>
        </w:tc>
        <w:tc>
          <w:tcPr>
            <w:tcW w:w="70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2</w:t>
            </w:r>
          </w:p>
        </w:tc>
        <w:tc>
          <w:tcPr>
            <w:tcW w:w="777"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6</w:t>
            </w:r>
          </w:p>
        </w:tc>
      </w:tr>
      <w:tr w:rsidR="008068F0" w:rsidRPr="004E6CFF" w:rsidTr="004E6CFF">
        <w:trPr>
          <w:trHeight w:val="540"/>
          <w:jc w:val="center"/>
        </w:trPr>
        <w:tc>
          <w:tcPr>
            <w:tcW w:w="729" w:type="dxa"/>
            <w:tcBorders>
              <w:top w:val="single" w:sz="4" w:space="0" w:color="auto"/>
              <w:bottom w:val="single" w:sz="4" w:space="0" w:color="auto"/>
              <w:right w:val="single" w:sz="4" w:space="0" w:color="auto"/>
            </w:tcBorders>
          </w:tcPr>
          <w:p w:rsidR="008068F0" w:rsidRPr="004E6CFF" w:rsidRDefault="008068F0" w:rsidP="005B0D6F">
            <w:pPr>
              <w:spacing w:line="560" w:lineRule="exact"/>
              <w:jc w:val="center"/>
              <w:rPr>
                <w:bCs/>
                <w:sz w:val="24"/>
                <w:szCs w:val="21"/>
              </w:rPr>
            </w:pPr>
            <w:r w:rsidRPr="004E6CFF">
              <w:rPr>
                <w:rFonts w:hint="eastAsia"/>
                <w:bCs/>
                <w:sz w:val="24"/>
                <w:szCs w:val="21"/>
              </w:rPr>
              <w:t>5</w:t>
            </w:r>
          </w:p>
        </w:tc>
        <w:tc>
          <w:tcPr>
            <w:tcW w:w="396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left"/>
              <w:rPr>
                <w:bCs/>
                <w:sz w:val="24"/>
                <w:szCs w:val="21"/>
              </w:rPr>
            </w:pPr>
            <w:r w:rsidRPr="004E6CFF">
              <w:rPr>
                <w:rFonts w:hAnsi="宋体" w:hint="eastAsia"/>
                <w:bCs/>
                <w:sz w:val="24"/>
                <w:szCs w:val="21"/>
              </w:rPr>
              <w:t>第五章</w:t>
            </w:r>
            <w:r w:rsidRPr="004E6CFF">
              <w:rPr>
                <w:rFonts w:hint="eastAsia"/>
                <w:bCs/>
                <w:sz w:val="24"/>
                <w:szCs w:val="21"/>
              </w:rPr>
              <w:t xml:space="preserve"> </w:t>
            </w:r>
            <w:r w:rsidRPr="004E6CFF">
              <w:rPr>
                <w:rFonts w:hAnsi="宋体" w:hint="eastAsia"/>
                <w:bCs/>
                <w:sz w:val="24"/>
                <w:szCs w:val="21"/>
              </w:rPr>
              <w:t>资本资产定价模型（</w:t>
            </w:r>
            <w:r w:rsidRPr="004E6CFF">
              <w:rPr>
                <w:rFonts w:hint="eastAsia"/>
                <w:bCs/>
                <w:sz w:val="24"/>
                <w:szCs w:val="21"/>
              </w:rPr>
              <w:t>CAPM</w:t>
            </w:r>
            <w:r w:rsidRPr="004E6CFF">
              <w:rPr>
                <w:rFonts w:hAnsi="宋体" w:hint="eastAsia"/>
                <w:bCs/>
                <w:sz w:val="24"/>
                <w:szCs w:val="21"/>
              </w:rPr>
              <w:t>）</w:t>
            </w:r>
          </w:p>
        </w:tc>
        <w:tc>
          <w:tcPr>
            <w:tcW w:w="851"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4</w:t>
            </w:r>
          </w:p>
        </w:tc>
        <w:tc>
          <w:tcPr>
            <w:tcW w:w="70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2</w:t>
            </w:r>
          </w:p>
        </w:tc>
        <w:tc>
          <w:tcPr>
            <w:tcW w:w="777"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6</w:t>
            </w:r>
          </w:p>
        </w:tc>
      </w:tr>
      <w:tr w:rsidR="008068F0" w:rsidRPr="004E6CFF" w:rsidTr="004E6CFF">
        <w:trPr>
          <w:trHeight w:val="540"/>
          <w:jc w:val="center"/>
        </w:trPr>
        <w:tc>
          <w:tcPr>
            <w:tcW w:w="729" w:type="dxa"/>
            <w:tcBorders>
              <w:top w:val="single" w:sz="4" w:space="0" w:color="auto"/>
              <w:bottom w:val="single" w:sz="4" w:space="0" w:color="auto"/>
              <w:right w:val="single" w:sz="4" w:space="0" w:color="auto"/>
            </w:tcBorders>
          </w:tcPr>
          <w:p w:rsidR="008068F0" w:rsidRPr="004E6CFF" w:rsidRDefault="008068F0" w:rsidP="005B0D6F">
            <w:pPr>
              <w:spacing w:line="560" w:lineRule="exact"/>
              <w:jc w:val="center"/>
              <w:rPr>
                <w:bCs/>
                <w:sz w:val="24"/>
                <w:szCs w:val="21"/>
              </w:rPr>
            </w:pPr>
            <w:r w:rsidRPr="004E6CFF">
              <w:rPr>
                <w:rFonts w:hint="eastAsia"/>
                <w:bCs/>
                <w:sz w:val="24"/>
                <w:szCs w:val="21"/>
              </w:rPr>
              <w:t>6</w:t>
            </w:r>
          </w:p>
        </w:tc>
        <w:tc>
          <w:tcPr>
            <w:tcW w:w="396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rPr>
                <w:bCs/>
                <w:szCs w:val="21"/>
              </w:rPr>
            </w:pPr>
            <w:r w:rsidRPr="004E6CFF">
              <w:rPr>
                <w:rFonts w:hAnsi="宋体" w:hint="eastAsia"/>
                <w:bCs/>
                <w:sz w:val="24"/>
                <w:szCs w:val="21"/>
              </w:rPr>
              <w:t>第六章</w:t>
            </w:r>
            <w:r w:rsidRPr="004E6CFF">
              <w:rPr>
                <w:bCs/>
                <w:sz w:val="24"/>
                <w:szCs w:val="21"/>
              </w:rPr>
              <w:t>Fama-French</w:t>
            </w:r>
            <w:r w:rsidRPr="004E6CFF">
              <w:rPr>
                <w:rFonts w:hAnsi="宋体" w:hint="eastAsia"/>
                <w:bCs/>
                <w:sz w:val="24"/>
                <w:szCs w:val="21"/>
              </w:rPr>
              <w:t>三因子模型</w:t>
            </w:r>
            <w:r w:rsidRPr="004E6CFF">
              <w:rPr>
                <w:bCs/>
                <w:sz w:val="24"/>
                <w:szCs w:val="21"/>
              </w:rPr>
              <w:t xml:space="preserve"> </w:t>
            </w:r>
          </w:p>
        </w:tc>
        <w:tc>
          <w:tcPr>
            <w:tcW w:w="851"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6</w:t>
            </w:r>
          </w:p>
        </w:tc>
        <w:tc>
          <w:tcPr>
            <w:tcW w:w="70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4</w:t>
            </w:r>
          </w:p>
        </w:tc>
        <w:tc>
          <w:tcPr>
            <w:tcW w:w="777"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10</w:t>
            </w:r>
          </w:p>
        </w:tc>
      </w:tr>
      <w:tr w:rsidR="008068F0" w:rsidRPr="004E6CFF" w:rsidTr="004E6CFF">
        <w:trPr>
          <w:trHeight w:val="540"/>
          <w:jc w:val="center"/>
        </w:trPr>
        <w:tc>
          <w:tcPr>
            <w:tcW w:w="729" w:type="dxa"/>
            <w:tcBorders>
              <w:top w:val="single" w:sz="4" w:space="0" w:color="auto"/>
              <w:bottom w:val="single" w:sz="4" w:space="0" w:color="auto"/>
              <w:right w:val="single" w:sz="4" w:space="0" w:color="auto"/>
            </w:tcBorders>
          </w:tcPr>
          <w:p w:rsidR="008068F0" w:rsidRPr="004E6CFF" w:rsidRDefault="008068F0" w:rsidP="005B0D6F">
            <w:pPr>
              <w:spacing w:line="560" w:lineRule="exact"/>
              <w:jc w:val="center"/>
              <w:rPr>
                <w:bCs/>
                <w:sz w:val="24"/>
                <w:szCs w:val="21"/>
              </w:rPr>
            </w:pPr>
            <w:r w:rsidRPr="004E6CFF">
              <w:rPr>
                <w:rFonts w:hint="eastAsia"/>
                <w:bCs/>
                <w:sz w:val="24"/>
                <w:szCs w:val="21"/>
              </w:rPr>
              <w:t>7</w:t>
            </w:r>
          </w:p>
        </w:tc>
        <w:tc>
          <w:tcPr>
            <w:tcW w:w="396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left"/>
              <w:rPr>
                <w:bCs/>
                <w:sz w:val="24"/>
                <w:szCs w:val="21"/>
              </w:rPr>
            </w:pPr>
            <w:r w:rsidRPr="004E6CFF">
              <w:rPr>
                <w:rFonts w:hAnsi="宋体" w:hint="eastAsia"/>
                <w:bCs/>
                <w:sz w:val="24"/>
                <w:szCs w:val="21"/>
              </w:rPr>
              <w:t>第七章</w:t>
            </w:r>
            <w:r w:rsidRPr="004E6CFF">
              <w:rPr>
                <w:rFonts w:hint="eastAsia"/>
                <w:bCs/>
                <w:sz w:val="24"/>
                <w:szCs w:val="21"/>
              </w:rPr>
              <w:t xml:space="preserve"> K</w:t>
            </w:r>
            <w:r w:rsidRPr="004E6CFF">
              <w:rPr>
                <w:rFonts w:hAnsi="宋体" w:hint="eastAsia"/>
                <w:bCs/>
                <w:sz w:val="24"/>
                <w:szCs w:val="21"/>
              </w:rPr>
              <w:t>线图</w:t>
            </w:r>
          </w:p>
        </w:tc>
        <w:tc>
          <w:tcPr>
            <w:tcW w:w="851"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4</w:t>
            </w:r>
          </w:p>
        </w:tc>
        <w:tc>
          <w:tcPr>
            <w:tcW w:w="709"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0</w:t>
            </w:r>
          </w:p>
        </w:tc>
        <w:tc>
          <w:tcPr>
            <w:tcW w:w="777" w:type="dxa"/>
            <w:tcBorders>
              <w:top w:val="single" w:sz="4" w:space="0" w:color="auto"/>
              <w:left w:val="single" w:sz="4" w:space="0" w:color="auto"/>
              <w:bottom w:val="single" w:sz="4" w:space="0" w:color="auto"/>
              <w:right w:val="single" w:sz="4" w:space="0" w:color="auto"/>
            </w:tcBorders>
          </w:tcPr>
          <w:p w:rsidR="008068F0" w:rsidRPr="004E6CFF" w:rsidRDefault="008068F0" w:rsidP="000D18B4">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8068F0" w:rsidRPr="004E6CFF" w:rsidRDefault="008068F0" w:rsidP="000D18B4">
            <w:pPr>
              <w:spacing w:line="560" w:lineRule="exact"/>
              <w:jc w:val="center"/>
              <w:rPr>
                <w:bCs/>
                <w:sz w:val="24"/>
                <w:szCs w:val="21"/>
              </w:rPr>
            </w:pPr>
            <w:r w:rsidRPr="004E6CFF">
              <w:rPr>
                <w:rFonts w:hint="eastAsia"/>
                <w:bCs/>
                <w:sz w:val="24"/>
                <w:szCs w:val="21"/>
              </w:rPr>
              <w:t>4</w:t>
            </w:r>
          </w:p>
        </w:tc>
      </w:tr>
      <w:tr w:rsidR="002B6DF9" w:rsidRPr="004E6CFF" w:rsidTr="004E6CFF">
        <w:trPr>
          <w:trHeight w:val="450"/>
          <w:jc w:val="center"/>
        </w:trPr>
        <w:tc>
          <w:tcPr>
            <w:tcW w:w="729" w:type="dxa"/>
            <w:tcBorders>
              <w:top w:val="single" w:sz="4" w:space="0" w:color="auto"/>
              <w:bottom w:val="single" w:sz="4" w:space="0" w:color="auto"/>
              <w:right w:val="single" w:sz="4" w:space="0" w:color="auto"/>
            </w:tcBorders>
          </w:tcPr>
          <w:p w:rsidR="002B6DF9" w:rsidRPr="004E6CFF" w:rsidRDefault="002B6DF9" w:rsidP="005B0D6F">
            <w:pPr>
              <w:spacing w:line="560" w:lineRule="exact"/>
              <w:jc w:val="center"/>
              <w:rPr>
                <w:b/>
                <w:bCs/>
                <w:sz w:val="24"/>
                <w:szCs w:val="21"/>
              </w:rPr>
            </w:pPr>
            <w:r w:rsidRPr="004E6CFF">
              <w:rPr>
                <w:rFonts w:hint="eastAsia"/>
                <w:b/>
                <w:bCs/>
                <w:color w:val="000000"/>
                <w:sz w:val="24"/>
                <w:szCs w:val="21"/>
              </w:rPr>
              <w:t>合计</w:t>
            </w:r>
          </w:p>
        </w:tc>
        <w:tc>
          <w:tcPr>
            <w:tcW w:w="3969" w:type="dxa"/>
            <w:tcBorders>
              <w:top w:val="single" w:sz="4" w:space="0" w:color="auto"/>
              <w:left w:val="single" w:sz="4" w:space="0" w:color="auto"/>
              <w:bottom w:val="single" w:sz="4" w:space="0" w:color="auto"/>
              <w:right w:val="single" w:sz="4" w:space="0" w:color="auto"/>
            </w:tcBorders>
          </w:tcPr>
          <w:p w:rsidR="002B6DF9" w:rsidRPr="004E6CFF" w:rsidRDefault="002B6DF9" w:rsidP="005B0D6F">
            <w:pPr>
              <w:spacing w:line="560" w:lineRule="exact"/>
              <w:jc w:val="center"/>
              <w:rPr>
                <w:b/>
                <w:bCs/>
                <w:sz w:val="24"/>
                <w:szCs w:val="21"/>
              </w:rPr>
            </w:pPr>
          </w:p>
        </w:tc>
        <w:tc>
          <w:tcPr>
            <w:tcW w:w="851" w:type="dxa"/>
            <w:tcBorders>
              <w:top w:val="single" w:sz="4" w:space="0" w:color="auto"/>
              <w:left w:val="single" w:sz="4" w:space="0" w:color="auto"/>
              <w:bottom w:val="single" w:sz="4" w:space="0" w:color="auto"/>
              <w:right w:val="single" w:sz="4" w:space="0" w:color="auto"/>
            </w:tcBorders>
          </w:tcPr>
          <w:p w:rsidR="002B6DF9" w:rsidRPr="004E6CFF" w:rsidRDefault="00FA1264" w:rsidP="005B0D6F">
            <w:pPr>
              <w:spacing w:line="560" w:lineRule="exact"/>
              <w:jc w:val="center"/>
              <w:rPr>
                <w:b/>
                <w:bCs/>
                <w:sz w:val="24"/>
                <w:szCs w:val="21"/>
              </w:rPr>
            </w:pPr>
            <w:r w:rsidRPr="004E6CFF">
              <w:rPr>
                <w:rFonts w:hint="eastAsia"/>
                <w:b/>
                <w:bCs/>
                <w:sz w:val="24"/>
                <w:szCs w:val="21"/>
              </w:rPr>
              <w:t>32</w:t>
            </w:r>
          </w:p>
        </w:tc>
        <w:tc>
          <w:tcPr>
            <w:tcW w:w="709" w:type="dxa"/>
            <w:tcBorders>
              <w:top w:val="single" w:sz="4" w:space="0" w:color="auto"/>
              <w:left w:val="single" w:sz="4" w:space="0" w:color="auto"/>
              <w:bottom w:val="single" w:sz="4" w:space="0" w:color="auto"/>
              <w:right w:val="single" w:sz="4" w:space="0" w:color="auto"/>
            </w:tcBorders>
          </w:tcPr>
          <w:p w:rsidR="002B6DF9" w:rsidRPr="004E6CFF" w:rsidRDefault="00FA1264" w:rsidP="005B0D6F">
            <w:pPr>
              <w:spacing w:line="560" w:lineRule="exact"/>
              <w:jc w:val="center"/>
              <w:rPr>
                <w:b/>
                <w:bCs/>
                <w:sz w:val="24"/>
                <w:szCs w:val="21"/>
              </w:rPr>
            </w:pPr>
            <w:r w:rsidRPr="004E6CFF">
              <w:rPr>
                <w:rFonts w:hint="eastAsia"/>
                <w:b/>
                <w:bCs/>
                <w:sz w:val="24"/>
                <w:szCs w:val="21"/>
              </w:rPr>
              <w:t>16</w:t>
            </w:r>
          </w:p>
        </w:tc>
        <w:tc>
          <w:tcPr>
            <w:tcW w:w="777" w:type="dxa"/>
            <w:tcBorders>
              <w:top w:val="single" w:sz="4" w:space="0" w:color="auto"/>
              <w:left w:val="single" w:sz="4" w:space="0" w:color="auto"/>
              <w:bottom w:val="single" w:sz="4" w:space="0" w:color="auto"/>
              <w:right w:val="single" w:sz="4" w:space="0" w:color="auto"/>
            </w:tcBorders>
          </w:tcPr>
          <w:p w:rsidR="002B6DF9" w:rsidRPr="004E6CFF" w:rsidRDefault="002B6DF9" w:rsidP="005B0D6F">
            <w:pPr>
              <w:spacing w:line="560" w:lineRule="exact"/>
              <w:jc w:val="center"/>
              <w:rPr>
                <w:b/>
                <w:bCs/>
                <w:sz w:val="24"/>
                <w:szCs w:val="21"/>
              </w:rPr>
            </w:pPr>
          </w:p>
        </w:tc>
        <w:tc>
          <w:tcPr>
            <w:tcW w:w="885" w:type="dxa"/>
            <w:tcBorders>
              <w:top w:val="single" w:sz="4" w:space="0" w:color="auto"/>
              <w:left w:val="single" w:sz="4" w:space="0" w:color="auto"/>
              <w:bottom w:val="single" w:sz="4" w:space="0" w:color="auto"/>
            </w:tcBorders>
          </w:tcPr>
          <w:p w:rsidR="002B6DF9" w:rsidRPr="004E6CFF" w:rsidRDefault="00FA1264" w:rsidP="005B0D6F">
            <w:pPr>
              <w:spacing w:line="560" w:lineRule="exact"/>
              <w:jc w:val="center"/>
              <w:rPr>
                <w:b/>
                <w:bCs/>
                <w:sz w:val="24"/>
                <w:szCs w:val="21"/>
              </w:rPr>
            </w:pPr>
            <w:r w:rsidRPr="004E6CFF">
              <w:rPr>
                <w:rFonts w:hint="eastAsia"/>
                <w:b/>
                <w:bCs/>
                <w:sz w:val="24"/>
                <w:szCs w:val="21"/>
              </w:rPr>
              <w:t>48</w:t>
            </w:r>
          </w:p>
        </w:tc>
      </w:tr>
    </w:tbl>
    <w:p w:rsidR="002B6DF9" w:rsidRPr="004E6CFF" w:rsidRDefault="002B6DF9" w:rsidP="002B6DF9">
      <w:pPr>
        <w:spacing w:line="560" w:lineRule="exact"/>
        <w:ind w:firstLineChars="200" w:firstLine="480"/>
        <w:rPr>
          <w:rFonts w:eastAsia="黑体"/>
          <w:bCs/>
          <w:sz w:val="24"/>
          <w:szCs w:val="32"/>
        </w:rPr>
      </w:pPr>
      <w:r w:rsidRPr="004E6CFF">
        <w:rPr>
          <w:rFonts w:eastAsia="黑体" w:hAnsi="黑体" w:hint="eastAsia"/>
          <w:bCs/>
          <w:sz w:val="24"/>
          <w:szCs w:val="32"/>
        </w:rPr>
        <w:t>四、教</w:t>
      </w:r>
      <w:bookmarkStart w:id="0" w:name="_GoBack"/>
      <w:bookmarkEnd w:id="0"/>
      <w:r w:rsidRPr="004E6CFF">
        <w:rPr>
          <w:rFonts w:eastAsia="黑体" w:hAnsi="黑体" w:hint="eastAsia"/>
          <w:bCs/>
          <w:sz w:val="24"/>
          <w:szCs w:val="32"/>
        </w:rPr>
        <w:t>学内容</w:t>
      </w:r>
    </w:p>
    <w:p w:rsidR="008068F0" w:rsidRPr="004E6CFF" w:rsidRDefault="008068F0" w:rsidP="008068F0">
      <w:pPr>
        <w:pStyle w:val="af4"/>
        <w:numPr>
          <w:ilvl w:val="0"/>
          <w:numId w:val="12"/>
        </w:numPr>
        <w:spacing w:line="500" w:lineRule="exact"/>
        <w:ind w:firstLineChars="0"/>
      </w:pPr>
      <w:r w:rsidRPr="004E6CFF">
        <w:rPr>
          <w:rFonts w:hAnsi="宋体" w:hint="eastAsia"/>
        </w:rPr>
        <w:t>量化投资概述</w:t>
      </w:r>
    </w:p>
    <w:p w:rsidR="008068F0" w:rsidRPr="004E6CFF" w:rsidRDefault="008068F0" w:rsidP="008068F0">
      <w:pPr>
        <w:pStyle w:val="af4"/>
        <w:spacing w:line="500" w:lineRule="exact"/>
        <w:ind w:firstLineChars="0"/>
      </w:pPr>
      <w:r w:rsidRPr="004E6CFF">
        <w:rPr>
          <w:rFonts w:hAnsi="宋体" w:hint="eastAsia"/>
        </w:rPr>
        <w:t>第一节</w:t>
      </w:r>
      <w:r w:rsidRPr="004E6CFF">
        <w:rPr>
          <w:rFonts w:hint="eastAsia"/>
        </w:rPr>
        <w:t xml:space="preserve">  </w:t>
      </w:r>
      <w:r w:rsidRPr="004E6CFF">
        <w:rPr>
          <w:rFonts w:hAnsi="宋体" w:hint="eastAsia"/>
        </w:rPr>
        <w:t>量化投资的概念</w:t>
      </w:r>
    </w:p>
    <w:p w:rsidR="008068F0" w:rsidRPr="004E6CFF" w:rsidRDefault="008068F0" w:rsidP="008068F0">
      <w:pPr>
        <w:pStyle w:val="af4"/>
        <w:spacing w:line="500" w:lineRule="exact"/>
        <w:ind w:firstLineChars="0"/>
      </w:pPr>
      <w:r w:rsidRPr="004E6CFF">
        <w:rPr>
          <w:rFonts w:hAnsi="宋体" w:hint="eastAsia"/>
        </w:rPr>
        <w:t>第二节</w:t>
      </w:r>
      <w:r w:rsidRPr="004E6CFF">
        <w:rPr>
          <w:rFonts w:hint="eastAsia"/>
        </w:rPr>
        <w:t xml:space="preserve">  </w:t>
      </w:r>
      <w:r w:rsidRPr="004E6CFF">
        <w:rPr>
          <w:rFonts w:hAnsi="宋体" w:hint="eastAsia"/>
        </w:rPr>
        <w:t>金融市场与量化投资</w:t>
      </w:r>
    </w:p>
    <w:p w:rsidR="008068F0" w:rsidRPr="004E6CFF" w:rsidRDefault="008068F0" w:rsidP="008068F0">
      <w:pPr>
        <w:pStyle w:val="af4"/>
        <w:spacing w:line="500" w:lineRule="exact"/>
        <w:ind w:firstLineChars="0"/>
      </w:pPr>
      <w:r w:rsidRPr="004E6CFF">
        <w:rPr>
          <w:rFonts w:hAnsi="宋体" w:hint="eastAsia"/>
        </w:rPr>
        <w:t>第三节</w:t>
      </w:r>
      <w:r w:rsidRPr="004E6CFF">
        <w:rPr>
          <w:rFonts w:hint="eastAsia"/>
        </w:rPr>
        <w:t xml:space="preserve">  </w:t>
      </w:r>
      <w:r w:rsidRPr="004E6CFF">
        <w:rPr>
          <w:rFonts w:hAnsi="宋体" w:hint="eastAsia"/>
        </w:rPr>
        <w:t>股票基础</w:t>
      </w:r>
    </w:p>
    <w:p w:rsidR="008068F0" w:rsidRDefault="008068F0" w:rsidP="008068F0">
      <w:pPr>
        <w:pStyle w:val="af4"/>
        <w:spacing w:line="500" w:lineRule="exact"/>
        <w:jc w:val="left"/>
        <w:rPr>
          <w:rFonts w:hAnsi="宋体"/>
        </w:rPr>
      </w:pPr>
      <w:r w:rsidRPr="004E6CFF">
        <w:rPr>
          <w:rFonts w:hAnsi="宋体" w:hint="eastAsia"/>
        </w:rPr>
        <w:t>教学重点、难点：结合金融投资、市场等业务知识，理解编程语言等计算机技</w:t>
      </w:r>
      <w:r w:rsidRPr="004E6CFF">
        <w:rPr>
          <w:rFonts w:hAnsi="宋体" w:hint="eastAsia"/>
        </w:rPr>
        <w:lastRenderedPageBreak/>
        <w:t>术、数据分析与挖掘技术等在金融投资中的作用。</w:t>
      </w:r>
    </w:p>
    <w:p w:rsidR="000F385D" w:rsidRPr="004E6CFF" w:rsidRDefault="000F385D" w:rsidP="008068F0">
      <w:pPr>
        <w:pStyle w:val="af4"/>
        <w:spacing w:line="500" w:lineRule="exact"/>
        <w:jc w:val="left"/>
      </w:pPr>
      <w:r>
        <w:rPr>
          <w:rFonts w:hAnsi="宋体" w:hint="eastAsia"/>
        </w:rPr>
        <w:t>课程思政切入点：以我国深圳证券交易所和上海证券交易所的诞生和发展历程为案例，让学生深刻领会改革开放给我国金融行业带来的翻天覆地的变化，强化学生爱党、爱国和爱社会主义的精神。</w:t>
      </w:r>
      <w:r w:rsidR="00AA1862">
        <w:rPr>
          <w:rFonts w:hAnsi="宋体" w:hint="eastAsia"/>
        </w:rPr>
        <w:t>加深学生对信息技术在金融科技领域中发挥作用的认识，培养他们投身我国科技事业发展和科技报国的志向。</w:t>
      </w:r>
    </w:p>
    <w:p w:rsidR="00D102B9" w:rsidRPr="004E6CFF" w:rsidRDefault="00D102B9" w:rsidP="00D102B9">
      <w:pPr>
        <w:pStyle w:val="af4"/>
        <w:spacing w:line="560" w:lineRule="exact"/>
      </w:pPr>
      <w:r w:rsidRPr="004E6CFF">
        <w:rPr>
          <w:rFonts w:hint="eastAsia"/>
        </w:rPr>
        <w:t>课程的考核要求：学生能够</w:t>
      </w:r>
      <w:r w:rsidRPr="004E6CFF">
        <w:rPr>
          <w:rFonts w:hint="eastAsia"/>
          <w:kern w:val="0"/>
        </w:rPr>
        <w:t>掌握量化投资的基本概念和股票基本知识。</w:t>
      </w:r>
    </w:p>
    <w:p w:rsidR="00D102B9" w:rsidRPr="004E6CFF" w:rsidRDefault="00D102B9" w:rsidP="00D102B9">
      <w:pPr>
        <w:pStyle w:val="af4"/>
        <w:spacing w:line="560" w:lineRule="exact"/>
      </w:pPr>
      <w:r w:rsidRPr="004E6CFF">
        <w:rPr>
          <w:rFonts w:hint="eastAsia"/>
        </w:rPr>
        <w:t>了解：常见的金融市场和金融工具。</w:t>
      </w:r>
    </w:p>
    <w:p w:rsidR="00D102B9" w:rsidRPr="004E6CFF" w:rsidRDefault="00D102B9" w:rsidP="00D102B9">
      <w:pPr>
        <w:pStyle w:val="af4"/>
        <w:spacing w:line="560" w:lineRule="exact"/>
      </w:pPr>
      <w:r w:rsidRPr="004E6CFF">
        <w:rPr>
          <w:rFonts w:hint="eastAsia"/>
        </w:rPr>
        <w:t>理解：金融市场的形成以及投资的基本概念。</w:t>
      </w:r>
    </w:p>
    <w:p w:rsidR="00D102B9" w:rsidRPr="004E6CFF" w:rsidRDefault="00D102B9" w:rsidP="00D102B9">
      <w:pPr>
        <w:pStyle w:val="af4"/>
        <w:spacing w:line="560" w:lineRule="exact"/>
      </w:pPr>
      <w:r w:rsidRPr="004E6CFF">
        <w:rPr>
          <w:rFonts w:hint="eastAsia"/>
        </w:rPr>
        <w:t>掌握：量化投资的内涵和衡量股票收益的常见用指标。</w:t>
      </w:r>
    </w:p>
    <w:p w:rsidR="00D102B9" w:rsidRPr="004E6CFF" w:rsidRDefault="00D102B9" w:rsidP="00D102B9">
      <w:pPr>
        <w:pStyle w:val="af4"/>
        <w:spacing w:line="560" w:lineRule="exact"/>
      </w:pPr>
      <w:r w:rsidRPr="004E6CFF">
        <w:rPr>
          <w:rFonts w:hint="eastAsia"/>
        </w:rPr>
        <w:t>应用：运用金融投资的基本概念和知识解释现实生活中常见的现象。</w:t>
      </w:r>
    </w:p>
    <w:p w:rsidR="00D102B9" w:rsidRPr="004E6CFF" w:rsidRDefault="00D102B9" w:rsidP="00D102B9">
      <w:pPr>
        <w:pStyle w:val="af4"/>
        <w:spacing w:line="500" w:lineRule="exact"/>
        <w:jc w:val="left"/>
      </w:pPr>
      <w:r w:rsidRPr="004E6CFF">
        <w:rPr>
          <w:rFonts w:hint="eastAsia"/>
        </w:rPr>
        <w:t>复习思考题：量化投资与传统投资的本质区别是什么？</w:t>
      </w:r>
    </w:p>
    <w:p w:rsidR="008068F0" w:rsidRPr="004E6CFF" w:rsidRDefault="008068F0" w:rsidP="008068F0">
      <w:pPr>
        <w:pStyle w:val="af4"/>
        <w:numPr>
          <w:ilvl w:val="0"/>
          <w:numId w:val="12"/>
        </w:numPr>
        <w:spacing w:line="500" w:lineRule="exact"/>
        <w:ind w:firstLineChars="0"/>
        <w:jc w:val="left"/>
        <w:rPr>
          <w:bCs/>
        </w:rPr>
      </w:pPr>
      <w:r w:rsidRPr="004E6CFF">
        <w:rPr>
          <w:rFonts w:hAnsi="宋体" w:hint="eastAsia"/>
          <w:bCs/>
        </w:rPr>
        <w:t>资产收益率和风险</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第一节</w:t>
      </w:r>
      <w:r w:rsidRPr="004E6CFF">
        <w:rPr>
          <w:rFonts w:hint="eastAsia"/>
        </w:rPr>
        <w:t xml:space="preserve">  </w:t>
      </w:r>
      <w:r w:rsidRPr="004E6CFF">
        <w:rPr>
          <w:rFonts w:hAnsi="宋体" w:hint="eastAsia"/>
          <w:bCs/>
        </w:rPr>
        <w:t>单期与多期简单收益率</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第二节</w:t>
      </w:r>
      <w:r w:rsidRPr="004E6CFF">
        <w:rPr>
          <w:rFonts w:hint="eastAsia"/>
        </w:rPr>
        <w:t xml:space="preserve">  </w:t>
      </w:r>
      <w:r w:rsidRPr="004E6CFF">
        <w:rPr>
          <w:rFonts w:hAnsi="宋体" w:hint="eastAsia"/>
          <w:bCs/>
        </w:rPr>
        <w:t>连续复利收益率</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第三节</w:t>
      </w:r>
      <w:r w:rsidRPr="004E6CFF">
        <w:rPr>
          <w:rFonts w:hint="eastAsia"/>
        </w:rPr>
        <w:t xml:space="preserve">  </w:t>
      </w:r>
      <w:r w:rsidRPr="004E6CFF">
        <w:rPr>
          <w:rFonts w:hAnsi="宋体" w:hint="eastAsia"/>
          <w:bCs/>
        </w:rPr>
        <w:t>绘制收益图</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第四节</w:t>
      </w:r>
      <w:r w:rsidRPr="004E6CFF">
        <w:rPr>
          <w:rFonts w:hint="eastAsia"/>
        </w:rPr>
        <w:t xml:space="preserve">  </w:t>
      </w:r>
      <w:r w:rsidRPr="004E6CFF">
        <w:rPr>
          <w:rFonts w:hAnsi="宋体" w:hint="eastAsia"/>
          <w:bCs/>
        </w:rPr>
        <w:t>资产风险的来源</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第五节</w:t>
      </w:r>
      <w:r w:rsidRPr="004E6CFF">
        <w:rPr>
          <w:rFonts w:hint="eastAsia"/>
        </w:rPr>
        <w:t xml:space="preserve">  </w:t>
      </w:r>
      <w:r w:rsidRPr="004E6CFF">
        <w:rPr>
          <w:rFonts w:hAnsi="宋体" w:hint="eastAsia"/>
          <w:bCs/>
        </w:rPr>
        <w:t>资产风险的测度</w:t>
      </w:r>
    </w:p>
    <w:p w:rsidR="008068F0" w:rsidRDefault="008068F0" w:rsidP="008068F0">
      <w:pPr>
        <w:pStyle w:val="af4"/>
        <w:spacing w:line="500" w:lineRule="exact"/>
        <w:jc w:val="left"/>
        <w:rPr>
          <w:rFonts w:hAnsi="宋体"/>
        </w:rPr>
      </w:pPr>
      <w:r w:rsidRPr="004E6CFF">
        <w:rPr>
          <w:rFonts w:hAnsi="宋体" w:hint="eastAsia"/>
        </w:rPr>
        <w:t>教学重点、难点：理解</w:t>
      </w:r>
      <w:r w:rsidRPr="004E6CFF">
        <w:rPr>
          <w:rFonts w:hint="eastAsia"/>
        </w:rPr>
        <w:t>“</w:t>
      </w:r>
      <w:r w:rsidRPr="004E6CFF">
        <w:rPr>
          <w:rFonts w:hAnsi="宋体" w:hint="eastAsia"/>
        </w:rPr>
        <w:t>收益</w:t>
      </w:r>
      <w:r w:rsidRPr="004E6CFF">
        <w:rPr>
          <w:rFonts w:hint="eastAsia"/>
        </w:rPr>
        <w:t>”</w:t>
      </w:r>
      <w:r w:rsidRPr="004E6CFF">
        <w:rPr>
          <w:rFonts w:hAnsi="宋体" w:hint="eastAsia"/>
        </w:rPr>
        <w:t>和</w:t>
      </w:r>
      <w:r w:rsidRPr="004E6CFF">
        <w:rPr>
          <w:rFonts w:hint="eastAsia"/>
        </w:rPr>
        <w:t>“</w:t>
      </w:r>
      <w:r w:rsidRPr="004E6CFF">
        <w:rPr>
          <w:rFonts w:hAnsi="宋体" w:hint="eastAsia"/>
        </w:rPr>
        <w:t>风险</w:t>
      </w:r>
      <w:r w:rsidRPr="004E6CFF">
        <w:rPr>
          <w:rFonts w:hint="eastAsia"/>
        </w:rPr>
        <w:t>”</w:t>
      </w:r>
      <w:r w:rsidRPr="004E6CFF">
        <w:rPr>
          <w:rFonts w:hAnsi="宋体" w:hint="eastAsia"/>
        </w:rPr>
        <w:t>概念对于金融投资的意义；在理解常见的收益率和风险测度理论知识的基础上，掌握利用</w:t>
      </w:r>
      <w:r w:rsidRPr="004E6CFF">
        <w:rPr>
          <w:rFonts w:hint="eastAsia"/>
        </w:rPr>
        <w:t>Python</w:t>
      </w:r>
      <w:r w:rsidRPr="004E6CFF">
        <w:rPr>
          <w:rFonts w:hAnsi="宋体" w:hint="eastAsia"/>
        </w:rPr>
        <w:t>语言的实现方法。</w:t>
      </w:r>
    </w:p>
    <w:p w:rsidR="00AA1862" w:rsidRPr="004E6CFF" w:rsidRDefault="00AA1862" w:rsidP="008068F0">
      <w:pPr>
        <w:pStyle w:val="af4"/>
        <w:spacing w:line="500" w:lineRule="exact"/>
        <w:jc w:val="left"/>
      </w:pPr>
      <w:r>
        <w:rPr>
          <w:rFonts w:hAnsi="宋体" w:hint="eastAsia"/>
        </w:rPr>
        <w:t>课程思政切入点：培养学生运用马克思主义辩证法正确看待金融资产收益与风险的关系，</w:t>
      </w:r>
      <w:r w:rsidRPr="00211F2D">
        <w:rPr>
          <w:rFonts w:hint="eastAsia"/>
        </w:rPr>
        <w:t>教育学生树立正确的财富观、价值观，严禁盲目最求高收益而违背相关法律法规，丧失诚信</w:t>
      </w:r>
      <w:r>
        <w:rPr>
          <w:rFonts w:hAnsi="宋体" w:hint="eastAsia"/>
        </w:rPr>
        <w:t>。以“光大证券乌龙指事件（</w:t>
      </w:r>
      <w:r>
        <w:rPr>
          <w:rFonts w:hAnsi="宋体" w:hint="eastAsia"/>
        </w:rPr>
        <w:t>2013.8.16</w:t>
      </w:r>
      <w:r>
        <w:rPr>
          <w:rFonts w:hAnsi="宋体" w:hint="eastAsia"/>
        </w:rPr>
        <w:t>）”为案例，教育学生时刻保持高标准的职业操守和高度的金融风险警惕性，</w:t>
      </w:r>
      <w:r w:rsidR="00AD3BEE">
        <w:rPr>
          <w:rFonts w:hAnsi="宋体" w:hint="eastAsia"/>
        </w:rPr>
        <w:t>牢记底线思维。</w:t>
      </w:r>
    </w:p>
    <w:p w:rsidR="00D102B9" w:rsidRPr="004E6CFF" w:rsidRDefault="00D102B9" w:rsidP="00D102B9">
      <w:pPr>
        <w:pStyle w:val="af4"/>
        <w:spacing w:line="560" w:lineRule="exact"/>
      </w:pPr>
      <w:r w:rsidRPr="004E6CFF">
        <w:rPr>
          <w:rFonts w:hint="eastAsia"/>
        </w:rPr>
        <w:t>课程的考核要求：学生能够</w:t>
      </w:r>
      <w:r w:rsidRPr="004E6CFF">
        <w:rPr>
          <w:rFonts w:hint="eastAsia"/>
          <w:kern w:val="0"/>
        </w:rPr>
        <w:t>掌握收益、风险的内涵以及使用</w:t>
      </w:r>
      <w:r w:rsidRPr="004E6CFF">
        <w:rPr>
          <w:rFonts w:hint="eastAsia"/>
          <w:kern w:val="0"/>
        </w:rPr>
        <w:t>Python</w:t>
      </w:r>
      <w:r w:rsidRPr="004E6CFF">
        <w:rPr>
          <w:rFonts w:hint="eastAsia"/>
          <w:kern w:val="0"/>
        </w:rPr>
        <w:t>计算收益率</w:t>
      </w:r>
      <w:r w:rsidRPr="004E6CFF">
        <w:rPr>
          <w:rFonts w:hint="eastAsia"/>
          <w:kern w:val="0"/>
        </w:rPr>
        <w:lastRenderedPageBreak/>
        <w:t>和风险。</w:t>
      </w:r>
    </w:p>
    <w:p w:rsidR="00D102B9" w:rsidRPr="004E6CFF" w:rsidRDefault="00D102B9" w:rsidP="00D102B9">
      <w:pPr>
        <w:pStyle w:val="af4"/>
        <w:spacing w:line="560" w:lineRule="exact"/>
      </w:pPr>
      <w:r w:rsidRPr="004E6CFF">
        <w:rPr>
          <w:rFonts w:hint="eastAsia"/>
        </w:rPr>
        <w:t>了解：常见的金融风险来源。</w:t>
      </w:r>
    </w:p>
    <w:p w:rsidR="00D102B9" w:rsidRPr="004E6CFF" w:rsidRDefault="00D102B9" w:rsidP="00D102B9">
      <w:pPr>
        <w:pStyle w:val="af4"/>
        <w:spacing w:line="560" w:lineRule="exact"/>
      </w:pPr>
      <w:r w:rsidRPr="004E6CFF">
        <w:rPr>
          <w:rFonts w:hint="eastAsia"/>
        </w:rPr>
        <w:t>理解：</w:t>
      </w:r>
      <w:r w:rsidRPr="004E6CFF">
        <w:rPr>
          <w:rFonts w:hint="eastAsia"/>
          <w:kern w:val="0"/>
        </w:rPr>
        <w:t>收益和风险的概念内涵</w:t>
      </w:r>
      <w:r w:rsidRPr="004E6CFF">
        <w:rPr>
          <w:rFonts w:hint="eastAsia"/>
        </w:rPr>
        <w:t>。</w:t>
      </w:r>
    </w:p>
    <w:p w:rsidR="00D102B9" w:rsidRPr="004E6CFF" w:rsidRDefault="00D102B9" w:rsidP="00D102B9">
      <w:pPr>
        <w:pStyle w:val="af4"/>
        <w:spacing w:line="560" w:lineRule="exact"/>
      </w:pPr>
      <w:r w:rsidRPr="004E6CFF">
        <w:rPr>
          <w:rFonts w:hint="eastAsia"/>
        </w:rPr>
        <w:t>掌握：</w:t>
      </w:r>
      <w:r w:rsidRPr="004E6CFF">
        <w:rPr>
          <w:rFonts w:hint="eastAsia"/>
          <w:kern w:val="0"/>
        </w:rPr>
        <w:t>使用</w:t>
      </w:r>
      <w:r w:rsidRPr="004E6CFF">
        <w:rPr>
          <w:rFonts w:hint="eastAsia"/>
          <w:kern w:val="0"/>
        </w:rPr>
        <w:t>Python</w:t>
      </w:r>
      <w:r w:rsidRPr="004E6CFF">
        <w:rPr>
          <w:rFonts w:hint="eastAsia"/>
          <w:kern w:val="0"/>
        </w:rPr>
        <w:t>计算股票的收益率和风险</w:t>
      </w:r>
      <w:r w:rsidRPr="004E6CFF">
        <w:rPr>
          <w:rFonts w:hint="eastAsia"/>
        </w:rPr>
        <w:t>。</w:t>
      </w:r>
    </w:p>
    <w:p w:rsidR="00D102B9" w:rsidRPr="004E6CFF" w:rsidRDefault="00D102B9" w:rsidP="00D102B9">
      <w:pPr>
        <w:pStyle w:val="af4"/>
        <w:spacing w:line="560" w:lineRule="exact"/>
      </w:pPr>
      <w:r w:rsidRPr="004E6CFF">
        <w:rPr>
          <w:rFonts w:hint="eastAsia"/>
        </w:rPr>
        <w:t>应用：运用常见的指标分析实际金融数据的收益率和风险。</w:t>
      </w:r>
    </w:p>
    <w:p w:rsidR="00D102B9" w:rsidRPr="004E6CFF" w:rsidRDefault="00D102B9" w:rsidP="00D102B9">
      <w:pPr>
        <w:pStyle w:val="af4"/>
        <w:spacing w:line="500" w:lineRule="exact"/>
        <w:jc w:val="left"/>
      </w:pPr>
      <w:r w:rsidRPr="004E6CFF">
        <w:rPr>
          <w:rFonts w:hint="eastAsia"/>
        </w:rPr>
        <w:t>复习思考题：金融投资过程中，收益与风险的关系是怎样的？</w:t>
      </w:r>
    </w:p>
    <w:p w:rsidR="008068F0" w:rsidRPr="004E6CFF" w:rsidRDefault="008068F0" w:rsidP="008068F0">
      <w:pPr>
        <w:pStyle w:val="af4"/>
        <w:numPr>
          <w:ilvl w:val="0"/>
          <w:numId w:val="12"/>
        </w:numPr>
        <w:spacing w:line="500" w:lineRule="exact"/>
        <w:ind w:firstLineChars="0"/>
        <w:jc w:val="left"/>
        <w:rPr>
          <w:bCs/>
        </w:rPr>
      </w:pPr>
      <w:r w:rsidRPr="004E6CFF">
        <w:rPr>
          <w:rFonts w:hAnsi="宋体" w:hint="eastAsia"/>
          <w:bCs/>
        </w:rPr>
        <w:t>投资组合理论及其拓展</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第一节</w:t>
      </w:r>
      <w:r w:rsidRPr="004E6CFF">
        <w:rPr>
          <w:rFonts w:hint="eastAsia"/>
        </w:rPr>
        <w:t xml:space="preserve">  </w:t>
      </w:r>
      <w:r w:rsidRPr="004E6CFF">
        <w:rPr>
          <w:rFonts w:hAnsi="宋体" w:hint="eastAsia"/>
          <w:bCs/>
        </w:rPr>
        <w:t>投资组合的收益率与风险</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第二节</w:t>
      </w:r>
      <w:r w:rsidRPr="004E6CFF">
        <w:rPr>
          <w:rFonts w:hint="eastAsia"/>
        </w:rPr>
        <w:t xml:space="preserve">  </w:t>
      </w:r>
      <w:r w:rsidRPr="004E6CFF">
        <w:rPr>
          <w:rFonts w:hint="eastAsia"/>
          <w:bCs/>
        </w:rPr>
        <w:t>Markowitz</w:t>
      </w:r>
      <w:r w:rsidRPr="004E6CFF">
        <w:rPr>
          <w:rFonts w:hAnsi="宋体" w:hint="eastAsia"/>
          <w:bCs/>
        </w:rPr>
        <w:t>均值</w:t>
      </w:r>
      <w:r w:rsidRPr="004E6CFF">
        <w:rPr>
          <w:rFonts w:hint="eastAsia"/>
          <w:bCs/>
        </w:rPr>
        <w:t>-</w:t>
      </w:r>
      <w:r w:rsidRPr="004E6CFF">
        <w:rPr>
          <w:rFonts w:hAnsi="宋体" w:hint="eastAsia"/>
          <w:bCs/>
        </w:rPr>
        <w:t>方差模型</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第三节</w:t>
      </w:r>
      <w:r w:rsidRPr="004E6CFF">
        <w:rPr>
          <w:rFonts w:hint="eastAsia"/>
        </w:rPr>
        <w:t xml:space="preserve">  </w:t>
      </w:r>
      <w:r w:rsidRPr="004E6CFF">
        <w:rPr>
          <w:rFonts w:hint="eastAsia"/>
          <w:bCs/>
        </w:rPr>
        <w:t>Black-Litterman</w:t>
      </w:r>
      <w:r w:rsidRPr="004E6CFF">
        <w:rPr>
          <w:rFonts w:hAnsi="宋体" w:hint="eastAsia"/>
          <w:bCs/>
        </w:rPr>
        <w:t>模型</w:t>
      </w:r>
    </w:p>
    <w:p w:rsidR="008068F0" w:rsidRDefault="008068F0" w:rsidP="008068F0">
      <w:pPr>
        <w:pStyle w:val="af4"/>
        <w:spacing w:line="500" w:lineRule="exact"/>
        <w:ind w:firstLineChars="0"/>
        <w:jc w:val="left"/>
        <w:rPr>
          <w:rFonts w:hAnsi="宋体"/>
          <w:bCs/>
        </w:rPr>
      </w:pPr>
      <w:r w:rsidRPr="004E6CFF">
        <w:rPr>
          <w:rFonts w:hAnsi="宋体" w:hint="eastAsia"/>
          <w:bCs/>
        </w:rPr>
        <w:t>教学重点、难点：</w:t>
      </w:r>
      <w:r w:rsidRPr="004E6CFF">
        <w:rPr>
          <w:rFonts w:hAnsi="宋体" w:cs="宋体" w:hint="eastAsia"/>
          <w:color w:val="000000"/>
          <w:kern w:val="0"/>
        </w:rPr>
        <w:t>理解投资组合中收益率与风险的关系；理解利用</w:t>
      </w:r>
      <w:r w:rsidRPr="004E6CFF">
        <w:rPr>
          <w:rFonts w:cs="宋体" w:hint="eastAsia"/>
          <w:color w:val="000000"/>
          <w:kern w:val="0"/>
        </w:rPr>
        <w:t>“</w:t>
      </w:r>
      <w:r w:rsidRPr="004E6CFF">
        <w:rPr>
          <w:rFonts w:hAnsi="宋体" w:cs="宋体" w:hint="eastAsia"/>
          <w:color w:val="000000"/>
          <w:kern w:val="0"/>
        </w:rPr>
        <w:t>均值</w:t>
      </w:r>
      <w:r w:rsidRPr="004E6CFF">
        <w:rPr>
          <w:rFonts w:cs="宋体" w:hint="eastAsia"/>
          <w:color w:val="000000"/>
          <w:kern w:val="0"/>
        </w:rPr>
        <w:t>”</w:t>
      </w:r>
      <w:r w:rsidRPr="004E6CFF">
        <w:rPr>
          <w:rFonts w:hAnsi="宋体" w:cs="宋体" w:hint="eastAsia"/>
          <w:color w:val="000000"/>
          <w:kern w:val="0"/>
        </w:rPr>
        <w:t>和</w:t>
      </w:r>
      <w:r w:rsidRPr="004E6CFF">
        <w:rPr>
          <w:rFonts w:cs="宋体" w:hint="eastAsia"/>
          <w:color w:val="000000"/>
          <w:kern w:val="0"/>
        </w:rPr>
        <w:t>“</w:t>
      </w:r>
      <w:r w:rsidRPr="004E6CFF">
        <w:rPr>
          <w:rFonts w:hAnsi="宋体" w:cs="宋体" w:hint="eastAsia"/>
          <w:color w:val="000000"/>
          <w:kern w:val="0"/>
        </w:rPr>
        <w:t>方差</w:t>
      </w:r>
      <w:r w:rsidRPr="004E6CFF">
        <w:rPr>
          <w:rFonts w:cs="宋体" w:hint="eastAsia"/>
          <w:color w:val="000000"/>
          <w:kern w:val="0"/>
        </w:rPr>
        <w:t>”</w:t>
      </w:r>
      <w:r w:rsidRPr="004E6CFF">
        <w:rPr>
          <w:rFonts w:hAnsi="宋体" w:cs="宋体" w:hint="eastAsia"/>
          <w:color w:val="000000"/>
          <w:kern w:val="0"/>
        </w:rPr>
        <w:t>测度投资组合收益和风险的理论意义；利用</w:t>
      </w:r>
      <w:r w:rsidRPr="004E6CFF">
        <w:rPr>
          <w:rFonts w:cs="宋体" w:hint="eastAsia"/>
          <w:color w:val="000000"/>
          <w:kern w:val="0"/>
        </w:rPr>
        <w:t>Python</w:t>
      </w:r>
      <w:r w:rsidRPr="004E6CFF">
        <w:rPr>
          <w:rFonts w:hAnsi="宋体" w:cs="宋体" w:hint="eastAsia"/>
          <w:color w:val="000000"/>
          <w:kern w:val="0"/>
        </w:rPr>
        <w:t>语言实现</w:t>
      </w:r>
      <w:r w:rsidRPr="004E6CFF">
        <w:rPr>
          <w:rFonts w:hint="eastAsia"/>
          <w:bCs/>
        </w:rPr>
        <w:t>Markowitz</w:t>
      </w:r>
      <w:r w:rsidRPr="004E6CFF">
        <w:rPr>
          <w:rFonts w:hAnsi="宋体" w:hint="eastAsia"/>
          <w:bCs/>
        </w:rPr>
        <w:t>均值</w:t>
      </w:r>
      <w:r w:rsidRPr="004E6CFF">
        <w:rPr>
          <w:rFonts w:hint="eastAsia"/>
          <w:bCs/>
        </w:rPr>
        <w:t>-</w:t>
      </w:r>
      <w:r w:rsidRPr="004E6CFF">
        <w:rPr>
          <w:rFonts w:hAnsi="宋体" w:hint="eastAsia"/>
          <w:bCs/>
        </w:rPr>
        <w:t>方差模型和</w:t>
      </w:r>
      <w:r w:rsidRPr="004E6CFF">
        <w:rPr>
          <w:rFonts w:hint="eastAsia"/>
          <w:bCs/>
        </w:rPr>
        <w:t>Black-Litterman</w:t>
      </w:r>
      <w:r w:rsidRPr="004E6CFF">
        <w:rPr>
          <w:rFonts w:hAnsi="宋体" w:hint="eastAsia"/>
          <w:bCs/>
        </w:rPr>
        <w:t>模型。</w:t>
      </w:r>
    </w:p>
    <w:p w:rsidR="00AD3BEE" w:rsidRPr="004E6CFF" w:rsidRDefault="00AD3BEE" w:rsidP="008068F0">
      <w:pPr>
        <w:pStyle w:val="af4"/>
        <w:spacing w:line="500" w:lineRule="exact"/>
        <w:ind w:firstLineChars="0"/>
        <w:jc w:val="left"/>
        <w:rPr>
          <w:bCs/>
        </w:rPr>
      </w:pPr>
      <w:r>
        <w:rPr>
          <w:rFonts w:hAnsi="宋体" w:hint="eastAsia"/>
        </w:rPr>
        <w:t>课程思政切入点：通过分散化投资化解非系统性金融风险的道理，使学生深刻理解我国古代先贤提出的分散风险的思想，强化学生对我国优秀传统文化的热爱。</w:t>
      </w:r>
    </w:p>
    <w:p w:rsidR="00D102B9" w:rsidRPr="004E6CFF" w:rsidRDefault="00D102B9" w:rsidP="00D102B9">
      <w:pPr>
        <w:pStyle w:val="af4"/>
        <w:spacing w:line="560" w:lineRule="exact"/>
      </w:pPr>
      <w:r w:rsidRPr="004E6CFF">
        <w:rPr>
          <w:rFonts w:hint="eastAsia"/>
        </w:rPr>
        <w:t>课程的考核要求：学生能够</w:t>
      </w:r>
      <w:r w:rsidRPr="004E6CFF">
        <w:rPr>
          <w:rFonts w:hint="eastAsia"/>
          <w:kern w:val="0"/>
        </w:rPr>
        <w:t>掌握</w:t>
      </w:r>
      <w:r w:rsidRPr="004E6CFF">
        <w:rPr>
          <w:rFonts w:hint="eastAsia"/>
          <w:bCs/>
        </w:rPr>
        <w:t>Markowitz</w:t>
      </w:r>
      <w:r w:rsidRPr="004E6CFF">
        <w:rPr>
          <w:rFonts w:hAnsi="宋体" w:hint="eastAsia"/>
          <w:bCs/>
        </w:rPr>
        <w:t>均值</w:t>
      </w:r>
      <w:r w:rsidRPr="004E6CFF">
        <w:rPr>
          <w:rFonts w:hint="eastAsia"/>
          <w:bCs/>
        </w:rPr>
        <w:t>-</w:t>
      </w:r>
      <w:r w:rsidRPr="004E6CFF">
        <w:rPr>
          <w:rFonts w:hAnsi="宋体" w:hint="eastAsia"/>
          <w:bCs/>
        </w:rPr>
        <w:t>方差模型和</w:t>
      </w:r>
      <w:r w:rsidRPr="004E6CFF">
        <w:rPr>
          <w:rFonts w:hint="eastAsia"/>
          <w:bCs/>
        </w:rPr>
        <w:t>Black-Litterman</w:t>
      </w:r>
      <w:r w:rsidRPr="004E6CFF">
        <w:rPr>
          <w:rFonts w:hAnsi="宋体" w:hint="eastAsia"/>
          <w:bCs/>
        </w:rPr>
        <w:t>模型</w:t>
      </w:r>
      <w:r w:rsidRPr="004E6CFF">
        <w:rPr>
          <w:rFonts w:hint="eastAsia"/>
          <w:kern w:val="0"/>
        </w:rPr>
        <w:t>并能使用</w:t>
      </w:r>
      <w:r w:rsidRPr="004E6CFF">
        <w:rPr>
          <w:rFonts w:hint="eastAsia"/>
          <w:kern w:val="0"/>
        </w:rPr>
        <w:t>Python</w:t>
      </w:r>
      <w:r w:rsidRPr="004E6CFF">
        <w:rPr>
          <w:rFonts w:hint="eastAsia"/>
          <w:kern w:val="0"/>
        </w:rPr>
        <w:t>实现模型。</w:t>
      </w:r>
    </w:p>
    <w:p w:rsidR="00D102B9" w:rsidRPr="004E6CFF" w:rsidRDefault="00D102B9" w:rsidP="00D102B9">
      <w:pPr>
        <w:pStyle w:val="af4"/>
        <w:spacing w:line="560" w:lineRule="exact"/>
      </w:pPr>
      <w:r w:rsidRPr="004E6CFF">
        <w:rPr>
          <w:rFonts w:hint="eastAsia"/>
        </w:rPr>
        <w:t>了解：</w:t>
      </w:r>
      <w:r w:rsidRPr="004E6CFF">
        <w:rPr>
          <w:rFonts w:hint="eastAsia"/>
          <w:bCs/>
        </w:rPr>
        <w:t>Markowitz</w:t>
      </w:r>
      <w:r w:rsidRPr="004E6CFF">
        <w:rPr>
          <w:rFonts w:hAnsi="宋体" w:hint="eastAsia"/>
          <w:bCs/>
        </w:rPr>
        <w:t>均值</w:t>
      </w:r>
      <w:r w:rsidRPr="004E6CFF">
        <w:rPr>
          <w:rFonts w:hint="eastAsia"/>
          <w:bCs/>
        </w:rPr>
        <w:t>-</w:t>
      </w:r>
      <w:r w:rsidRPr="004E6CFF">
        <w:rPr>
          <w:rFonts w:hAnsi="宋体" w:hint="eastAsia"/>
          <w:bCs/>
        </w:rPr>
        <w:t>方差模型的提出背景及意义</w:t>
      </w:r>
      <w:r w:rsidRPr="004E6CFF">
        <w:rPr>
          <w:rFonts w:hint="eastAsia"/>
        </w:rPr>
        <w:t>。</w:t>
      </w:r>
    </w:p>
    <w:p w:rsidR="00D102B9" w:rsidRPr="004E6CFF" w:rsidRDefault="00D102B9" w:rsidP="00D102B9">
      <w:pPr>
        <w:pStyle w:val="af4"/>
        <w:spacing w:line="560" w:lineRule="exact"/>
      </w:pPr>
      <w:r w:rsidRPr="004E6CFF">
        <w:rPr>
          <w:rFonts w:hint="eastAsia"/>
        </w:rPr>
        <w:t>理解：</w:t>
      </w:r>
      <w:r w:rsidRPr="004E6CFF">
        <w:rPr>
          <w:rFonts w:hint="eastAsia"/>
          <w:bCs/>
        </w:rPr>
        <w:t>Markowitz</w:t>
      </w:r>
      <w:r w:rsidRPr="004E6CFF">
        <w:rPr>
          <w:rFonts w:hAnsi="宋体" w:hint="eastAsia"/>
          <w:bCs/>
        </w:rPr>
        <w:t>均值</w:t>
      </w:r>
      <w:r w:rsidRPr="004E6CFF">
        <w:rPr>
          <w:rFonts w:hint="eastAsia"/>
          <w:bCs/>
        </w:rPr>
        <w:t>-</w:t>
      </w:r>
      <w:r w:rsidRPr="004E6CFF">
        <w:rPr>
          <w:rFonts w:hAnsi="宋体" w:hint="eastAsia"/>
          <w:bCs/>
        </w:rPr>
        <w:t>方差模型和</w:t>
      </w:r>
      <w:r w:rsidRPr="004E6CFF">
        <w:rPr>
          <w:rFonts w:hint="eastAsia"/>
          <w:bCs/>
        </w:rPr>
        <w:t>Black-Litterman</w:t>
      </w:r>
      <w:r w:rsidRPr="004E6CFF">
        <w:rPr>
          <w:rFonts w:hAnsi="宋体" w:hint="eastAsia"/>
          <w:bCs/>
        </w:rPr>
        <w:t>模型的原理</w:t>
      </w:r>
      <w:r w:rsidRPr="004E6CFF">
        <w:rPr>
          <w:rFonts w:hint="eastAsia"/>
        </w:rPr>
        <w:t>。</w:t>
      </w:r>
    </w:p>
    <w:p w:rsidR="00D102B9" w:rsidRPr="004E6CFF" w:rsidRDefault="00D102B9" w:rsidP="00D102B9">
      <w:pPr>
        <w:pStyle w:val="af4"/>
        <w:spacing w:line="560" w:lineRule="exact"/>
      </w:pPr>
      <w:r w:rsidRPr="004E6CFF">
        <w:rPr>
          <w:rFonts w:hint="eastAsia"/>
        </w:rPr>
        <w:t>掌握：</w:t>
      </w:r>
      <w:r w:rsidRPr="004E6CFF">
        <w:rPr>
          <w:rFonts w:hint="eastAsia"/>
          <w:kern w:val="0"/>
        </w:rPr>
        <w:t>使用</w:t>
      </w:r>
      <w:r w:rsidRPr="004E6CFF">
        <w:rPr>
          <w:rFonts w:hint="eastAsia"/>
          <w:kern w:val="0"/>
        </w:rPr>
        <w:t>Python</w:t>
      </w:r>
      <w:r w:rsidRPr="004E6CFF">
        <w:rPr>
          <w:rFonts w:hint="eastAsia"/>
          <w:kern w:val="0"/>
        </w:rPr>
        <w:t>实现</w:t>
      </w:r>
      <w:r w:rsidRPr="004E6CFF">
        <w:rPr>
          <w:rFonts w:hint="eastAsia"/>
          <w:bCs/>
        </w:rPr>
        <w:t>Markowitz</w:t>
      </w:r>
      <w:r w:rsidRPr="004E6CFF">
        <w:rPr>
          <w:rFonts w:hAnsi="宋体" w:hint="eastAsia"/>
          <w:bCs/>
        </w:rPr>
        <w:t>均值</w:t>
      </w:r>
      <w:r w:rsidRPr="004E6CFF">
        <w:rPr>
          <w:rFonts w:hint="eastAsia"/>
          <w:bCs/>
        </w:rPr>
        <w:t>-</w:t>
      </w:r>
      <w:r w:rsidRPr="004E6CFF">
        <w:rPr>
          <w:rFonts w:hAnsi="宋体" w:hint="eastAsia"/>
          <w:bCs/>
        </w:rPr>
        <w:t>方差模型和</w:t>
      </w:r>
      <w:r w:rsidRPr="004E6CFF">
        <w:rPr>
          <w:rFonts w:hint="eastAsia"/>
          <w:bCs/>
        </w:rPr>
        <w:t>Black-Litterman</w:t>
      </w:r>
      <w:r w:rsidRPr="004E6CFF">
        <w:rPr>
          <w:rFonts w:hAnsi="宋体" w:hint="eastAsia"/>
          <w:bCs/>
        </w:rPr>
        <w:t>模型</w:t>
      </w:r>
      <w:r w:rsidRPr="004E6CFF">
        <w:rPr>
          <w:rFonts w:hint="eastAsia"/>
        </w:rPr>
        <w:t>。</w:t>
      </w:r>
    </w:p>
    <w:p w:rsidR="00D102B9" w:rsidRPr="004E6CFF" w:rsidRDefault="00D102B9" w:rsidP="00D102B9">
      <w:pPr>
        <w:pStyle w:val="af4"/>
        <w:spacing w:line="560" w:lineRule="exact"/>
      </w:pPr>
      <w:r w:rsidRPr="004E6CFF">
        <w:rPr>
          <w:rFonts w:hint="eastAsia"/>
        </w:rPr>
        <w:t>应用：</w:t>
      </w:r>
      <w:r w:rsidR="00D063AE" w:rsidRPr="004E6CFF">
        <w:rPr>
          <w:rFonts w:hint="eastAsia"/>
        </w:rPr>
        <w:t>基于实际金融数据，</w:t>
      </w:r>
      <w:r w:rsidRPr="004E6CFF">
        <w:rPr>
          <w:rFonts w:hint="eastAsia"/>
        </w:rPr>
        <w:t>运用</w:t>
      </w:r>
      <w:r w:rsidRPr="004E6CFF">
        <w:rPr>
          <w:rFonts w:hint="eastAsia"/>
          <w:bCs/>
        </w:rPr>
        <w:t>Markowitz</w:t>
      </w:r>
      <w:r w:rsidRPr="004E6CFF">
        <w:rPr>
          <w:rFonts w:hAnsi="宋体" w:hint="eastAsia"/>
          <w:bCs/>
        </w:rPr>
        <w:t>均值</w:t>
      </w:r>
      <w:r w:rsidRPr="004E6CFF">
        <w:rPr>
          <w:rFonts w:hint="eastAsia"/>
          <w:bCs/>
        </w:rPr>
        <w:t>-</w:t>
      </w:r>
      <w:r w:rsidRPr="004E6CFF">
        <w:rPr>
          <w:rFonts w:hAnsi="宋体" w:hint="eastAsia"/>
          <w:bCs/>
        </w:rPr>
        <w:t>方差模型和</w:t>
      </w:r>
      <w:r w:rsidRPr="004E6CFF">
        <w:rPr>
          <w:rFonts w:hint="eastAsia"/>
          <w:bCs/>
        </w:rPr>
        <w:t>Black-Litterman</w:t>
      </w:r>
      <w:r w:rsidRPr="004E6CFF">
        <w:rPr>
          <w:rFonts w:hAnsi="宋体" w:hint="eastAsia"/>
          <w:bCs/>
        </w:rPr>
        <w:t>模型</w:t>
      </w:r>
      <w:r w:rsidR="00D063AE" w:rsidRPr="004E6CFF">
        <w:rPr>
          <w:rFonts w:hint="eastAsia"/>
        </w:rPr>
        <w:t>辅助投资决策</w:t>
      </w:r>
      <w:r w:rsidRPr="004E6CFF">
        <w:rPr>
          <w:rFonts w:hint="eastAsia"/>
        </w:rPr>
        <w:t>。</w:t>
      </w:r>
    </w:p>
    <w:p w:rsidR="00D102B9" w:rsidRPr="004E6CFF" w:rsidRDefault="00D102B9" w:rsidP="00D102B9">
      <w:pPr>
        <w:pStyle w:val="af4"/>
        <w:spacing w:line="500" w:lineRule="exact"/>
        <w:ind w:firstLineChars="0"/>
        <w:jc w:val="left"/>
        <w:rPr>
          <w:bCs/>
        </w:rPr>
      </w:pPr>
      <w:r w:rsidRPr="004E6CFF">
        <w:rPr>
          <w:rFonts w:hint="eastAsia"/>
        </w:rPr>
        <w:t>复习思考题：</w:t>
      </w:r>
      <w:r w:rsidR="00D063AE" w:rsidRPr="004E6CFF">
        <w:rPr>
          <w:rFonts w:hint="eastAsia"/>
          <w:bCs/>
        </w:rPr>
        <w:t>Markowitz</w:t>
      </w:r>
      <w:r w:rsidR="00D063AE" w:rsidRPr="004E6CFF">
        <w:rPr>
          <w:rFonts w:hAnsi="宋体" w:hint="eastAsia"/>
          <w:bCs/>
        </w:rPr>
        <w:t>均值</w:t>
      </w:r>
      <w:r w:rsidR="00D063AE" w:rsidRPr="004E6CFF">
        <w:rPr>
          <w:rFonts w:hint="eastAsia"/>
          <w:bCs/>
        </w:rPr>
        <w:t>-</w:t>
      </w:r>
      <w:r w:rsidR="00D063AE" w:rsidRPr="004E6CFF">
        <w:rPr>
          <w:rFonts w:hAnsi="宋体" w:hint="eastAsia"/>
          <w:bCs/>
        </w:rPr>
        <w:t>方差模型的前提假设是什么</w:t>
      </w:r>
      <w:r w:rsidRPr="004E6CFF">
        <w:rPr>
          <w:rFonts w:hint="eastAsia"/>
        </w:rPr>
        <w:t>？</w:t>
      </w:r>
      <w:r w:rsidR="00D063AE" w:rsidRPr="004E6CFF">
        <w:rPr>
          <w:rFonts w:hint="eastAsia"/>
        </w:rPr>
        <w:t>在该模型中，使用方差衡量风险是最好的选择吗？有其他可替代方案吗？</w:t>
      </w:r>
    </w:p>
    <w:p w:rsidR="008068F0" w:rsidRPr="004E6CFF" w:rsidRDefault="008068F0" w:rsidP="008068F0">
      <w:pPr>
        <w:pStyle w:val="af4"/>
        <w:numPr>
          <w:ilvl w:val="0"/>
          <w:numId w:val="12"/>
        </w:numPr>
        <w:spacing w:line="500" w:lineRule="exact"/>
        <w:ind w:firstLineChars="0"/>
        <w:jc w:val="left"/>
        <w:rPr>
          <w:bCs/>
        </w:rPr>
      </w:pPr>
      <w:r w:rsidRPr="004E6CFF">
        <w:rPr>
          <w:rFonts w:hAnsi="宋体" w:hint="eastAsia"/>
          <w:bCs/>
        </w:rPr>
        <w:lastRenderedPageBreak/>
        <w:t>线性回归</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第一节</w:t>
      </w:r>
      <w:r w:rsidRPr="004E6CFF">
        <w:rPr>
          <w:rFonts w:hint="eastAsia"/>
        </w:rPr>
        <w:t xml:space="preserve">  </w:t>
      </w:r>
      <w:r w:rsidRPr="004E6CFF">
        <w:rPr>
          <w:rFonts w:hAnsi="宋体" w:hint="eastAsia"/>
          <w:bCs/>
        </w:rPr>
        <w:t>线性回归的基本概念</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第二节</w:t>
      </w:r>
      <w:r w:rsidRPr="004E6CFF">
        <w:rPr>
          <w:rFonts w:hint="eastAsia"/>
        </w:rPr>
        <w:t xml:space="preserve">  </w:t>
      </w:r>
      <w:r w:rsidRPr="004E6CFF">
        <w:rPr>
          <w:rFonts w:hAnsi="宋体" w:hint="eastAsia"/>
          <w:bCs/>
        </w:rPr>
        <w:t>普通最小二乘法（</w:t>
      </w:r>
      <w:r w:rsidRPr="004E6CFF">
        <w:rPr>
          <w:rFonts w:hint="eastAsia"/>
          <w:bCs/>
        </w:rPr>
        <w:t>OLS</w:t>
      </w:r>
      <w:r w:rsidRPr="004E6CFF">
        <w:rPr>
          <w:rFonts w:hAnsi="宋体" w:hint="eastAsia"/>
          <w:bCs/>
        </w:rPr>
        <w:t>）估计参数</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第三节</w:t>
      </w:r>
      <w:r w:rsidRPr="004E6CFF">
        <w:rPr>
          <w:rFonts w:hint="eastAsia"/>
        </w:rPr>
        <w:t xml:space="preserve">  </w:t>
      </w:r>
      <w:r w:rsidRPr="004E6CFF">
        <w:rPr>
          <w:rFonts w:hAnsi="宋体" w:hint="eastAsia"/>
          <w:bCs/>
        </w:rPr>
        <w:t>显著性检验</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第四节</w:t>
      </w:r>
      <w:r w:rsidRPr="004E6CFF">
        <w:rPr>
          <w:rFonts w:hint="eastAsia"/>
        </w:rPr>
        <w:t xml:space="preserve">  </w:t>
      </w:r>
      <w:r w:rsidRPr="004E6CFF">
        <w:rPr>
          <w:rFonts w:hAnsi="宋体" w:hint="eastAsia"/>
          <w:bCs/>
        </w:rPr>
        <w:t>模型诊断</w:t>
      </w:r>
    </w:p>
    <w:p w:rsidR="008068F0" w:rsidRPr="004E6CFF" w:rsidRDefault="008068F0" w:rsidP="008068F0">
      <w:pPr>
        <w:pStyle w:val="af4"/>
        <w:spacing w:line="500" w:lineRule="exact"/>
        <w:ind w:firstLineChars="0"/>
        <w:jc w:val="left"/>
        <w:rPr>
          <w:bCs/>
        </w:rPr>
      </w:pPr>
      <w:r w:rsidRPr="004E6CFF">
        <w:rPr>
          <w:rFonts w:hAnsi="宋体" w:hint="eastAsia"/>
          <w:bCs/>
        </w:rPr>
        <w:t>教学重点、难点：理解</w:t>
      </w:r>
      <w:r w:rsidRPr="004E6CFF">
        <w:rPr>
          <w:rFonts w:hint="eastAsia"/>
          <w:bCs/>
        </w:rPr>
        <w:t>“</w:t>
      </w:r>
      <w:r w:rsidRPr="004E6CFF">
        <w:rPr>
          <w:rFonts w:hAnsi="宋体" w:hint="eastAsia"/>
          <w:bCs/>
        </w:rPr>
        <w:t>回归</w:t>
      </w:r>
      <w:r w:rsidRPr="004E6CFF">
        <w:rPr>
          <w:rFonts w:hint="eastAsia"/>
          <w:bCs/>
        </w:rPr>
        <w:t>”</w:t>
      </w:r>
      <w:r w:rsidRPr="004E6CFF">
        <w:rPr>
          <w:rFonts w:hAnsi="宋体" w:hint="eastAsia"/>
          <w:bCs/>
        </w:rPr>
        <w:t>、</w:t>
      </w:r>
      <w:r w:rsidRPr="004E6CFF">
        <w:rPr>
          <w:rFonts w:hint="eastAsia"/>
          <w:bCs/>
        </w:rPr>
        <w:t>“</w:t>
      </w:r>
      <w:r w:rsidRPr="004E6CFF">
        <w:rPr>
          <w:rFonts w:hAnsi="宋体" w:hint="eastAsia"/>
          <w:bCs/>
        </w:rPr>
        <w:t>线性</w:t>
      </w:r>
      <w:r w:rsidRPr="004E6CFF">
        <w:rPr>
          <w:rFonts w:hint="eastAsia"/>
          <w:bCs/>
        </w:rPr>
        <w:t>”</w:t>
      </w:r>
      <w:r w:rsidRPr="004E6CFF">
        <w:rPr>
          <w:rFonts w:hAnsi="宋体" w:hint="eastAsia"/>
          <w:bCs/>
        </w:rPr>
        <w:t>的含义，为线性回归方法在量化投资中的应用打下基础；掌握</w:t>
      </w:r>
      <w:r w:rsidRPr="004E6CFF">
        <w:rPr>
          <w:rFonts w:hint="eastAsia"/>
          <w:bCs/>
        </w:rPr>
        <w:t>OLS</w:t>
      </w:r>
      <w:r w:rsidRPr="004E6CFF">
        <w:rPr>
          <w:rFonts w:hAnsi="宋体" w:hint="eastAsia"/>
          <w:bCs/>
        </w:rPr>
        <w:t>估计参数的方法；掌握利用</w:t>
      </w:r>
      <w:r w:rsidRPr="004E6CFF">
        <w:rPr>
          <w:rFonts w:hint="eastAsia"/>
          <w:bCs/>
        </w:rPr>
        <w:t>Python</w:t>
      </w:r>
      <w:r w:rsidRPr="004E6CFF">
        <w:rPr>
          <w:rFonts w:hAnsi="宋体" w:hint="eastAsia"/>
          <w:bCs/>
        </w:rPr>
        <w:t>语言进行线性回归分析。</w:t>
      </w:r>
    </w:p>
    <w:p w:rsidR="00D063AE" w:rsidRPr="004E6CFF" w:rsidRDefault="00D063AE" w:rsidP="00D063AE">
      <w:pPr>
        <w:pStyle w:val="af4"/>
        <w:spacing w:line="560" w:lineRule="exact"/>
      </w:pPr>
      <w:r w:rsidRPr="004E6CFF">
        <w:rPr>
          <w:rFonts w:hint="eastAsia"/>
        </w:rPr>
        <w:t>课程的考核要求：学生能够</w:t>
      </w:r>
      <w:r w:rsidRPr="004E6CFF">
        <w:rPr>
          <w:rFonts w:hint="eastAsia"/>
          <w:kern w:val="0"/>
        </w:rPr>
        <w:t>掌握</w:t>
      </w:r>
      <w:r w:rsidRPr="004E6CFF">
        <w:rPr>
          <w:rFonts w:hAnsi="宋体" w:hint="eastAsia"/>
          <w:bCs/>
        </w:rPr>
        <w:t>线性回归的基本原理</w:t>
      </w:r>
      <w:r w:rsidRPr="004E6CFF">
        <w:rPr>
          <w:rFonts w:hint="eastAsia"/>
          <w:kern w:val="0"/>
        </w:rPr>
        <w:t>并能使用</w:t>
      </w:r>
      <w:r w:rsidRPr="004E6CFF">
        <w:rPr>
          <w:rFonts w:hint="eastAsia"/>
          <w:kern w:val="0"/>
        </w:rPr>
        <w:t>Python</w:t>
      </w:r>
      <w:r w:rsidRPr="004E6CFF">
        <w:rPr>
          <w:rFonts w:hint="eastAsia"/>
          <w:kern w:val="0"/>
        </w:rPr>
        <w:t>进行先行回归分析。</w:t>
      </w:r>
    </w:p>
    <w:p w:rsidR="00D063AE" w:rsidRPr="004E6CFF" w:rsidRDefault="00D063AE" w:rsidP="00D063AE">
      <w:pPr>
        <w:pStyle w:val="af4"/>
        <w:spacing w:line="560" w:lineRule="exact"/>
      </w:pPr>
      <w:r w:rsidRPr="004E6CFF">
        <w:rPr>
          <w:rFonts w:hint="eastAsia"/>
        </w:rPr>
        <w:t>了解：</w:t>
      </w:r>
      <w:r w:rsidRPr="004E6CFF">
        <w:rPr>
          <w:rFonts w:hAnsi="宋体" w:hint="eastAsia"/>
          <w:bCs/>
        </w:rPr>
        <w:t>线性回归</w:t>
      </w:r>
      <w:r w:rsidR="00CC3A7A" w:rsidRPr="004E6CFF">
        <w:rPr>
          <w:rFonts w:hAnsi="宋体" w:hint="eastAsia"/>
          <w:bCs/>
        </w:rPr>
        <w:t>在金融投资中常见的应用场景</w:t>
      </w:r>
      <w:r w:rsidRPr="004E6CFF">
        <w:rPr>
          <w:rFonts w:hint="eastAsia"/>
        </w:rPr>
        <w:t>。</w:t>
      </w:r>
    </w:p>
    <w:p w:rsidR="00D063AE" w:rsidRPr="004E6CFF" w:rsidRDefault="00D063AE" w:rsidP="00D063AE">
      <w:pPr>
        <w:pStyle w:val="af4"/>
        <w:spacing w:line="560" w:lineRule="exact"/>
      </w:pPr>
      <w:r w:rsidRPr="004E6CFF">
        <w:rPr>
          <w:rFonts w:hint="eastAsia"/>
        </w:rPr>
        <w:t>理解：</w:t>
      </w:r>
      <w:r w:rsidR="00CC3A7A" w:rsidRPr="004E6CFF">
        <w:rPr>
          <w:rFonts w:hint="eastAsia"/>
          <w:bCs/>
        </w:rPr>
        <w:t>“</w:t>
      </w:r>
      <w:r w:rsidR="00CC3A7A" w:rsidRPr="004E6CFF">
        <w:rPr>
          <w:rFonts w:hAnsi="宋体" w:hint="eastAsia"/>
          <w:bCs/>
        </w:rPr>
        <w:t>回归</w:t>
      </w:r>
      <w:r w:rsidR="00CC3A7A" w:rsidRPr="004E6CFF">
        <w:rPr>
          <w:rFonts w:hint="eastAsia"/>
          <w:bCs/>
        </w:rPr>
        <w:t>”</w:t>
      </w:r>
      <w:r w:rsidR="00CC3A7A" w:rsidRPr="004E6CFF">
        <w:rPr>
          <w:rFonts w:hAnsi="宋体" w:hint="eastAsia"/>
          <w:bCs/>
        </w:rPr>
        <w:t>、</w:t>
      </w:r>
      <w:r w:rsidR="00CC3A7A" w:rsidRPr="004E6CFF">
        <w:rPr>
          <w:rFonts w:hint="eastAsia"/>
          <w:bCs/>
        </w:rPr>
        <w:t>“</w:t>
      </w:r>
      <w:r w:rsidR="00CC3A7A" w:rsidRPr="004E6CFF">
        <w:rPr>
          <w:rFonts w:hAnsi="宋体" w:hint="eastAsia"/>
          <w:bCs/>
        </w:rPr>
        <w:t>线性</w:t>
      </w:r>
      <w:r w:rsidR="00CC3A7A" w:rsidRPr="004E6CFF">
        <w:rPr>
          <w:rFonts w:hint="eastAsia"/>
          <w:bCs/>
        </w:rPr>
        <w:t>”</w:t>
      </w:r>
      <w:r w:rsidR="00CC3A7A" w:rsidRPr="004E6CFF">
        <w:rPr>
          <w:rFonts w:hAnsi="宋体" w:hint="eastAsia"/>
          <w:bCs/>
        </w:rPr>
        <w:t>的含义和</w:t>
      </w:r>
      <w:r w:rsidR="00CC3A7A" w:rsidRPr="004E6CFF">
        <w:rPr>
          <w:rFonts w:hint="eastAsia"/>
          <w:bCs/>
        </w:rPr>
        <w:t>OLS</w:t>
      </w:r>
      <w:r w:rsidR="00CC3A7A" w:rsidRPr="004E6CFF">
        <w:rPr>
          <w:rFonts w:hAnsi="宋体" w:hint="eastAsia"/>
          <w:bCs/>
        </w:rPr>
        <w:t>的基本原理</w:t>
      </w:r>
      <w:r w:rsidRPr="004E6CFF">
        <w:rPr>
          <w:rFonts w:hint="eastAsia"/>
        </w:rPr>
        <w:t>。</w:t>
      </w:r>
    </w:p>
    <w:p w:rsidR="00D063AE" w:rsidRPr="004E6CFF" w:rsidRDefault="00D063AE" w:rsidP="00D063AE">
      <w:pPr>
        <w:pStyle w:val="af4"/>
        <w:spacing w:line="560" w:lineRule="exact"/>
      </w:pPr>
      <w:r w:rsidRPr="004E6CFF">
        <w:rPr>
          <w:rFonts w:hint="eastAsia"/>
        </w:rPr>
        <w:t>掌握：</w:t>
      </w:r>
      <w:r w:rsidR="00CC3A7A" w:rsidRPr="004E6CFF">
        <w:rPr>
          <w:rFonts w:hAnsi="宋体" w:hint="eastAsia"/>
          <w:bCs/>
        </w:rPr>
        <w:t>利用</w:t>
      </w:r>
      <w:r w:rsidR="00CC3A7A" w:rsidRPr="004E6CFF">
        <w:rPr>
          <w:rFonts w:hint="eastAsia"/>
          <w:bCs/>
        </w:rPr>
        <w:t>Python</w:t>
      </w:r>
      <w:r w:rsidR="00CC3A7A" w:rsidRPr="004E6CFF">
        <w:rPr>
          <w:rFonts w:hAnsi="宋体" w:hint="eastAsia"/>
          <w:bCs/>
        </w:rPr>
        <w:t>对金融数据进行线性回归分析</w:t>
      </w:r>
      <w:r w:rsidRPr="004E6CFF">
        <w:rPr>
          <w:rFonts w:hint="eastAsia"/>
        </w:rPr>
        <w:t>。</w:t>
      </w:r>
    </w:p>
    <w:p w:rsidR="00D063AE" w:rsidRPr="004E6CFF" w:rsidRDefault="00D063AE" w:rsidP="00D063AE">
      <w:pPr>
        <w:pStyle w:val="af4"/>
        <w:spacing w:line="560" w:lineRule="exact"/>
      </w:pPr>
      <w:r w:rsidRPr="004E6CFF">
        <w:rPr>
          <w:rFonts w:hint="eastAsia"/>
        </w:rPr>
        <w:t>应用：基于实际金融数据，运用</w:t>
      </w:r>
      <w:r w:rsidR="00CC3A7A" w:rsidRPr="004E6CFF">
        <w:rPr>
          <w:rFonts w:hAnsi="宋体" w:hint="eastAsia"/>
          <w:bCs/>
        </w:rPr>
        <w:t>先行回归</w:t>
      </w:r>
      <w:r w:rsidRPr="004E6CFF">
        <w:rPr>
          <w:rFonts w:hAnsi="宋体" w:hint="eastAsia"/>
          <w:bCs/>
        </w:rPr>
        <w:t>模型</w:t>
      </w:r>
      <w:r w:rsidRPr="004E6CFF">
        <w:rPr>
          <w:rFonts w:hint="eastAsia"/>
        </w:rPr>
        <w:t>辅助投资决策。</w:t>
      </w:r>
    </w:p>
    <w:p w:rsidR="00D063AE" w:rsidRPr="004E6CFF" w:rsidRDefault="00D063AE" w:rsidP="00D063AE">
      <w:pPr>
        <w:pStyle w:val="af4"/>
        <w:spacing w:line="500" w:lineRule="exact"/>
        <w:ind w:firstLineChars="0"/>
        <w:jc w:val="left"/>
        <w:rPr>
          <w:bCs/>
        </w:rPr>
      </w:pPr>
      <w:r w:rsidRPr="004E6CFF">
        <w:rPr>
          <w:rFonts w:hint="eastAsia"/>
        </w:rPr>
        <w:t>复习思考题：</w:t>
      </w:r>
      <w:r w:rsidR="00CC3A7A" w:rsidRPr="004E6CFF">
        <w:rPr>
          <w:rFonts w:hAnsi="宋体" w:hint="eastAsia"/>
          <w:bCs/>
        </w:rPr>
        <w:t>线性回归模型在分析金融数据中有什么不足之处</w:t>
      </w:r>
      <w:r w:rsidRPr="004E6CFF">
        <w:rPr>
          <w:rFonts w:hint="eastAsia"/>
        </w:rPr>
        <w:t>？</w:t>
      </w:r>
    </w:p>
    <w:p w:rsidR="008068F0" w:rsidRPr="004E6CFF" w:rsidRDefault="008068F0" w:rsidP="008068F0">
      <w:pPr>
        <w:pStyle w:val="af4"/>
        <w:numPr>
          <w:ilvl w:val="0"/>
          <w:numId w:val="12"/>
        </w:numPr>
        <w:spacing w:line="500" w:lineRule="exact"/>
        <w:ind w:firstLineChars="0"/>
        <w:jc w:val="left"/>
        <w:rPr>
          <w:bCs/>
        </w:rPr>
      </w:pPr>
      <w:r w:rsidRPr="004E6CFF">
        <w:rPr>
          <w:rFonts w:hAnsi="宋体" w:hint="eastAsia"/>
          <w:bCs/>
        </w:rPr>
        <w:t>资本资产定价模型（</w:t>
      </w:r>
      <w:r w:rsidRPr="004E6CFF">
        <w:rPr>
          <w:rFonts w:hint="eastAsia"/>
          <w:bCs/>
        </w:rPr>
        <w:t>CAPM</w:t>
      </w:r>
      <w:r w:rsidRPr="004E6CFF">
        <w:rPr>
          <w:rFonts w:hAnsi="宋体" w:hint="eastAsia"/>
          <w:bCs/>
        </w:rPr>
        <w:t>）</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第一节</w:t>
      </w:r>
      <w:r w:rsidRPr="004E6CFF">
        <w:rPr>
          <w:rFonts w:hint="eastAsia"/>
        </w:rPr>
        <w:t xml:space="preserve">  </w:t>
      </w:r>
      <w:r w:rsidRPr="004E6CFF">
        <w:rPr>
          <w:rFonts w:hint="eastAsia"/>
          <w:bCs/>
        </w:rPr>
        <w:t>CAPM</w:t>
      </w:r>
      <w:r w:rsidRPr="004E6CFF">
        <w:rPr>
          <w:rFonts w:hAnsi="宋体" w:hint="eastAsia"/>
          <w:bCs/>
        </w:rPr>
        <w:t>的核心思想</w:t>
      </w:r>
    </w:p>
    <w:p w:rsidR="008068F0" w:rsidRPr="004E6CFF" w:rsidRDefault="008068F0" w:rsidP="008068F0">
      <w:pPr>
        <w:pStyle w:val="af4"/>
        <w:spacing w:line="500" w:lineRule="exact"/>
        <w:ind w:left="480" w:firstLineChars="0" w:firstLine="0"/>
        <w:jc w:val="left"/>
        <w:rPr>
          <w:bCs/>
        </w:rPr>
      </w:pPr>
      <w:r w:rsidRPr="004E6CFF">
        <w:rPr>
          <w:rFonts w:hAnsi="宋体" w:hint="eastAsia"/>
        </w:rPr>
        <w:t>第二节</w:t>
      </w:r>
      <w:r w:rsidRPr="004E6CFF">
        <w:rPr>
          <w:rFonts w:hint="eastAsia"/>
        </w:rPr>
        <w:t xml:space="preserve">  </w:t>
      </w:r>
      <w:r w:rsidRPr="004E6CFF">
        <w:rPr>
          <w:rFonts w:hint="eastAsia"/>
          <w:bCs/>
        </w:rPr>
        <w:t>CAPM</w:t>
      </w:r>
      <w:r w:rsidRPr="004E6CFF">
        <w:rPr>
          <w:rFonts w:hAnsi="宋体" w:hint="eastAsia"/>
          <w:bCs/>
        </w:rPr>
        <w:t>的应用</w:t>
      </w:r>
    </w:p>
    <w:p w:rsidR="008068F0" w:rsidRPr="004E6CFF" w:rsidRDefault="008068F0" w:rsidP="008068F0">
      <w:pPr>
        <w:pStyle w:val="af4"/>
        <w:spacing w:line="500" w:lineRule="exact"/>
        <w:ind w:left="480" w:firstLineChars="0" w:firstLine="0"/>
        <w:jc w:val="left"/>
        <w:rPr>
          <w:b/>
          <w:bCs/>
        </w:rPr>
      </w:pPr>
      <w:r w:rsidRPr="004E6CFF">
        <w:rPr>
          <w:rFonts w:hAnsi="宋体" w:hint="eastAsia"/>
        </w:rPr>
        <w:t>第三节</w:t>
      </w:r>
      <w:r w:rsidRPr="004E6CFF">
        <w:rPr>
          <w:rFonts w:hint="eastAsia"/>
        </w:rPr>
        <w:t xml:space="preserve">  </w:t>
      </w:r>
      <w:r w:rsidRPr="004E6CFF">
        <w:rPr>
          <w:rFonts w:hint="eastAsia"/>
          <w:bCs/>
        </w:rPr>
        <w:t>CAPM</w:t>
      </w:r>
      <w:r w:rsidRPr="004E6CFF">
        <w:rPr>
          <w:rFonts w:hAnsi="宋体" w:hint="eastAsia"/>
          <w:bCs/>
        </w:rPr>
        <w:t>的评价</w:t>
      </w:r>
    </w:p>
    <w:p w:rsidR="008068F0" w:rsidRDefault="008068F0" w:rsidP="008068F0">
      <w:pPr>
        <w:pStyle w:val="af4"/>
        <w:spacing w:line="500" w:lineRule="exact"/>
        <w:jc w:val="left"/>
        <w:rPr>
          <w:rFonts w:hAnsi="宋体"/>
          <w:bCs/>
        </w:rPr>
      </w:pPr>
      <w:r w:rsidRPr="004E6CFF">
        <w:rPr>
          <w:rFonts w:hAnsi="宋体" w:hint="eastAsia"/>
          <w:bCs/>
        </w:rPr>
        <w:t>教学重点、难点：结合金融投资实务，理解</w:t>
      </w:r>
      <w:r w:rsidRPr="004E6CFF">
        <w:rPr>
          <w:rFonts w:hint="eastAsia"/>
          <w:bCs/>
        </w:rPr>
        <w:t>“</w:t>
      </w:r>
      <w:r w:rsidRPr="004E6CFF">
        <w:rPr>
          <w:rFonts w:hAnsi="宋体" w:hint="eastAsia"/>
          <w:bCs/>
        </w:rPr>
        <w:t>市场投资组合</w:t>
      </w:r>
      <w:r w:rsidRPr="004E6CFF">
        <w:rPr>
          <w:rFonts w:hint="eastAsia"/>
          <w:bCs/>
        </w:rPr>
        <w:t>”</w:t>
      </w:r>
      <w:r w:rsidRPr="004E6CFF">
        <w:rPr>
          <w:rFonts w:hAnsi="宋体" w:hint="eastAsia"/>
          <w:bCs/>
        </w:rPr>
        <w:t>、</w:t>
      </w:r>
      <w:r w:rsidRPr="004E6CFF">
        <w:rPr>
          <w:rFonts w:hint="eastAsia"/>
          <w:bCs/>
        </w:rPr>
        <w:t>“</w:t>
      </w:r>
      <w:r w:rsidRPr="004E6CFF">
        <w:rPr>
          <w:rFonts w:hAnsi="宋体" w:hint="eastAsia"/>
          <w:bCs/>
        </w:rPr>
        <w:t>系统性风险</w:t>
      </w:r>
      <w:r w:rsidRPr="004E6CFF">
        <w:rPr>
          <w:rFonts w:hint="eastAsia"/>
          <w:bCs/>
        </w:rPr>
        <w:t>”</w:t>
      </w:r>
      <w:r w:rsidRPr="004E6CFF">
        <w:rPr>
          <w:rFonts w:hAnsi="宋体" w:hint="eastAsia"/>
          <w:bCs/>
        </w:rPr>
        <w:t>等核心概念在</w:t>
      </w:r>
      <w:r w:rsidRPr="004E6CFF">
        <w:rPr>
          <w:rFonts w:hint="eastAsia"/>
          <w:bCs/>
        </w:rPr>
        <w:t>CAPM</w:t>
      </w:r>
      <w:r w:rsidRPr="004E6CFF">
        <w:rPr>
          <w:rFonts w:hAnsi="宋体" w:hint="eastAsia"/>
          <w:bCs/>
        </w:rPr>
        <w:t>中的应用；掌握利用</w:t>
      </w:r>
      <w:r w:rsidRPr="004E6CFF">
        <w:rPr>
          <w:rFonts w:hint="eastAsia"/>
          <w:bCs/>
        </w:rPr>
        <w:t>Python</w:t>
      </w:r>
      <w:r w:rsidRPr="004E6CFF">
        <w:rPr>
          <w:rFonts w:hAnsi="宋体" w:hint="eastAsia"/>
          <w:bCs/>
        </w:rPr>
        <w:t>语言实现</w:t>
      </w:r>
      <w:r w:rsidRPr="004E6CFF">
        <w:rPr>
          <w:rFonts w:hint="eastAsia"/>
          <w:bCs/>
        </w:rPr>
        <w:t>CAPM</w:t>
      </w:r>
      <w:r w:rsidRPr="004E6CFF">
        <w:rPr>
          <w:rFonts w:hAnsi="宋体" w:hint="eastAsia"/>
          <w:bCs/>
        </w:rPr>
        <w:t>模型以辅助投资决策。</w:t>
      </w:r>
    </w:p>
    <w:p w:rsidR="00AD3BEE" w:rsidRPr="004E6CFF" w:rsidRDefault="00AD3BEE" w:rsidP="008068F0">
      <w:pPr>
        <w:pStyle w:val="af4"/>
        <w:spacing w:line="500" w:lineRule="exact"/>
        <w:jc w:val="left"/>
        <w:rPr>
          <w:bCs/>
        </w:rPr>
      </w:pPr>
      <w:r>
        <w:rPr>
          <w:rFonts w:hAnsi="宋体" w:hint="eastAsia"/>
          <w:bCs/>
        </w:rPr>
        <w:t>课程思政切入点：</w:t>
      </w:r>
      <w:r w:rsidRPr="00211F2D">
        <w:rPr>
          <w:rFonts w:hint="eastAsia"/>
        </w:rPr>
        <w:t>资本资产定价模型</w:t>
      </w:r>
      <w:r>
        <w:rPr>
          <w:rFonts w:hint="eastAsia"/>
        </w:rPr>
        <w:t>的提出者</w:t>
      </w:r>
      <w:r w:rsidRPr="00211F2D">
        <w:rPr>
          <w:rFonts w:hint="eastAsia"/>
        </w:rPr>
        <w:t>获得了诺贝尔经济学奖。以此为切入点，激励学生在学习过程中要具有勇于探索、追求真理的科学精神，树立远大</w:t>
      </w:r>
      <w:r w:rsidRPr="00211F2D">
        <w:rPr>
          <w:rFonts w:hint="eastAsia"/>
        </w:rPr>
        <w:lastRenderedPageBreak/>
        <w:t>的奋斗目标，努力为国家的建设发展和全人类社会的进步添砖加瓦。</w:t>
      </w:r>
    </w:p>
    <w:p w:rsidR="00CC3A7A" w:rsidRPr="004E6CFF" w:rsidRDefault="00CC3A7A" w:rsidP="00CC3A7A">
      <w:pPr>
        <w:pStyle w:val="af4"/>
        <w:spacing w:line="560" w:lineRule="exact"/>
      </w:pPr>
      <w:r w:rsidRPr="004E6CFF">
        <w:rPr>
          <w:rFonts w:hint="eastAsia"/>
        </w:rPr>
        <w:t>课程的考核要求：学生能够</w:t>
      </w:r>
      <w:r w:rsidRPr="004E6CFF">
        <w:rPr>
          <w:rFonts w:hint="eastAsia"/>
          <w:kern w:val="0"/>
        </w:rPr>
        <w:t>掌握</w:t>
      </w:r>
      <w:r w:rsidRPr="004E6CFF">
        <w:rPr>
          <w:rFonts w:hint="eastAsia"/>
          <w:bCs/>
        </w:rPr>
        <w:t>CAPM</w:t>
      </w:r>
      <w:r w:rsidRPr="004E6CFF">
        <w:rPr>
          <w:rFonts w:hAnsi="宋体" w:hint="eastAsia"/>
          <w:bCs/>
        </w:rPr>
        <w:t>的基本原理</w:t>
      </w:r>
      <w:r w:rsidRPr="004E6CFF">
        <w:rPr>
          <w:rFonts w:hint="eastAsia"/>
          <w:kern w:val="0"/>
        </w:rPr>
        <w:t>并能使用</w:t>
      </w:r>
      <w:r w:rsidRPr="004E6CFF">
        <w:rPr>
          <w:rFonts w:hint="eastAsia"/>
          <w:kern w:val="0"/>
        </w:rPr>
        <w:t>Python</w:t>
      </w:r>
      <w:r w:rsidRPr="004E6CFF">
        <w:rPr>
          <w:rFonts w:hint="eastAsia"/>
          <w:kern w:val="0"/>
        </w:rPr>
        <w:t>实现</w:t>
      </w:r>
      <w:r w:rsidRPr="004E6CFF">
        <w:rPr>
          <w:rFonts w:hint="eastAsia"/>
          <w:bCs/>
        </w:rPr>
        <w:t>CAPM</w:t>
      </w:r>
      <w:r w:rsidRPr="004E6CFF">
        <w:rPr>
          <w:rFonts w:hint="eastAsia"/>
          <w:kern w:val="0"/>
        </w:rPr>
        <w:t>。</w:t>
      </w:r>
    </w:p>
    <w:p w:rsidR="00CC3A7A" w:rsidRPr="004E6CFF" w:rsidRDefault="00CC3A7A" w:rsidP="00CC3A7A">
      <w:pPr>
        <w:pStyle w:val="af4"/>
        <w:spacing w:line="560" w:lineRule="exact"/>
      </w:pPr>
      <w:r w:rsidRPr="004E6CFF">
        <w:rPr>
          <w:rFonts w:hint="eastAsia"/>
        </w:rPr>
        <w:t>了解：</w:t>
      </w:r>
      <w:r w:rsidRPr="004E6CFF">
        <w:rPr>
          <w:rFonts w:hint="eastAsia"/>
          <w:bCs/>
        </w:rPr>
        <w:t>CAPM</w:t>
      </w:r>
      <w:r w:rsidRPr="004E6CFF">
        <w:rPr>
          <w:rFonts w:hAnsi="宋体" w:hint="eastAsia"/>
          <w:bCs/>
        </w:rPr>
        <w:t>提出的历史背景和意义</w:t>
      </w:r>
      <w:r w:rsidRPr="004E6CFF">
        <w:rPr>
          <w:rFonts w:hint="eastAsia"/>
        </w:rPr>
        <w:t>。</w:t>
      </w:r>
    </w:p>
    <w:p w:rsidR="00CC3A7A" w:rsidRPr="004E6CFF" w:rsidRDefault="00CC3A7A" w:rsidP="00CC3A7A">
      <w:pPr>
        <w:pStyle w:val="af4"/>
        <w:spacing w:line="560" w:lineRule="exact"/>
      </w:pPr>
      <w:r w:rsidRPr="004E6CFF">
        <w:rPr>
          <w:rFonts w:hint="eastAsia"/>
        </w:rPr>
        <w:t>理解：</w:t>
      </w:r>
      <w:r w:rsidRPr="004E6CFF">
        <w:rPr>
          <w:rFonts w:hAnsi="宋体" w:hint="eastAsia"/>
          <w:bCs/>
        </w:rPr>
        <w:t>市场投资组合的内涵</w:t>
      </w:r>
      <w:r w:rsidRPr="004E6CFF">
        <w:rPr>
          <w:rFonts w:hint="eastAsia"/>
        </w:rPr>
        <w:t>。</w:t>
      </w:r>
    </w:p>
    <w:p w:rsidR="00CC3A7A" w:rsidRPr="004E6CFF" w:rsidRDefault="00CC3A7A" w:rsidP="00CC3A7A">
      <w:pPr>
        <w:pStyle w:val="af4"/>
        <w:spacing w:line="560" w:lineRule="exact"/>
      </w:pPr>
      <w:r w:rsidRPr="004E6CFF">
        <w:rPr>
          <w:rFonts w:hint="eastAsia"/>
        </w:rPr>
        <w:t>掌握：</w:t>
      </w:r>
      <w:r w:rsidRPr="004E6CFF">
        <w:rPr>
          <w:rFonts w:hint="eastAsia"/>
          <w:bCs/>
        </w:rPr>
        <w:t>CAPM</w:t>
      </w:r>
      <w:r w:rsidRPr="004E6CFF">
        <w:rPr>
          <w:rFonts w:hAnsi="宋体" w:hint="eastAsia"/>
          <w:bCs/>
        </w:rPr>
        <w:t>的基本原理</w:t>
      </w:r>
      <w:r w:rsidRPr="004E6CFF">
        <w:rPr>
          <w:rFonts w:hint="eastAsia"/>
          <w:kern w:val="0"/>
        </w:rPr>
        <w:t>并能使用</w:t>
      </w:r>
      <w:r w:rsidRPr="004E6CFF">
        <w:rPr>
          <w:rFonts w:hint="eastAsia"/>
          <w:kern w:val="0"/>
        </w:rPr>
        <w:t>Python</w:t>
      </w:r>
      <w:r w:rsidRPr="004E6CFF">
        <w:rPr>
          <w:rFonts w:hint="eastAsia"/>
          <w:kern w:val="0"/>
        </w:rPr>
        <w:t>实现</w:t>
      </w:r>
      <w:r w:rsidRPr="004E6CFF">
        <w:rPr>
          <w:rFonts w:hint="eastAsia"/>
          <w:bCs/>
        </w:rPr>
        <w:t>CAPM</w:t>
      </w:r>
      <w:r w:rsidRPr="004E6CFF">
        <w:rPr>
          <w:rFonts w:hint="eastAsia"/>
        </w:rPr>
        <w:t>。</w:t>
      </w:r>
    </w:p>
    <w:p w:rsidR="00CC3A7A" w:rsidRPr="004E6CFF" w:rsidRDefault="00CC3A7A" w:rsidP="00CC3A7A">
      <w:pPr>
        <w:pStyle w:val="af4"/>
        <w:spacing w:line="560" w:lineRule="exact"/>
      </w:pPr>
      <w:r w:rsidRPr="004E6CFF">
        <w:rPr>
          <w:rFonts w:hint="eastAsia"/>
        </w:rPr>
        <w:t>应用：基于实际金融数据，运用</w:t>
      </w:r>
      <w:r w:rsidRPr="004E6CFF">
        <w:rPr>
          <w:rFonts w:hint="eastAsia"/>
          <w:kern w:val="0"/>
        </w:rPr>
        <w:t>Python</w:t>
      </w:r>
      <w:r w:rsidRPr="004E6CFF">
        <w:rPr>
          <w:rFonts w:hint="eastAsia"/>
          <w:kern w:val="0"/>
        </w:rPr>
        <w:t>实现</w:t>
      </w:r>
      <w:r w:rsidRPr="004E6CFF">
        <w:rPr>
          <w:rFonts w:hint="eastAsia"/>
          <w:bCs/>
        </w:rPr>
        <w:t>CAPM</w:t>
      </w:r>
      <w:r w:rsidRPr="004E6CFF">
        <w:rPr>
          <w:rFonts w:hint="eastAsia"/>
        </w:rPr>
        <w:t>辅助投资决策。</w:t>
      </w:r>
    </w:p>
    <w:p w:rsidR="00CC3A7A" w:rsidRPr="004E6CFF" w:rsidRDefault="00CC3A7A" w:rsidP="00CC3A7A">
      <w:pPr>
        <w:pStyle w:val="af4"/>
        <w:spacing w:line="500" w:lineRule="exact"/>
        <w:jc w:val="left"/>
        <w:rPr>
          <w:bCs/>
        </w:rPr>
      </w:pPr>
      <w:r w:rsidRPr="004E6CFF">
        <w:rPr>
          <w:rFonts w:hint="eastAsia"/>
        </w:rPr>
        <w:t>复习思考题：金融实践投资中通常用什么指标来指代</w:t>
      </w:r>
      <w:r w:rsidRPr="004E6CFF">
        <w:rPr>
          <w:rFonts w:hAnsi="宋体" w:hint="eastAsia"/>
          <w:bCs/>
        </w:rPr>
        <w:t>市场投资组合</w:t>
      </w:r>
      <w:r w:rsidRPr="004E6CFF">
        <w:rPr>
          <w:rFonts w:hint="eastAsia"/>
        </w:rPr>
        <w:t>？</w:t>
      </w:r>
    </w:p>
    <w:p w:rsidR="008068F0" w:rsidRPr="004E6CFF" w:rsidRDefault="008068F0" w:rsidP="008068F0">
      <w:pPr>
        <w:pStyle w:val="af4"/>
        <w:spacing w:line="500" w:lineRule="exact"/>
        <w:ind w:firstLineChars="0"/>
        <w:jc w:val="left"/>
        <w:rPr>
          <w:bCs/>
        </w:rPr>
      </w:pPr>
      <w:r w:rsidRPr="004E6CFF">
        <w:rPr>
          <w:rFonts w:hAnsi="宋体" w:hint="eastAsia"/>
        </w:rPr>
        <w:t>第六章</w:t>
      </w:r>
      <w:r w:rsidRPr="004E6CFF">
        <w:t xml:space="preserve">  </w:t>
      </w:r>
      <w:r w:rsidRPr="004E6CFF">
        <w:rPr>
          <w:rFonts w:hint="eastAsia"/>
          <w:bCs/>
        </w:rPr>
        <w:t>Fama-French</w:t>
      </w:r>
      <w:r w:rsidRPr="004E6CFF">
        <w:rPr>
          <w:rFonts w:hAnsi="宋体" w:hint="eastAsia"/>
          <w:bCs/>
        </w:rPr>
        <w:t>三因子模型</w:t>
      </w:r>
    </w:p>
    <w:p w:rsidR="008068F0" w:rsidRPr="004E6CFF" w:rsidRDefault="008068F0" w:rsidP="008068F0">
      <w:pPr>
        <w:pStyle w:val="af4"/>
        <w:spacing w:line="500" w:lineRule="exact"/>
        <w:ind w:firstLineChars="0"/>
        <w:jc w:val="left"/>
        <w:rPr>
          <w:bCs/>
        </w:rPr>
      </w:pPr>
      <w:r w:rsidRPr="004E6CFF">
        <w:rPr>
          <w:rFonts w:hAnsi="宋体" w:hint="eastAsia"/>
        </w:rPr>
        <w:t>第一节</w:t>
      </w:r>
      <w:r w:rsidRPr="004E6CFF">
        <w:rPr>
          <w:rFonts w:hint="eastAsia"/>
        </w:rPr>
        <w:t xml:space="preserve">  </w:t>
      </w:r>
      <w:r w:rsidRPr="004E6CFF">
        <w:rPr>
          <w:rFonts w:hint="eastAsia"/>
          <w:bCs/>
        </w:rPr>
        <w:t>Fama-French</w:t>
      </w:r>
      <w:r w:rsidRPr="004E6CFF">
        <w:rPr>
          <w:rFonts w:hAnsi="宋体" w:hint="eastAsia"/>
          <w:bCs/>
        </w:rPr>
        <w:t>模型的基本思想</w:t>
      </w:r>
    </w:p>
    <w:p w:rsidR="008068F0" w:rsidRPr="004E6CFF" w:rsidRDefault="008068F0" w:rsidP="008068F0">
      <w:pPr>
        <w:pStyle w:val="af4"/>
        <w:spacing w:line="500" w:lineRule="exact"/>
        <w:ind w:firstLineChars="0"/>
        <w:jc w:val="left"/>
        <w:rPr>
          <w:bCs/>
        </w:rPr>
      </w:pPr>
      <w:r w:rsidRPr="004E6CFF">
        <w:rPr>
          <w:rFonts w:hAnsi="宋体" w:hint="eastAsia"/>
        </w:rPr>
        <w:t>第二节</w:t>
      </w:r>
      <w:r w:rsidRPr="004E6CFF">
        <w:rPr>
          <w:rFonts w:hint="eastAsia"/>
        </w:rPr>
        <w:t xml:space="preserve">  </w:t>
      </w:r>
      <w:r w:rsidRPr="004E6CFF">
        <w:rPr>
          <w:rFonts w:hint="eastAsia"/>
          <w:bCs/>
        </w:rPr>
        <w:t>Fama-French</w:t>
      </w:r>
      <w:r w:rsidRPr="004E6CFF">
        <w:rPr>
          <w:rFonts w:hAnsi="宋体" w:hint="eastAsia"/>
          <w:bCs/>
        </w:rPr>
        <w:t>模型的应用</w:t>
      </w:r>
    </w:p>
    <w:p w:rsidR="008068F0" w:rsidRPr="004E6CFF" w:rsidRDefault="008068F0" w:rsidP="008068F0">
      <w:pPr>
        <w:pStyle w:val="af4"/>
        <w:spacing w:line="500" w:lineRule="exact"/>
        <w:ind w:firstLineChars="0"/>
        <w:jc w:val="left"/>
        <w:rPr>
          <w:bCs/>
        </w:rPr>
      </w:pPr>
      <w:r w:rsidRPr="004E6CFF">
        <w:rPr>
          <w:rFonts w:hAnsi="宋体" w:hint="eastAsia"/>
        </w:rPr>
        <w:t>第三节</w:t>
      </w:r>
      <w:r w:rsidRPr="004E6CFF">
        <w:rPr>
          <w:rFonts w:hint="eastAsia"/>
        </w:rPr>
        <w:t xml:space="preserve">  </w:t>
      </w:r>
      <w:r w:rsidRPr="004E6CFF">
        <w:rPr>
          <w:rFonts w:hint="eastAsia"/>
          <w:bCs/>
        </w:rPr>
        <w:t>Fama-French</w:t>
      </w:r>
      <w:r w:rsidRPr="004E6CFF">
        <w:rPr>
          <w:rFonts w:hAnsi="宋体" w:hint="eastAsia"/>
          <w:bCs/>
        </w:rPr>
        <w:t>模型的评价</w:t>
      </w:r>
    </w:p>
    <w:p w:rsidR="008068F0" w:rsidRDefault="008068F0" w:rsidP="008068F0">
      <w:pPr>
        <w:pStyle w:val="af4"/>
        <w:spacing w:line="500" w:lineRule="exact"/>
        <w:ind w:firstLineChars="0"/>
        <w:jc w:val="left"/>
        <w:rPr>
          <w:rFonts w:hAnsi="宋体"/>
          <w:bCs/>
        </w:rPr>
      </w:pPr>
      <w:r w:rsidRPr="004E6CFF">
        <w:rPr>
          <w:rFonts w:hAnsi="宋体" w:hint="eastAsia"/>
          <w:bCs/>
        </w:rPr>
        <w:t>教学重点、难点：结合金融投资实务，理解</w:t>
      </w:r>
      <w:r w:rsidRPr="004E6CFF">
        <w:rPr>
          <w:rFonts w:hint="eastAsia"/>
          <w:bCs/>
        </w:rPr>
        <w:t>“</w:t>
      </w:r>
      <w:r w:rsidRPr="004E6CFF">
        <w:rPr>
          <w:rFonts w:hAnsi="宋体" w:hint="eastAsia"/>
          <w:bCs/>
        </w:rPr>
        <w:t>因子</w:t>
      </w:r>
      <w:r w:rsidRPr="004E6CFF">
        <w:rPr>
          <w:rFonts w:hint="eastAsia"/>
          <w:bCs/>
        </w:rPr>
        <w:t>”</w:t>
      </w:r>
      <w:r w:rsidRPr="004E6CFF">
        <w:rPr>
          <w:rFonts w:hAnsi="宋体" w:hint="eastAsia"/>
          <w:bCs/>
        </w:rPr>
        <w:t>概念及其在投资中的应用；利用线性回归的知识，掌握利用</w:t>
      </w:r>
      <w:r w:rsidRPr="004E6CFF">
        <w:rPr>
          <w:rFonts w:hint="eastAsia"/>
          <w:bCs/>
        </w:rPr>
        <w:t>Python</w:t>
      </w:r>
      <w:r w:rsidRPr="004E6CFF">
        <w:rPr>
          <w:rFonts w:hAnsi="宋体" w:hint="eastAsia"/>
          <w:bCs/>
        </w:rPr>
        <w:t>语言实现</w:t>
      </w:r>
      <w:r w:rsidRPr="004E6CFF">
        <w:rPr>
          <w:rFonts w:hint="eastAsia"/>
          <w:bCs/>
        </w:rPr>
        <w:t>Fama-French</w:t>
      </w:r>
      <w:r w:rsidRPr="004E6CFF">
        <w:rPr>
          <w:rFonts w:hAnsi="宋体" w:hint="eastAsia"/>
          <w:bCs/>
        </w:rPr>
        <w:t>模型以辅助投资决策。</w:t>
      </w:r>
    </w:p>
    <w:p w:rsidR="00AD3BEE" w:rsidRPr="004E6CFF" w:rsidRDefault="00AD3BEE" w:rsidP="008068F0">
      <w:pPr>
        <w:pStyle w:val="af4"/>
        <w:spacing w:line="500" w:lineRule="exact"/>
        <w:ind w:firstLineChars="0"/>
        <w:jc w:val="left"/>
        <w:rPr>
          <w:bCs/>
        </w:rPr>
      </w:pPr>
      <w:r>
        <w:rPr>
          <w:rFonts w:hAnsi="宋体" w:hint="eastAsia"/>
          <w:bCs/>
        </w:rPr>
        <w:t>课程思政切入点：通过讲解市场风险溢酬因子、市值因子和账面市值比因子的发现和应用过程，教育学生要尊重实践、善于观察实践和总结实践规律的道理，加深学生对“实践是检验真理的唯一标准”这一科学论断的理解</w:t>
      </w:r>
      <w:r w:rsidR="006B6B1C">
        <w:rPr>
          <w:rFonts w:hAnsi="宋体" w:hint="eastAsia"/>
          <w:bCs/>
        </w:rPr>
        <w:t>，提升学生利用马克思主义</w:t>
      </w:r>
      <w:r w:rsidR="00C50EBA">
        <w:rPr>
          <w:rFonts w:hAnsi="宋体" w:hint="eastAsia"/>
          <w:bCs/>
        </w:rPr>
        <w:t>实践观认识世界和改造世界的能力。</w:t>
      </w:r>
    </w:p>
    <w:p w:rsidR="004E6CFF" w:rsidRPr="004E6CFF" w:rsidRDefault="004E6CFF" w:rsidP="004E6CFF">
      <w:pPr>
        <w:pStyle w:val="af4"/>
        <w:spacing w:line="560" w:lineRule="exact"/>
      </w:pPr>
      <w:r w:rsidRPr="004E6CFF">
        <w:rPr>
          <w:rFonts w:hint="eastAsia"/>
        </w:rPr>
        <w:t>课程的考核要求：学生能够</w:t>
      </w:r>
      <w:r w:rsidRPr="004E6CFF">
        <w:rPr>
          <w:rFonts w:hint="eastAsia"/>
          <w:kern w:val="0"/>
        </w:rPr>
        <w:t>掌握</w:t>
      </w:r>
      <w:r w:rsidRPr="004E6CFF">
        <w:rPr>
          <w:rFonts w:hint="eastAsia"/>
          <w:bCs/>
        </w:rPr>
        <w:t>Fama-French</w:t>
      </w:r>
      <w:r w:rsidRPr="004E6CFF">
        <w:rPr>
          <w:rFonts w:hAnsi="宋体" w:hint="eastAsia"/>
          <w:bCs/>
        </w:rPr>
        <w:t>三因子模型</w:t>
      </w:r>
      <w:r w:rsidRPr="004E6CFF">
        <w:rPr>
          <w:rFonts w:hint="eastAsia"/>
          <w:kern w:val="0"/>
        </w:rPr>
        <w:t>并能使用</w:t>
      </w:r>
      <w:r w:rsidRPr="004E6CFF">
        <w:rPr>
          <w:rFonts w:hint="eastAsia"/>
          <w:kern w:val="0"/>
        </w:rPr>
        <w:t>Python</w:t>
      </w:r>
      <w:r w:rsidRPr="004E6CFF">
        <w:rPr>
          <w:rFonts w:hint="eastAsia"/>
          <w:kern w:val="0"/>
        </w:rPr>
        <w:t>实现模型。</w:t>
      </w:r>
    </w:p>
    <w:p w:rsidR="004E6CFF" w:rsidRPr="004E6CFF" w:rsidRDefault="004E6CFF" w:rsidP="004E6CFF">
      <w:pPr>
        <w:pStyle w:val="af4"/>
        <w:spacing w:line="560" w:lineRule="exact"/>
      </w:pPr>
      <w:r w:rsidRPr="004E6CFF">
        <w:rPr>
          <w:rFonts w:hint="eastAsia"/>
        </w:rPr>
        <w:t>了解：</w:t>
      </w:r>
      <w:r w:rsidRPr="004E6CFF">
        <w:rPr>
          <w:rFonts w:hint="eastAsia"/>
          <w:bCs/>
        </w:rPr>
        <w:t>Fama-French</w:t>
      </w:r>
      <w:r w:rsidRPr="004E6CFF">
        <w:rPr>
          <w:rFonts w:hAnsi="宋体" w:hint="eastAsia"/>
          <w:bCs/>
        </w:rPr>
        <w:t>三因子模型的提出背景及意义</w:t>
      </w:r>
      <w:r w:rsidRPr="004E6CFF">
        <w:rPr>
          <w:rFonts w:hint="eastAsia"/>
        </w:rPr>
        <w:t>。</w:t>
      </w:r>
    </w:p>
    <w:p w:rsidR="004E6CFF" w:rsidRPr="004E6CFF" w:rsidRDefault="004E6CFF" w:rsidP="004E6CFF">
      <w:pPr>
        <w:pStyle w:val="af4"/>
        <w:spacing w:line="560" w:lineRule="exact"/>
      </w:pPr>
      <w:r w:rsidRPr="004E6CFF">
        <w:rPr>
          <w:rFonts w:hint="eastAsia"/>
        </w:rPr>
        <w:t>理解：</w:t>
      </w:r>
      <w:r w:rsidRPr="004E6CFF">
        <w:rPr>
          <w:rFonts w:hint="eastAsia"/>
          <w:bCs/>
        </w:rPr>
        <w:t>Fama-French</w:t>
      </w:r>
      <w:r w:rsidRPr="004E6CFF">
        <w:rPr>
          <w:rFonts w:hAnsi="宋体" w:hint="eastAsia"/>
          <w:bCs/>
        </w:rPr>
        <w:t>三因子模型的原理</w:t>
      </w:r>
      <w:r w:rsidRPr="004E6CFF">
        <w:rPr>
          <w:rFonts w:hint="eastAsia"/>
        </w:rPr>
        <w:t>。</w:t>
      </w:r>
    </w:p>
    <w:p w:rsidR="004E6CFF" w:rsidRPr="004E6CFF" w:rsidRDefault="004E6CFF" w:rsidP="004E6CFF">
      <w:pPr>
        <w:pStyle w:val="af4"/>
        <w:spacing w:line="560" w:lineRule="exact"/>
      </w:pPr>
      <w:r w:rsidRPr="004E6CFF">
        <w:rPr>
          <w:rFonts w:hint="eastAsia"/>
        </w:rPr>
        <w:t>掌握：</w:t>
      </w:r>
      <w:r w:rsidRPr="004E6CFF">
        <w:rPr>
          <w:rFonts w:hint="eastAsia"/>
          <w:kern w:val="0"/>
        </w:rPr>
        <w:t>使用</w:t>
      </w:r>
      <w:r w:rsidRPr="004E6CFF">
        <w:rPr>
          <w:rFonts w:hint="eastAsia"/>
          <w:kern w:val="0"/>
        </w:rPr>
        <w:t>Python</w:t>
      </w:r>
      <w:r w:rsidRPr="004E6CFF">
        <w:rPr>
          <w:rFonts w:hint="eastAsia"/>
          <w:kern w:val="0"/>
        </w:rPr>
        <w:t>实现</w:t>
      </w:r>
      <w:r w:rsidRPr="004E6CFF">
        <w:rPr>
          <w:rFonts w:hint="eastAsia"/>
          <w:bCs/>
        </w:rPr>
        <w:t>Fama-French</w:t>
      </w:r>
      <w:r w:rsidRPr="004E6CFF">
        <w:rPr>
          <w:rFonts w:hAnsi="宋体" w:hint="eastAsia"/>
          <w:bCs/>
        </w:rPr>
        <w:t>三因子模型</w:t>
      </w:r>
      <w:r w:rsidRPr="004E6CFF">
        <w:rPr>
          <w:rFonts w:hint="eastAsia"/>
        </w:rPr>
        <w:t>。</w:t>
      </w:r>
    </w:p>
    <w:p w:rsidR="004E6CFF" w:rsidRPr="004E6CFF" w:rsidRDefault="004E6CFF" w:rsidP="004E6CFF">
      <w:pPr>
        <w:pStyle w:val="af4"/>
        <w:spacing w:line="560" w:lineRule="exact"/>
      </w:pPr>
      <w:r w:rsidRPr="004E6CFF">
        <w:rPr>
          <w:rFonts w:hint="eastAsia"/>
        </w:rPr>
        <w:t>应用：基于实际金融数据，运用</w:t>
      </w:r>
      <w:r w:rsidRPr="004E6CFF">
        <w:rPr>
          <w:rFonts w:hint="eastAsia"/>
          <w:bCs/>
        </w:rPr>
        <w:t>Fama-French</w:t>
      </w:r>
      <w:r w:rsidRPr="004E6CFF">
        <w:rPr>
          <w:rFonts w:hAnsi="宋体" w:hint="eastAsia"/>
          <w:bCs/>
        </w:rPr>
        <w:t>三因子模型</w:t>
      </w:r>
      <w:r w:rsidRPr="004E6CFF">
        <w:rPr>
          <w:rFonts w:hint="eastAsia"/>
        </w:rPr>
        <w:t>辅助投资决策。</w:t>
      </w:r>
    </w:p>
    <w:p w:rsidR="004E6CFF" w:rsidRPr="004E6CFF" w:rsidRDefault="004E6CFF" w:rsidP="004E6CFF">
      <w:pPr>
        <w:pStyle w:val="af4"/>
        <w:spacing w:line="500" w:lineRule="exact"/>
        <w:ind w:firstLineChars="0"/>
        <w:jc w:val="left"/>
        <w:rPr>
          <w:bCs/>
        </w:rPr>
      </w:pPr>
      <w:r w:rsidRPr="004E6CFF">
        <w:rPr>
          <w:rFonts w:hint="eastAsia"/>
        </w:rPr>
        <w:t>复习思考题：</w:t>
      </w:r>
      <w:r w:rsidRPr="004E6CFF">
        <w:rPr>
          <w:rFonts w:hint="eastAsia"/>
          <w:bCs/>
        </w:rPr>
        <w:t>Fama-French</w:t>
      </w:r>
      <w:r w:rsidRPr="004E6CFF">
        <w:rPr>
          <w:rFonts w:hAnsi="宋体" w:hint="eastAsia"/>
          <w:bCs/>
        </w:rPr>
        <w:t>三因子模型中的因子是如何被发现的</w:t>
      </w:r>
      <w:r w:rsidRPr="004E6CFF">
        <w:rPr>
          <w:rFonts w:hint="eastAsia"/>
        </w:rPr>
        <w:t>？还有其他能更</w:t>
      </w:r>
      <w:r w:rsidRPr="004E6CFF">
        <w:rPr>
          <w:rFonts w:hint="eastAsia"/>
        </w:rPr>
        <w:lastRenderedPageBreak/>
        <w:t>有效预测投资收益的因子吗？</w:t>
      </w:r>
    </w:p>
    <w:p w:rsidR="008068F0" w:rsidRPr="004E6CFF" w:rsidRDefault="008068F0" w:rsidP="008068F0">
      <w:pPr>
        <w:pStyle w:val="af4"/>
        <w:spacing w:line="500" w:lineRule="exact"/>
        <w:ind w:firstLineChars="0"/>
        <w:jc w:val="left"/>
        <w:rPr>
          <w:bCs/>
        </w:rPr>
      </w:pPr>
      <w:r w:rsidRPr="004E6CFF">
        <w:rPr>
          <w:rFonts w:hAnsi="宋体" w:hint="eastAsia"/>
        </w:rPr>
        <w:t>第七章</w:t>
      </w:r>
      <w:r w:rsidRPr="004E6CFF">
        <w:t xml:space="preserve">  </w:t>
      </w:r>
      <w:r w:rsidRPr="004E6CFF">
        <w:rPr>
          <w:rFonts w:hint="eastAsia"/>
          <w:bCs/>
        </w:rPr>
        <w:t>K</w:t>
      </w:r>
      <w:r w:rsidRPr="004E6CFF">
        <w:rPr>
          <w:rFonts w:hAnsi="宋体" w:hint="eastAsia"/>
          <w:bCs/>
        </w:rPr>
        <w:t>线图</w:t>
      </w:r>
    </w:p>
    <w:p w:rsidR="008068F0" w:rsidRPr="004E6CFF" w:rsidRDefault="008068F0" w:rsidP="008068F0">
      <w:pPr>
        <w:pStyle w:val="af4"/>
        <w:spacing w:line="500" w:lineRule="exact"/>
        <w:ind w:firstLineChars="0"/>
        <w:jc w:val="left"/>
        <w:rPr>
          <w:bCs/>
        </w:rPr>
      </w:pPr>
      <w:r w:rsidRPr="004E6CFF">
        <w:rPr>
          <w:rFonts w:hAnsi="宋体" w:hint="eastAsia"/>
        </w:rPr>
        <w:t>第一节</w:t>
      </w:r>
      <w:r w:rsidRPr="004E6CFF">
        <w:rPr>
          <w:rFonts w:hint="eastAsia"/>
        </w:rPr>
        <w:t xml:space="preserve">  </w:t>
      </w:r>
      <w:r w:rsidRPr="004E6CFF">
        <w:rPr>
          <w:rFonts w:hint="eastAsia"/>
          <w:bCs/>
        </w:rPr>
        <w:t>K</w:t>
      </w:r>
      <w:r w:rsidRPr="004E6CFF">
        <w:rPr>
          <w:rFonts w:hAnsi="宋体" w:hint="eastAsia"/>
          <w:bCs/>
        </w:rPr>
        <w:t>线图简介</w:t>
      </w:r>
    </w:p>
    <w:p w:rsidR="008068F0" w:rsidRPr="004E6CFF" w:rsidRDefault="008068F0" w:rsidP="008068F0">
      <w:pPr>
        <w:pStyle w:val="af4"/>
        <w:spacing w:line="500" w:lineRule="exact"/>
        <w:ind w:firstLineChars="0"/>
        <w:jc w:val="left"/>
        <w:rPr>
          <w:bCs/>
        </w:rPr>
      </w:pPr>
      <w:r w:rsidRPr="004E6CFF">
        <w:rPr>
          <w:rFonts w:hAnsi="宋体" w:hint="eastAsia"/>
        </w:rPr>
        <w:t>第二节</w:t>
      </w:r>
      <w:r w:rsidRPr="004E6CFF">
        <w:rPr>
          <w:rFonts w:hint="eastAsia"/>
        </w:rPr>
        <w:t xml:space="preserve">  </w:t>
      </w:r>
      <w:r w:rsidRPr="004E6CFF">
        <w:rPr>
          <w:rFonts w:hAnsi="宋体" w:hint="eastAsia"/>
          <w:bCs/>
        </w:rPr>
        <w:t>利用</w:t>
      </w:r>
      <w:r w:rsidRPr="004E6CFF">
        <w:rPr>
          <w:rFonts w:hint="eastAsia"/>
          <w:bCs/>
        </w:rPr>
        <w:t>Python</w:t>
      </w:r>
      <w:r w:rsidRPr="004E6CFF">
        <w:rPr>
          <w:rFonts w:hAnsi="宋体" w:hint="eastAsia"/>
          <w:bCs/>
        </w:rPr>
        <w:t>绘制</w:t>
      </w:r>
      <w:r w:rsidRPr="004E6CFF">
        <w:rPr>
          <w:rFonts w:hint="eastAsia"/>
          <w:bCs/>
        </w:rPr>
        <w:t>K</w:t>
      </w:r>
      <w:r w:rsidRPr="004E6CFF">
        <w:rPr>
          <w:rFonts w:hAnsi="宋体" w:hint="eastAsia"/>
          <w:bCs/>
        </w:rPr>
        <w:t>线图</w:t>
      </w:r>
    </w:p>
    <w:p w:rsidR="008068F0" w:rsidRPr="004E6CFF" w:rsidRDefault="008068F0" w:rsidP="008068F0">
      <w:pPr>
        <w:pStyle w:val="af4"/>
        <w:spacing w:line="500" w:lineRule="exact"/>
        <w:ind w:firstLineChars="0"/>
        <w:jc w:val="left"/>
        <w:rPr>
          <w:bCs/>
        </w:rPr>
      </w:pPr>
      <w:r w:rsidRPr="004E6CFF">
        <w:rPr>
          <w:rFonts w:hAnsi="宋体" w:hint="eastAsia"/>
        </w:rPr>
        <w:t>第三节</w:t>
      </w:r>
      <w:r w:rsidRPr="004E6CFF">
        <w:rPr>
          <w:rFonts w:hint="eastAsia"/>
        </w:rPr>
        <w:t xml:space="preserve">  </w:t>
      </w:r>
      <w:r w:rsidRPr="004E6CFF">
        <w:rPr>
          <w:rFonts w:hAnsi="宋体" w:hint="eastAsia"/>
          <w:bCs/>
        </w:rPr>
        <w:t>利用</w:t>
      </w:r>
      <w:r w:rsidRPr="004E6CFF">
        <w:rPr>
          <w:rFonts w:hint="eastAsia"/>
          <w:bCs/>
        </w:rPr>
        <w:t>Python</w:t>
      </w:r>
      <w:r w:rsidRPr="004E6CFF">
        <w:rPr>
          <w:rFonts w:hAnsi="宋体" w:hint="eastAsia"/>
          <w:bCs/>
        </w:rPr>
        <w:t>捕捉</w:t>
      </w:r>
      <w:r w:rsidRPr="004E6CFF">
        <w:rPr>
          <w:rFonts w:hint="eastAsia"/>
          <w:bCs/>
        </w:rPr>
        <w:t>K</w:t>
      </w:r>
      <w:r w:rsidRPr="004E6CFF">
        <w:rPr>
          <w:rFonts w:hAnsi="宋体" w:hint="eastAsia"/>
          <w:bCs/>
        </w:rPr>
        <w:t>线图形态</w:t>
      </w:r>
    </w:p>
    <w:p w:rsidR="008068F0" w:rsidRPr="004E6CFF" w:rsidRDefault="008068F0" w:rsidP="008068F0">
      <w:pPr>
        <w:pStyle w:val="af4"/>
        <w:spacing w:line="500" w:lineRule="exact"/>
        <w:ind w:firstLineChars="0"/>
        <w:jc w:val="left"/>
        <w:rPr>
          <w:bCs/>
        </w:rPr>
      </w:pPr>
      <w:r w:rsidRPr="004E6CFF">
        <w:rPr>
          <w:rFonts w:hAnsi="宋体" w:hint="eastAsia"/>
          <w:bCs/>
        </w:rPr>
        <w:t>教学重点、难点：理解</w:t>
      </w:r>
      <w:r w:rsidRPr="004E6CFF">
        <w:rPr>
          <w:rFonts w:hint="eastAsia"/>
          <w:bCs/>
        </w:rPr>
        <w:t>“</w:t>
      </w:r>
      <w:r w:rsidRPr="004E6CFF">
        <w:rPr>
          <w:rFonts w:hAnsi="宋体" w:hint="eastAsia"/>
          <w:bCs/>
        </w:rPr>
        <w:t>价格</w:t>
      </w:r>
      <w:r w:rsidRPr="004E6CFF">
        <w:rPr>
          <w:rFonts w:hint="eastAsia"/>
          <w:bCs/>
        </w:rPr>
        <w:t>”</w:t>
      </w:r>
      <w:r w:rsidRPr="004E6CFF">
        <w:rPr>
          <w:rFonts w:hAnsi="宋体" w:hint="eastAsia"/>
          <w:bCs/>
        </w:rPr>
        <w:t>变量在</w:t>
      </w:r>
      <w:r w:rsidRPr="004E6CFF">
        <w:rPr>
          <w:rFonts w:hint="eastAsia"/>
          <w:bCs/>
        </w:rPr>
        <w:t>K</w:t>
      </w:r>
      <w:r w:rsidRPr="004E6CFF">
        <w:rPr>
          <w:rFonts w:hAnsi="宋体" w:hint="eastAsia"/>
          <w:bCs/>
        </w:rPr>
        <w:t>线图中的基础作用；掌握利用</w:t>
      </w:r>
      <w:r w:rsidRPr="004E6CFF">
        <w:rPr>
          <w:rFonts w:hint="eastAsia"/>
          <w:bCs/>
        </w:rPr>
        <w:t>Python</w:t>
      </w:r>
      <w:r w:rsidRPr="004E6CFF">
        <w:rPr>
          <w:rFonts w:hAnsi="宋体" w:hint="eastAsia"/>
          <w:bCs/>
        </w:rPr>
        <w:t>语言捕捉</w:t>
      </w:r>
      <w:r w:rsidRPr="004E6CFF">
        <w:rPr>
          <w:rFonts w:hint="eastAsia"/>
          <w:bCs/>
        </w:rPr>
        <w:t>K</w:t>
      </w:r>
      <w:r w:rsidRPr="004E6CFF">
        <w:rPr>
          <w:rFonts w:hAnsi="宋体" w:hint="eastAsia"/>
          <w:bCs/>
        </w:rPr>
        <w:t>线图形态以辅助投资决策。</w:t>
      </w:r>
    </w:p>
    <w:p w:rsidR="004E6CFF" w:rsidRPr="004E6CFF" w:rsidRDefault="004E6CFF" w:rsidP="004E6CFF">
      <w:pPr>
        <w:pStyle w:val="af4"/>
        <w:spacing w:line="560" w:lineRule="exact"/>
      </w:pPr>
      <w:r w:rsidRPr="004E6CFF">
        <w:rPr>
          <w:rFonts w:hint="eastAsia"/>
        </w:rPr>
        <w:t>课程的考核要求：学生能够</w:t>
      </w:r>
      <w:r w:rsidRPr="004E6CFF">
        <w:rPr>
          <w:rFonts w:hint="eastAsia"/>
          <w:kern w:val="0"/>
        </w:rPr>
        <w:t>掌握使用</w:t>
      </w:r>
      <w:r w:rsidRPr="004E6CFF">
        <w:rPr>
          <w:rFonts w:hint="eastAsia"/>
          <w:kern w:val="0"/>
        </w:rPr>
        <w:t>Python</w:t>
      </w:r>
      <w:r w:rsidRPr="004E6CFF">
        <w:rPr>
          <w:rFonts w:hint="eastAsia"/>
          <w:kern w:val="0"/>
        </w:rPr>
        <w:t>捕捉股票</w:t>
      </w:r>
      <w:r w:rsidRPr="004E6CFF">
        <w:rPr>
          <w:rFonts w:hint="eastAsia"/>
          <w:kern w:val="0"/>
        </w:rPr>
        <w:t>K</w:t>
      </w:r>
      <w:r w:rsidRPr="004E6CFF">
        <w:rPr>
          <w:rFonts w:hint="eastAsia"/>
          <w:kern w:val="0"/>
        </w:rPr>
        <w:t>线图中的特殊形态。</w:t>
      </w:r>
    </w:p>
    <w:p w:rsidR="004E6CFF" w:rsidRPr="004E6CFF" w:rsidRDefault="004E6CFF" w:rsidP="004E6CFF">
      <w:pPr>
        <w:pStyle w:val="af4"/>
        <w:spacing w:line="560" w:lineRule="exact"/>
      </w:pPr>
      <w:r w:rsidRPr="004E6CFF">
        <w:rPr>
          <w:rFonts w:hint="eastAsia"/>
        </w:rPr>
        <w:t>了解：</w:t>
      </w:r>
      <w:r w:rsidRPr="004E6CFF">
        <w:rPr>
          <w:rFonts w:hint="eastAsia"/>
          <w:bCs/>
        </w:rPr>
        <w:t>K</w:t>
      </w:r>
      <w:r w:rsidRPr="004E6CFF">
        <w:rPr>
          <w:rFonts w:hAnsi="宋体" w:hint="eastAsia"/>
          <w:bCs/>
        </w:rPr>
        <w:t>线图的发展历史和最新技术</w:t>
      </w:r>
      <w:r w:rsidRPr="004E6CFF">
        <w:rPr>
          <w:rFonts w:hint="eastAsia"/>
        </w:rPr>
        <w:t>。</w:t>
      </w:r>
    </w:p>
    <w:p w:rsidR="004E6CFF" w:rsidRPr="004E6CFF" w:rsidRDefault="004E6CFF" w:rsidP="004E6CFF">
      <w:pPr>
        <w:pStyle w:val="af4"/>
        <w:spacing w:line="560" w:lineRule="exact"/>
      </w:pPr>
      <w:r w:rsidRPr="004E6CFF">
        <w:rPr>
          <w:rFonts w:hint="eastAsia"/>
        </w:rPr>
        <w:t>理解：</w:t>
      </w:r>
      <w:r w:rsidRPr="004E6CFF">
        <w:rPr>
          <w:rFonts w:hAnsi="宋体" w:hint="eastAsia"/>
          <w:bCs/>
        </w:rPr>
        <w:t>价格指标在</w:t>
      </w:r>
      <w:r w:rsidRPr="004E6CFF">
        <w:rPr>
          <w:rFonts w:hint="eastAsia"/>
          <w:bCs/>
        </w:rPr>
        <w:t>K</w:t>
      </w:r>
      <w:r w:rsidRPr="004E6CFF">
        <w:rPr>
          <w:rFonts w:hAnsi="宋体" w:hint="eastAsia"/>
          <w:bCs/>
        </w:rPr>
        <w:t>线图中的表示及含义</w:t>
      </w:r>
      <w:r w:rsidRPr="004E6CFF">
        <w:rPr>
          <w:rFonts w:hint="eastAsia"/>
        </w:rPr>
        <w:t>。</w:t>
      </w:r>
    </w:p>
    <w:p w:rsidR="004E6CFF" w:rsidRPr="004E6CFF" w:rsidRDefault="004E6CFF" w:rsidP="004E6CFF">
      <w:pPr>
        <w:pStyle w:val="af4"/>
        <w:spacing w:line="560" w:lineRule="exact"/>
      </w:pPr>
      <w:r w:rsidRPr="004E6CFF">
        <w:rPr>
          <w:rFonts w:hint="eastAsia"/>
        </w:rPr>
        <w:t>掌握：</w:t>
      </w:r>
      <w:r w:rsidRPr="004E6CFF">
        <w:rPr>
          <w:rFonts w:hAnsi="宋体" w:hint="eastAsia"/>
          <w:bCs/>
        </w:rPr>
        <w:t>利用</w:t>
      </w:r>
      <w:r w:rsidRPr="004E6CFF">
        <w:rPr>
          <w:rFonts w:hint="eastAsia"/>
          <w:bCs/>
        </w:rPr>
        <w:t>Python</w:t>
      </w:r>
      <w:r w:rsidRPr="004E6CFF">
        <w:rPr>
          <w:rFonts w:hint="eastAsia"/>
          <w:kern w:val="0"/>
        </w:rPr>
        <w:t>捕捉股票</w:t>
      </w:r>
      <w:r w:rsidRPr="004E6CFF">
        <w:rPr>
          <w:rFonts w:hint="eastAsia"/>
          <w:kern w:val="0"/>
        </w:rPr>
        <w:t>K</w:t>
      </w:r>
      <w:r w:rsidRPr="004E6CFF">
        <w:rPr>
          <w:rFonts w:hint="eastAsia"/>
          <w:kern w:val="0"/>
        </w:rPr>
        <w:t>线图中的特殊形态</w:t>
      </w:r>
      <w:r w:rsidRPr="004E6CFF">
        <w:rPr>
          <w:rFonts w:hint="eastAsia"/>
        </w:rPr>
        <w:t>。</w:t>
      </w:r>
    </w:p>
    <w:p w:rsidR="004E6CFF" w:rsidRPr="004E6CFF" w:rsidRDefault="004E6CFF" w:rsidP="004E6CFF">
      <w:pPr>
        <w:pStyle w:val="af4"/>
        <w:spacing w:line="560" w:lineRule="exact"/>
      </w:pPr>
      <w:r w:rsidRPr="004E6CFF">
        <w:rPr>
          <w:rFonts w:hint="eastAsia"/>
        </w:rPr>
        <w:t>应用：基于实际金融数据，运用</w:t>
      </w:r>
      <w:r w:rsidRPr="004E6CFF">
        <w:rPr>
          <w:rFonts w:hint="eastAsia"/>
          <w:bCs/>
        </w:rPr>
        <w:t>Python</w:t>
      </w:r>
      <w:r w:rsidRPr="004E6CFF">
        <w:rPr>
          <w:rFonts w:hint="eastAsia"/>
          <w:kern w:val="0"/>
        </w:rPr>
        <w:t>捕捉股票</w:t>
      </w:r>
      <w:r w:rsidRPr="004E6CFF">
        <w:rPr>
          <w:rFonts w:hint="eastAsia"/>
          <w:kern w:val="0"/>
        </w:rPr>
        <w:t>K</w:t>
      </w:r>
      <w:r w:rsidRPr="004E6CFF">
        <w:rPr>
          <w:rFonts w:hint="eastAsia"/>
          <w:kern w:val="0"/>
        </w:rPr>
        <w:t>线图中的特殊形态以</w:t>
      </w:r>
      <w:r w:rsidRPr="004E6CFF">
        <w:rPr>
          <w:rFonts w:hint="eastAsia"/>
        </w:rPr>
        <w:t>辅助投资决策。</w:t>
      </w:r>
    </w:p>
    <w:p w:rsidR="00272F30" w:rsidRPr="004E6CFF" w:rsidRDefault="004E6CFF" w:rsidP="004E6CFF">
      <w:pPr>
        <w:pStyle w:val="af4"/>
        <w:spacing w:line="560" w:lineRule="exact"/>
      </w:pPr>
      <w:r w:rsidRPr="004E6CFF">
        <w:rPr>
          <w:rFonts w:hint="eastAsia"/>
        </w:rPr>
        <w:t>复习思考题：相同的金融数据，基于</w:t>
      </w:r>
      <w:r w:rsidRPr="004E6CFF">
        <w:rPr>
          <w:rFonts w:hAnsi="宋体" w:hint="eastAsia"/>
          <w:bCs/>
        </w:rPr>
        <w:t>不同时期跨度绘制的</w:t>
      </w:r>
      <w:r w:rsidRPr="004E6CFF">
        <w:rPr>
          <w:rFonts w:hint="eastAsia"/>
          <w:bCs/>
        </w:rPr>
        <w:t>K</w:t>
      </w:r>
      <w:r w:rsidRPr="004E6CFF">
        <w:rPr>
          <w:rFonts w:hAnsi="宋体" w:hint="eastAsia"/>
          <w:bCs/>
        </w:rPr>
        <w:t>线图分别有哪些重要的实践参考价值</w:t>
      </w:r>
      <w:r w:rsidRPr="004E6CFF">
        <w:rPr>
          <w:rFonts w:hint="eastAsia"/>
        </w:rPr>
        <w:t>？</w:t>
      </w:r>
    </w:p>
    <w:p w:rsidR="002B6DF9" w:rsidRPr="004E6CFF" w:rsidRDefault="002B6DF9" w:rsidP="00FA1264">
      <w:pPr>
        <w:spacing w:line="560" w:lineRule="exact"/>
        <w:ind w:firstLineChars="200" w:firstLine="480"/>
        <w:rPr>
          <w:rFonts w:eastAsia="黑体"/>
          <w:bCs/>
          <w:sz w:val="24"/>
          <w:szCs w:val="32"/>
        </w:rPr>
      </w:pPr>
      <w:r w:rsidRPr="004E6CFF">
        <w:rPr>
          <w:rFonts w:eastAsia="黑体" w:hAnsi="黑体" w:hint="eastAsia"/>
          <w:bCs/>
          <w:sz w:val="24"/>
          <w:szCs w:val="32"/>
        </w:rPr>
        <w:t>五、考核方式、成绩评定</w:t>
      </w:r>
    </w:p>
    <w:p w:rsidR="00D102B9" w:rsidRPr="004E6CFF" w:rsidRDefault="00D102B9" w:rsidP="00D102B9">
      <w:pPr>
        <w:spacing w:line="500" w:lineRule="exact"/>
        <w:ind w:firstLine="420"/>
        <w:rPr>
          <w:rFonts w:cs="宋体"/>
          <w:color w:val="000000"/>
          <w:kern w:val="0"/>
          <w:sz w:val="24"/>
        </w:rPr>
      </w:pPr>
      <w:r w:rsidRPr="004E6CFF">
        <w:rPr>
          <w:rFonts w:hAnsi="宋体" w:cs="宋体" w:hint="eastAsia"/>
          <w:color w:val="000000"/>
          <w:kern w:val="0"/>
          <w:sz w:val="24"/>
        </w:rPr>
        <w:t>本课程的考核分为平时考核及期末考核两种形式。平时成绩占</w:t>
      </w:r>
      <w:r w:rsidRPr="004E6CFF">
        <w:rPr>
          <w:rFonts w:cs="宋体" w:hint="eastAsia"/>
          <w:color w:val="000000"/>
          <w:kern w:val="0"/>
          <w:sz w:val="24"/>
        </w:rPr>
        <w:t>30%</w:t>
      </w:r>
      <w:r w:rsidRPr="004E6CFF">
        <w:rPr>
          <w:rFonts w:hAnsi="宋体" w:cs="宋体" w:hint="eastAsia"/>
          <w:color w:val="000000"/>
          <w:kern w:val="0"/>
          <w:sz w:val="24"/>
        </w:rPr>
        <w:t>，期末考核成绩占</w:t>
      </w:r>
      <w:r w:rsidRPr="004E6CFF">
        <w:rPr>
          <w:rFonts w:cs="宋体" w:hint="eastAsia"/>
          <w:color w:val="000000"/>
          <w:kern w:val="0"/>
          <w:sz w:val="24"/>
        </w:rPr>
        <w:t>70%</w:t>
      </w:r>
      <w:r w:rsidRPr="004E6CFF">
        <w:rPr>
          <w:rFonts w:hAnsi="宋体" w:cs="宋体" w:hint="eastAsia"/>
          <w:color w:val="000000"/>
          <w:kern w:val="0"/>
          <w:sz w:val="24"/>
        </w:rPr>
        <w:t>。</w:t>
      </w:r>
    </w:p>
    <w:p w:rsidR="00D102B9" w:rsidRPr="004E6CFF" w:rsidRDefault="00D102B9" w:rsidP="00D102B9">
      <w:pPr>
        <w:spacing w:line="500" w:lineRule="exact"/>
        <w:ind w:firstLine="420"/>
        <w:rPr>
          <w:rFonts w:cs="宋体"/>
          <w:color w:val="000000"/>
          <w:kern w:val="0"/>
          <w:sz w:val="24"/>
        </w:rPr>
      </w:pPr>
      <w:r w:rsidRPr="004E6CFF">
        <w:rPr>
          <w:rFonts w:hAnsi="宋体" w:cs="宋体" w:hint="eastAsia"/>
          <w:color w:val="000000"/>
          <w:kern w:val="0"/>
          <w:sz w:val="24"/>
        </w:rPr>
        <w:t>平时成绩包括课堂出勤（</w:t>
      </w:r>
      <w:r w:rsidRPr="004E6CFF">
        <w:rPr>
          <w:rFonts w:cs="宋体" w:hint="eastAsia"/>
          <w:color w:val="000000"/>
          <w:kern w:val="0"/>
          <w:sz w:val="24"/>
        </w:rPr>
        <w:t>10%</w:t>
      </w:r>
      <w:r w:rsidRPr="004E6CFF">
        <w:rPr>
          <w:rFonts w:hAnsi="宋体" w:cs="宋体" w:hint="eastAsia"/>
          <w:color w:val="000000"/>
          <w:kern w:val="0"/>
          <w:sz w:val="24"/>
        </w:rPr>
        <w:t>）和作业（</w:t>
      </w:r>
      <w:r w:rsidRPr="004E6CFF">
        <w:rPr>
          <w:rFonts w:cs="宋体" w:hint="eastAsia"/>
          <w:color w:val="000000"/>
          <w:kern w:val="0"/>
          <w:sz w:val="24"/>
        </w:rPr>
        <w:t>90%</w:t>
      </w:r>
      <w:r w:rsidRPr="004E6CFF">
        <w:rPr>
          <w:rFonts w:hAnsi="宋体" w:cs="宋体" w:hint="eastAsia"/>
          <w:color w:val="000000"/>
          <w:kern w:val="0"/>
          <w:sz w:val="24"/>
        </w:rPr>
        <w:t>）。</w:t>
      </w:r>
    </w:p>
    <w:p w:rsidR="002B6DF9" w:rsidRPr="004E6CFF" w:rsidRDefault="00D102B9" w:rsidP="00D102B9">
      <w:pPr>
        <w:pStyle w:val="af4"/>
        <w:spacing w:line="560" w:lineRule="exact"/>
      </w:pPr>
      <w:r w:rsidRPr="004E6CFF">
        <w:rPr>
          <w:rFonts w:hAnsi="宋体" w:cs="宋体" w:hint="eastAsia"/>
          <w:color w:val="000000"/>
          <w:kern w:val="0"/>
        </w:rPr>
        <w:t>期末考核采用开卷考试和实践上机考试的形式，注重知识应用能力和解决问题能力的考核。</w:t>
      </w:r>
    </w:p>
    <w:p w:rsidR="002B6DF9" w:rsidRPr="004E6CFF" w:rsidRDefault="002B6DF9" w:rsidP="002B6DF9">
      <w:pPr>
        <w:spacing w:line="560" w:lineRule="exact"/>
        <w:ind w:firstLineChars="200" w:firstLine="480"/>
        <w:rPr>
          <w:rFonts w:eastAsia="仿宋_GB2312"/>
          <w:sz w:val="32"/>
          <w:szCs w:val="32"/>
        </w:rPr>
      </w:pPr>
      <w:r w:rsidRPr="004E6CFF">
        <w:rPr>
          <w:rFonts w:eastAsia="黑体" w:hAnsi="黑体" w:hint="eastAsia"/>
          <w:bCs/>
          <w:sz w:val="24"/>
          <w:szCs w:val="32"/>
        </w:rPr>
        <w:t>六、主要参考书及其他内容</w:t>
      </w:r>
    </w:p>
    <w:p w:rsidR="00D102B9" w:rsidRPr="004E6CFF" w:rsidRDefault="00D102B9" w:rsidP="00D102B9">
      <w:pPr>
        <w:pStyle w:val="af4"/>
        <w:spacing w:line="560" w:lineRule="exact"/>
      </w:pPr>
      <w:r w:rsidRPr="004E6CFF">
        <w:rPr>
          <w:rFonts w:hint="eastAsia"/>
        </w:rPr>
        <w:t xml:space="preserve">[1] </w:t>
      </w:r>
      <w:r w:rsidRPr="004E6CFF">
        <w:rPr>
          <w:rFonts w:hAnsi="宋体" w:hint="eastAsia"/>
          <w:szCs w:val="21"/>
        </w:rPr>
        <w:t>蔡立耑著</w:t>
      </w:r>
      <w:r w:rsidRPr="004E6CFF">
        <w:rPr>
          <w:szCs w:val="21"/>
        </w:rPr>
        <w:t xml:space="preserve">. </w:t>
      </w:r>
      <w:r w:rsidRPr="004E6CFF">
        <w:rPr>
          <w:rFonts w:hAnsi="宋体" w:hint="eastAsia"/>
          <w:szCs w:val="21"/>
        </w:rPr>
        <w:t>量化投资：以</w:t>
      </w:r>
      <w:r w:rsidRPr="004E6CFF">
        <w:rPr>
          <w:szCs w:val="21"/>
        </w:rPr>
        <w:t>Python</w:t>
      </w:r>
      <w:r w:rsidRPr="004E6CFF">
        <w:rPr>
          <w:rFonts w:hAnsi="宋体" w:hint="eastAsia"/>
          <w:szCs w:val="21"/>
        </w:rPr>
        <w:t>为工具</w:t>
      </w:r>
      <w:r w:rsidRPr="004E6CFF">
        <w:rPr>
          <w:szCs w:val="21"/>
        </w:rPr>
        <w:t>.</w:t>
      </w:r>
      <w:r w:rsidRPr="004E6CFF">
        <w:rPr>
          <w:rFonts w:hAnsi="宋体" w:hint="eastAsia"/>
          <w:szCs w:val="21"/>
        </w:rPr>
        <w:t>北京</w:t>
      </w:r>
      <w:r w:rsidRPr="004E6CFF">
        <w:rPr>
          <w:szCs w:val="21"/>
        </w:rPr>
        <w:t xml:space="preserve">: </w:t>
      </w:r>
      <w:r w:rsidRPr="004E6CFF">
        <w:rPr>
          <w:rFonts w:hAnsi="宋体" w:hint="eastAsia"/>
          <w:szCs w:val="21"/>
        </w:rPr>
        <w:t>电子工业出版社</w:t>
      </w:r>
      <w:r w:rsidRPr="004E6CFF">
        <w:rPr>
          <w:szCs w:val="21"/>
        </w:rPr>
        <w:t>,2017.</w:t>
      </w:r>
    </w:p>
    <w:p w:rsidR="00D102B9" w:rsidRPr="004E6CFF" w:rsidRDefault="00D102B9" w:rsidP="00D102B9">
      <w:pPr>
        <w:pStyle w:val="af4"/>
        <w:spacing w:line="560" w:lineRule="exact"/>
      </w:pPr>
      <w:r w:rsidRPr="004E6CFF">
        <w:rPr>
          <w:rFonts w:hint="eastAsia"/>
        </w:rPr>
        <w:lastRenderedPageBreak/>
        <w:t xml:space="preserve">[2] </w:t>
      </w:r>
      <w:r w:rsidRPr="004E6CFF">
        <w:rPr>
          <w:rFonts w:hAnsi="宋体" w:hint="eastAsia"/>
          <w:szCs w:val="21"/>
        </w:rPr>
        <w:t>丁鹏编著</w:t>
      </w:r>
      <w:r w:rsidRPr="004E6CFF">
        <w:rPr>
          <w:szCs w:val="21"/>
        </w:rPr>
        <w:t xml:space="preserve">. </w:t>
      </w:r>
      <w:r w:rsidRPr="004E6CFF">
        <w:rPr>
          <w:rFonts w:hAnsi="宋体" w:hint="eastAsia"/>
          <w:szCs w:val="21"/>
        </w:rPr>
        <w:t>量化投资：策略与技术</w:t>
      </w:r>
      <w:r w:rsidRPr="004E6CFF">
        <w:rPr>
          <w:szCs w:val="21"/>
        </w:rPr>
        <w:t xml:space="preserve">. </w:t>
      </w:r>
      <w:r w:rsidRPr="004E6CFF">
        <w:rPr>
          <w:rFonts w:hAnsi="宋体" w:hint="eastAsia"/>
          <w:szCs w:val="21"/>
        </w:rPr>
        <w:t>北京</w:t>
      </w:r>
      <w:r w:rsidRPr="004E6CFF">
        <w:rPr>
          <w:szCs w:val="21"/>
        </w:rPr>
        <w:t xml:space="preserve">: </w:t>
      </w:r>
      <w:r w:rsidRPr="004E6CFF">
        <w:rPr>
          <w:rFonts w:hAnsi="宋体" w:hint="eastAsia"/>
          <w:szCs w:val="21"/>
        </w:rPr>
        <w:t>电子工业出版社</w:t>
      </w:r>
      <w:r w:rsidRPr="004E6CFF">
        <w:rPr>
          <w:szCs w:val="21"/>
        </w:rPr>
        <w:t>, 2016.</w:t>
      </w:r>
    </w:p>
    <w:p w:rsidR="00D102B9" w:rsidRPr="004E6CFF" w:rsidRDefault="00D102B9" w:rsidP="00D102B9">
      <w:pPr>
        <w:pStyle w:val="af4"/>
        <w:spacing w:line="560" w:lineRule="exact"/>
      </w:pPr>
      <w:r w:rsidRPr="004E6CFF">
        <w:rPr>
          <w:rFonts w:hint="eastAsia"/>
        </w:rPr>
        <w:t xml:space="preserve">[3] </w:t>
      </w:r>
      <w:r w:rsidRPr="004E6CFF">
        <w:rPr>
          <w:rFonts w:hAnsi="宋体" w:hint="eastAsia"/>
          <w:szCs w:val="21"/>
        </w:rPr>
        <w:t>张丹著</w:t>
      </w:r>
      <w:r w:rsidRPr="004E6CFF">
        <w:rPr>
          <w:szCs w:val="21"/>
        </w:rPr>
        <w:t>. R</w:t>
      </w:r>
      <w:r w:rsidRPr="004E6CFF">
        <w:rPr>
          <w:rFonts w:hAnsi="宋体" w:hint="eastAsia"/>
          <w:szCs w:val="21"/>
        </w:rPr>
        <w:t>的极客思想</w:t>
      </w:r>
      <w:r w:rsidRPr="004E6CFF">
        <w:rPr>
          <w:szCs w:val="21"/>
        </w:rPr>
        <w:t>——</w:t>
      </w:r>
      <w:r w:rsidRPr="004E6CFF">
        <w:rPr>
          <w:rFonts w:hAnsi="宋体" w:hint="eastAsia"/>
          <w:szCs w:val="21"/>
        </w:rPr>
        <w:t>量化投资篇</w:t>
      </w:r>
      <w:r w:rsidRPr="004E6CFF">
        <w:rPr>
          <w:szCs w:val="21"/>
        </w:rPr>
        <w:t xml:space="preserve">. </w:t>
      </w:r>
      <w:r w:rsidRPr="004E6CFF">
        <w:rPr>
          <w:rFonts w:hAnsi="宋体" w:hint="eastAsia"/>
          <w:szCs w:val="21"/>
        </w:rPr>
        <w:t>北京</w:t>
      </w:r>
      <w:r w:rsidRPr="004E6CFF">
        <w:rPr>
          <w:szCs w:val="21"/>
        </w:rPr>
        <w:t xml:space="preserve">: </w:t>
      </w:r>
      <w:r w:rsidRPr="004E6CFF">
        <w:rPr>
          <w:rFonts w:hAnsi="宋体" w:hint="eastAsia"/>
          <w:szCs w:val="21"/>
        </w:rPr>
        <w:t>机械工业出版社</w:t>
      </w:r>
      <w:r w:rsidRPr="004E6CFF">
        <w:rPr>
          <w:szCs w:val="21"/>
        </w:rPr>
        <w:t>, 2017.</w:t>
      </w:r>
    </w:p>
    <w:p w:rsidR="001149D1" w:rsidRPr="00BE5697" w:rsidRDefault="001149D1" w:rsidP="001149D1">
      <w:pPr>
        <w:pStyle w:val="af4"/>
        <w:spacing w:line="560" w:lineRule="exact"/>
      </w:pPr>
    </w:p>
    <w:p w:rsidR="008C40E3" w:rsidRPr="00BE5697" w:rsidRDefault="008C40E3" w:rsidP="008C40E3">
      <w:pPr>
        <w:pStyle w:val="af4"/>
        <w:spacing w:line="560" w:lineRule="exact"/>
        <w:ind w:firstLineChars="0" w:firstLine="0"/>
      </w:pPr>
    </w:p>
    <w:p w:rsidR="001149D1" w:rsidRPr="00BE5697" w:rsidRDefault="001149D1" w:rsidP="008C40E3">
      <w:pPr>
        <w:pStyle w:val="af4"/>
        <w:spacing w:line="560" w:lineRule="exact"/>
        <w:ind w:firstLineChars="0" w:firstLine="0"/>
      </w:pPr>
    </w:p>
    <w:p w:rsidR="001149D1" w:rsidRPr="00BE5697" w:rsidRDefault="001149D1" w:rsidP="008C40E3">
      <w:pPr>
        <w:pStyle w:val="af4"/>
        <w:spacing w:line="560" w:lineRule="exact"/>
        <w:ind w:firstLineChars="0" w:firstLine="0"/>
      </w:pPr>
    </w:p>
    <w:p w:rsidR="002B6DF9" w:rsidRPr="00BE5697" w:rsidRDefault="002B6DF9" w:rsidP="008C40E3">
      <w:pPr>
        <w:pStyle w:val="af4"/>
        <w:spacing w:line="560" w:lineRule="exact"/>
        <w:ind w:firstLineChars="0" w:firstLine="0"/>
      </w:pPr>
      <w:r w:rsidRPr="00BE5697">
        <w:rPr>
          <w:rFonts w:hAnsi="宋体" w:hint="eastAsia"/>
        </w:rPr>
        <w:t>执笔人：</w:t>
      </w:r>
      <w:r w:rsidR="008C40E3" w:rsidRPr="00BE5697">
        <w:rPr>
          <w:rFonts w:hAnsi="宋体" w:hint="eastAsia"/>
        </w:rPr>
        <w:t>胡磊</w:t>
      </w:r>
      <w:r w:rsidR="00734BBF" w:rsidRPr="00BE5697">
        <w:rPr>
          <w:rFonts w:hint="eastAsia"/>
        </w:rPr>
        <w:t xml:space="preserve">        </w:t>
      </w:r>
      <w:r w:rsidRPr="00BE5697">
        <w:rPr>
          <w:rFonts w:hAnsi="宋体" w:hint="eastAsia"/>
        </w:rPr>
        <w:t>教研室主任：</w:t>
      </w:r>
      <w:r w:rsidR="008C40E3" w:rsidRPr="00BE5697">
        <w:rPr>
          <w:rFonts w:hAnsi="宋体" w:hint="eastAsia"/>
        </w:rPr>
        <w:t>胡磊</w:t>
      </w:r>
      <w:r w:rsidRPr="00BE5697">
        <w:rPr>
          <w:rFonts w:hAnsi="宋体" w:hint="eastAsia"/>
        </w:rPr>
        <w:t xml:space="preserve">　　　　　系教学主任审核签名：</w:t>
      </w:r>
    </w:p>
    <w:p w:rsidR="002B6DF9" w:rsidRPr="00D70ADF"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177" w:rsidRDefault="00732177" w:rsidP="00E76617">
      <w:pPr>
        <w:ind w:right="649"/>
      </w:pPr>
      <w:r>
        <w:separator/>
      </w:r>
    </w:p>
  </w:endnote>
  <w:endnote w:type="continuationSeparator" w:id="0">
    <w:p w:rsidR="00732177" w:rsidRDefault="00732177"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Pr="00F4145E" w:rsidRDefault="00B156C1" w:rsidP="00F4145E">
    <w:pPr>
      <w:pStyle w:val="a7"/>
      <w:ind w:firstLineChars="101" w:firstLine="283"/>
      <w:rPr>
        <w:rFonts w:ascii="宋体" w:hAnsi="宋体"/>
        <w:sz w:val="28"/>
      </w:rPr>
    </w:pPr>
    <w:r w:rsidRPr="00F4145E">
      <w:rPr>
        <w:rFonts w:ascii="宋体" w:hAnsi="宋体"/>
        <w:sz w:val="28"/>
      </w:rPr>
      <w:fldChar w:fldCharType="begin"/>
    </w:r>
    <w:r w:rsidR="00C85450" w:rsidRPr="00F4145E">
      <w:rPr>
        <w:rFonts w:ascii="宋体" w:hAnsi="宋体"/>
        <w:sz w:val="28"/>
      </w:rPr>
      <w:instrText xml:space="preserve"> PAGE   \* MERGEFORMAT </w:instrText>
    </w:r>
    <w:r w:rsidRPr="00F4145E">
      <w:rPr>
        <w:rFonts w:ascii="宋体" w:hAnsi="宋体"/>
        <w:sz w:val="28"/>
      </w:rPr>
      <w:fldChar w:fldCharType="separate"/>
    </w:r>
    <w:r w:rsidR="002863E8" w:rsidRPr="002863E8">
      <w:rPr>
        <w:rFonts w:ascii="宋体" w:hAnsi="宋体"/>
        <w:noProof/>
        <w:sz w:val="28"/>
        <w:lang w:val="zh-CN"/>
      </w:rPr>
      <w:t>-</w:t>
    </w:r>
    <w:r w:rsidR="002863E8">
      <w:rPr>
        <w:rFonts w:ascii="宋体" w:hAnsi="宋体"/>
        <w:noProof/>
        <w:sz w:val="28"/>
      </w:rPr>
      <w:t xml:space="preserve"> 8 -</w:t>
    </w:r>
    <w:r w:rsidRPr="00F4145E">
      <w:rPr>
        <w:rFonts w:ascii="宋体" w:hAnsi="宋体"/>
        <w:sz w:val="28"/>
      </w:rPr>
      <w:fldChar w:fldCharType="end"/>
    </w:r>
  </w:p>
  <w:p w:rsidR="00C85450" w:rsidRDefault="00C8545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Pr="00E76617" w:rsidRDefault="00B156C1"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C85450" w:rsidRPr="00E76617">
      <w:rPr>
        <w:rFonts w:ascii="宋体" w:hAnsi="宋体"/>
        <w:sz w:val="28"/>
      </w:rPr>
      <w:instrText xml:space="preserve"> PAGE   \* MERGEFORMAT </w:instrText>
    </w:r>
    <w:r w:rsidRPr="00E76617">
      <w:rPr>
        <w:rFonts w:ascii="宋体" w:hAnsi="宋体"/>
        <w:sz w:val="28"/>
      </w:rPr>
      <w:fldChar w:fldCharType="separate"/>
    </w:r>
    <w:r w:rsidR="002863E8" w:rsidRPr="002863E8">
      <w:rPr>
        <w:rFonts w:ascii="宋体" w:hAnsi="宋体"/>
        <w:noProof/>
        <w:sz w:val="28"/>
        <w:lang w:val="zh-CN"/>
      </w:rPr>
      <w:t>-</w:t>
    </w:r>
    <w:r w:rsidR="002863E8">
      <w:rPr>
        <w:rFonts w:ascii="宋体" w:hAnsi="宋体"/>
        <w:noProof/>
        <w:sz w:val="28"/>
      </w:rPr>
      <w:t xml:space="preserve"> 3 -</w:t>
    </w:r>
    <w:r w:rsidRPr="00E76617">
      <w:rPr>
        <w:rFonts w:ascii="宋体" w:hAnsi="宋体"/>
        <w:sz w:val="28"/>
      </w:rPr>
      <w:fldChar w:fldCharType="end"/>
    </w:r>
  </w:p>
  <w:p w:rsidR="00C85450" w:rsidRDefault="00C8545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177" w:rsidRDefault="00732177" w:rsidP="00E76617">
      <w:pPr>
        <w:ind w:right="649"/>
      </w:pPr>
      <w:r>
        <w:separator/>
      </w:r>
    </w:p>
  </w:footnote>
  <w:footnote w:type="continuationSeparator" w:id="0">
    <w:p w:rsidR="00732177" w:rsidRDefault="00732177"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Default="00C85450"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Default="00C85450"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42115A6A"/>
    <w:multiLevelType w:val="multilevel"/>
    <w:tmpl w:val="B44C7A62"/>
    <w:lvl w:ilvl="0">
      <w:start w:val="1"/>
      <w:numFmt w:val="decimal"/>
      <w:lvlText w:val="%1"/>
      <w:lvlJc w:val="left"/>
      <w:pPr>
        <w:ind w:left="360" w:hanging="360"/>
      </w:pPr>
      <w:rPr>
        <w:rFonts w:cs="Times New Roman" w:hint="eastAsia"/>
      </w:rPr>
    </w:lvl>
    <w:lvl w:ilvl="1">
      <w:start w:val="1"/>
      <w:numFmt w:val="decimal"/>
      <w:lvlText w:val="%1.%2"/>
      <w:lvlJc w:val="left"/>
      <w:pPr>
        <w:ind w:left="840" w:hanging="360"/>
      </w:pPr>
      <w:rPr>
        <w:rFonts w:cs="Times New Roman" w:hint="eastAsia"/>
      </w:rPr>
    </w:lvl>
    <w:lvl w:ilvl="2">
      <w:start w:val="1"/>
      <w:numFmt w:val="decimal"/>
      <w:lvlText w:val="%1.%2.%3"/>
      <w:lvlJc w:val="left"/>
      <w:pPr>
        <w:ind w:left="1680" w:hanging="720"/>
      </w:pPr>
      <w:rPr>
        <w:rFonts w:cs="Times New Roman" w:hint="eastAsia"/>
      </w:rPr>
    </w:lvl>
    <w:lvl w:ilvl="3">
      <w:start w:val="1"/>
      <w:numFmt w:val="decimal"/>
      <w:lvlText w:val="%1.%2.%3.%4"/>
      <w:lvlJc w:val="left"/>
      <w:pPr>
        <w:ind w:left="2160" w:hanging="720"/>
      </w:pPr>
      <w:rPr>
        <w:rFonts w:cs="Times New Roman" w:hint="eastAsia"/>
      </w:rPr>
    </w:lvl>
    <w:lvl w:ilvl="4">
      <w:start w:val="1"/>
      <w:numFmt w:val="decimal"/>
      <w:lvlText w:val="%1.%2.%3.%4.%5"/>
      <w:lvlJc w:val="left"/>
      <w:pPr>
        <w:ind w:left="3000" w:hanging="1080"/>
      </w:pPr>
      <w:rPr>
        <w:rFonts w:cs="Times New Roman" w:hint="eastAsia"/>
      </w:rPr>
    </w:lvl>
    <w:lvl w:ilvl="5">
      <w:start w:val="1"/>
      <w:numFmt w:val="decimal"/>
      <w:lvlText w:val="%1.%2.%3.%4.%5.%6"/>
      <w:lvlJc w:val="left"/>
      <w:pPr>
        <w:ind w:left="3480" w:hanging="1080"/>
      </w:pPr>
      <w:rPr>
        <w:rFonts w:cs="Times New Roman" w:hint="eastAsia"/>
      </w:rPr>
    </w:lvl>
    <w:lvl w:ilvl="6">
      <w:start w:val="1"/>
      <w:numFmt w:val="decimal"/>
      <w:lvlText w:val="%1.%2.%3.%4.%5.%6.%7"/>
      <w:lvlJc w:val="left"/>
      <w:pPr>
        <w:ind w:left="4320" w:hanging="1440"/>
      </w:pPr>
      <w:rPr>
        <w:rFonts w:cs="Times New Roman" w:hint="eastAsia"/>
      </w:rPr>
    </w:lvl>
    <w:lvl w:ilvl="7">
      <w:start w:val="1"/>
      <w:numFmt w:val="decimal"/>
      <w:lvlText w:val="%1.%2.%3.%4.%5.%6.%7.%8"/>
      <w:lvlJc w:val="left"/>
      <w:pPr>
        <w:ind w:left="4800" w:hanging="1440"/>
      </w:pPr>
      <w:rPr>
        <w:rFonts w:cs="Times New Roman" w:hint="eastAsia"/>
      </w:rPr>
    </w:lvl>
    <w:lvl w:ilvl="8">
      <w:start w:val="1"/>
      <w:numFmt w:val="decimal"/>
      <w:lvlText w:val="%1.%2.%3.%4.%5.%6.%7.%8.%9"/>
      <w:lvlJc w:val="left"/>
      <w:pPr>
        <w:ind w:left="5640" w:hanging="1800"/>
      </w:pPr>
      <w:rPr>
        <w:rFonts w:cs="Times New Roman" w:hint="eastAsia"/>
      </w:rPr>
    </w:lvl>
  </w:abstractNum>
  <w:abstractNum w:abstractNumId="6" w15:restartNumberingAfterBreak="0">
    <w:nsid w:val="4C051C1D"/>
    <w:multiLevelType w:val="hybridMultilevel"/>
    <w:tmpl w:val="7E865DC4"/>
    <w:lvl w:ilvl="0" w:tplc="ADB4418E">
      <w:start w:val="1"/>
      <w:numFmt w:val="bullet"/>
      <w:lvlText w:val=""/>
      <w:lvlJc w:val="left"/>
      <w:pPr>
        <w:tabs>
          <w:tab w:val="num" w:pos="720"/>
        </w:tabs>
        <w:ind w:left="720" w:hanging="360"/>
      </w:pPr>
      <w:rPr>
        <w:rFonts w:ascii="Wingdings" w:hAnsi="Wingdings" w:hint="default"/>
      </w:rPr>
    </w:lvl>
    <w:lvl w:ilvl="1" w:tplc="6A605676">
      <w:start w:val="1"/>
      <w:numFmt w:val="bullet"/>
      <w:lvlText w:val=""/>
      <w:lvlJc w:val="left"/>
      <w:pPr>
        <w:tabs>
          <w:tab w:val="num" w:pos="1440"/>
        </w:tabs>
        <w:ind w:left="1440" w:hanging="360"/>
      </w:pPr>
      <w:rPr>
        <w:rFonts w:ascii="Wingdings" w:hAnsi="Wingdings" w:hint="default"/>
      </w:rPr>
    </w:lvl>
    <w:lvl w:ilvl="2" w:tplc="65E6987C" w:tentative="1">
      <w:start w:val="1"/>
      <w:numFmt w:val="bullet"/>
      <w:lvlText w:val=""/>
      <w:lvlJc w:val="left"/>
      <w:pPr>
        <w:tabs>
          <w:tab w:val="num" w:pos="2160"/>
        </w:tabs>
        <w:ind w:left="2160" w:hanging="360"/>
      </w:pPr>
      <w:rPr>
        <w:rFonts w:ascii="Wingdings" w:hAnsi="Wingdings" w:hint="default"/>
      </w:rPr>
    </w:lvl>
    <w:lvl w:ilvl="3" w:tplc="5FFA6FC4" w:tentative="1">
      <w:start w:val="1"/>
      <w:numFmt w:val="bullet"/>
      <w:lvlText w:val=""/>
      <w:lvlJc w:val="left"/>
      <w:pPr>
        <w:tabs>
          <w:tab w:val="num" w:pos="2880"/>
        </w:tabs>
        <w:ind w:left="2880" w:hanging="360"/>
      </w:pPr>
      <w:rPr>
        <w:rFonts w:ascii="Wingdings" w:hAnsi="Wingdings" w:hint="default"/>
      </w:rPr>
    </w:lvl>
    <w:lvl w:ilvl="4" w:tplc="408CA448" w:tentative="1">
      <w:start w:val="1"/>
      <w:numFmt w:val="bullet"/>
      <w:lvlText w:val=""/>
      <w:lvlJc w:val="left"/>
      <w:pPr>
        <w:tabs>
          <w:tab w:val="num" w:pos="3600"/>
        </w:tabs>
        <w:ind w:left="3600" w:hanging="360"/>
      </w:pPr>
      <w:rPr>
        <w:rFonts w:ascii="Wingdings" w:hAnsi="Wingdings" w:hint="default"/>
      </w:rPr>
    </w:lvl>
    <w:lvl w:ilvl="5" w:tplc="FB2458E2" w:tentative="1">
      <w:start w:val="1"/>
      <w:numFmt w:val="bullet"/>
      <w:lvlText w:val=""/>
      <w:lvlJc w:val="left"/>
      <w:pPr>
        <w:tabs>
          <w:tab w:val="num" w:pos="4320"/>
        </w:tabs>
        <w:ind w:left="4320" w:hanging="360"/>
      </w:pPr>
      <w:rPr>
        <w:rFonts w:ascii="Wingdings" w:hAnsi="Wingdings" w:hint="default"/>
      </w:rPr>
    </w:lvl>
    <w:lvl w:ilvl="6" w:tplc="341EEA46" w:tentative="1">
      <w:start w:val="1"/>
      <w:numFmt w:val="bullet"/>
      <w:lvlText w:val=""/>
      <w:lvlJc w:val="left"/>
      <w:pPr>
        <w:tabs>
          <w:tab w:val="num" w:pos="5040"/>
        </w:tabs>
        <w:ind w:left="5040" w:hanging="360"/>
      </w:pPr>
      <w:rPr>
        <w:rFonts w:ascii="Wingdings" w:hAnsi="Wingdings" w:hint="default"/>
      </w:rPr>
    </w:lvl>
    <w:lvl w:ilvl="7" w:tplc="0FA2FDE2" w:tentative="1">
      <w:start w:val="1"/>
      <w:numFmt w:val="bullet"/>
      <w:lvlText w:val=""/>
      <w:lvlJc w:val="left"/>
      <w:pPr>
        <w:tabs>
          <w:tab w:val="num" w:pos="5760"/>
        </w:tabs>
        <w:ind w:left="5760" w:hanging="360"/>
      </w:pPr>
      <w:rPr>
        <w:rFonts w:ascii="Wingdings" w:hAnsi="Wingdings" w:hint="default"/>
      </w:rPr>
    </w:lvl>
    <w:lvl w:ilvl="8" w:tplc="7B74999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8"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9" w15:restartNumberingAfterBreak="0">
    <w:nsid w:val="76527CBA"/>
    <w:multiLevelType w:val="hybridMultilevel"/>
    <w:tmpl w:val="04F0B73C"/>
    <w:lvl w:ilvl="0" w:tplc="17B28850">
      <w:start w:val="1"/>
      <w:numFmt w:val="japaneseCounting"/>
      <w:lvlText w:val="第%1章"/>
      <w:lvlJc w:val="left"/>
      <w:pPr>
        <w:ind w:left="1440" w:hanging="960"/>
      </w:pPr>
      <w:rPr>
        <w:rFonts w:cs="Times New Roman" w:hint="eastAsia"/>
      </w:rPr>
    </w:lvl>
    <w:lvl w:ilvl="1" w:tplc="04090019" w:tentative="1">
      <w:start w:val="1"/>
      <w:numFmt w:val="lowerLetter"/>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lowerLetter"/>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lowerLetter"/>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0"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7"/>
  </w:num>
  <w:num w:numId="3">
    <w:abstractNumId w:val="1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61064"/>
    <w:rsid w:val="000775A9"/>
    <w:rsid w:val="000904A7"/>
    <w:rsid w:val="000A038C"/>
    <w:rsid w:val="000A08CF"/>
    <w:rsid w:val="000A2B73"/>
    <w:rsid w:val="000A4302"/>
    <w:rsid w:val="000A736B"/>
    <w:rsid w:val="000A77CB"/>
    <w:rsid w:val="000B34CD"/>
    <w:rsid w:val="000B5AFA"/>
    <w:rsid w:val="000B728D"/>
    <w:rsid w:val="000B76F7"/>
    <w:rsid w:val="000C0638"/>
    <w:rsid w:val="000C218C"/>
    <w:rsid w:val="000C24B5"/>
    <w:rsid w:val="000C306C"/>
    <w:rsid w:val="000C45F6"/>
    <w:rsid w:val="000D42E9"/>
    <w:rsid w:val="000E7114"/>
    <w:rsid w:val="000F0FD8"/>
    <w:rsid w:val="000F2C52"/>
    <w:rsid w:val="000F385D"/>
    <w:rsid w:val="001029EA"/>
    <w:rsid w:val="0010628D"/>
    <w:rsid w:val="001109B8"/>
    <w:rsid w:val="001149D1"/>
    <w:rsid w:val="0011600F"/>
    <w:rsid w:val="0012475A"/>
    <w:rsid w:val="00130579"/>
    <w:rsid w:val="00131496"/>
    <w:rsid w:val="00132481"/>
    <w:rsid w:val="001400C1"/>
    <w:rsid w:val="00145FC0"/>
    <w:rsid w:val="0014755A"/>
    <w:rsid w:val="0015138E"/>
    <w:rsid w:val="00155645"/>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2F30"/>
    <w:rsid w:val="00273ACE"/>
    <w:rsid w:val="00274A65"/>
    <w:rsid w:val="002756E8"/>
    <w:rsid w:val="002863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123E"/>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3058"/>
    <w:rsid w:val="003D489D"/>
    <w:rsid w:val="003D5CD1"/>
    <w:rsid w:val="003E0590"/>
    <w:rsid w:val="003F0672"/>
    <w:rsid w:val="003F2B23"/>
    <w:rsid w:val="004029CD"/>
    <w:rsid w:val="00403CE8"/>
    <w:rsid w:val="00411501"/>
    <w:rsid w:val="00416FD1"/>
    <w:rsid w:val="0042485E"/>
    <w:rsid w:val="00432696"/>
    <w:rsid w:val="00436697"/>
    <w:rsid w:val="00446212"/>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E6CFF"/>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B6133"/>
    <w:rsid w:val="005C3215"/>
    <w:rsid w:val="005C3668"/>
    <w:rsid w:val="005E3880"/>
    <w:rsid w:val="005E3D92"/>
    <w:rsid w:val="005E4664"/>
    <w:rsid w:val="005E4878"/>
    <w:rsid w:val="005E4C34"/>
    <w:rsid w:val="005F1094"/>
    <w:rsid w:val="005F20E1"/>
    <w:rsid w:val="005F56CE"/>
    <w:rsid w:val="005F57FB"/>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55637"/>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3724"/>
    <w:rsid w:val="006B4B1A"/>
    <w:rsid w:val="006B6B1C"/>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2177"/>
    <w:rsid w:val="00734BBF"/>
    <w:rsid w:val="00736397"/>
    <w:rsid w:val="007368EA"/>
    <w:rsid w:val="00747614"/>
    <w:rsid w:val="00750FCB"/>
    <w:rsid w:val="007519F7"/>
    <w:rsid w:val="0075216E"/>
    <w:rsid w:val="00752356"/>
    <w:rsid w:val="00757589"/>
    <w:rsid w:val="0077064A"/>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68F0"/>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565F"/>
    <w:rsid w:val="00875C2A"/>
    <w:rsid w:val="00877035"/>
    <w:rsid w:val="008A29EB"/>
    <w:rsid w:val="008A5D3D"/>
    <w:rsid w:val="008B322A"/>
    <w:rsid w:val="008B3E41"/>
    <w:rsid w:val="008C022F"/>
    <w:rsid w:val="008C089A"/>
    <w:rsid w:val="008C40E3"/>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106"/>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2BB2"/>
    <w:rsid w:val="00A05CA4"/>
    <w:rsid w:val="00A05D4B"/>
    <w:rsid w:val="00A06EBA"/>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1862"/>
    <w:rsid w:val="00AA5FEC"/>
    <w:rsid w:val="00AA73F8"/>
    <w:rsid w:val="00AA79CE"/>
    <w:rsid w:val="00AB3F90"/>
    <w:rsid w:val="00AB73AD"/>
    <w:rsid w:val="00AB796F"/>
    <w:rsid w:val="00AC3E76"/>
    <w:rsid w:val="00AC406E"/>
    <w:rsid w:val="00AC6E3C"/>
    <w:rsid w:val="00AD0164"/>
    <w:rsid w:val="00AD17ED"/>
    <w:rsid w:val="00AD1C40"/>
    <w:rsid w:val="00AD20FF"/>
    <w:rsid w:val="00AD38F5"/>
    <w:rsid w:val="00AD3BEE"/>
    <w:rsid w:val="00AD4B75"/>
    <w:rsid w:val="00AE7DB4"/>
    <w:rsid w:val="00AF1CBF"/>
    <w:rsid w:val="00AF7948"/>
    <w:rsid w:val="00B00AA2"/>
    <w:rsid w:val="00B047BC"/>
    <w:rsid w:val="00B06E61"/>
    <w:rsid w:val="00B07ED5"/>
    <w:rsid w:val="00B11D33"/>
    <w:rsid w:val="00B13275"/>
    <w:rsid w:val="00B156C1"/>
    <w:rsid w:val="00B23B17"/>
    <w:rsid w:val="00B27270"/>
    <w:rsid w:val="00B32D74"/>
    <w:rsid w:val="00B3376B"/>
    <w:rsid w:val="00B46B62"/>
    <w:rsid w:val="00B531B8"/>
    <w:rsid w:val="00B544C2"/>
    <w:rsid w:val="00B635EC"/>
    <w:rsid w:val="00B6486A"/>
    <w:rsid w:val="00B64C20"/>
    <w:rsid w:val="00B74A2F"/>
    <w:rsid w:val="00BA41B1"/>
    <w:rsid w:val="00BB5F9A"/>
    <w:rsid w:val="00BC00FD"/>
    <w:rsid w:val="00BC0A46"/>
    <w:rsid w:val="00BD1C1D"/>
    <w:rsid w:val="00BE5697"/>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0EBA"/>
    <w:rsid w:val="00C530E7"/>
    <w:rsid w:val="00C53BB5"/>
    <w:rsid w:val="00C71422"/>
    <w:rsid w:val="00C722A0"/>
    <w:rsid w:val="00C838DA"/>
    <w:rsid w:val="00C85450"/>
    <w:rsid w:val="00C855D5"/>
    <w:rsid w:val="00C860B3"/>
    <w:rsid w:val="00C92B95"/>
    <w:rsid w:val="00C93453"/>
    <w:rsid w:val="00C93FD1"/>
    <w:rsid w:val="00CA3F06"/>
    <w:rsid w:val="00CA777B"/>
    <w:rsid w:val="00CC204A"/>
    <w:rsid w:val="00CC2BE9"/>
    <w:rsid w:val="00CC35A7"/>
    <w:rsid w:val="00CC3A7A"/>
    <w:rsid w:val="00CD3550"/>
    <w:rsid w:val="00CD3E58"/>
    <w:rsid w:val="00CE218C"/>
    <w:rsid w:val="00CF260B"/>
    <w:rsid w:val="00D042EB"/>
    <w:rsid w:val="00D050CF"/>
    <w:rsid w:val="00D063AE"/>
    <w:rsid w:val="00D06F10"/>
    <w:rsid w:val="00D102B9"/>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352A"/>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1264"/>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8A679-BED8-49C4-BF4E-BDED05F5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9385">
      <w:bodyDiv w:val="1"/>
      <w:marLeft w:val="0"/>
      <w:marRight w:val="0"/>
      <w:marTop w:val="0"/>
      <w:marBottom w:val="0"/>
      <w:divBdr>
        <w:top w:val="none" w:sz="0" w:space="0" w:color="auto"/>
        <w:left w:val="none" w:sz="0" w:space="0" w:color="auto"/>
        <w:bottom w:val="none" w:sz="0" w:space="0" w:color="auto"/>
        <w:right w:val="none" w:sz="0" w:space="0" w:color="auto"/>
      </w:divBdr>
      <w:divsChild>
        <w:div w:id="1477145094">
          <w:marLeft w:val="1166"/>
          <w:marRight w:val="0"/>
          <w:marTop w:val="96"/>
          <w:marBottom w:val="0"/>
          <w:divBdr>
            <w:top w:val="none" w:sz="0" w:space="0" w:color="auto"/>
            <w:left w:val="none" w:sz="0" w:space="0" w:color="auto"/>
            <w:bottom w:val="none" w:sz="0" w:space="0" w:color="auto"/>
            <w:right w:val="none" w:sz="0" w:space="0" w:color="auto"/>
          </w:divBdr>
        </w:div>
      </w:divsChild>
    </w:div>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6663</TotalTime>
  <Pages>9</Pages>
  <Words>713</Words>
  <Characters>4065</Characters>
  <Application>Microsoft Office Word</Application>
  <DocSecurity>0</DocSecurity>
  <Lines>33</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174</cp:revision>
  <cp:lastPrinted>2021-02-26T06:54:00Z</cp:lastPrinted>
  <dcterms:created xsi:type="dcterms:W3CDTF">2020-07-24T12:49:00Z</dcterms:created>
  <dcterms:modified xsi:type="dcterms:W3CDTF">2021-05-17T10:07:00Z</dcterms:modified>
</cp:coreProperties>
</file>