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57D" w:rsidRDefault="003F6F2E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30"/>
          <w:szCs w:val="30"/>
        </w:rPr>
        <w:t>《</w:t>
      </w:r>
      <w:r>
        <w:rPr>
          <w:rFonts w:ascii="黑体" w:eastAsia="黑体" w:hAnsi="黑体" w:hint="eastAsia"/>
          <w:sz w:val="32"/>
          <w:szCs w:val="32"/>
        </w:rPr>
        <w:t>金融时间序列分析方法与技术》教学大纲</w:t>
      </w:r>
    </w:p>
    <w:p w:rsidR="0027757D" w:rsidRDefault="0027757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27757D" w:rsidRPr="008B7E20" w:rsidRDefault="003F6F2E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课程编号：</w:t>
      </w:r>
      <w:r w:rsidR="0044482E" w:rsidRPr="008B7E20">
        <w:rPr>
          <w:sz w:val="28"/>
          <w:szCs w:val="28"/>
        </w:rPr>
        <w:t>212151</w:t>
      </w:r>
      <w:r w:rsidR="001C1389">
        <w:rPr>
          <w:sz w:val="28"/>
          <w:szCs w:val="28"/>
        </w:rPr>
        <w:t>3</w:t>
      </w:r>
      <w:bookmarkStart w:id="0" w:name="_GoBack"/>
      <w:bookmarkEnd w:id="0"/>
      <w:r w:rsidR="0044482E" w:rsidRPr="008B7E20">
        <w:rPr>
          <w:sz w:val="28"/>
          <w:szCs w:val="28"/>
        </w:rPr>
        <w:t>B</w:t>
      </w:r>
    </w:p>
    <w:p w:rsidR="0027757D" w:rsidRDefault="003F6F2E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课程类型：</w:t>
      </w:r>
      <w:r>
        <w:rPr>
          <w:rFonts w:hint="eastAsia"/>
          <w:sz w:val="28"/>
          <w:szCs w:val="28"/>
        </w:rPr>
        <w:t>□通识教育必修课  □通识教育选修课</w:t>
      </w:r>
    </w:p>
    <w:p w:rsidR="0027757D" w:rsidRDefault="003F6F2E">
      <w:pPr>
        <w:pStyle w:val="af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□学科基础课    </w:t>
      </w:r>
      <w:r w:rsidR="008B7E20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="008B7E20">
        <w:rPr>
          <w:rFonts w:hint="eastAsia"/>
          <w:sz w:val="28"/>
          <w:szCs w:val="28"/>
        </w:rPr>
        <w:sym w:font="Wingdings 2" w:char="F052"/>
      </w:r>
      <w:r>
        <w:rPr>
          <w:rFonts w:hint="eastAsia"/>
          <w:sz w:val="28"/>
          <w:szCs w:val="28"/>
        </w:rPr>
        <w:t>专业核心课</w:t>
      </w:r>
    </w:p>
    <w:p w:rsidR="0027757D" w:rsidRDefault="003F6F2E">
      <w:pPr>
        <w:pStyle w:val="af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□专业提升课      □专业拓展课</w:t>
      </w:r>
    </w:p>
    <w:p w:rsidR="0027757D" w:rsidRDefault="003F6F2E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 学 时：</w:t>
      </w:r>
      <w:r>
        <w:rPr>
          <w:rFonts w:asciiTheme="minorEastAsia" w:eastAsiaTheme="minorEastAsia" w:hAnsiTheme="minorEastAsia" w:hint="eastAsia"/>
          <w:sz w:val="28"/>
          <w:szCs w:val="28"/>
        </w:rPr>
        <w:t>48</w:t>
      </w:r>
      <w:r>
        <w:rPr>
          <w:rFonts w:ascii="黑体" w:eastAsia="黑体" w:hAnsi="黑体" w:hint="eastAsia"/>
          <w:sz w:val="28"/>
          <w:szCs w:val="28"/>
        </w:rPr>
        <w:t xml:space="preserve">    讲课学时：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32 </w:t>
      </w:r>
      <w:r>
        <w:rPr>
          <w:rFonts w:ascii="黑体" w:eastAsia="黑体" w:hAnsi="黑体" w:hint="eastAsia"/>
          <w:sz w:val="28"/>
          <w:szCs w:val="28"/>
        </w:rPr>
        <w:t xml:space="preserve">   实验（上机）学时：</w:t>
      </w:r>
      <w:r>
        <w:rPr>
          <w:rFonts w:asciiTheme="minorEastAsia" w:eastAsiaTheme="minorEastAsia" w:hAnsiTheme="minorEastAsia" w:hint="eastAsia"/>
          <w:sz w:val="28"/>
          <w:szCs w:val="28"/>
        </w:rPr>
        <w:t>16</w:t>
      </w:r>
    </w:p>
    <w:p w:rsidR="0027757D" w:rsidRDefault="003F6F2E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　　分：</w:t>
      </w:r>
      <w:r>
        <w:rPr>
          <w:rFonts w:asciiTheme="minorEastAsia" w:eastAsiaTheme="minorEastAsia" w:hAnsiTheme="minorEastAsia" w:hint="eastAsia"/>
          <w:sz w:val="28"/>
          <w:szCs w:val="28"/>
        </w:rPr>
        <w:t>3</w:t>
      </w:r>
    </w:p>
    <w:p w:rsidR="0027757D" w:rsidRDefault="003F6F2E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8B7E20">
        <w:rPr>
          <w:rFonts w:hint="eastAsia"/>
          <w:sz w:val="28"/>
          <w:szCs w:val="28"/>
        </w:rPr>
        <w:sym w:font="Wingdings 2" w:char="F052"/>
      </w:r>
      <w:r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:rsidR="0027757D" w:rsidRDefault="003F6F2E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适用对象：</w:t>
      </w:r>
      <w:r>
        <w:rPr>
          <w:rFonts w:asciiTheme="minorEastAsia" w:eastAsiaTheme="minorEastAsia" w:hAnsiTheme="minorEastAsia" w:hint="eastAsia"/>
          <w:sz w:val="28"/>
          <w:szCs w:val="28"/>
        </w:rPr>
        <w:t>信息管理与信息系统专业</w:t>
      </w:r>
    </w:p>
    <w:p w:rsidR="0027757D" w:rsidRDefault="003F6F2E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□是   </w:t>
      </w:r>
      <w:r w:rsidR="008B7E20">
        <w:rPr>
          <w:rFonts w:hint="eastAsia"/>
          <w:sz w:val="28"/>
          <w:szCs w:val="28"/>
        </w:rPr>
        <w:sym w:font="Wingdings 2" w:char="F052"/>
      </w:r>
      <w:r>
        <w:rPr>
          <w:rFonts w:asciiTheme="minorEastAsia" w:eastAsiaTheme="minorEastAsia" w:hAnsiTheme="minorEastAsia" w:hint="eastAsia"/>
          <w:sz w:val="28"/>
          <w:szCs w:val="28"/>
        </w:rPr>
        <w:t>否 适合</w:t>
      </w:r>
      <w:r>
        <w:rPr>
          <w:rFonts w:asciiTheme="minorEastAsia" w:eastAsiaTheme="minorEastAsia" w:hAnsiTheme="minorEastAsia"/>
          <w:sz w:val="28"/>
          <w:szCs w:val="28"/>
        </w:rPr>
        <w:t>作为其他专业</w:t>
      </w:r>
      <w:r>
        <w:rPr>
          <w:rFonts w:asciiTheme="minorEastAsia" w:eastAsiaTheme="minorEastAsia" w:hAnsiTheme="minorEastAsia" w:hint="eastAsia"/>
          <w:sz w:val="28"/>
          <w:szCs w:val="28"/>
        </w:rPr>
        <w:t>学生</w:t>
      </w:r>
      <w:r>
        <w:rPr>
          <w:rFonts w:asciiTheme="minorEastAsia" w:eastAsiaTheme="minorEastAsia" w:hAnsiTheme="minorEastAsia"/>
          <w:sz w:val="28"/>
          <w:szCs w:val="28"/>
        </w:rPr>
        <w:t>的个性化选修课</w:t>
      </w:r>
    </w:p>
    <w:p w:rsidR="0027757D" w:rsidRDefault="003F6F2E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先修课程：</w:t>
      </w:r>
      <w:r>
        <w:rPr>
          <w:rFonts w:asciiTheme="minorEastAsia" w:eastAsiaTheme="minorEastAsia" w:hAnsiTheme="minorEastAsia" w:hint="eastAsia"/>
          <w:sz w:val="28"/>
          <w:szCs w:val="28"/>
        </w:rPr>
        <w:t>高等数学、微积分</w:t>
      </w:r>
    </w:p>
    <w:p w:rsidR="0027757D" w:rsidRDefault="003F6F2E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金融时间序列分析方法与技术</w:t>
      </w:r>
      <w:r>
        <w:rPr>
          <w:rFonts w:ascii="宋体" w:hAnsi="宋体"/>
        </w:rPr>
        <w:t>是信息管理与信息系统专业的重要专业选修课。通过本课程的学习，</w:t>
      </w:r>
      <w:r>
        <w:rPr>
          <w:rFonts w:ascii="宋体" w:hAnsi="宋体" w:hint="eastAsia"/>
        </w:rPr>
        <w:t>将达到以下目标：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目标1：对金融时间序列的基本原理、基本性质、技术方法、标准流程及常用工具建立清晰和比较全面的认识；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目标2：</w:t>
      </w:r>
      <w:r>
        <w:rPr>
          <w:rFonts w:ascii="宋体" w:hAnsi="宋体"/>
        </w:rPr>
        <w:t>熟悉</w:t>
      </w:r>
      <w:r>
        <w:rPr>
          <w:rFonts w:ascii="宋体" w:hAnsi="宋体" w:hint="eastAsia"/>
        </w:rPr>
        <w:t>Python进行金融时间序列分析</w:t>
      </w:r>
      <w:r>
        <w:rPr>
          <w:rFonts w:ascii="宋体" w:hAnsi="宋体"/>
        </w:rPr>
        <w:t>的基本操作方法，并在此基础上，学习和掌握必要的</w:t>
      </w:r>
      <w:r>
        <w:rPr>
          <w:rFonts w:ascii="宋体" w:hAnsi="宋体" w:hint="eastAsia"/>
        </w:rPr>
        <w:t>时间数据建模</w:t>
      </w:r>
      <w:r>
        <w:rPr>
          <w:rFonts w:ascii="宋体" w:hAnsi="宋体"/>
        </w:rPr>
        <w:t>知识，并能运用各种</w:t>
      </w:r>
      <w:r>
        <w:rPr>
          <w:rFonts w:ascii="宋体" w:hAnsi="宋体" w:hint="eastAsia"/>
        </w:rPr>
        <w:t>金融时间序列分析建模方法</w:t>
      </w:r>
      <w:r>
        <w:rPr>
          <w:rFonts w:ascii="宋体" w:hAnsi="宋体"/>
        </w:rPr>
        <w:t>，通过操作</w:t>
      </w:r>
      <w:r>
        <w:rPr>
          <w:rFonts w:ascii="宋体" w:hAnsi="宋体" w:hint="eastAsia"/>
        </w:rPr>
        <w:t>Python语言</w:t>
      </w:r>
      <w:r>
        <w:rPr>
          <w:rFonts w:ascii="宋体" w:hAnsi="宋体"/>
        </w:rPr>
        <w:t>来完成特定的数据分析任务，使之能适应不同行业对各种数据整理</w:t>
      </w:r>
      <w:r>
        <w:rPr>
          <w:rFonts w:ascii="宋体" w:hAnsi="宋体" w:hint="eastAsia"/>
        </w:rPr>
        <w:t>和建模</w:t>
      </w:r>
      <w:r>
        <w:rPr>
          <w:rFonts w:ascii="宋体" w:hAnsi="宋体"/>
        </w:rPr>
        <w:t>需</w:t>
      </w:r>
      <w:r>
        <w:rPr>
          <w:rFonts w:ascii="宋体" w:hAnsi="宋体" w:hint="eastAsia"/>
        </w:rPr>
        <w:t>求。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目标3：课程思政目标。在教授学科知识的同时，融入思想政治教育内容，达到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思想政治教育与专业知识协同教学的目的，使得学生们在掌握专业技术的同时，树立爱国主义信念，培养正确的人生观、价值观。</w:t>
      </w:r>
    </w:p>
    <w:p w:rsidR="0027757D" w:rsidRDefault="003F6F2E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（一）教学内容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金融时间序列的基本概念和基本性质</w:t>
      </w:r>
      <w:r>
        <w:rPr>
          <w:rFonts w:ascii="宋体" w:hAnsi="宋体"/>
        </w:rPr>
        <w:t>；讲授</w:t>
      </w:r>
      <w:r>
        <w:rPr>
          <w:rFonts w:ascii="宋体" w:hAnsi="宋体" w:hint="eastAsia"/>
        </w:rPr>
        <w:t>金融时间序列分析建模的基本流程和数据预处理方法，如去噪、清洗、缺失值和异常值处理等</w:t>
      </w:r>
      <w:r>
        <w:rPr>
          <w:rFonts w:ascii="宋体" w:hAnsi="宋体"/>
        </w:rPr>
        <w:t>；掌握</w:t>
      </w:r>
      <w:r>
        <w:rPr>
          <w:rFonts w:ascii="宋体" w:hAnsi="宋体" w:hint="eastAsia"/>
        </w:rPr>
        <w:t>金融时间序列分析的基本模型方法，根据模型原理按类型划分讲授，分为</w:t>
      </w:r>
      <w:r>
        <w:rPr>
          <w:rFonts w:hint="eastAsia"/>
        </w:rPr>
        <w:t>自回归模型，移动平均模型、</w:t>
      </w:r>
      <w:r>
        <w:rPr>
          <w:rFonts w:hint="eastAsia"/>
        </w:rPr>
        <w:t>A</w:t>
      </w:r>
      <w:r>
        <w:t>RMA</w:t>
      </w:r>
      <w:r>
        <w:rPr>
          <w:rFonts w:hint="eastAsia"/>
        </w:rPr>
        <w:t>模型、指数平滑模型、季节模型、带时间序列误差的回归模型以及长短记忆模型</w:t>
      </w:r>
      <w:r>
        <w:rPr>
          <w:rFonts w:ascii="宋体" w:hAnsi="宋体" w:hint="eastAsia"/>
        </w:rPr>
        <w:t>。并将这些建模方法应用于具体场景实力，使同学们</w:t>
      </w:r>
      <w:r>
        <w:rPr>
          <w:rFonts w:ascii="宋体" w:hAnsi="宋体"/>
        </w:rPr>
        <w:t>具备一定的实践能力，能够根据实际的</w:t>
      </w:r>
      <w:r>
        <w:rPr>
          <w:rFonts w:ascii="宋体" w:hAnsi="宋体" w:hint="eastAsia"/>
        </w:rPr>
        <w:t>场景</w:t>
      </w:r>
      <w:r>
        <w:rPr>
          <w:rFonts w:ascii="宋体" w:hAnsi="宋体"/>
        </w:rPr>
        <w:t>要求，选择合适的</w:t>
      </w:r>
      <w:r>
        <w:rPr>
          <w:rFonts w:ascii="宋体" w:hAnsi="宋体" w:hint="eastAsia"/>
        </w:rPr>
        <w:t>时间序列分析建模</w:t>
      </w:r>
      <w:r>
        <w:rPr>
          <w:rFonts w:ascii="宋体" w:hAnsi="宋体"/>
        </w:rPr>
        <w:t>方法，运用</w:t>
      </w:r>
      <w:r>
        <w:rPr>
          <w:rFonts w:ascii="宋体" w:hAnsi="宋体" w:hint="eastAsia"/>
        </w:rPr>
        <w:t>Python语言工具开发</w:t>
      </w:r>
      <w:r>
        <w:rPr>
          <w:rFonts w:ascii="宋体" w:hAnsi="宋体"/>
        </w:rPr>
        <w:t>独立完成和实现。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（二）教学方法和手段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注重理论与实践相结合，采取实例教学法、小组教学法、模拟教学法等多种教学方法进行授课。重点强调案例教学锻炼学生解决实际问题的能力，并在Python开源开发工具环境下进行上机操作和实战练习。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（三）实践教学环节要求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要求学生在实验环节掌握采用Python开发语言进行计算机建模的方法、步骤及在各个领域的应用。要求学生课后完成基于课堂和实验教学内容的扩展实践练习，进一步熟悉采用Python进行金融时间序列建模的流程和技术方法，加强相关领域的实际应用场景练习。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（四）与毕业要求的关系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作为信息管理与信息系统专业方向的学生，学习和掌握金融时间序列分析建模</w:t>
      </w:r>
      <w:r>
        <w:rPr>
          <w:rFonts w:ascii="宋体" w:hAnsi="宋体" w:hint="eastAsia"/>
        </w:rPr>
        <w:lastRenderedPageBreak/>
        <w:t>的相关知识、方法和技术，不仅是大数据时代下社会经济发展的需要，更是适应未来各领域进行信息化管理和数据分析的必需技术和能力，符合该专业培养基本要求。</w:t>
      </w:r>
    </w:p>
    <w:p w:rsidR="0027757D" w:rsidRDefault="003F6F2E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以表格方式表现各章节的学时分配，表格如下：</w:t>
      </w:r>
    </w:p>
    <w:p w:rsidR="0027757D" w:rsidRDefault="003F6F2E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3119"/>
        <w:gridCol w:w="992"/>
        <w:gridCol w:w="850"/>
        <w:gridCol w:w="827"/>
        <w:gridCol w:w="885"/>
      </w:tblGrid>
      <w:tr w:rsidR="0027757D">
        <w:trPr>
          <w:trHeight w:val="42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章节内容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讲课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757D" w:rsidRDefault="003F6F2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合计</w:t>
            </w:r>
          </w:p>
        </w:tc>
      </w:tr>
      <w:tr w:rsidR="0027757D">
        <w:trPr>
          <w:trHeight w:val="375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Calibri" w:hAnsi="Calibri" w:hint="eastAsia"/>
                <w:b/>
                <w:sz w:val="24"/>
              </w:rPr>
              <w:t>金融时间序列基本概念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 w:rsidR="003F6F2E">
              <w:rPr>
                <w:rFonts w:ascii="宋体" w:hAnsi="宋体" w:cs="宋体" w:hint="eastAsia"/>
                <w:kern w:val="0"/>
                <w:sz w:val="24"/>
              </w:rPr>
              <w:instrText>=SUM(LEFT)</w:instrText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fldChar w:fldCharType="end"/>
            </w:r>
          </w:p>
        </w:tc>
      </w:tr>
      <w:tr w:rsidR="0027757D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第二章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Calibri" w:hAnsi="Calibri" w:hint="eastAsia"/>
                <w:b/>
                <w:sz w:val="24"/>
              </w:rPr>
              <w:t>时间序列基本性质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 w:rsidR="003F6F2E">
              <w:rPr>
                <w:rFonts w:ascii="宋体" w:hAnsi="宋体" w:cs="宋体" w:hint="eastAsia"/>
                <w:kern w:val="0"/>
                <w:sz w:val="24"/>
              </w:rPr>
              <w:instrText>=SUM(LEFT)</w:instrText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ascii="宋体" w:hAnsi="宋体" w:cs="宋体"/>
                <w:kern w:val="0"/>
                <w:sz w:val="24"/>
              </w:rPr>
              <w:fldChar w:fldCharType="end"/>
            </w:r>
          </w:p>
        </w:tc>
      </w:tr>
      <w:tr w:rsidR="0027757D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第三章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Calibri" w:hAnsi="Calibri" w:hint="eastAsia"/>
                <w:b/>
                <w:sz w:val="24"/>
              </w:rPr>
              <w:t>简单自回归模型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 w:rsidR="003F6F2E">
              <w:rPr>
                <w:rFonts w:ascii="宋体" w:hAnsi="宋体" w:cs="宋体" w:hint="eastAsia"/>
                <w:kern w:val="0"/>
                <w:sz w:val="24"/>
              </w:rPr>
              <w:instrText>=SUM(LEFT)</w:instrText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fldChar w:fldCharType="end"/>
            </w:r>
          </w:p>
        </w:tc>
      </w:tr>
      <w:tr w:rsidR="0027757D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第四章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Calibri" w:hAnsi="Calibri" w:hint="eastAsia"/>
                <w:b/>
                <w:sz w:val="24"/>
              </w:rPr>
              <w:t>简单移动平均模型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57D" w:rsidRDefault="0027757D">
            <w:pPr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 w:rsidR="003F6F2E">
              <w:rPr>
                <w:rFonts w:ascii="宋体" w:hAnsi="宋体" w:cs="宋体" w:hint="eastAsia"/>
                <w:kern w:val="0"/>
                <w:sz w:val="24"/>
              </w:rPr>
              <w:instrText>=SUM(LEFT)</w:instrText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</w:rPr>
              <w:fldChar w:fldCharType="end"/>
            </w:r>
          </w:p>
        </w:tc>
      </w:tr>
      <w:tr w:rsidR="0027757D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第五章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spacing w:line="420" w:lineRule="exact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 w:hint="eastAsia"/>
                <w:b/>
                <w:sz w:val="24"/>
              </w:rPr>
              <w:t>简单</w:t>
            </w:r>
            <w:r>
              <w:rPr>
                <w:rFonts w:ascii="Calibri" w:hAnsi="Calibri" w:hint="eastAsia"/>
                <w:b/>
                <w:sz w:val="24"/>
              </w:rPr>
              <w:t>ARMA</w:t>
            </w:r>
            <w:r>
              <w:rPr>
                <w:rFonts w:ascii="Calibri" w:hAnsi="Calibri" w:hint="eastAsia"/>
                <w:b/>
                <w:sz w:val="24"/>
              </w:rPr>
              <w:t>模型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57D" w:rsidRDefault="0027757D">
            <w:pPr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 w:rsidR="003F6F2E">
              <w:rPr>
                <w:rFonts w:ascii="宋体" w:hAnsi="宋体" w:cs="宋体" w:hint="eastAsia"/>
                <w:kern w:val="0"/>
                <w:sz w:val="24"/>
              </w:rPr>
              <w:instrText>=SUM(LEFT)</w:instrText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</w:rPr>
              <w:fldChar w:fldCharType="end"/>
            </w:r>
          </w:p>
        </w:tc>
      </w:tr>
      <w:tr w:rsidR="0027757D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第六章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spacing w:line="420" w:lineRule="exact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 w:hint="eastAsia"/>
                <w:b/>
                <w:sz w:val="24"/>
              </w:rPr>
              <w:t>指数平滑模型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57D" w:rsidRDefault="0027757D">
            <w:pPr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 w:rsidR="003F6F2E">
              <w:rPr>
                <w:rFonts w:ascii="宋体" w:hAnsi="宋体" w:cs="宋体" w:hint="eastAsia"/>
                <w:kern w:val="0"/>
                <w:sz w:val="24"/>
              </w:rPr>
              <w:instrText>=SUM(LEFT)</w:instrText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/>
                <w:kern w:val="0"/>
                <w:sz w:val="24"/>
              </w:rPr>
              <w:fldChar w:fldCharType="end"/>
            </w:r>
          </w:p>
        </w:tc>
      </w:tr>
      <w:tr w:rsidR="0027757D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第七章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Calibri" w:hAnsi="Calibri" w:hint="eastAsia"/>
                <w:b/>
                <w:sz w:val="24"/>
              </w:rPr>
              <w:t>季节模型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57D" w:rsidRDefault="0027757D">
            <w:pPr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 w:rsidR="003F6F2E">
              <w:rPr>
                <w:rFonts w:ascii="宋体" w:hAnsi="宋体" w:cs="宋体" w:hint="eastAsia"/>
                <w:kern w:val="0"/>
                <w:sz w:val="24"/>
              </w:rPr>
              <w:instrText>=SUM(LEFT)</w:instrText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/>
                <w:kern w:val="0"/>
                <w:sz w:val="24"/>
              </w:rPr>
              <w:fldChar w:fldCharType="end"/>
            </w:r>
          </w:p>
        </w:tc>
      </w:tr>
      <w:tr w:rsidR="0027757D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第八章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Calibri" w:hAnsi="Calibri" w:hint="eastAsia"/>
                <w:b/>
                <w:sz w:val="24"/>
              </w:rPr>
              <w:t>带时间序列的误差模型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57D" w:rsidRDefault="0027757D">
            <w:pPr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 w:rsidR="003F6F2E">
              <w:rPr>
                <w:rFonts w:ascii="宋体" w:hAnsi="宋体" w:cs="宋体" w:hint="eastAsia"/>
                <w:kern w:val="0"/>
                <w:sz w:val="24"/>
              </w:rPr>
              <w:instrText>=SUM(LEFT)</w:instrText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/>
                <w:kern w:val="0"/>
                <w:sz w:val="24"/>
              </w:rPr>
              <w:fldChar w:fldCharType="end"/>
            </w:r>
          </w:p>
        </w:tc>
      </w:tr>
      <w:tr w:rsidR="0027757D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第九章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 w:hint="eastAsia"/>
                <w:b/>
                <w:sz w:val="24"/>
              </w:rPr>
              <w:t>综合应用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57D" w:rsidRDefault="0027757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 w:rsidR="003F6F2E">
              <w:rPr>
                <w:rFonts w:ascii="宋体" w:hAnsi="宋体" w:cs="宋体" w:hint="eastAsia"/>
                <w:kern w:val="0"/>
                <w:sz w:val="24"/>
              </w:rPr>
              <w:instrText>=SUM(LEFT)</w:instrText>
            </w:r>
            <w:r w:rsidR="003F6F2E">
              <w:rPr>
                <w:rFonts w:ascii="宋体" w:hAnsi="宋体" w:cs="宋体"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/>
                <w:kern w:val="0"/>
                <w:sz w:val="24"/>
              </w:rPr>
              <w:fldChar w:fldCharType="end"/>
            </w:r>
          </w:p>
        </w:tc>
      </w:tr>
      <w:tr w:rsidR="0027757D">
        <w:trPr>
          <w:trHeight w:val="450"/>
        </w:trPr>
        <w:tc>
          <w:tcPr>
            <w:tcW w:w="43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3F6F2E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合计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b/>
                <w:kern w:val="0"/>
                <w:sz w:val="24"/>
              </w:rPr>
              <w:instrText xml:space="preserve"> =SUM(ABOVE) </w:instrText>
            </w:r>
            <w:r>
              <w:rPr>
                <w:rFonts w:ascii="宋体" w:hAnsi="宋体" w:cs="宋体"/>
                <w:b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b/>
                <w:kern w:val="0"/>
                <w:sz w:val="24"/>
              </w:rPr>
              <w:t>32</w:t>
            </w:r>
            <w:r>
              <w:rPr>
                <w:rFonts w:ascii="宋体" w:hAnsi="宋体" w:cs="宋体"/>
                <w:b/>
                <w:kern w:val="0"/>
                <w:sz w:val="24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b/>
                <w:kern w:val="0"/>
                <w:sz w:val="24"/>
              </w:rPr>
              <w:instrText xml:space="preserve"> =SUM(ABOVE) </w:instrText>
            </w:r>
            <w:r>
              <w:rPr>
                <w:rFonts w:ascii="宋体" w:hAnsi="宋体" w:cs="宋体"/>
                <w:b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b/>
                <w:kern w:val="0"/>
                <w:sz w:val="24"/>
              </w:rPr>
              <w:t>16</w:t>
            </w:r>
            <w:r>
              <w:rPr>
                <w:rFonts w:ascii="宋体" w:hAnsi="宋体" w:cs="宋体"/>
                <w:b/>
                <w:kern w:val="0"/>
                <w:sz w:val="24"/>
              </w:rPr>
              <w:fldChar w:fldCharType="end"/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57D" w:rsidRDefault="0027757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fldChar w:fldCharType="begin"/>
            </w:r>
            <w:r w:rsidR="003F6F2E">
              <w:rPr>
                <w:rFonts w:ascii="宋体" w:hAnsi="宋体" w:cs="宋体"/>
                <w:b/>
                <w:kern w:val="0"/>
                <w:sz w:val="24"/>
              </w:rPr>
              <w:instrText xml:space="preserve"> </w:instrText>
            </w:r>
            <w:r w:rsidR="003F6F2E">
              <w:rPr>
                <w:rFonts w:ascii="宋体" w:hAnsi="宋体" w:cs="宋体" w:hint="eastAsia"/>
                <w:b/>
                <w:kern w:val="0"/>
                <w:sz w:val="24"/>
              </w:rPr>
              <w:instrText>=SUM(ABOVE)</w:instrText>
            </w:r>
            <w:r w:rsidR="003F6F2E">
              <w:rPr>
                <w:rFonts w:ascii="宋体" w:hAnsi="宋体" w:cs="宋体"/>
                <w:b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/>
                <w:b/>
                <w:kern w:val="0"/>
                <w:sz w:val="24"/>
              </w:rPr>
              <w:fldChar w:fldCharType="separate"/>
            </w:r>
            <w:r w:rsidR="003F6F2E">
              <w:rPr>
                <w:rFonts w:ascii="宋体" w:hAnsi="宋体" w:cs="宋体"/>
                <w:b/>
                <w:kern w:val="0"/>
                <w:sz w:val="24"/>
              </w:rPr>
              <w:t>48</w:t>
            </w:r>
            <w:r>
              <w:rPr>
                <w:rFonts w:ascii="宋体" w:hAnsi="宋体" w:cs="宋体"/>
                <w:b/>
                <w:kern w:val="0"/>
                <w:sz w:val="24"/>
              </w:rPr>
              <w:fldChar w:fldCharType="end"/>
            </w:r>
          </w:p>
        </w:tc>
      </w:tr>
    </w:tbl>
    <w:p w:rsidR="0027757D" w:rsidRDefault="0027757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</w:p>
    <w:p w:rsidR="0027757D" w:rsidRDefault="003F6F2E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 xml:space="preserve">第一章 </w:t>
      </w:r>
      <w:r>
        <w:rPr>
          <w:rFonts w:ascii="宋体" w:hAnsi="宋体" w:cs="宋体" w:hint="eastAsia"/>
          <w:b/>
          <w:kern w:val="0"/>
        </w:rPr>
        <w:t>金融时间序列的基本概念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教学内容：</w:t>
      </w:r>
      <w:r>
        <w:rPr>
          <w:rFonts w:ascii="宋体" w:hAnsi="宋体" w:hint="eastAsia"/>
        </w:rPr>
        <w:t>讲解金融时间序列的</w:t>
      </w:r>
      <w:r>
        <w:rPr>
          <w:rFonts w:ascii="Tahoma" w:hAnsi="Tahoma" w:cs="Tahoma"/>
        </w:rPr>
        <w:t>发展历史，</w:t>
      </w:r>
      <w:r>
        <w:rPr>
          <w:rFonts w:ascii="Tahoma" w:hAnsi="Tahoma" w:cs="Tahoma" w:hint="eastAsia"/>
        </w:rPr>
        <w:t>基本概念、金融时间序列的描述统计性</w:t>
      </w:r>
      <w:r>
        <w:rPr>
          <w:rFonts w:ascii="Tahoma" w:hAnsi="Tahoma" w:cs="Tahoma"/>
        </w:rPr>
        <w:t>；讲授</w:t>
      </w:r>
      <w:r>
        <w:rPr>
          <w:rFonts w:ascii="Tahoma" w:hAnsi="Tahoma" w:cs="Tahoma" w:hint="eastAsia"/>
        </w:rPr>
        <w:t>计算机建模方法的</w:t>
      </w:r>
      <w:r>
        <w:rPr>
          <w:rFonts w:ascii="Tahoma" w:hAnsi="Tahoma" w:cs="Tahoma"/>
        </w:rPr>
        <w:t>基本步骤</w:t>
      </w:r>
      <w:r>
        <w:rPr>
          <w:rFonts w:ascii="Tahoma" w:hAnsi="Tahoma" w:cs="Tahoma" w:hint="eastAsia"/>
        </w:rPr>
        <w:t>以及主要的开发工具</w:t>
      </w:r>
      <w:r>
        <w:rPr>
          <w:rFonts w:ascii="Tahoma" w:hAnsi="Tahoma" w:cs="Tahoma" w:hint="eastAsia"/>
        </w:rPr>
        <w:t>Python</w:t>
      </w:r>
      <w:r>
        <w:rPr>
          <w:rFonts w:ascii="宋体" w:hAnsi="宋体" w:hint="eastAsi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课程思政切入点：</w:t>
      </w:r>
      <w:r>
        <w:rPr>
          <w:rFonts w:ascii="宋体" w:hAnsi="宋体" w:hint="eastAsia"/>
          <w:bCs/>
        </w:rPr>
        <w:t>引入社会主义核心价值观，培养不忘初心、艰苦奋斗的优良品质。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lastRenderedPageBreak/>
        <w:t>重点和难点：</w:t>
      </w:r>
      <w:r>
        <w:rPr>
          <w:rFonts w:ascii="Tahoma" w:hAnsi="Tahoma" w:cs="Tahoma" w:hint="eastAsia"/>
        </w:rPr>
        <w:t>金融时间序列分析建模</w:t>
      </w:r>
      <w:r>
        <w:rPr>
          <w:rFonts w:ascii="Tahoma" w:hAnsi="Tahoma" w:cs="Tahoma"/>
        </w:rPr>
        <w:t>基本步骤</w:t>
      </w:r>
      <w:r>
        <w:rPr>
          <w:rFonts w:ascii="宋体" w:hAnsi="宋体" w:hint="eastAsi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考核要求：</w:t>
      </w:r>
      <w:r>
        <w:rPr>
          <w:rFonts w:ascii="Tahoma" w:hAnsi="Tahoma" w:cs="Tahoma"/>
        </w:rPr>
        <w:t>了解</w:t>
      </w:r>
      <w:r>
        <w:rPr>
          <w:rFonts w:ascii="Tahoma" w:hAnsi="Tahoma" w:cs="Tahoma" w:hint="eastAsia"/>
        </w:rPr>
        <w:t>金融时间序列的</w:t>
      </w:r>
      <w:r>
        <w:rPr>
          <w:rFonts w:ascii="Tahoma" w:hAnsi="Tahoma" w:cs="Tahoma"/>
        </w:rPr>
        <w:t>发展历史，掌握</w:t>
      </w:r>
      <w:r>
        <w:rPr>
          <w:rFonts w:ascii="Tahoma" w:hAnsi="Tahoma" w:cs="Tahoma" w:hint="eastAsia"/>
        </w:rPr>
        <w:t>金融时间序列分析建模的基本术语、区别和联系，掌握金融时间序列的建模基本概念</w:t>
      </w:r>
      <w:r>
        <w:rPr>
          <w:rFonts w:ascii="宋体" w:hAnsi="宋体" w:hint="eastAsi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 xml:space="preserve">第二章 </w:t>
      </w:r>
      <w:r>
        <w:rPr>
          <w:rFonts w:ascii="宋体" w:hAnsi="宋体" w:cs="宋体" w:hint="eastAsia"/>
          <w:b/>
          <w:kern w:val="0"/>
        </w:rPr>
        <w:t>时间序列的基本性质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教学内容：</w:t>
      </w:r>
      <w:r>
        <w:rPr>
          <w:rFonts w:ascii="宋体" w:hAnsi="宋体" w:hint="eastAsia"/>
        </w:rPr>
        <w:t>时间序列的自相关性、平稳性以及平稳性检验</w:t>
      </w:r>
      <w:r>
        <w:rPr>
          <w:rFonts w:ascii="Tahoma" w:hAnsi="Tahoma" w:cs="Tahoma"/>
        </w:rPr>
        <w:t>；</w:t>
      </w:r>
      <w:r>
        <w:rPr>
          <w:rFonts w:ascii="Tahoma" w:hAnsi="Tahoma" w:cs="Tahoma" w:hint="eastAsia"/>
        </w:rPr>
        <w:t>讲授数据类型及归纳描述方法、时间序列平稳性检验的基本技术和方法</w:t>
      </w:r>
      <w:r>
        <w:rPr>
          <w:rFonts w:ascii="Tahoma" w:hAnsi="Tahoma" w:cs="Tahoma"/>
        </w:rPr>
        <w:t>；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重点和难点：</w:t>
      </w:r>
      <w:r>
        <w:rPr>
          <w:rFonts w:ascii="Tahoma" w:hAnsi="Tahoma" w:cs="Tahoma" w:hint="eastAsia"/>
        </w:rPr>
        <w:t>时间序列平稳性检验技术和</w:t>
      </w:r>
      <w:r>
        <w:rPr>
          <w:rFonts w:ascii="Tahoma" w:hAnsi="Tahoma" w:cs="Tahoma"/>
        </w:rPr>
        <w:t>方法</w:t>
      </w:r>
      <w:r>
        <w:rPr>
          <w:rFonts w:ascii="宋体" w:hAnsi="宋体" w:hint="eastAsi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考核要求：</w:t>
      </w:r>
      <w:r>
        <w:rPr>
          <w:rFonts w:ascii="Tahoma" w:hAnsi="Tahoma" w:cs="Tahoma"/>
        </w:rPr>
        <w:t>了解</w:t>
      </w:r>
      <w:r>
        <w:rPr>
          <w:rFonts w:ascii="Tahoma" w:hAnsi="Tahoma" w:cs="Tahoma" w:hint="eastAsia"/>
        </w:rPr>
        <w:t>为什么要进行平稳性检验</w:t>
      </w:r>
      <w:r>
        <w:rPr>
          <w:rFonts w:ascii="Tahoma" w:hAnsi="Tahoma" w:cs="Tahoma"/>
        </w:rPr>
        <w:t>；掌握</w:t>
      </w:r>
      <w:r>
        <w:rPr>
          <w:rFonts w:ascii="Tahoma" w:hAnsi="Tahoma" w:cs="Tahoma" w:hint="eastAsia"/>
        </w:rPr>
        <w:t>数据自相关性、平稳性和白噪声等多种时间序列基本性质</w:t>
      </w:r>
      <w:r>
        <w:rPr>
          <w:rFonts w:ascii="宋体" w:hAnsi="宋体" w:hint="eastAsi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 xml:space="preserve">第三章 </w:t>
      </w:r>
      <w:r>
        <w:rPr>
          <w:rFonts w:ascii="宋体" w:hAnsi="宋体" w:cs="宋体" w:hint="eastAsia"/>
          <w:b/>
          <w:kern w:val="0"/>
        </w:rPr>
        <w:t>简单的自回归模型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</w:rPr>
      </w:pPr>
      <w:r>
        <w:rPr>
          <w:rFonts w:ascii="宋体" w:hAnsi="宋体" w:hint="eastAsia"/>
          <w:b/>
        </w:rPr>
        <w:t>教学内容：</w:t>
      </w:r>
      <w:r>
        <w:rPr>
          <w:rFonts w:ascii="Tahoma" w:hAnsi="Tahoma" w:cs="Tahoma" w:hint="eastAsia"/>
        </w:rPr>
        <w:t>简单的自回归模型建模的基本方法</w:t>
      </w:r>
      <w:r>
        <w:rPr>
          <w:rFonts w:ascii="Tahoma" w:hAnsi="Tahoma" w:cs="Tahoma"/>
        </w:rPr>
        <w:t>；</w:t>
      </w:r>
      <w:r>
        <w:rPr>
          <w:rFonts w:ascii="Tahoma" w:hAnsi="Tahoma" w:cs="Tahoma" w:hint="eastAsia"/>
        </w:rPr>
        <w:t>掌握基本的自回归模型方法，特别是</w:t>
      </w:r>
      <w:r>
        <w:rPr>
          <w:rFonts w:ascii="Tahoma" w:hAnsi="Tahoma" w:cs="Tahoma" w:hint="eastAsia"/>
        </w:rPr>
        <w:t>AR</w:t>
      </w:r>
      <w:r>
        <w:rPr>
          <w:rFonts w:ascii="Tahoma" w:hAnsi="Tahoma" w:cs="Tahoma" w:hint="eastAsia"/>
        </w:rPr>
        <w:t>模型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</w:rPr>
      </w:pPr>
      <w:r>
        <w:rPr>
          <w:rFonts w:ascii="宋体" w:hAnsi="宋体" w:hint="eastAsia"/>
          <w:b/>
        </w:rPr>
        <w:t>课程思政切入点：</w:t>
      </w:r>
      <w:r>
        <w:rPr>
          <w:rFonts w:ascii="宋体" w:hAnsi="宋体" w:hint="eastAsia"/>
          <w:bCs/>
        </w:rPr>
        <w:t>引入在实践中化理想为现实，形成勇于担当的信念理念。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重点和难点：</w:t>
      </w:r>
      <w:r>
        <w:rPr>
          <w:rFonts w:ascii="宋体" w:hAnsi="宋体" w:hint="eastAsia"/>
        </w:rPr>
        <w:t>各种自回归模型的理论区别和适用条件。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考核要求：</w:t>
      </w:r>
      <w:r>
        <w:rPr>
          <w:rFonts w:ascii="Tahoma" w:hAnsi="Tahoma" w:cs="Tahoma"/>
        </w:rPr>
        <w:t>掌握</w:t>
      </w:r>
      <w:r>
        <w:rPr>
          <w:rFonts w:ascii="Tahoma" w:hAnsi="Tahoma" w:cs="Tahoma" w:hint="eastAsia"/>
        </w:rPr>
        <w:t>自回归模型建模方法，能够理解利用</w:t>
      </w:r>
      <w:r>
        <w:rPr>
          <w:rFonts w:ascii="Tahoma" w:hAnsi="Tahoma" w:cs="Tahoma" w:hint="eastAsia"/>
        </w:rPr>
        <w:t>AR</w:t>
      </w:r>
      <w:r>
        <w:rPr>
          <w:rFonts w:ascii="Tahoma" w:hAnsi="Tahoma" w:cs="Tahoma" w:hint="eastAsia"/>
        </w:rPr>
        <w:t>模型的性质、拟合优度等对时间序列数据进行预测分析</w:t>
      </w:r>
      <w:r>
        <w:rPr>
          <w:rFonts w:ascii="宋体" w:hAnsi="宋体" w:hint="eastAsia"/>
        </w:rPr>
        <w:t>。</w:t>
      </w:r>
      <w:r>
        <w:rPr>
          <w:rFonts w:ascii="Tahoma" w:hAnsi="Tahoma" w:cs="Tahoma"/>
        </w:rPr>
        <w:t>掌握</w:t>
      </w:r>
      <w:r>
        <w:rPr>
          <w:rFonts w:ascii="Tahoma" w:hAnsi="Tahoma" w:cs="Tahoma" w:hint="eastAsia"/>
        </w:rPr>
        <w:t>自回归模型在时间序列预测问题建模中的使用流程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 xml:space="preserve">第四章 </w:t>
      </w:r>
      <w:r>
        <w:rPr>
          <w:rFonts w:ascii="宋体" w:hAnsi="宋体" w:cs="宋体" w:hint="eastAsia"/>
          <w:b/>
          <w:kern w:val="0"/>
        </w:rPr>
        <w:t>简单的移动平均模型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</w:rPr>
      </w:pPr>
      <w:r>
        <w:rPr>
          <w:rFonts w:ascii="宋体" w:hAnsi="宋体" w:hint="eastAsia"/>
          <w:b/>
        </w:rPr>
        <w:t>教学内容：</w:t>
      </w:r>
      <w:r>
        <w:rPr>
          <w:rFonts w:ascii="宋体" w:hAnsi="宋体" w:hint="eastAsia"/>
        </w:rPr>
        <w:t>讲授移动平均模型特点，移动平均模型的定阶和模型估计</w:t>
      </w:r>
      <w:r>
        <w:rPr>
          <w:rFonts w:ascii="Tahoma" w:hAnsi="Tahoma" w:cs="Tahoma"/>
        </w:rPr>
        <w:t>，能够</w:t>
      </w:r>
      <w:r>
        <w:rPr>
          <w:rFonts w:ascii="Tahoma" w:hAnsi="Tahoma" w:cs="Tahoma" w:hint="eastAsia"/>
        </w:rPr>
        <w:t>使学生掌握基本的移动平均模型</w:t>
      </w:r>
      <w:r>
        <w:rPr>
          <w:rFonts w:ascii="Tahoma" w:hAnsi="Tahoma" w:cs="Tahoma" w:hint="eastAsia"/>
        </w:rPr>
        <w:t>MA</w:t>
      </w:r>
      <w:r>
        <w:rPr>
          <w:rFonts w:ascii="Tahoma" w:hAnsi="Tahoma" w:cs="Tahoma" w:hint="eastAsia"/>
        </w:rPr>
        <w:t>刻画时间序列数据</w:t>
      </w:r>
      <w:r>
        <w:rPr>
          <w:rFonts w:ascii="Tahoma" w:hAnsi="Tahoma" w:cs="Tahoma"/>
        </w:rPr>
        <w:t>；</w:t>
      </w:r>
      <w:r>
        <w:rPr>
          <w:rFonts w:ascii="Tahoma" w:hAnsi="Tahoma" w:cs="Tahoma" w:hint="eastAsia"/>
        </w:rPr>
        <w:t>厘清移动平均模型的使用条件和优缺点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重点和难点：</w:t>
      </w:r>
      <w:r>
        <w:rPr>
          <w:rFonts w:ascii="宋体" w:hAnsi="宋体" w:hint="eastAsia"/>
        </w:rPr>
        <w:t>移动平均模型的建模适用情景。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lastRenderedPageBreak/>
        <w:t>考核要求：</w:t>
      </w:r>
      <w:r>
        <w:rPr>
          <w:rFonts w:ascii="Tahoma" w:hAnsi="Tahoma" w:cs="Tahoma"/>
        </w:rPr>
        <w:t>掌握</w:t>
      </w:r>
      <w:r>
        <w:rPr>
          <w:rFonts w:ascii="Tahoma" w:hAnsi="Tahoma" w:cs="Tahoma" w:hint="eastAsia"/>
        </w:rPr>
        <w:t>简单的移动平均模型建模的基本步骤</w:t>
      </w:r>
      <w:r>
        <w:rPr>
          <w:rFonts w:ascii="Tahoma" w:hAnsi="Tahoma" w:cs="Tahoma"/>
        </w:rPr>
        <w:t>，</w:t>
      </w:r>
      <w:r>
        <w:rPr>
          <w:rFonts w:ascii="Tahoma" w:hAnsi="Tahoma" w:cs="Tahoma" w:hint="eastAsia"/>
        </w:rPr>
        <w:t>掌握移动平均模型的定阶和模型估计方法</w:t>
      </w:r>
      <w:r>
        <w:rPr>
          <w:rFonts w:ascii="宋体" w:hAnsi="宋体" w:hint="eastAsi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 xml:space="preserve">第五章 </w:t>
      </w:r>
      <w:r>
        <w:rPr>
          <w:rFonts w:ascii="Tahoma" w:hAnsi="Tahoma" w:cs="Tahoma" w:hint="eastAsia"/>
          <w:b/>
        </w:rPr>
        <w:t>简单的</w:t>
      </w:r>
      <w:r>
        <w:rPr>
          <w:rFonts w:ascii="Tahoma" w:hAnsi="Tahoma" w:cs="Tahoma" w:hint="eastAsia"/>
          <w:b/>
        </w:rPr>
        <w:t>ARMA</w:t>
      </w:r>
      <w:r>
        <w:rPr>
          <w:rFonts w:ascii="Tahoma" w:hAnsi="Tahoma" w:cs="Tahoma" w:hint="eastAsia"/>
          <w:b/>
        </w:rPr>
        <w:t>模型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教学内容：</w:t>
      </w:r>
      <w:r>
        <w:rPr>
          <w:rFonts w:ascii="Tahoma" w:hAnsi="Tahoma" w:cs="Tahoma"/>
        </w:rPr>
        <w:t>讲授</w:t>
      </w:r>
      <w:r>
        <w:rPr>
          <w:rFonts w:ascii="Tahoma" w:hAnsi="Tahoma" w:cs="Tahoma" w:hint="eastAsia"/>
        </w:rPr>
        <w:t>ARMA</w:t>
      </w:r>
      <w:r>
        <w:rPr>
          <w:rFonts w:ascii="Tahoma" w:hAnsi="Tahoma" w:cs="Tahoma"/>
        </w:rPr>
        <w:t>模型</w:t>
      </w:r>
      <w:r>
        <w:rPr>
          <w:rFonts w:ascii="Tahoma" w:hAnsi="Tahoma" w:cs="Tahoma" w:hint="eastAsia"/>
        </w:rPr>
        <w:t>的建模步骤，模型的性质和模型的识别。掌握</w:t>
      </w:r>
      <w:r>
        <w:rPr>
          <w:rFonts w:ascii="Tahoma" w:hAnsi="Tahoma" w:cs="Tahoma" w:hint="eastAsia"/>
        </w:rPr>
        <w:t>ARMA</w:t>
      </w:r>
      <w:r>
        <w:rPr>
          <w:rFonts w:ascii="Tahoma" w:hAnsi="Tahoma" w:cs="Tahoma" w:hint="eastAsia"/>
        </w:rPr>
        <w:t>模型的三种形式及其区别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重点和难点：</w:t>
      </w:r>
      <w:r>
        <w:rPr>
          <w:rFonts w:ascii="Tahoma" w:hAnsi="Tahoma" w:cs="Tahoma" w:hint="eastAsia"/>
        </w:rPr>
        <w:t>AMRA</w:t>
      </w:r>
      <w:r>
        <w:rPr>
          <w:rFonts w:ascii="Tahoma" w:hAnsi="Tahoma" w:cs="Tahoma" w:hint="eastAsia"/>
        </w:rPr>
        <w:t>模型的建模步骤和三种形式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考核要求：</w:t>
      </w:r>
      <w:r>
        <w:rPr>
          <w:rFonts w:ascii="Tahoma" w:hAnsi="Tahoma" w:cs="Tahoma"/>
        </w:rPr>
        <w:t>了解</w:t>
      </w:r>
      <w:r>
        <w:rPr>
          <w:rFonts w:ascii="Tahoma" w:hAnsi="Tahoma" w:cs="Tahoma" w:hint="eastAsia"/>
        </w:rPr>
        <w:t>ARMA</w:t>
      </w:r>
      <w:r>
        <w:rPr>
          <w:rFonts w:ascii="Tahoma" w:hAnsi="Tahoma" w:cs="Tahoma" w:hint="eastAsia"/>
        </w:rPr>
        <w:t>模型的使用情景</w:t>
      </w:r>
      <w:r>
        <w:rPr>
          <w:rFonts w:ascii="Tahoma" w:hAnsi="Tahoma" w:cs="Tahoma"/>
        </w:rPr>
        <w:t>，能够</w:t>
      </w:r>
      <w:r>
        <w:rPr>
          <w:rFonts w:ascii="Tahoma" w:hAnsi="Tahoma" w:cs="Tahoma" w:hint="eastAsia"/>
        </w:rPr>
        <w:t>计算</w:t>
      </w:r>
      <w:r>
        <w:rPr>
          <w:rFonts w:ascii="Tahoma" w:hAnsi="Tahoma" w:cs="Tahoma"/>
        </w:rPr>
        <w:t>并理解含义；掌握</w:t>
      </w:r>
      <w:r>
        <w:rPr>
          <w:rFonts w:ascii="Tahoma" w:hAnsi="Tahoma" w:cs="Tahoma" w:hint="eastAsia"/>
        </w:rPr>
        <w:t>三种</w:t>
      </w:r>
      <w:r>
        <w:rPr>
          <w:rFonts w:ascii="Tahoma" w:hAnsi="Tahoma" w:cs="Tahoma" w:hint="eastAsia"/>
        </w:rPr>
        <w:t>ARMA</w:t>
      </w:r>
      <w:r>
        <w:rPr>
          <w:rFonts w:ascii="Tahoma" w:hAnsi="Tahoma" w:cs="Tahoma" w:hint="eastAsia"/>
        </w:rPr>
        <w:t>模型在时间序列预测领域中的具体应用流程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>第六章 指数平滑模型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</w:rPr>
      </w:pPr>
      <w:r>
        <w:rPr>
          <w:rFonts w:ascii="宋体" w:hAnsi="宋体" w:hint="eastAsia"/>
          <w:b/>
        </w:rPr>
        <w:t>教学内容：</w:t>
      </w:r>
      <w:r>
        <w:rPr>
          <w:rFonts w:ascii="Tahoma" w:hAnsi="Tahoma" w:cs="Tahoma"/>
        </w:rPr>
        <w:t>讲授</w:t>
      </w:r>
      <w:r>
        <w:rPr>
          <w:rFonts w:ascii="Tahoma" w:hAnsi="Tahoma" w:cs="Tahoma" w:hint="eastAsia"/>
        </w:rPr>
        <w:t>指数平滑模型建模的基本</w:t>
      </w:r>
      <w:r>
        <w:rPr>
          <w:rFonts w:ascii="Tahoma" w:hAnsi="Tahoma" w:cs="Tahoma"/>
        </w:rPr>
        <w:t>操作方法，能够</w:t>
      </w:r>
      <w:r>
        <w:rPr>
          <w:rFonts w:ascii="Tahoma" w:hAnsi="Tahoma" w:cs="Tahoma" w:hint="eastAsia"/>
        </w:rPr>
        <w:t>使用指数平滑模型对数据进行简单拟合分析</w:t>
      </w:r>
      <w:r>
        <w:rPr>
          <w:rFonts w:ascii="宋体" w:hAnsi="宋体" w:hint="eastAsia"/>
        </w:rPr>
        <w:t>，理解指数平滑模型的内部机制和使用方法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</w:rPr>
      </w:pPr>
      <w:r>
        <w:rPr>
          <w:rFonts w:ascii="宋体" w:hAnsi="宋体" w:hint="eastAsia"/>
          <w:b/>
        </w:rPr>
        <w:t>课程思政切入点：</w:t>
      </w:r>
      <w:r>
        <w:rPr>
          <w:rFonts w:ascii="宋体" w:hAnsi="宋体" w:hint="eastAsia"/>
          <w:bCs/>
        </w:rPr>
        <w:t>引入正确的人生与人生观，树立正确的人生目的、人生态度和人生观念。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重点和难点：</w:t>
      </w:r>
      <w:r>
        <w:rPr>
          <w:rFonts w:ascii="宋体" w:hAnsi="宋体" w:hint="eastAsia"/>
        </w:rPr>
        <w:t>指数平滑</w:t>
      </w:r>
      <w:r>
        <w:rPr>
          <w:rFonts w:ascii="Tahoma" w:hAnsi="Tahoma" w:cs="Tahoma" w:hint="eastAsia"/>
        </w:rPr>
        <w:t>模型的特点</w:t>
      </w:r>
      <w:r>
        <w:rPr>
          <w:rFonts w:ascii="宋体" w:hAnsi="宋体" w:hint="eastAsi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考核要求：</w:t>
      </w:r>
      <w:r>
        <w:rPr>
          <w:rFonts w:ascii="Tahoma" w:hAnsi="Tahoma" w:cs="Tahoma"/>
        </w:rPr>
        <w:t>了解</w:t>
      </w:r>
      <w:r>
        <w:rPr>
          <w:rFonts w:ascii="Tahoma" w:hAnsi="Tahoma" w:cs="Tahoma" w:hint="eastAsia"/>
        </w:rPr>
        <w:t>指数平滑模型建模的特点，掌握平滑方法等</w:t>
      </w:r>
      <w:r>
        <w:rPr>
          <w:rFonts w:ascii="Tahoma" w:hAnsi="Tahoma" w:cs="Tahoma"/>
        </w:rPr>
        <w:t>相关概念和原理；掌握</w:t>
      </w:r>
      <w:r>
        <w:rPr>
          <w:rFonts w:ascii="Tahoma" w:hAnsi="Tahoma" w:cs="Tahoma" w:hint="eastAsia"/>
        </w:rPr>
        <w:t>指数平滑模型的建模方</w:t>
      </w:r>
      <w:r>
        <w:rPr>
          <w:rFonts w:ascii="Tahoma" w:hAnsi="Tahoma" w:cs="Tahoma"/>
        </w:rPr>
        <w:t>法</w:t>
      </w:r>
      <w:r>
        <w:rPr>
          <w:rFonts w:ascii="Tahoma" w:hAnsi="Tahoma" w:cs="Tahoma" w:hint="eastAsia"/>
        </w:rPr>
        <w:t>和使用条件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</w:rPr>
        <w:t xml:space="preserve">第七章 </w:t>
      </w:r>
      <w:r>
        <w:rPr>
          <w:rFonts w:ascii="Tahoma" w:hAnsi="Tahoma" w:cs="Tahoma" w:hint="eastAsia"/>
          <w:b/>
        </w:rPr>
        <w:t>季节模型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教学内容：</w:t>
      </w:r>
      <w:r>
        <w:rPr>
          <w:rFonts w:ascii="宋体" w:hAnsi="宋体" w:hint="eastAsia"/>
        </w:rPr>
        <w:t>掌握季节模型建模的基本</w:t>
      </w:r>
      <w:r>
        <w:rPr>
          <w:rFonts w:ascii="Tahoma" w:hAnsi="Tahoma" w:cs="Tahoma"/>
        </w:rPr>
        <w:t>概念和原理；</w:t>
      </w:r>
      <w:r>
        <w:rPr>
          <w:rFonts w:ascii="Tahoma" w:hAnsi="Tahoma" w:cs="Tahoma" w:hint="eastAsia"/>
        </w:rPr>
        <w:t>季节差分、哑变量和多重季节模型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重点和难点：</w:t>
      </w:r>
      <w:r>
        <w:rPr>
          <w:rFonts w:ascii="宋体" w:hAnsi="宋体" w:hint="eastAsia"/>
        </w:rPr>
        <w:t>季节模型和多重季节模型的区别和联系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考核要求：</w:t>
      </w:r>
      <w:r>
        <w:rPr>
          <w:rFonts w:ascii="Tahoma" w:hAnsi="Tahoma" w:cs="Tahoma"/>
        </w:rPr>
        <w:t>了解</w:t>
      </w:r>
      <w:r>
        <w:rPr>
          <w:rFonts w:ascii="Tahoma" w:hAnsi="Tahoma" w:cs="Tahoma" w:hint="eastAsia"/>
        </w:rPr>
        <w:t>季节模型建模的</w:t>
      </w:r>
      <w:r>
        <w:rPr>
          <w:rFonts w:ascii="Tahoma" w:hAnsi="Tahoma" w:cs="Tahoma"/>
        </w:rPr>
        <w:t>概念和原理；掌握</w:t>
      </w:r>
      <w:r>
        <w:rPr>
          <w:rFonts w:ascii="Tahoma" w:hAnsi="Tahoma" w:cs="Tahoma" w:hint="eastAsia"/>
        </w:rPr>
        <w:t>季节查分和哑变量的使用方法，能够利用季节模型从时间数据中建模分析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</w:rPr>
      </w:pPr>
      <w:r>
        <w:rPr>
          <w:rFonts w:ascii="Tahoma" w:hAnsi="Tahoma" w:cs="Tahoma" w:hint="eastAsia"/>
          <w:b/>
        </w:rPr>
        <w:lastRenderedPageBreak/>
        <w:t>第八章</w:t>
      </w:r>
      <w:r>
        <w:rPr>
          <w:rFonts w:ascii="Tahoma" w:hAnsi="Tahoma" w:cs="Tahoma" w:hint="eastAsia"/>
          <w:b/>
        </w:rPr>
        <w:t xml:space="preserve"> </w:t>
      </w:r>
      <w:r>
        <w:rPr>
          <w:rFonts w:ascii="Calibri" w:hAnsi="Calibri" w:hint="eastAsia"/>
          <w:b/>
        </w:rPr>
        <w:t>带时间序列误差的回归模型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</w:rPr>
      </w:pPr>
      <w:r>
        <w:rPr>
          <w:rFonts w:ascii="宋体" w:hAnsi="宋体" w:hint="eastAsia"/>
          <w:b/>
        </w:rPr>
        <w:t>教学内容：</w:t>
      </w:r>
      <w:r>
        <w:rPr>
          <w:rFonts w:ascii="宋体" w:hAnsi="宋体" w:hint="eastAsia"/>
        </w:rPr>
        <w:t>带时间序列误差的回归模型</w:t>
      </w:r>
      <w:r>
        <w:rPr>
          <w:rFonts w:ascii="Tahoma" w:hAnsi="Tahoma" w:cs="Tahoma"/>
        </w:rPr>
        <w:t>原理，</w:t>
      </w:r>
      <w:r>
        <w:rPr>
          <w:rFonts w:ascii="Tahoma" w:hAnsi="Tahoma" w:cs="Tahoma" w:hint="eastAsia"/>
        </w:rPr>
        <w:t>与单一模型的区别。掌握建立长记忆模型和模型比较与平均的方法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</w:rPr>
      </w:pPr>
      <w:r>
        <w:rPr>
          <w:rFonts w:ascii="宋体" w:hAnsi="宋体" w:hint="eastAsia"/>
          <w:b/>
        </w:rPr>
        <w:t>课程思政切入点：</w:t>
      </w:r>
      <w:r>
        <w:rPr>
          <w:rFonts w:ascii="宋体" w:hAnsi="宋体" w:hint="eastAsia"/>
          <w:bCs/>
        </w:rPr>
        <w:t>引入集体意识和合作意识，培养团队协作与纪律性观念。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重点和难点：</w:t>
      </w:r>
      <w:r>
        <w:rPr>
          <w:rFonts w:ascii="Tahoma" w:hAnsi="Tahoma" w:cs="Tahoma" w:hint="eastAsia"/>
        </w:rPr>
        <w:t>长记忆模型和模型比较与平均的方法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</w:rPr>
      </w:pPr>
      <w:r>
        <w:rPr>
          <w:rFonts w:ascii="宋体" w:hAnsi="宋体" w:hint="eastAsia"/>
          <w:b/>
        </w:rPr>
        <w:t>考核要求：</w:t>
      </w:r>
      <w:r>
        <w:rPr>
          <w:rFonts w:ascii="Tahoma" w:hAnsi="Tahoma" w:cs="Tahoma"/>
        </w:rPr>
        <w:t>了解</w:t>
      </w:r>
      <w:r>
        <w:rPr>
          <w:rFonts w:ascii="宋体" w:hAnsi="宋体" w:hint="eastAsia"/>
        </w:rPr>
        <w:t>带时间序列误差的回归模型</w:t>
      </w:r>
      <w:r>
        <w:rPr>
          <w:rFonts w:ascii="Tahoma" w:hAnsi="Tahoma" w:cs="Tahoma" w:hint="eastAsia"/>
        </w:rPr>
        <w:t>建模</w:t>
      </w:r>
      <w:r>
        <w:rPr>
          <w:rFonts w:ascii="Tahoma" w:hAnsi="Tahoma" w:cs="Tahoma"/>
        </w:rPr>
        <w:t>原理，</w:t>
      </w:r>
      <w:r>
        <w:rPr>
          <w:rFonts w:ascii="Tahoma" w:hAnsi="Tahoma" w:cs="Tahoma" w:hint="eastAsia"/>
        </w:rPr>
        <w:t>长记忆模型和模型比较与平均的方法</w:t>
      </w:r>
      <w:r>
        <w:rPr>
          <w:rFonts w:ascii="Tahoma" w:hAnsi="Tahoma" w:cs="Tahoma"/>
        </w:rPr>
        <w:t>。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  <w:b/>
        </w:rPr>
      </w:pPr>
      <w:r>
        <w:rPr>
          <w:rFonts w:ascii="Tahoma" w:hAnsi="Tahoma" w:cs="Tahoma" w:hint="eastAsia"/>
          <w:b/>
        </w:rPr>
        <w:t>第九章</w:t>
      </w:r>
      <w:r>
        <w:rPr>
          <w:rFonts w:ascii="Tahoma" w:hAnsi="Tahoma" w:cs="Tahoma" w:hint="eastAsia"/>
          <w:b/>
        </w:rPr>
        <w:t xml:space="preserve"> </w:t>
      </w:r>
      <w:r>
        <w:rPr>
          <w:rFonts w:ascii="Tahoma" w:hAnsi="Tahoma" w:cs="Tahoma" w:hint="eastAsia"/>
          <w:b/>
        </w:rPr>
        <w:t>综合应用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</w:rPr>
      </w:pPr>
      <w:r>
        <w:rPr>
          <w:rFonts w:ascii="宋体" w:hAnsi="宋体" w:hint="eastAsia"/>
          <w:b/>
        </w:rPr>
        <w:t>教学内容：</w:t>
      </w:r>
      <w:r>
        <w:rPr>
          <w:rFonts w:ascii="Tahoma" w:hAnsi="Tahoma" w:cs="Tahoma"/>
        </w:rPr>
        <w:t>多种</w:t>
      </w:r>
      <w:r>
        <w:rPr>
          <w:rFonts w:ascii="Tahoma" w:hAnsi="Tahoma" w:cs="Tahoma" w:hint="eastAsia"/>
        </w:rPr>
        <w:t>时间序列分析建模</w:t>
      </w:r>
      <w:r>
        <w:rPr>
          <w:rFonts w:ascii="Tahoma" w:hAnsi="Tahoma" w:cs="Tahoma"/>
        </w:rPr>
        <w:t>方法在</w:t>
      </w:r>
      <w:r>
        <w:rPr>
          <w:rFonts w:ascii="Tahoma" w:hAnsi="Tahoma" w:cs="Tahoma" w:hint="eastAsia"/>
        </w:rPr>
        <w:t>金融量化投资</w:t>
      </w:r>
      <w:r>
        <w:rPr>
          <w:rFonts w:ascii="Tahoma" w:hAnsi="Tahoma" w:cs="Tahoma"/>
        </w:rPr>
        <w:t>中的实际应用；</w:t>
      </w:r>
      <w:r>
        <w:rPr>
          <w:rFonts w:ascii="Tahoma" w:hAnsi="Tahoma" w:cs="Tahoma" w:hint="eastAsia"/>
        </w:rPr>
        <w:t>主要包括股价趋势预测、智能选股、择时等模型</w:t>
      </w:r>
      <w:r>
        <w:rPr>
          <w:rFonts w:ascii="Tahoma" w:hAnsi="Tahoma" w:cs="Tahoma"/>
        </w:rPr>
        <w:t>等。</w:t>
      </w:r>
    </w:p>
    <w:p w:rsidR="0027757D" w:rsidRDefault="003F6F2E">
      <w:pPr>
        <w:pStyle w:val="a5"/>
        <w:spacing w:line="560" w:lineRule="exact"/>
        <w:ind w:firstLine="482"/>
        <w:rPr>
          <w:rFonts w:ascii="Tahoma" w:hAnsi="Tahoma" w:cs="Tahoma"/>
        </w:rPr>
      </w:pPr>
      <w:r>
        <w:rPr>
          <w:rFonts w:ascii="宋体" w:hAnsi="宋体" w:hint="eastAsia"/>
          <w:b/>
        </w:rPr>
        <w:t>课程思政切入点：</w:t>
      </w:r>
      <w:r>
        <w:rPr>
          <w:rFonts w:ascii="宋体" w:hAnsi="宋体" w:hint="eastAsia"/>
          <w:bCs/>
        </w:rPr>
        <w:t>引入爱国主义为核心的民族精神，培养合作能力和创新实践能力。</w:t>
      </w:r>
    </w:p>
    <w:p w:rsidR="0027757D" w:rsidRDefault="003F6F2E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ascii="宋体" w:hAnsi="宋体" w:hint="eastAsia"/>
          <w:b/>
        </w:rPr>
        <w:t>重点和难点：</w:t>
      </w:r>
      <w:r>
        <w:rPr>
          <w:rFonts w:ascii="宋体" w:hAnsi="宋体" w:hint="eastAsia"/>
        </w:rPr>
        <w:t>模型的搭建</w:t>
      </w:r>
      <w:r>
        <w:rPr>
          <w:rFonts w:ascii="Tahoma" w:hAnsi="Tahoma" w:cs="Tahoma" w:hint="eastAsia"/>
        </w:rPr>
        <w:t>、量化投资的</w:t>
      </w:r>
      <w:r>
        <w:rPr>
          <w:rFonts w:ascii="Tahoma" w:hAnsi="Tahoma" w:cs="Tahoma"/>
        </w:rPr>
        <w:t>主要方法。</w:t>
      </w:r>
    </w:p>
    <w:p w:rsidR="0027757D" w:rsidRDefault="003F6F2E">
      <w:pPr>
        <w:spacing w:line="560" w:lineRule="exact"/>
        <w:ind w:firstLineChars="200" w:firstLine="422"/>
        <w:rPr>
          <w:rFonts w:ascii="Tahoma" w:hAnsi="Tahoma" w:cs="Tahoma"/>
        </w:rPr>
      </w:pPr>
      <w:r>
        <w:rPr>
          <w:rFonts w:ascii="宋体" w:hAnsi="宋体" w:hint="eastAsia"/>
          <w:b/>
        </w:rPr>
        <w:t>考核要求：</w:t>
      </w:r>
      <w:r>
        <w:rPr>
          <w:rFonts w:ascii="Tahoma" w:hAnsi="Tahoma" w:cs="Tahoma"/>
        </w:rPr>
        <w:t>以</w:t>
      </w:r>
      <w:r>
        <w:rPr>
          <w:rFonts w:ascii="Tahoma" w:hAnsi="Tahoma" w:cs="Tahoma" w:hint="eastAsia"/>
        </w:rPr>
        <w:t>量化投资</w:t>
      </w:r>
      <w:r>
        <w:rPr>
          <w:rFonts w:ascii="Tahoma" w:hAnsi="Tahoma" w:cs="Tahoma"/>
        </w:rPr>
        <w:t>为背景，了解</w:t>
      </w:r>
      <w:r>
        <w:rPr>
          <w:rFonts w:ascii="Tahoma" w:hAnsi="Tahoma" w:cs="Tahoma" w:hint="eastAsia"/>
        </w:rPr>
        <w:t>多种金融时间序列建模</w:t>
      </w:r>
      <w:r>
        <w:rPr>
          <w:rFonts w:ascii="Tahoma" w:hAnsi="Tahoma" w:cs="Tahoma"/>
        </w:rPr>
        <w:t>方法</w:t>
      </w:r>
      <w:r>
        <w:rPr>
          <w:rFonts w:ascii="Tahoma" w:hAnsi="Tahoma" w:cs="Tahoma" w:hint="eastAsia"/>
        </w:rPr>
        <w:t>和工具</w:t>
      </w:r>
      <w:r>
        <w:rPr>
          <w:rFonts w:ascii="Tahoma" w:hAnsi="Tahoma" w:cs="Tahoma"/>
        </w:rPr>
        <w:t>在</w:t>
      </w:r>
      <w:r>
        <w:rPr>
          <w:rFonts w:ascii="Tahoma" w:hAnsi="Tahoma" w:cs="Tahoma" w:hint="eastAsia"/>
        </w:rPr>
        <w:t>这两个领域中</w:t>
      </w:r>
      <w:r>
        <w:rPr>
          <w:rFonts w:ascii="Tahoma" w:hAnsi="Tahoma" w:cs="Tahoma"/>
        </w:rPr>
        <w:t>的实际应用；掌握</w:t>
      </w:r>
      <w:r>
        <w:rPr>
          <w:rFonts w:ascii="Tahoma" w:hAnsi="Tahoma" w:cs="Tahoma" w:hint="eastAsia"/>
        </w:rPr>
        <w:t>AR</w:t>
      </w:r>
      <w:r>
        <w:rPr>
          <w:rFonts w:ascii="Tahoma" w:hAnsi="Tahoma" w:cs="Tahoma" w:hint="eastAsia"/>
        </w:rPr>
        <w:t>、</w:t>
      </w:r>
      <w:r>
        <w:rPr>
          <w:rFonts w:ascii="Tahoma" w:hAnsi="Tahoma" w:cs="Tahoma" w:hint="eastAsia"/>
        </w:rPr>
        <w:t>MA</w:t>
      </w:r>
      <w:r>
        <w:rPr>
          <w:rFonts w:ascii="Tahoma" w:hAnsi="Tahoma" w:cs="Tahoma" w:hint="eastAsia"/>
        </w:rPr>
        <w:t>、</w:t>
      </w:r>
      <w:r>
        <w:rPr>
          <w:rFonts w:ascii="Tahoma" w:hAnsi="Tahoma" w:cs="Tahoma" w:hint="eastAsia"/>
        </w:rPr>
        <w:t>ARMA</w:t>
      </w:r>
      <w:r>
        <w:rPr>
          <w:rFonts w:ascii="Tahoma" w:hAnsi="Tahoma" w:cs="Tahoma" w:hint="eastAsia"/>
        </w:rPr>
        <w:t>等常用建模方法在实践中的应用</w:t>
      </w:r>
      <w:r>
        <w:rPr>
          <w:rFonts w:ascii="Tahoma" w:hAnsi="Tahoma" w:cs="Tahoma"/>
        </w:rPr>
        <w:t>等。</w:t>
      </w:r>
    </w:p>
    <w:p w:rsidR="0027757D" w:rsidRDefault="003F6F2E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本课程采用平时、课程设计相结合的考核方式，尤其注重实践环节的考核。各部分所占比重为平时成绩占40%，期末课程笔试成绩占60%。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平时成绩包括考勤成绩（10%）和上机作业成绩（30）。</w:t>
      </w:r>
    </w:p>
    <w:p w:rsidR="0027757D" w:rsidRDefault="003F6F2E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[</w:t>
      </w:r>
      <w:r>
        <w:rPr>
          <w:rFonts w:ascii="宋体" w:hAnsi="宋体" w:hint="eastAsia"/>
        </w:rPr>
        <w:t xml:space="preserve">1] </w:t>
      </w:r>
      <w:r>
        <w:rPr>
          <w:rFonts w:ascii="宋体" w:hAnsi="宋体"/>
        </w:rPr>
        <w:t>Analysis of Financial Time Series</w:t>
      </w:r>
      <w:r>
        <w:rPr>
          <w:rFonts w:ascii="宋体" w:hAnsi="宋体" w:hint="eastAsia"/>
        </w:rPr>
        <w:t xml:space="preserve"> [</w:t>
      </w:r>
      <w:r>
        <w:rPr>
          <w:rFonts w:ascii="宋体" w:hAnsi="宋体"/>
        </w:rPr>
        <w:t>M</w:t>
      </w:r>
      <w:r>
        <w:rPr>
          <w:rFonts w:ascii="宋体" w:hAnsi="宋体" w:hint="eastAsia"/>
        </w:rPr>
        <w:t>].北京：人民邮电出版社，2012.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[2]</w:t>
      </w:r>
      <w:r>
        <w:rPr>
          <w:rFonts w:ascii="宋体" w:hAnsi="宋体"/>
        </w:rPr>
        <w:t xml:space="preserve"> Python</w:t>
      </w:r>
      <w:r>
        <w:rPr>
          <w:rFonts w:ascii="宋体" w:hAnsi="宋体" w:hint="eastAsia"/>
        </w:rPr>
        <w:t>金融大数据分析 [</w:t>
      </w:r>
      <w:r>
        <w:rPr>
          <w:rFonts w:ascii="宋体" w:hAnsi="宋体"/>
        </w:rPr>
        <w:t>M</w:t>
      </w:r>
      <w:r>
        <w:rPr>
          <w:rFonts w:ascii="宋体" w:hAnsi="宋体" w:hint="eastAsia"/>
        </w:rPr>
        <w:t>].北京：中国工业出版社,2015.</w:t>
      </w: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[3] 金融计量学：时间序列分析视角[</w:t>
      </w:r>
      <w:r>
        <w:rPr>
          <w:rFonts w:ascii="宋体" w:hAnsi="宋体"/>
        </w:rPr>
        <w:t>M</w:t>
      </w:r>
      <w:r>
        <w:rPr>
          <w:rFonts w:ascii="宋体" w:hAnsi="宋体" w:hint="eastAsia"/>
        </w:rPr>
        <w:t>].北京：中国人民大学出版社，2020.</w:t>
      </w:r>
    </w:p>
    <w:p w:rsidR="0027757D" w:rsidRDefault="0027757D">
      <w:pPr>
        <w:pStyle w:val="a5"/>
        <w:spacing w:line="560" w:lineRule="exact"/>
        <w:rPr>
          <w:rFonts w:ascii="宋体" w:hAnsi="宋体"/>
        </w:rPr>
      </w:pPr>
    </w:p>
    <w:p w:rsidR="0027757D" w:rsidRDefault="003F6F2E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执笔人：江成     教研室主任：胡磊　　　　　系教学主任审核签名：</w:t>
      </w:r>
    </w:p>
    <w:p w:rsidR="0027757D" w:rsidRDefault="0027757D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27757D" w:rsidRDefault="0027757D">
      <w:pPr>
        <w:widowControl/>
        <w:jc w:val="left"/>
        <w:rPr>
          <w:rFonts w:ascii="仿宋_GB2312" w:eastAsia="仿宋_GB2312"/>
          <w:b/>
          <w:sz w:val="32"/>
          <w:szCs w:val="32"/>
        </w:rPr>
      </w:pPr>
    </w:p>
    <w:sectPr w:rsidR="0027757D" w:rsidSect="0027757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EE7" w:rsidRDefault="007B3EE7" w:rsidP="0027757D">
      <w:r>
        <w:separator/>
      </w:r>
    </w:p>
  </w:endnote>
  <w:endnote w:type="continuationSeparator" w:id="0">
    <w:p w:rsidR="007B3EE7" w:rsidRDefault="007B3EE7" w:rsidP="00277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7D" w:rsidRDefault="0027757D" w:rsidP="0044482E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 w:rsidR="003F6F2E"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1C1389" w:rsidRPr="001C1389">
      <w:rPr>
        <w:rFonts w:ascii="宋体" w:hAnsi="宋体"/>
        <w:noProof/>
        <w:sz w:val="28"/>
        <w:lang w:val="zh-CN"/>
      </w:rPr>
      <w:t>-</w:t>
    </w:r>
    <w:r w:rsidR="001C1389">
      <w:rPr>
        <w:rFonts w:ascii="宋体" w:hAnsi="宋体"/>
        <w:noProof/>
        <w:sz w:val="28"/>
      </w:rPr>
      <w:t xml:space="preserve"> 2 -</w:t>
    </w:r>
    <w:r>
      <w:rPr>
        <w:rFonts w:ascii="宋体" w:hAnsi="宋体"/>
        <w:sz w:val="28"/>
      </w:rPr>
      <w:fldChar w:fldCharType="end"/>
    </w:r>
  </w:p>
  <w:p w:rsidR="0027757D" w:rsidRDefault="0027757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7D" w:rsidRDefault="0027757D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 w:rsidR="003F6F2E"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1C1389" w:rsidRPr="001C1389">
      <w:rPr>
        <w:rFonts w:ascii="宋体" w:hAnsi="宋体"/>
        <w:noProof/>
        <w:sz w:val="28"/>
        <w:lang w:val="zh-CN"/>
      </w:rPr>
      <w:t>-</w:t>
    </w:r>
    <w:r w:rsidR="001C1389">
      <w:rPr>
        <w:rFonts w:ascii="宋体" w:hAnsi="宋体"/>
        <w:noProof/>
        <w:sz w:val="28"/>
      </w:rPr>
      <w:t xml:space="preserve"> 1 -</w:t>
    </w:r>
    <w:r>
      <w:rPr>
        <w:rFonts w:ascii="宋体" w:hAnsi="宋体"/>
        <w:sz w:val="28"/>
      </w:rPr>
      <w:fldChar w:fldCharType="end"/>
    </w:r>
  </w:p>
  <w:p w:rsidR="0027757D" w:rsidRDefault="0027757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EE7" w:rsidRDefault="007B3EE7" w:rsidP="0027757D">
      <w:r>
        <w:separator/>
      </w:r>
    </w:p>
  </w:footnote>
  <w:footnote w:type="continuationSeparator" w:id="0">
    <w:p w:rsidR="007B3EE7" w:rsidRDefault="007B3EE7" w:rsidP="00277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7D" w:rsidRDefault="0027757D">
    <w:pPr>
      <w:pStyle w:val="ab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7D" w:rsidRDefault="0027757D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617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F0FD8"/>
    <w:rsid w:val="000F2C52"/>
    <w:rsid w:val="001029EA"/>
    <w:rsid w:val="0010628D"/>
    <w:rsid w:val="001109B8"/>
    <w:rsid w:val="001135B7"/>
    <w:rsid w:val="0011600F"/>
    <w:rsid w:val="0012475A"/>
    <w:rsid w:val="00130579"/>
    <w:rsid w:val="00131496"/>
    <w:rsid w:val="00132481"/>
    <w:rsid w:val="001400C1"/>
    <w:rsid w:val="00145FC0"/>
    <w:rsid w:val="0014755A"/>
    <w:rsid w:val="0015138E"/>
    <w:rsid w:val="00156D96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55E"/>
    <w:rsid w:val="001A4CFD"/>
    <w:rsid w:val="001A71F8"/>
    <w:rsid w:val="001B0E23"/>
    <w:rsid w:val="001C1389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38B4"/>
    <w:rsid w:val="002060A0"/>
    <w:rsid w:val="0022064C"/>
    <w:rsid w:val="00223334"/>
    <w:rsid w:val="00224BBF"/>
    <w:rsid w:val="00227AD7"/>
    <w:rsid w:val="002313CB"/>
    <w:rsid w:val="00236EB3"/>
    <w:rsid w:val="00237084"/>
    <w:rsid w:val="00241205"/>
    <w:rsid w:val="00250EC0"/>
    <w:rsid w:val="00257F3F"/>
    <w:rsid w:val="00273ACE"/>
    <w:rsid w:val="002756E8"/>
    <w:rsid w:val="0027757D"/>
    <w:rsid w:val="00285354"/>
    <w:rsid w:val="002865E6"/>
    <w:rsid w:val="00296398"/>
    <w:rsid w:val="002A52EB"/>
    <w:rsid w:val="002A6B22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2E92"/>
    <w:rsid w:val="003242F5"/>
    <w:rsid w:val="00325DCB"/>
    <w:rsid w:val="0034208F"/>
    <w:rsid w:val="00344111"/>
    <w:rsid w:val="00345501"/>
    <w:rsid w:val="003455EE"/>
    <w:rsid w:val="00352261"/>
    <w:rsid w:val="00353D95"/>
    <w:rsid w:val="0035613D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3F6F2E"/>
    <w:rsid w:val="004029CD"/>
    <w:rsid w:val="00403CE8"/>
    <w:rsid w:val="00411501"/>
    <w:rsid w:val="00416FD1"/>
    <w:rsid w:val="0042485E"/>
    <w:rsid w:val="00432696"/>
    <w:rsid w:val="00436697"/>
    <w:rsid w:val="0044482E"/>
    <w:rsid w:val="00446CBD"/>
    <w:rsid w:val="004475EC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9E3"/>
    <w:rsid w:val="004A710A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62478"/>
    <w:rsid w:val="00563B8D"/>
    <w:rsid w:val="0056549D"/>
    <w:rsid w:val="00567060"/>
    <w:rsid w:val="00572884"/>
    <w:rsid w:val="00573207"/>
    <w:rsid w:val="00581E16"/>
    <w:rsid w:val="005871D5"/>
    <w:rsid w:val="005908AE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6397"/>
    <w:rsid w:val="007368EA"/>
    <w:rsid w:val="00747614"/>
    <w:rsid w:val="00750FCB"/>
    <w:rsid w:val="00752356"/>
    <w:rsid w:val="00757589"/>
    <w:rsid w:val="007758ED"/>
    <w:rsid w:val="00775D9A"/>
    <w:rsid w:val="007779CF"/>
    <w:rsid w:val="0079581C"/>
    <w:rsid w:val="007A455D"/>
    <w:rsid w:val="007B3EE7"/>
    <w:rsid w:val="007C0075"/>
    <w:rsid w:val="007C2CD2"/>
    <w:rsid w:val="007C52EC"/>
    <w:rsid w:val="007D119F"/>
    <w:rsid w:val="007D3862"/>
    <w:rsid w:val="007D58C7"/>
    <w:rsid w:val="007D702B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45D5"/>
    <w:rsid w:val="00861332"/>
    <w:rsid w:val="008660EA"/>
    <w:rsid w:val="008677C3"/>
    <w:rsid w:val="0086789C"/>
    <w:rsid w:val="0087565F"/>
    <w:rsid w:val="00875C2A"/>
    <w:rsid w:val="00877035"/>
    <w:rsid w:val="008A29EB"/>
    <w:rsid w:val="008A5D3D"/>
    <w:rsid w:val="008B322A"/>
    <w:rsid w:val="008B3E41"/>
    <w:rsid w:val="008B7E20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517"/>
    <w:rsid w:val="008F49BD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A0BE0"/>
    <w:rsid w:val="00AA5FEC"/>
    <w:rsid w:val="00AA73F8"/>
    <w:rsid w:val="00AA79CE"/>
    <w:rsid w:val="00AB380B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22FD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6B62"/>
    <w:rsid w:val="00B531B8"/>
    <w:rsid w:val="00B544C2"/>
    <w:rsid w:val="00B55652"/>
    <w:rsid w:val="00B635EC"/>
    <w:rsid w:val="00B6486A"/>
    <w:rsid w:val="00B64C20"/>
    <w:rsid w:val="00B74A2F"/>
    <w:rsid w:val="00B82986"/>
    <w:rsid w:val="00BB5F9A"/>
    <w:rsid w:val="00BC00FD"/>
    <w:rsid w:val="00BC0A46"/>
    <w:rsid w:val="00BD1C1D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C204A"/>
    <w:rsid w:val="00CC2BE9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45CE6"/>
    <w:rsid w:val="00D543BA"/>
    <w:rsid w:val="00D6327D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76C3"/>
    <w:rsid w:val="00DF039D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120B"/>
    <w:rsid w:val="00E5493E"/>
    <w:rsid w:val="00E564E8"/>
    <w:rsid w:val="00E62B83"/>
    <w:rsid w:val="00E64A13"/>
    <w:rsid w:val="00E65822"/>
    <w:rsid w:val="00E70DF5"/>
    <w:rsid w:val="00E710D9"/>
    <w:rsid w:val="00E76617"/>
    <w:rsid w:val="00E76A4C"/>
    <w:rsid w:val="00E92520"/>
    <w:rsid w:val="00E92B4D"/>
    <w:rsid w:val="00E97318"/>
    <w:rsid w:val="00EA7E36"/>
    <w:rsid w:val="00EC6A52"/>
    <w:rsid w:val="00EC6D53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836F0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  <w:rsid w:val="00FF1A30"/>
    <w:rsid w:val="1CE8593D"/>
    <w:rsid w:val="415D38AC"/>
    <w:rsid w:val="6D32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06C337"/>
  <w15:docId w15:val="{7265D193-03F4-42D8-A14F-7BFAF4D3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7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757D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rsid w:val="0027757D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rsid w:val="0027757D"/>
    <w:pPr>
      <w:jc w:val="left"/>
    </w:pPr>
    <w:rPr>
      <w:szCs w:val="21"/>
    </w:rPr>
  </w:style>
  <w:style w:type="paragraph" w:styleId="a5">
    <w:name w:val="Body Text Indent"/>
    <w:basedOn w:val="a"/>
    <w:link w:val="a6"/>
    <w:uiPriority w:val="99"/>
    <w:semiHidden/>
    <w:rsid w:val="0027757D"/>
    <w:pPr>
      <w:spacing w:line="360" w:lineRule="auto"/>
      <w:ind w:firstLineChars="200" w:firstLine="480"/>
    </w:pPr>
    <w:rPr>
      <w:sz w:val="24"/>
    </w:rPr>
  </w:style>
  <w:style w:type="paragraph" w:styleId="21">
    <w:name w:val="Body Text Indent 2"/>
    <w:basedOn w:val="a"/>
    <w:link w:val="22"/>
    <w:rsid w:val="0027757D"/>
    <w:pPr>
      <w:ind w:firstLineChars="200" w:firstLine="56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qFormat/>
    <w:rsid w:val="0027757D"/>
    <w:rPr>
      <w:sz w:val="18"/>
      <w:szCs w:val="18"/>
    </w:rPr>
  </w:style>
  <w:style w:type="paragraph" w:styleId="a9">
    <w:name w:val="footer"/>
    <w:basedOn w:val="a"/>
    <w:link w:val="aa"/>
    <w:unhideWhenUsed/>
    <w:rsid w:val="0027757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b">
    <w:name w:val="header"/>
    <w:basedOn w:val="a"/>
    <w:link w:val="ac"/>
    <w:unhideWhenUsed/>
    <w:rsid w:val="00277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27757D"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link w:val="HTML0"/>
    <w:qFormat/>
    <w:rsid w:val="0027757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af">
    <w:name w:val="Normal (Web)"/>
    <w:basedOn w:val="a"/>
    <w:uiPriority w:val="99"/>
    <w:rsid w:val="0027757D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sid w:val="0027757D"/>
    <w:rPr>
      <w:b/>
      <w:bCs/>
    </w:rPr>
  </w:style>
  <w:style w:type="table" w:styleId="af2">
    <w:name w:val="Table Grid"/>
    <w:basedOn w:val="a1"/>
    <w:uiPriority w:val="99"/>
    <w:qFormat/>
    <w:rsid w:val="0027757D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sid w:val="0027757D"/>
    <w:rPr>
      <w:b/>
      <w:bCs/>
    </w:rPr>
  </w:style>
  <w:style w:type="character" w:styleId="af4">
    <w:name w:val="page number"/>
    <w:rsid w:val="0027757D"/>
    <w:rPr>
      <w:rFonts w:cs="Times New Roman"/>
    </w:rPr>
  </w:style>
  <w:style w:type="character" w:styleId="af5">
    <w:name w:val="Hyperlink"/>
    <w:uiPriority w:val="99"/>
    <w:semiHidden/>
    <w:rsid w:val="0027757D"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rsid w:val="0027757D"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sid w:val="0027757D"/>
    <w:rPr>
      <w:vertAlign w:val="superscript"/>
    </w:rPr>
  </w:style>
  <w:style w:type="character" w:customStyle="1" w:styleId="ac">
    <w:name w:val="页眉 字符"/>
    <w:link w:val="ab"/>
    <w:rsid w:val="0027757D"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rsid w:val="0027757D"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rsid w:val="0027757D"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rsid w:val="0027757D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27757D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27757D"/>
    <w:rPr>
      <w:color w:val="000000"/>
    </w:rPr>
  </w:style>
  <w:style w:type="character" w:customStyle="1" w:styleId="22">
    <w:name w:val="正文文本缩进 2 字符"/>
    <w:link w:val="21"/>
    <w:rsid w:val="0027757D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27757D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27757D"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rsid w:val="0027757D"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sid w:val="0027757D"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rsid w:val="0027757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rsid w:val="0027757D"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rsid w:val="0027757D"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rsid w:val="0027757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rsid w:val="002775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27757D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27757D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27757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27757D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27757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27757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27757D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27757D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27757D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27757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277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27757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27757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27757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27757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rsid w:val="0027757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27757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rsid w:val="0027757D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27757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27757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27757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27757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27757D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rsid w:val="0027757D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27757D"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rsid w:val="0027757D"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rsid w:val="0027757D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169</cp:revision>
  <cp:lastPrinted>2021-02-26T06:54:00Z</cp:lastPrinted>
  <dcterms:created xsi:type="dcterms:W3CDTF">2020-07-24T12:49:00Z</dcterms:created>
  <dcterms:modified xsi:type="dcterms:W3CDTF">2021-07-05T08:47:00Z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8E640AEE1E7A4F53A074C36B213DDD11</vt:lpwstr>
  </property>
</Properties>
</file>