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Theme="minorEastAsia" w:hAnsiTheme="minorEastAsia" w:eastAsiaTheme="minorEastAsia"/>
          <w:b/>
          <w:sz w:val="36"/>
          <w:szCs w:val="36"/>
        </w:rPr>
      </w:pPr>
      <w:r>
        <w:rPr>
          <w:rFonts w:hint="eastAsia" w:asciiTheme="minorEastAsia" w:hAnsiTheme="minorEastAsia" w:eastAsiaTheme="minorEastAsia"/>
          <w:b/>
          <w:sz w:val="36"/>
          <w:szCs w:val="36"/>
        </w:rPr>
        <w:t>税收学专业（辅修）本科人才培养方案</w:t>
      </w:r>
    </w:p>
    <w:p>
      <w:pPr>
        <w:spacing w:after="312" w:afterLines="100" w:line="360" w:lineRule="auto"/>
        <w:jc w:val="center"/>
        <w:rPr>
          <w:rFonts w:hAnsi="宋体"/>
          <w:b/>
          <w:sz w:val="28"/>
          <w:szCs w:val="28"/>
        </w:rPr>
      </w:pPr>
      <w:r>
        <w:rPr>
          <w:rFonts w:hint="eastAsia" w:hAnsi="宋体"/>
          <w:b/>
          <w:sz w:val="28"/>
          <w:szCs w:val="28"/>
        </w:rPr>
        <w:t xml:space="preserve">（专业代码 </w:t>
      </w:r>
      <w:r>
        <w:rPr>
          <w:rFonts w:hAnsi="宋体"/>
          <w:b/>
          <w:sz w:val="28"/>
          <w:szCs w:val="28"/>
        </w:rPr>
        <w:t>020202</w:t>
      </w:r>
      <w:r>
        <w:rPr>
          <w:rFonts w:hint="eastAsia" w:hAnsi="宋体"/>
          <w:b/>
          <w:sz w:val="28"/>
          <w:szCs w:val="28"/>
        </w:rPr>
        <w:t>）</w:t>
      </w:r>
    </w:p>
    <w:p>
      <w:pPr>
        <w:ind w:firstLine="562" w:firstLineChars="200"/>
        <w:rPr>
          <w:b/>
          <w:sz w:val="28"/>
          <w:szCs w:val="28"/>
        </w:rPr>
      </w:pPr>
      <w:r>
        <w:rPr>
          <w:b/>
          <w:sz w:val="28"/>
          <w:szCs w:val="28"/>
        </w:rPr>
        <w:t>一、培养目标</w:t>
      </w:r>
    </w:p>
    <w:p>
      <w:pPr>
        <w:spacing w:line="360" w:lineRule="auto"/>
        <w:ind w:firstLine="480" w:firstLineChars="200"/>
        <w:rPr>
          <w:rFonts w:hAnsiTheme="minorEastAsia" w:eastAsiaTheme="minorEastAsia"/>
          <w:sz w:val="24"/>
        </w:rPr>
      </w:pPr>
      <w:r>
        <w:rPr>
          <w:rFonts w:hint="eastAsia" w:hAnsiTheme="minorEastAsia" w:eastAsiaTheme="minorEastAsia"/>
          <w:sz w:val="24"/>
        </w:rPr>
        <w:t>本专业旨在培养具有正确社会主义核心价值观，具备高综合素质、高专业技能、高创新能力，能够胜任中外涉税专业机构以及政府和企事业单位的涉税业务，从事涉税操作、涉税鉴证、税务筹划、涉税管理等方面业务的基础实、视野广、能力强的复合型、应用型高级人才。按照税务师方向设置课程体系，实施立体化实践教学模式，培养学生精通税务知识和税务实务操作，具备工具应用能力和研究分析能力、涉税专业应用能力和创新拓展能力强的税务高级人才。</w:t>
      </w:r>
    </w:p>
    <w:p>
      <w:pPr>
        <w:spacing w:line="360" w:lineRule="auto"/>
        <w:ind w:firstLine="551" w:firstLineChars="196"/>
        <w:rPr>
          <w:rFonts w:eastAsiaTheme="minorEastAsia"/>
          <w:b/>
          <w:sz w:val="28"/>
          <w:szCs w:val="28"/>
        </w:rPr>
      </w:pPr>
      <w:r>
        <w:rPr>
          <w:rFonts w:hAnsiTheme="minorEastAsia" w:eastAsiaTheme="minorEastAsia"/>
          <w:b/>
          <w:sz w:val="28"/>
          <w:szCs w:val="28"/>
        </w:rPr>
        <w:t>二、培养要求</w:t>
      </w:r>
    </w:p>
    <w:p>
      <w:pPr>
        <w:spacing w:line="360" w:lineRule="auto"/>
        <w:ind w:firstLine="480" w:firstLineChars="200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1.系统掌握税收学科的基础理论、实践运行和专业技能，熟悉税收政策和法规的宏观基础和微观运用，熟悉国内外税务管理方法，了解国内外税收理论与实践的最新发展动态和发展趋势。</w:t>
      </w:r>
    </w:p>
    <w:p>
      <w:pPr>
        <w:spacing w:line="360" w:lineRule="auto"/>
        <w:ind w:firstLine="480" w:firstLineChars="200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2.具备较强的涉税专业敏感度和涉税分析、涉税决策能力。具备良好的外语水平和计算机应用能力，具有较强的中英文表达及财经写作能力。</w:t>
      </w:r>
    </w:p>
    <w:p>
      <w:pPr>
        <w:spacing w:line="360" w:lineRule="auto"/>
        <w:ind w:firstLine="480" w:firstLineChars="200"/>
        <w:rPr>
          <w:rFonts w:asciiTheme="minorEastAsia" w:hAnsiTheme="minorEastAsia" w:eastAsiaTheme="minorEastAsia"/>
          <w:sz w:val="24"/>
        </w:rPr>
      </w:pPr>
      <w:r>
        <w:rPr>
          <w:rFonts w:asciiTheme="minorEastAsia" w:hAnsiTheme="minorEastAsia" w:eastAsiaTheme="minorEastAsia"/>
          <w:sz w:val="24"/>
        </w:rPr>
        <w:t>3.</w:t>
      </w:r>
      <w:r>
        <w:rPr>
          <w:rFonts w:hint="eastAsia" w:asciiTheme="minorEastAsia" w:hAnsiTheme="minorEastAsia" w:eastAsiaTheme="minorEastAsia"/>
          <w:sz w:val="24"/>
        </w:rPr>
        <w:t>精通税收专业知识，了解税收学科发展前沿，具有国际视野；能够运用所学税收专业知识分析税收政策、解决具体税收问题；熟悉与税收相关的法律、法规，能够在税收工作中理解并遵守职业道德和职业规范。</w:t>
      </w:r>
    </w:p>
    <w:p>
      <w:pPr>
        <w:spacing w:line="360" w:lineRule="auto"/>
        <w:ind w:firstLine="551" w:firstLineChars="196"/>
        <w:rPr>
          <w:rFonts w:eastAsiaTheme="minorEastAsia"/>
          <w:b/>
          <w:sz w:val="28"/>
          <w:szCs w:val="28"/>
        </w:rPr>
      </w:pPr>
      <w:r>
        <w:rPr>
          <w:rFonts w:hAnsiTheme="minorEastAsia" w:eastAsiaTheme="minorEastAsia"/>
          <w:b/>
          <w:sz w:val="28"/>
          <w:szCs w:val="28"/>
        </w:rPr>
        <w:t>三、修读要求</w:t>
      </w:r>
    </w:p>
    <w:p>
      <w:pPr>
        <w:spacing w:line="360" w:lineRule="auto"/>
        <w:ind w:firstLine="48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学生修读时间为两年。</w:t>
      </w:r>
      <w:r>
        <w:rPr>
          <w:rFonts w:hint="eastAsia" w:ascii="宋体" w:hAnsi="宋体"/>
          <w:sz w:val="24"/>
        </w:rPr>
        <w:t>完成辅修专业培养方案中不少于</w:t>
      </w:r>
      <w:r>
        <w:rPr>
          <w:rFonts w:ascii="宋体" w:hAnsi="宋体"/>
          <w:sz w:val="24"/>
        </w:rPr>
        <w:t>4</w:t>
      </w:r>
      <w:r>
        <w:rPr>
          <w:rFonts w:hint="eastAsia" w:ascii="宋体" w:hAnsi="宋体"/>
          <w:sz w:val="24"/>
        </w:rPr>
        <w:t>门课程的学习且未达到辅修专业要求，可申请首都经济贸易大学</w:t>
      </w:r>
      <w:r>
        <w:rPr>
          <w:rFonts w:hint="eastAsia" w:ascii="宋体" w:hAnsi="宋体"/>
          <w:color w:val="0F0000"/>
          <w:kern w:val="0"/>
          <w:sz w:val="24"/>
        </w:rPr>
        <w:t>税收学（税务师）</w:t>
      </w:r>
      <w:r>
        <w:rPr>
          <w:rFonts w:ascii="宋体" w:hAnsi="宋体"/>
          <w:sz w:val="24"/>
        </w:rPr>
        <w:t>专业</w:t>
      </w:r>
      <w:r>
        <w:rPr>
          <w:rFonts w:hint="eastAsia" w:ascii="宋体" w:hAnsi="宋体"/>
          <w:sz w:val="24"/>
        </w:rPr>
        <w:t>辅修课程修读证明；</w:t>
      </w:r>
      <w:r>
        <w:rPr>
          <w:rFonts w:ascii="宋体" w:hAnsi="宋体"/>
          <w:sz w:val="24"/>
        </w:rPr>
        <w:t>修满规定的</w:t>
      </w:r>
      <w:r>
        <w:rPr>
          <w:rFonts w:hint="eastAsia" w:ascii="宋体" w:hAnsi="宋体"/>
          <w:sz w:val="24"/>
          <w:highlight w:val="yellow"/>
        </w:rPr>
        <w:t>21</w:t>
      </w:r>
      <w:r>
        <w:rPr>
          <w:rFonts w:ascii="宋体" w:hAnsi="宋体"/>
          <w:sz w:val="24"/>
          <w:highlight w:val="yellow"/>
        </w:rPr>
        <w:t>分</w:t>
      </w:r>
      <w:r>
        <w:rPr>
          <w:rFonts w:hint="eastAsia" w:ascii="宋体" w:hAnsi="宋体"/>
          <w:sz w:val="24"/>
        </w:rPr>
        <w:t>且满足相关条件</w:t>
      </w:r>
      <w:r>
        <w:rPr>
          <w:rStyle w:val="19"/>
          <w:rFonts w:ascii="宋体" w:hAnsi="宋体"/>
          <w:sz w:val="24"/>
        </w:rPr>
        <w:footnoteReference w:id="0"/>
      </w:r>
      <w:r>
        <w:rPr>
          <w:rFonts w:hint="eastAsia" w:ascii="宋体" w:hAnsi="宋体"/>
          <w:sz w:val="24"/>
        </w:rPr>
        <w:t>，</w:t>
      </w:r>
      <w:r>
        <w:rPr>
          <w:rFonts w:ascii="宋体" w:hAnsi="宋体"/>
          <w:sz w:val="24"/>
        </w:rPr>
        <w:t>可</w:t>
      </w:r>
      <w:r>
        <w:rPr>
          <w:rFonts w:hint="eastAsia" w:ascii="宋体" w:hAnsi="宋体"/>
          <w:sz w:val="24"/>
        </w:rPr>
        <w:t>申请</w:t>
      </w:r>
      <w:r>
        <w:rPr>
          <w:rFonts w:ascii="宋体" w:hAnsi="宋体"/>
          <w:sz w:val="24"/>
        </w:rPr>
        <w:t>首都经济贸易大学</w:t>
      </w:r>
      <w:r>
        <w:rPr>
          <w:rFonts w:hint="eastAsia" w:ascii="宋体" w:hAnsi="宋体"/>
          <w:sz w:val="24"/>
        </w:rPr>
        <w:t>税收学（税务师）</w:t>
      </w:r>
      <w:r>
        <w:rPr>
          <w:rFonts w:ascii="宋体" w:hAnsi="宋体"/>
          <w:sz w:val="24"/>
        </w:rPr>
        <w:t>专业辅修毕业证书；修满规定的</w:t>
      </w:r>
      <w:r>
        <w:rPr>
          <w:rFonts w:hint="eastAsia" w:ascii="宋体" w:hAnsi="宋体"/>
          <w:sz w:val="24"/>
          <w:highlight w:val="yellow"/>
        </w:rPr>
        <w:t>34</w:t>
      </w:r>
      <w:r>
        <w:rPr>
          <w:rFonts w:ascii="宋体" w:hAnsi="宋体"/>
          <w:sz w:val="24"/>
          <w:highlight w:val="yellow"/>
        </w:rPr>
        <w:t>分</w:t>
      </w:r>
      <w:r>
        <w:rPr>
          <w:rFonts w:ascii="宋体" w:hAnsi="宋体"/>
          <w:sz w:val="24"/>
        </w:rPr>
        <w:t>（含毕业论文4学分）</w:t>
      </w:r>
      <w:r>
        <w:rPr>
          <w:rFonts w:hint="eastAsia" w:ascii="宋体" w:hAnsi="宋体"/>
          <w:sz w:val="24"/>
        </w:rPr>
        <w:t>且满足相关条件，</w:t>
      </w:r>
      <w:r>
        <w:rPr>
          <w:rFonts w:ascii="宋体" w:hAnsi="宋体"/>
          <w:sz w:val="24"/>
        </w:rPr>
        <w:t>可</w:t>
      </w:r>
      <w:r>
        <w:rPr>
          <w:rFonts w:hint="eastAsia" w:ascii="宋体" w:hAnsi="宋体"/>
          <w:sz w:val="24"/>
        </w:rPr>
        <w:t>申请</w:t>
      </w:r>
      <w:r>
        <w:rPr>
          <w:rFonts w:ascii="宋体" w:hAnsi="宋体"/>
          <w:sz w:val="24"/>
        </w:rPr>
        <w:t>首都经济贸易大学</w:t>
      </w:r>
      <w:r>
        <w:rPr>
          <w:rFonts w:hint="eastAsia" w:ascii="宋体" w:hAnsi="宋体"/>
          <w:sz w:val="24"/>
        </w:rPr>
        <w:t>税收学（税务师）</w:t>
      </w:r>
      <w:r>
        <w:rPr>
          <w:rFonts w:ascii="宋体" w:hAnsi="宋体"/>
          <w:sz w:val="24"/>
        </w:rPr>
        <w:t>专业辅修学士学位。</w:t>
      </w:r>
    </w:p>
    <w:p>
      <w:pPr>
        <w:spacing w:line="360" w:lineRule="auto"/>
        <w:ind w:firstLine="480"/>
        <w:rPr>
          <w:rFonts w:ascii="宋体" w:hAnsi="宋体"/>
          <w:sz w:val="24"/>
        </w:rPr>
      </w:pPr>
    </w:p>
    <w:p>
      <w:pPr>
        <w:spacing w:line="360" w:lineRule="auto"/>
        <w:ind w:firstLine="480"/>
        <w:rPr>
          <w:rFonts w:ascii="宋体" w:hAnsi="宋体"/>
          <w:sz w:val="24"/>
        </w:rPr>
      </w:pPr>
    </w:p>
    <w:p>
      <w:pPr>
        <w:spacing w:line="360" w:lineRule="auto"/>
        <w:ind w:firstLine="480"/>
      </w:pPr>
      <w:r>
        <w:rPr>
          <w:rFonts w:hint="eastAsia" w:asciiTheme="minorEastAsia" w:hAnsiTheme="minorEastAsia" w:eastAsiaTheme="minorEastAsia"/>
          <w:b/>
          <w:sz w:val="28"/>
          <w:szCs w:val="28"/>
        </w:rPr>
        <w:t>四、教学计划表</w:t>
      </w:r>
      <w:r>
        <w:rPr>
          <w:rFonts w:hint="eastAsia"/>
        </w:rPr>
        <w:tab/>
      </w:r>
    </w:p>
    <w:tbl>
      <w:tblPr>
        <w:tblStyle w:val="16"/>
        <w:tblW w:w="8556" w:type="dxa"/>
        <w:tblInd w:w="-34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6"/>
        <w:gridCol w:w="151"/>
        <w:gridCol w:w="1166"/>
        <w:gridCol w:w="52"/>
        <w:gridCol w:w="1961"/>
        <w:gridCol w:w="565"/>
        <w:gridCol w:w="565"/>
        <w:gridCol w:w="565"/>
        <w:gridCol w:w="565"/>
        <w:gridCol w:w="1553"/>
        <w:gridCol w:w="70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0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b/>
                <w:bCs/>
                <w:color w:val="auto"/>
                <w:kern w:val="0"/>
                <w:szCs w:val="21"/>
              </w:rPr>
            </w:pPr>
            <w:r>
              <w:rPr>
                <w:rFonts w:hAnsiTheme="minorEastAsia" w:eastAsiaTheme="minorEastAsia"/>
                <w:b/>
                <w:bCs/>
                <w:color w:val="auto"/>
                <w:kern w:val="0"/>
                <w:szCs w:val="21"/>
              </w:rPr>
              <w:t>序号</w:t>
            </w:r>
          </w:p>
        </w:tc>
        <w:tc>
          <w:tcPr>
            <w:tcW w:w="131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Theme="minorEastAsia"/>
                <w:b/>
                <w:bCs/>
                <w:color w:val="auto"/>
                <w:kern w:val="0"/>
                <w:szCs w:val="21"/>
              </w:rPr>
            </w:pPr>
            <w:r>
              <w:rPr>
                <w:rFonts w:hAnsiTheme="minorEastAsia" w:eastAsiaTheme="minorEastAsia"/>
                <w:b/>
                <w:bCs/>
                <w:color w:val="auto"/>
                <w:kern w:val="0"/>
                <w:szCs w:val="21"/>
              </w:rPr>
              <w:t>课程代码</w:t>
            </w:r>
          </w:p>
        </w:tc>
        <w:tc>
          <w:tcPr>
            <w:tcW w:w="2013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b/>
                <w:bCs/>
                <w:color w:val="auto"/>
                <w:kern w:val="0"/>
                <w:szCs w:val="21"/>
              </w:rPr>
            </w:pPr>
            <w:r>
              <w:rPr>
                <w:rFonts w:hAnsiTheme="minorEastAsia" w:eastAsiaTheme="minorEastAsia"/>
                <w:b/>
                <w:bCs/>
                <w:color w:val="auto"/>
                <w:kern w:val="0"/>
                <w:szCs w:val="21"/>
              </w:rPr>
              <w:t>课程名称</w:t>
            </w:r>
          </w:p>
        </w:tc>
        <w:tc>
          <w:tcPr>
            <w:tcW w:w="226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eastAsiaTheme="minorEastAsia"/>
                <w:b/>
                <w:bCs/>
                <w:color w:val="auto"/>
                <w:kern w:val="0"/>
                <w:szCs w:val="21"/>
              </w:rPr>
            </w:pPr>
            <w:r>
              <w:rPr>
                <w:rFonts w:hAnsiTheme="minorEastAsia" w:eastAsiaTheme="minorEastAsia"/>
                <w:b/>
                <w:bCs/>
                <w:color w:val="auto"/>
                <w:kern w:val="0"/>
                <w:szCs w:val="21"/>
              </w:rPr>
              <w:t>开设学期</w:t>
            </w:r>
            <w:r>
              <w:rPr>
                <w:rFonts w:eastAsiaTheme="minorEastAsia"/>
                <w:b/>
                <w:bCs/>
                <w:color w:val="auto"/>
                <w:kern w:val="0"/>
                <w:szCs w:val="21"/>
              </w:rPr>
              <w:t>/</w:t>
            </w:r>
            <w:r>
              <w:rPr>
                <w:rFonts w:hAnsiTheme="minorEastAsia" w:eastAsiaTheme="minorEastAsia"/>
                <w:b/>
                <w:bCs/>
                <w:color w:val="auto"/>
                <w:kern w:val="0"/>
                <w:szCs w:val="21"/>
              </w:rPr>
              <w:t>周学时</w:t>
            </w:r>
          </w:p>
        </w:tc>
        <w:tc>
          <w:tcPr>
            <w:tcW w:w="155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Theme="minorEastAsia"/>
                <w:b/>
                <w:bCs/>
                <w:color w:val="auto"/>
                <w:kern w:val="0"/>
                <w:szCs w:val="21"/>
              </w:rPr>
            </w:pPr>
            <w:r>
              <w:rPr>
                <w:rFonts w:hAnsiTheme="minorEastAsia" w:eastAsiaTheme="minorEastAsia"/>
                <w:b/>
                <w:bCs/>
                <w:color w:val="auto"/>
                <w:kern w:val="0"/>
                <w:szCs w:val="21"/>
              </w:rPr>
              <w:t>课程承担单位</w:t>
            </w:r>
          </w:p>
        </w:tc>
        <w:tc>
          <w:tcPr>
            <w:tcW w:w="70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b/>
                <w:bCs/>
                <w:color w:val="auto"/>
                <w:kern w:val="0"/>
                <w:szCs w:val="21"/>
              </w:rPr>
            </w:pPr>
            <w:r>
              <w:rPr>
                <w:rFonts w:hAnsiTheme="minorEastAsia" w:eastAsiaTheme="minorEastAsia"/>
                <w:b/>
                <w:bCs/>
                <w:color w:val="auto"/>
                <w:kern w:val="0"/>
                <w:szCs w:val="21"/>
              </w:rPr>
              <w:t>考试类型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0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Theme="minorEastAsia"/>
                <w:b/>
                <w:bCs/>
                <w:color w:val="auto"/>
                <w:kern w:val="0"/>
                <w:szCs w:val="21"/>
              </w:rPr>
            </w:pPr>
          </w:p>
        </w:tc>
        <w:tc>
          <w:tcPr>
            <w:tcW w:w="131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Theme="minorEastAsia"/>
                <w:b/>
                <w:bCs/>
                <w:color w:val="auto"/>
                <w:kern w:val="0"/>
                <w:szCs w:val="21"/>
              </w:rPr>
            </w:pPr>
          </w:p>
        </w:tc>
        <w:tc>
          <w:tcPr>
            <w:tcW w:w="201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Theme="minorEastAsia"/>
                <w:b/>
                <w:bCs/>
                <w:color w:val="auto"/>
                <w:kern w:val="0"/>
                <w:szCs w:val="21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eastAsiaTheme="minorEastAsia"/>
                <w:b/>
                <w:bCs/>
                <w:color w:val="auto"/>
                <w:kern w:val="0"/>
                <w:szCs w:val="21"/>
              </w:rPr>
            </w:pPr>
            <w:r>
              <w:rPr>
                <w:rFonts w:eastAsiaTheme="minorEastAsia"/>
                <w:b/>
                <w:bCs/>
                <w:color w:val="auto"/>
                <w:kern w:val="0"/>
                <w:szCs w:val="21"/>
              </w:rPr>
              <w:t>3</w:t>
            </w:r>
          </w:p>
        </w:tc>
        <w:tc>
          <w:tcPr>
            <w:tcW w:w="5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eastAsiaTheme="minorEastAsia"/>
                <w:b/>
                <w:bCs/>
                <w:color w:val="auto"/>
                <w:kern w:val="0"/>
                <w:szCs w:val="21"/>
              </w:rPr>
            </w:pPr>
            <w:r>
              <w:rPr>
                <w:rFonts w:eastAsiaTheme="minorEastAsia"/>
                <w:b/>
                <w:bCs/>
                <w:color w:val="auto"/>
                <w:kern w:val="0"/>
                <w:szCs w:val="21"/>
              </w:rPr>
              <w:t>4</w:t>
            </w:r>
          </w:p>
        </w:tc>
        <w:tc>
          <w:tcPr>
            <w:tcW w:w="5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eastAsiaTheme="minorEastAsia"/>
                <w:b/>
                <w:bCs/>
                <w:color w:val="auto"/>
                <w:kern w:val="0"/>
                <w:szCs w:val="21"/>
              </w:rPr>
            </w:pPr>
            <w:r>
              <w:rPr>
                <w:rFonts w:eastAsiaTheme="minorEastAsia"/>
                <w:b/>
                <w:bCs/>
                <w:color w:val="auto"/>
                <w:kern w:val="0"/>
                <w:szCs w:val="21"/>
              </w:rPr>
              <w:t>5</w:t>
            </w:r>
          </w:p>
        </w:tc>
        <w:tc>
          <w:tcPr>
            <w:tcW w:w="5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eastAsiaTheme="minorEastAsia"/>
                <w:b/>
                <w:bCs/>
                <w:color w:val="auto"/>
                <w:kern w:val="0"/>
                <w:szCs w:val="21"/>
              </w:rPr>
            </w:pPr>
            <w:r>
              <w:rPr>
                <w:rFonts w:eastAsiaTheme="minorEastAsia"/>
                <w:b/>
                <w:bCs/>
                <w:color w:val="auto"/>
                <w:kern w:val="0"/>
                <w:szCs w:val="21"/>
              </w:rPr>
              <w:t>6</w:t>
            </w:r>
          </w:p>
        </w:tc>
        <w:tc>
          <w:tcPr>
            <w:tcW w:w="155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Theme="minorEastAsia"/>
                <w:b/>
                <w:bCs/>
                <w:color w:val="auto"/>
                <w:kern w:val="0"/>
                <w:szCs w:val="21"/>
              </w:rPr>
            </w:pPr>
          </w:p>
        </w:tc>
        <w:tc>
          <w:tcPr>
            <w:tcW w:w="70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eastAsiaTheme="minorEastAsia"/>
                <w:b/>
                <w:bCs/>
                <w:color w:val="auto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0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auto"/>
                <w:kern w:val="0"/>
                <w:szCs w:val="21"/>
              </w:rPr>
            </w:pPr>
            <w:r>
              <w:rPr>
                <w:rFonts w:eastAsiaTheme="minorEastAsia"/>
                <w:color w:val="auto"/>
                <w:kern w:val="0"/>
                <w:szCs w:val="21"/>
              </w:rPr>
              <w:t>1</w:t>
            </w:r>
          </w:p>
        </w:tc>
        <w:tc>
          <w:tcPr>
            <w:tcW w:w="13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auto"/>
                <w:kern w:val="0"/>
                <w:szCs w:val="21"/>
              </w:rPr>
            </w:pPr>
            <w:r>
              <w:rPr>
                <w:rFonts w:eastAsiaTheme="minorEastAsia"/>
                <w:color w:val="auto"/>
                <w:kern w:val="0"/>
                <w:szCs w:val="21"/>
              </w:rPr>
              <w:t>F0921053A</w:t>
            </w:r>
          </w:p>
        </w:tc>
        <w:tc>
          <w:tcPr>
            <w:tcW w:w="2013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eastAsiaTheme="minorEastAsia"/>
                <w:color w:val="auto"/>
                <w:kern w:val="0"/>
                <w:szCs w:val="21"/>
              </w:rPr>
            </w:pPr>
            <w:r>
              <w:rPr>
                <w:rFonts w:hint="eastAsia" w:eastAsiaTheme="minorEastAsia"/>
                <w:color w:val="auto"/>
                <w:kern w:val="0"/>
                <w:szCs w:val="21"/>
              </w:rPr>
              <w:t>税收学</w:t>
            </w:r>
          </w:p>
        </w:tc>
        <w:tc>
          <w:tcPr>
            <w:tcW w:w="5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auto"/>
                <w:kern w:val="0"/>
                <w:szCs w:val="21"/>
              </w:rPr>
            </w:pPr>
            <w:r>
              <w:rPr>
                <w:rFonts w:hint="eastAsia" w:eastAsiaTheme="minorEastAsia"/>
                <w:color w:val="auto"/>
                <w:kern w:val="0"/>
                <w:szCs w:val="21"/>
              </w:rPr>
              <w:t>3</w:t>
            </w:r>
          </w:p>
        </w:tc>
        <w:tc>
          <w:tcPr>
            <w:tcW w:w="5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auto"/>
                <w:kern w:val="0"/>
                <w:szCs w:val="21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auto"/>
                <w:kern w:val="0"/>
                <w:szCs w:val="21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auto"/>
                <w:kern w:val="0"/>
                <w:szCs w:val="21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Theme="minorEastAsia"/>
                <w:color w:val="auto"/>
                <w:kern w:val="0"/>
                <w:szCs w:val="21"/>
              </w:rPr>
            </w:pPr>
            <w:r>
              <w:rPr>
                <w:rFonts w:hint="eastAsia" w:eastAsiaTheme="minorEastAsia"/>
                <w:color w:val="auto"/>
                <w:kern w:val="0"/>
                <w:szCs w:val="21"/>
              </w:rPr>
              <w:t>财税学院</w:t>
            </w:r>
          </w:p>
        </w:tc>
        <w:tc>
          <w:tcPr>
            <w:tcW w:w="7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auto"/>
                <w:kern w:val="0"/>
                <w:szCs w:val="21"/>
              </w:rPr>
            </w:pPr>
            <w:r>
              <w:rPr>
                <w:rFonts w:hint="eastAsia" w:eastAsiaTheme="minorEastAsia"/>
                <w:color w:val="auto"/>
                <w:kern w:val="0"/>
                <w:szCs w:val="21"/>
              </w:rPr>
              <w:t>考试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0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auto"/>
                <w:kern w:val="0"/>
                <w:szCs w:val="21"/>
              </w:rPr>
            </w:pPr>
            <w:r>
              <w:rPr>
                <w:rFonts w:eastAsiaTheme="minorEastAsia"/>
                <w:color w:val="auto"/>
                <w:kern w:val="0"/>
                <w:szCs w:val="21"/>
              </w:rPr>
              <w:t>2</w:t>
            </w:r>
          </w:p>
        </w:tc>
        <w:tc>
          <w:tcPr>
            <w:tcW w:w="13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auto"/>
                <w:kern w:val="0"/>
                <w:szCs w:val="21"/>
              </w:rPr>
            </w:pPr>
            <w:r>
              <w:rPr>
                <w:rFonts w:hint="eastAsia" w:eastAsiaTheme="minorEastAsia"/>
                <w:color w:val="auto"/>
                <w:kern w:val="0"/>
                <w:szCs w:val="21"/>
              </w:rPr>
              <w:t>0</w:t>
            </w:r>
            <w:r>
              <w:rPr>
                <w:rFonts w:eastAsiaTheme="minorEastAsia"/>
                <w:color w:val="auto"/>
                <w:kern w:val="0"/>
                <w:szCs w:val="21"/>
              </w:rPr>
              <w:t>90013</w:t>
            </w:r>
            <w:r>
              <w:rPr>
                <w:rFonts w:hint="eastAsia" w:eastAsiaTheme="minorEastAsia"/>
                <w:color w:val="auto"/>
                <w:kern w:val="0"/>
                <w:szCs w:val="21"/>
              </w:rPr>
              <w:t>A</w:t>
            </w:r>
          </w:p>
        </w:tc>
        <w:tc>
          <w:tcPr>
            <w:tcW w:w="2013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eastAsiaTheme="minorEastAsia"/>
                <w:color w:val="auto"/>
                <w:kern w:val="0"/>
                <w:szCs w:val="21"/>
              </w:rPr>
            </w:pPr>
            <w:r>
              <w:rPr>
                <w:rFonts w:hint="eastAsia" w:eastAsiaTheme="minorEastAsia"/>
                <w:color w:val="auto"/>
                <w:kern w:val="0"/>
                <w:szCs w:val="21"/>
              </w:rPr>
              <w:t>财政学</w:t>
            </w:r>
          </w:p>
        </w:tc>
        <w:tc>
          <w:tcPr>
            <w:tcW w:w="5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auto"/>
                <w:kern w:val="0"/>
                <w:szCs w:val="21"/>
              </w:rPr>
            </w:pPr>
            <w:r>
              <w:rPr>
                <w:rFonts w:hint="eastAsia" w:eastAsiaTheme="minorEastAsia"/>
                <w:color w:val="auto"/>
                <w:kern w:val="0"/>
                <w:szCs w:val="21"/>
              </w:rPr>
              <w:t>3</w:t>
            </w:r>
          </w:p>
        </w:tc>
        <w:tc>
          <w:tcPr>
            <w:tcW w:w="5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auto"/>
                <w:kern w:val="0"/>
                <w:szCs w:val="21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auto"/>
                <w:kern w:val="0"/>
                <w:szCs w:val="21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auto"/>
                <w:kern w:val="0"/>
                <w:szCs w:val="21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Theme="minorEastAsia"/>
                <w:color w:val="auto"/>
                <w:kern w:val="0"/>
                <w:szCs w:val="21"/>
              </w:rPr>
            </w:pPr>
            <w:r>
              <w:rPr>
                <w:rFonts w:hint="eastAsia" w:eastAsiaTheme="minorEastAsia"/>
                <w:color w:val="auto"/>
                <w:kern w:val="0"/>
                <w:szCs w:val="21"/>
              </w:rPr>
              <w:t>财税学院</w:t>
            </w:r>
          </w:p>
        </w:tc>
        <w:tc>
          <w:tcPr>
            <w:tcW w:w="7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auto"/>
                <w:kern w:val="0"/>
                <w:szCs w:val="21"/>
              </w:rPr>
            </w:pPr>
            <w:r>
              <w:rPr>
                <w:rFonts w:hint="eastAsia" w:eastAsiaTheme="minorEastAsia"/>
                <w:color w:val="auto"/>
                <w:kern w:val="0"/>
                <w:szCs w:val="21"/>
              </w:rPr>
              <w:t>考试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0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auto"/>
                <w:kern w:val="0"/>
                <w:szCs w:val="21"/>
              </w:rPr>
            </w:pPr>
            <w:r>
              <w:rPr>
                <w:rFonts w:eastAsiaTheme="minorEastAsia"/>
                <w:color w:val="auto"/>
                <w:kern w:val="0"/>
                <w:szCs w:val="21"/>
              </w:rPr>
              <w:t>3</w:t>
            </w:r>
          </w:p>
        </w:tc>
        <w:tc>
          <w:tcPr>
            <w:tcW w:w="13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auto"/>
                <w:kern w:val="0"/>
                <w:szCs w:val="21"/>
              </w:rPr>
            </w:pPr>
            <w:r>
              <w:rPr>
                <w:rFonts w:hint="eastAsia" w:eastAsiaTheme="minorEastAsia"/>
                <w:color w:val="auto"/>
                <w:kern w:val="0"/>
                <w:szCs w:val="21"/>
              </w:rPr>
              <w:t>0</w:t>
            </w:r>
            <w:r>
              <w:rPr>
                <w:rFonts w:eastAsiaTheme="minorEastAsia"/>
                <w:color w:val="auto"/>
                <w:kern w:val="0"/>
                <w:szCs w:val="21"/>
              </w:rPr>
              <w:t>91353</w:t>
            </w:r>
            <w:r>
              <w:rPr>
                <w:rFonts w:hint="eastAsia" w:eastAsiaTheme="minorEastAsia"/>
                <w:color w:val="auto"/>
                <w:kern w:val="0"/>
                <w:szCs w:val="21"/>
              </w:rPr>
              <w:t>A</w:t>
            </w:r>
          </w:p>
        </w:tc>
        <w:tc>
          <w:tcPr>
            <w:tcW w:w="2013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eastAsiaTheme="minorEastAsia"/>
                <w:color w:val="auto"/>
                <w:kern w:val="0"/>
                <w:szCs w:val="21"/>
              </w:rPr>
            </w:pPr>
            <w:r>
              <w:rPr>
                <w:rFonts w:hint="eastAsia" w:eastAsiaTheme="minorEastAsia"/>
                <w:color w:val="auto"/>
                <w:kern w:val="0"/>
                <w:szCs w:val="21"/>
              </w:rPr>
              <w:t>中国税制</w:t>
            </w:r>
          </w:p>
        </w:tc>
        <w:tc>
          <w:tcPr>
            <w:tcW w:w="5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auto"/>
                <w:kern w:val="0"/>
                <w:szCs w:val="21"/>
              </w:rPr>
            </w:pPr>
            <w:r>
              <w:rPr>
                <w:rFonts w:hint="eastAsia" w:eastAsiaTheme="minorEastAsia"/>
                <w:color w:val="auto"/>
                <w:kern w:val="0"/>
                <w:szCs w:val="21"/>
              </w:rPr>
              <w:t>3</w:t>
            </w:r>
          </w:p>
        </w:tc>
        <w:tc>
          <w:tcPr>
            <w:tcW w:w="5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auto"/>
                <w:kern w:val="0"/>
                <w:szCs w:val="21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auto"/>
                <w:kern w:val="0"/>
                <w:szCs w:val="21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auto"/>
                <w:kern w:val="0"/>
                <w:szCs w:val="21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Theme="minorEastAsia"/>
                <w:color w:val="auto"/>
                <w:kern w:val="0"/>
                <w:szCs w:val="21"/>
              </w:rPr>
            </w:pPr>
            <w:r>
              <w:rPr>
                <w:rFonts w:hint="eastAsia" w:eastAsiaTheme="minorEastAsia"/>
                <w:color w:val="auto"/>
                <w:kern w:val="0"/>
                <w:szCs w:val="21"/>
              </w:rPr>
              <w:t>财税学院</w:t>
            </w:r>
          </w:p>
        </w:tc>
        <w:tc>
          <w:tcPr>
            <w:tcW w:w="7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auto"/>
                <w:kern w:val="0"/>
                <w:szCs w:val="21"/>
              </w:rPr>
            </w:pPr>
            <w:r>
              <w:rPr>
                <w:rFonts w:hint="eastAsia" w:eastAsiaTheme="minorEastAsia"/>
                <w:color w:val="auto"/>
                <w:kern w:val="0"/>
                <w:szCs w:val="21"/>
              </w:rPr>
              <w:t>考试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0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auto"/>
                <w:kern w:val="0"/>
                <w:szCs w:val="21"/>
              </w:rPr>
            </w:pPr>
            <w:r>
              <w:rPr>
                <w:rFonts w:eastAsiaTheme="minorEastAsia"/>
                <w:color w:val="auto"/>
                <w:kern w:val="0"/>
                <w:szCs w:val="21"/>
              </w:rPr>
              <w:t>4</w:t>
            </w:r>
          </w:p>
        </w:tc>
        <w:tc>
          <w:tcPr>
            <w:tcW w:w="13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auto"/>
                <w:kern w:val="0"/>
                <w:szCs w:val="21"/>
              </w:rPr>
            </w:pPr>
            <w:r>
              <w:rPr>
                <w:rFonts w:eastAsiaTheme="minorEastAsia"/>
                <w:color w:val="auto"/>
                <w:kern w:val="0"/>
                <w:szCs w:val="21"/>
              </w:rPr>
              <w:t>F0921063B</w:t>
            </w:r>
          </w:p>
        </w:tc>
        <w:tc>
          <w:tcPr>
            <w:tcW w:w="2013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eastAsiaTheme="minorEastAsia"/>
                <w:color w:val="auto"/>
                <w:kern w:val="0"/>
                <w:szCs w:val="21"/>
              </w:rPr>
            </w:pPr>
            <w:r>
              <w:rPr>
                <w:rFonts w:hint="eastAsia" w:eastAsiaTheme="minorEastAsia"/>
                <w:color w:val="auto"/>
                <w:kern w:val="0"/>
                <w:szCs w:val="21"/>
              </w:rPr>
              <w:t>外国税制</w:t>
            </w:r>
          </w:p>
        </w:tc>
        <w:tc>
          <w:tcPr>
            <w:tcW w:w="5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auto"/>
                <w:kern w:val="0"/>
                <w:szCs w:val="21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auto"/>
                <w:kern w:val="0"/>
                <w:szCs w:val="21"/>
              </w:rPr>
            </w:pPr>
            <w:r>
              <w:rPr>
                <w:rFonts w:hint="eastAsia" w:eastAsiaTheme="minorEastAsia"/>
                <w:color w:val="auto"/>
                <w:kern w:val="0"/>
                <w:szCs w:val="21"/>
              </w:rPr>
              <w:t>3</w:t>
            </w:r>
          </w:p>
        </w:tc>
        <w:tc>
          <w:tcPr>
            <w:tcW w:w="5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auto"/>
                <w:kern w:val="0"/>
                <w:szCs w:val="21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auto"/>
                <w:kern w:val="0"/>
                <w:szCs w:val="21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Theme="minorEastAsia"/>
                <w:color w:val="auto"/>
                <w:kern w:val="0"/>
                <w:szCs w:val="21"/>
              </w:rPr>
            </w:pPr>
            <w:r>
              <w:rPr>
                <w:rFonts w:hint="eastAsia" w:eastAsiaTheme="minorEastAsia"/>
                <w:color w:val="auto"/>
                <w:kern w:val="0"/>
                <w:szCs w:val="21"/>
              </w:rPr>
              <w:t>财税学院</w:t>
            </w:r>
          </w:p>
        </w:tc>
        <w:tc>
          <w:tcPr>
            <w:tcW w:w="7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auto"/>
                <w:kern w:val="0"/>
                <w:szCs w:val="21"/>
              </w:rPr>
            </w:pPr>
            <w:r>
              <w:rPr>
                <w:rFonts w:hint="eastAsia" w:eastAsiaTheme="minorEastAsia"/>
                <w:color w:val="auto"/>
                <w:kern w:val="0"/>
                <w:szCs w:val="21"/>
              </w:rPr>
              <w:t>考查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0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auto"/>
                <w:kern w:val="0"/>
                <w:szCs w:val="21"/>
              </w:rPr>
            </w:pPr>
            <w:r>
              <w:rPr>
                <w:rFonts w:hint="eastAsia" w:eastAsiaTheme="minorEastAsia"/>
                <w:color w:val="auto"/>
                <w:kern w:val="0"/>
                <w:szCs w:val="21"/>
              </w:rPr>
              <w:t>5</w:t>
            </w:r>
          </w:p>
        </w:tc>
        <w:tc>
          <w:tcPr>
            <w:tcW w:w="13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auto"/>
                <w:kern w:val="0"/>
                <w:szCs w:val="21"/>
              </w:rPr>
            </w:pPr>
            <w:r>
              <w:rPr>
                <w:rFonts w:hint="eastAsia" w:eastAsiaTheme="minorEastAsia"/>
                <w:color w:val="auto"/>
                <w:kern w:val="0"/>
                <w:szCs w:val="21"/>
              </w:rPr>
              <w:t>0</w:t>
            </w:r>
            <w:r>
              <w:rPr>
                <w:rFonts w:eastAsiaTheme="minorEastAsia"/>
                <w:color w:val="auto"/>
                <w:kern w:val="0"/>
                <w:szCs w:val="21"/>
              </w:rPr>
              <w:t>90073</w:t>
            </w:r>
            <w:r>
              <w:rPr>
                <w:rFonts w:hint="eastAsia" w:eastAsiaTheme="minorEastAsia"/>
                <w:color w:val="auto"/>
                <w:kern w:val="0"/>
                <w:szCs w:val="21"/>
              </w:rPr>
              <w:t>B</w:t>
            </w:r>
          </w:p>
        </w:tc>
        <w:tc>
          <w:tcPr>
            <w:tcW w:w="2013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eastAsiaTheme="minorEastAsia"/>
                <w:color w:val="auto"/>
                <w:kern w:val="0"/>
                <w:szCs w:val="21"/>
              </w:rPr>
            </w:pPr>
            <w:r>
              <w:rPr>
                <w:rFonts w:hint="eastAsia" w:eastAsiaTheme="minorEastAsia"/>
                <w:color w:val="auto"/>
                <w:kern w:val="0"/>
                <w:szCs w:val="21"/>
              </w:rPr>
              <w:t>税收筹划</w:t>
            </w:r>
          </w:p>
        </w:tc>
        <w:tc>
          <w:tcPr>
            <w:tcW w:w="5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auto"/>
                <w:kern w:val="0"/>
                <w:szCs w:val="21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auto"/>
                <w:kern w:val="0"/>
                <w:szCs w:val="21"/>
              </w:rPr>
            </w:pPr>
            <w:r>
              <w:rPr>
                <w:rFonts w:hint="eastAsia" w:eastAsiaTheme="minorEastAsia"/>
                <w:color w:val="auto"/>
                <w:kern w:val="0"/>
                <w:szCs w:val="21"/>
              </w:rPr>
              <w:t>3</w:t>
            </w:r>
          </w:p>
        </w:tc>
        <w:tc>
          <w:tcPr>
            <w:tcW w:w="5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auto"/>
                <w:kern w:val="0"/>
                <w:szCs w:val="21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auto"/>
                <w:kern w:val="0"/>
                <w:szCs w:val="21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Theme="minorEastAsia"/>
                <w:color w:val="auto"/>
                <w:kern w:val="0"/>
                <w:szCs w:val="21"/>
              </w:rPr>
            </w:pPr>
            <w:r>
              <w:rPr>
                <w:rFonts w:hint="eastAsia" w:eastAsiaTheme="minorEastAsia"/>
                <w:color w:val="auto"/>
                <w:kern w:val="0"/>
                <w:szCs w:val="21"/>
              </w:rPr>
              <w:t>财税学院</w:t>
            </w:r>
          </w:p>
        </w:tc>
        <w:tc>
          <w:tcPr>
            <w:tcW w:w="7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auto"/>
                <w:kern w:val="0"/>
                <w:szCs w:val="21"/>
              </w:rPr>
            </w:pPr>
            <w:r>
              <w:rPr>
                <w:rFonts w:hint="eastAsia" w:eastAsiaTheme="minorEastAsia"/>
                <w:color w:val="auto"/>
                <w:kern w:val="0"/>
                <w:szCs w:val="21"/>
              </w:rPr>
              <w:t>考查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0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eastAsiaTheme="minorEastAsia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color w:val="auto"/>
                <w:kern w:val="0"/>
                <w:szCs w:val="21"/>
                <w:lang w:val="en-US" w:eastAsia="zh-CN"/>
              </w:rPr>
              <w:t>6</w:t>
            </w:r>
          </w:p>
        </w:tc>
        <w:tc>
          <w:tcPr>
            <w:tcW w:w="13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auto"/>
                <w:kern w:val="0"/>
                <w:szCs w:val="21"/>
              </w:rPr>
            </w:pPr>
            <w:r>
              <w:rPr>
                <w:rFonts w:hint="eastAsia" w:eastAsiaTheme="minorEastAsia"/>
                <w:color w:val="auto"/>
                <w:kern w:val="0"/>
                <w:szCs w:val="21"/>
              </w:rPr>
              <w:t>0924013B</w:t>
            </w:r>
          </w:p>
        </w:tc>
        <w:tc>
          <w:tcPr>
            <w:tcW w:w="2013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eastAsiaTheme="minorEastAsia"/>
                <w:color w:val="auto"/>
                <w:kern w:val="0"/>
                <w:szCs w:val="21"/>
              </w:rPr>
            </w:pPr>
            <w:r>
              <w:rPr>
                <w:rFonts w:hint="eastAsia" w:eastAsiaTheme="minorEastAsia"/>
                <w:color w:val="auto"/>
                <w:kern w:val="0"/>
                <w:szCs w:val="21"/>
              </w:rPr>
              <w:t>税收征管制度</w:t>
            </w:r>
          </w:p>
        </w:tc>
        <w:tc>
          <w:tcPr>
            <w:tcW w:w="5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auto"/>
                <w:kern w:val="0"/>
                <w:szCs w:val="21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auto"/>
                <w:kern w:val="0"/>
                <w:szCs w:val="21"/>
              </w:rPr>
            </w:pPr>
            <w:r>
              <w:rPr>
                <w:rFonts w:hint="eastAsia" w:eastAsiaTheme="minorEastAsia"/>
                <w:color w:val="auto"/>
                <w:kern w:val="0"/>
                <w:szCs w:val="21"/>
              </w:rPr>
              <w:t>3</w:t>
            </w:r>
          </w:p>
        </w:tc>
        <w:tc>
          <w:tcPr>
            <w:tcW w:w="5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auto"/>
                <w:kern w:val="0"/>
                <w:szCs w:val="21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auto"/>
                <w:kern w:val="0"/>
                <w:szCs w:val="21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Theme="minorEastAsia"/>
                <w:color w:val="auto"/>
                <w:kern w:val="0"/>
                <w:szCs w:val="21"/>
              </w:rPr>
            </w:pPr>
            <w:r>
              <w:rPr>
                <w:rFonts w:hint="eastAsia" w:eastAsiaTheme="minorEastAsia"/>
                <w:color w:val="auto"/>
                <w:kern w:val="0"/>
                <w:szCs w:val="21"/>
              </w:rPr>
              <w:t>财税学院</w:t>
            </w:r>
          </w:p>
        </w:tc>
        <w:tc>
          <w:tcPr>
            <w:tcW w:w="7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auto"/>
                <w:kern w:val="0"/>
                <w:szCs w:val="21"/>
              </w:rPr>
            </w:pPr>
            <w:r>
              <w:rPr>
                <w:rFonts w:hint="eastAsia" w:eastAsiaTheme="minorEastAsia"/>
                <w:color w:val="auto"/>
                <w:kern w:val="0"/>
                <w:szCs w:val="21"/>
              </w:rPr>
              <w:t>考查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0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auto"/>
                <w:kern w:val="0"/>
                <w:szCs w:val="21"/>
              </w:rPr>
            </w:pPr>
            <w:r>
              <w:rPr>
                <w:rFonts w:eastAsiaTheme="minorEastAsia"/>
                <w:color w:val="auto"/>
                <w:kern w:val="0"/>
                <w:szCs w:val="21"/>
              </w:rPr>
              <w:t>7</w:t>
            </w:r>
          </w:p>
        </w:tc>
        <w:tc>
          <w:tcPr>
            <w:tcW w:w="13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auto"/>
                <w:kern w:val="0"/>
                <w:szCs w:val="21"/>
              </w:rPr>
            </w:pPr>
            <w:r>
              <w:rPr>
                <w:rFonts w:hint="eastAsia" w:eastAsiaTheme="minorEastAsia"/>
                <w:color w:val="auto"/>
                <w:kern w:val="0"/>
                <w:szCs w:val="21"/>
              </w:rPr>
              <w:t>0</w:t>
            </w:r>
            <w:r>
              <w:rPr>
                <w:rFonts w:eastAsiaTheme="minorEastAsia"/>
                <w:color w:val="auto"/>
                <w:kern w:val="0"/>
                <w:szCs w:val="21"/>
              </w:rPr>
              <w:t>90623</w:t>
            </w:r>
            <w:r>
              <w:rPr>
                <w:rFonts w:hint="eastAsia" w:eastAsiaTheme="minorEastAsia"/>
                <w:color w:val="auto"/>
                <w:kern w:val="0"/>
                <w:szCs w:val="21"/>
              </w:rPr>
              <w:t>A</w:t>
            </w:r>
          </w:p>
        </w:tc>
        <w:tc>
          <w:tcPr>
            <w:tcW w:w="2013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eastAsiaTheme="minorEastAsia"/>
                <w:color w:val="auto"/>
                <w:kern w:val="0"/>
                <w:szCs w:val="21"/>
              </w:rPr>
            </w:pPr>
            <w:r>
              <w:rPr>
                <w:rFonts w:hint="eastAsia" w:eastAsiaTheme="minorEastAsia"/>
                <w:color w:val="auto"/>
                <w:kern w:val="0"/>
                <w:szCs w:val="21"/>
              </w:rPr>
              <w:t>涉税服务实务</w:t>
            </w:r>
          </w:p>
        </w:tc>
        <w:tc>
          <w:tcPr>
            <w:tcW w:w="5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auto"/>
                <w:kern w:val="0"/>
                <w:szCs w:val="21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auto"/>
                <w:kern w:val="0"/>
                <w:szCs w:val="21"/>
              </w:rPr>
            </w:pPr>
            <w:r>
              <w:rPr>
                <w:rFonts w:hint="eastAsia" w:eastAsiaTheme="minorEastAsia"/>
                <w:color w:val="auto"/>
                <w:kern w:val="0"/>
                <w:szCs w:val="21"/>
              </w:rPr>
              <w:t>3</w:t>
            </w:r>
          </w:p>
        </w:tc>
        <w:tc>
          <w:tcPr>
            <w:tcW w:w="5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auto"/>
                <w:kern w:val="0"/>
                <w:szCs w:val="21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auto"/>
                <w:kern w:val="0"/>
                <w:szCs w:val="21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Theme="minorEastAsia"/>
                <w:color w:val="auto"/>
                <w:kern w:val="0"/>
                <w:szCs w:val="21"/>
              </w:rPr>
            </w:pPr>
            <w:r>
              <w:rPr>
                <w:rFonts w:hint="eastAsia" w:eastAsiaTheme="minorEastAsia"/>
                <w:color w:val="auto"/>
                <w:kern w:val="0"/>
                <w:szCs w:val="21"/>
              </w:rPr>
              <w:t>财税学院</w:t>
            </w:r>
          </w:p>
        </w:tc>
        <w:tc>
          <w:tcPr>
            <w:tcW w:w="7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auto"/>
                <w:kern w:val="0"/>
                <w:szCs w:val="21"/>
              </w:rPr>
            </w:pPr>
            <w:r>
              <w:rPr>
                <w:rFonts w:hint="eastAsia" w:eastAsiaTheme="minorEastAsia"/>
                <w:color w:val="auto"/>
                <w:kern w:val="0"/>
                <w:szCs w:val="21"/>
              </w:rPr>
              <w:t>考试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0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auto"/>
                <w:kern w:val="0"/>
                <w:szCs w:val="21"/>
              </w:rPr>
            </w:pPr>
            <w:r>
              <w:rPr>
                <w:rFonts w:eastAsiaTheme="minorEastAsia"/>
                <w:color w:val="auto"/>
                <w:kern w:val="0"/>
                <w:szCs w:val="21"/>
              </w:rPr>
              <w:t>8</w:t>
            </w:r>
          </w:p>
        </w:tc>
        <w:tc>
          <w:tcPr>
            <w:tcW w:w="13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auto"/>
                <w:kern w:val="0"/>
                <w:szCs w:val="21"/>
              </w:rPr>
            </w:pPr>
            <w:r>
              <w:rPr>
                <w:rFonts w:eastAsiaTheme="minorEastAsia"/>
                <w:color w:val="auto"/>
                <w:kern w:val="0"/>
                <w:szCs w:val="21"/>
              </w:rPr>
              <w:t>F0921073B</w:t>
            </w:r>
          </w:p>
        </w:tc>
        <w:tc>
          <w:tcPr>
            <w:tcW w:w="2013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eastAsiaTheme="minorEastAsia"/>
                <w:color w:val="auto"/>
                <w:kern w:val="0"/>
                <w:szCs w:val="21"/>
              </w:rPr>
            </w:pPr>
            <w:r>
              <w:rPr>
                <w:rFonts w:hint="eastAsia" w:eastAsiaTheme="minorEastAsia"/>
                <w:color w:val="auto"/>
                <w:kern w:val="0"/>
                <w:szCs w:val="21"/>
              </w:rPr>
              <w:t>国际税收</w:t>
            </w:r>
          </w:p>
        </w:tc>
        <w:tc>
          <w:tcPr>
            <w:tcW w:w="5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auto"/>
                <w:kern w:val="0"/>
                <w:szCs w:val="21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auto"/>
                <w:kern w:val="0"/>
                <w:szCs w:val="21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auto"/>
                <w:kern w:val="0"/>
                <w:szCs w:val="21"/>
              </w:rPr>
            </w:pPr>
            <w:r>
              <w:rPr>
                <w:rFonts w:hint="eastAsia" w:eastAsiaTheme="minorEastAsia"/>
                <w:color w:val="auto"/>
                <w:kern w:val="0"/>
                <w:szCs w:val="21"/>
              </w:rPr>
              <w:t>3</w:t>
            </w:r>
          </w:p>
        </w:tc>
        <w:tc>
          <w:tcPr>
            <w:tcW w:w="5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auto"/>
                <w:kern w:val="0"/>
                <w:szCs w:val="21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Theme="minorEastAsia"/>
                <w:color w:val="auto"/>
                <w:kern w:val="0"/>
                <w:szCs w:val="21"/>
              </w:rPr>
            </w:pPr>
            <w:r>
              <w:rPr>
                <w:rFonts w:hint="eastAsia" w:eastAsiaTheme="minorEastAsia"/>
                <w:color w:val="auto"/>
                <w:kern w:val="0"/>
                <w:szCs w:val="21"/>
              </w:rPr>
              <w:t>财税学院</w:t>
            </w:r>
          </w:p>
        </w:tc>
        <w:tc>
          <w:tcPr>
            <w:tcW w:w="7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auto"/>
                <w:kern w:val="0"/>
                <w:szCs w:val="21"/>
              </w:rPr>
            </w:pPr>
            <w:r>
              <w:rPr>
                <w:rFonts w:hint="eastAsia" w:eastAsiaTheme="minorEastAsia"/>
                <w:color w:val="auto"/>
                <w:kern w:val="0"/>
                <w:szCs w:val="21"/>
              </w:rPr>
              <w:t>考查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0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auto"/>
                <w:kern w:val="0"/>
                <w:szCs w:val="21"/>
              </w:rPr>
            </w:pPr>
            <w:r>
              <w:rPr>
                <w:rFonts w:hint="eastAsia" w:eastAsiaTheme="minorEastAsia"/>
                <w:color w:val="auto"/>
                <w:kern w:val="0"/>
                <w:szCs w:val="21"/>
                <w:lang w:val="en-US" w:eastAsia="zh-CN"/>
              </w:rPr>
              <w:t>9</w:t>
            </w:r>
          </w:p>
        </w:tc>
        <w:tc>
          <w:tcPr>
            <w:tcW w:w="13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auto"/>
                <w:kern w:val="0"/>
                <w:szCs w:val="21"/>
              </w:rPr>
            </w:pPr>
            <w:r>
              <w:rPr>
                <w:rFonts w:hint="eastAsia" w:eastAsiaTheme="minorEastAsia"/>
                <w:color w:val="auto"/>
                <w:kern w:val="0"/>
                <w:szCs w:val="21"/>
              </w:rPr>
              <w:t>0</w:t>
            </w:r>
            <w:r>
              <w:rPr>
                <w:rFonts w:eastAsiaTheme="minorEastAsia"/>
                <w:color w:val="auto"/>
                <w:kern w:val="0"/>
                <w:szCs w:val="21"/>
              </w:rPr>
              <w:t>90053</w:t>
            </w:r>
            <w:r>
              <w:rPr>
                <w:rFonts w:hint="eastAsia" w:eastAsiaTheme="minorEastAsia"/>
                <w:color w:val="auto"/>
                <w:kern w:val="0"/>
                <w:szCs w:val="21"/>
              </w:rPr>
              <w:t>B</w:t>
            </w:r>
          </w:p>
        </w:tc>
        <w:tc>
          <w:tcPr>
            <w:tcW w:w="2013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eastAsiaTheme="minorEastAsia"/>
                <w:color w:val="auto"/>
                <w:kern w:val="0"/>
                <w:szCs w:val="21"/>
              </w:rPr>
            </w:pPr>
            <w:r>
              <w:rPr>
                <w:rFonts w:hint="eastAsia" w:eastAsiaTheme="minorEastAsia"/>
                <w:color w:val="auto"/>
                <w:kern w:val="0"/>
                <w:szCs w:val="21"/>
              </w:rPr>
              <w:t>纳税检查</w:t>
            </w:r>
          </w:p>
        </w:tc>
        <w:tc>
          <w:tcPr>
            <w:tcW w:w="5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auto"/>
                <w:kern w:val="0"/>
                <w:szCs w:val="21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auto"/>
                <w:kern w:val="0"/>
                <w:szCs w:val="21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auto"/>
                <w:kern w:val="0"/>
                <w:szCs w:val="21"/>
              </w:rPr>
            </w:pPr>
            <w:r>
              <w:rPr>
                <w:rFonts w:hint="eastAsia" w:eastAsiaTheme="minorEastAsia"/>
                <w:color w:val="auto"/>
                <w:kern w:val="0"/>
                <w:szCs w:val="21"/>
              </w:rPr>
              <w:t>3</w:t>
            </w:r>
          </w:p>
        </w:tc>
        <w:tc>
          <w:tcPr>
            <w:tcW w:w="5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auto"/>
                <w:kern w:val="0"/>
                <w:szCs w:val="21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Theme="minorEastAsia"/>
                <w:color w:val="auto"/>
                <w:kern w:val="0"/>
                <w:szCs w:val="21"/>
              </w:rPr>
            </w:pPr>
            <w:r>
              <w:rPr>
                <w:rFonts w:hint="eastAsia" w:eastAsiaTheme="minorEastAsia"/>
                <w:color w:val="auto"/>
                <w:kern w:val="0"/>
                <w:szCs w:val="21"/>
              </w:rPr>
              <w:t>财税学院</w:t>
            </w:r>
          </w:p>
        </w:tc>
        <w:tc>
          <w:tcPr>
            <w:tcW w:w="7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auto"/>
                <w:kern w:val="0"/>
                <w:szCs w:val="21"/>
              </w:rPr>
            </w:pPr>
            <w:r>
              <w:rPr>
                <w:rFonts w:hint="eastAsia" w:eastAsiaTheme="minorEastAsia"/>
                <w:color w:val="auto"/>
                <w:kern w:val="0"/>
                <w:szCs w:val="21"/>
              </w:rPr>
              <w:t>考查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0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eastAsiaTheme="minorEastAsia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color w:val="auto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13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/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</w:rPr>
              <w:t>094111B</w:t>
            </w:r>
          </w:p>
        </w:tc>
        <w:tc>
          <w:tcPr>
            <w:tcW w:w="2013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eastAsiaTheme="minorEastAsia"/>
                <w:color w:val="auto"/>
                <w:kern w:val="0"/>
                <w:szCs w:val="21"/>
              </w:rPr>
            </w:pPr>
            <w:r>
              <w:rPr>
                <w:rFonts w:hint="eastAsia"/>
                <w:color w:val="auto"/>
              </w:rPr>
              <w:t>税收最新政策解读</w:t>
            </w:r>
          </w:p>
        </w:tc>
        <w:tc>
          <w:tcPr>
            <w:tcW w:w="5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auto"/>
                <w:kern w:val="0"/>
                <w:szCs w:val="21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auto"/>
                <w:kern w:val="0"/>
                <w:szCs w:val="21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eastAsiaTheme="minorEastAsia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color w:val="auto"/>
                <w:kern w:val="0"/>
                <w:szCs w:val="21"/>
                <w:lang w:val="en-US" w:eastAsia="zh-CN"/>
              </w:rPr>
              <w:t>1</w:t>
            </w:r>
          </w:p>
        </w:tc>
        <w:tc>
          <w:tcPr>
            <w:tcW w:w="5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auto"/>
                <w:kern w:val="0"/>
                <w:szCs w:val="21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eastAsiaTheme="minorEastAsia"/>
                <w:color w:val="auto"/>
                <w:kern w:val="0"/>
                <w:szCs w:val="21"/>
              </w:rPr>
            </w:pPr>
            <w:r>
              <w:rPr>
                <w:rFonts w:hint="eastAsia" w:eastAsiaTheme="minorEastAsia"/>
                <w:color w:val="auto"/>
                <w:kern w:val="0"/>
                <w:szCs w:val="21"/>
              </w:rPr>
              <w:t>财税学院</w:t>
            </w:r>
          </w:p>
        </w:tc>
        <w:tc>
          <w:tcPr>
            <w:tcW w:w="7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eastAsiaTheme="minorEastAsia"/>
                <w:color w:val="auto"/>
                <w:kern w:val="0"/>
                <w:szCs w:val="21"/>
              </w:rPr>
            </w:pPr>
            <w:r>
              <w:rPr>
                <w:rFonts w:hint="eastAsia" w:eastAsiaTheme="minorEastAsia"/>
                <w:color w:val="auto"/>
                <w:kern w:val="0"/>
                <w:szCs w:val="21"/>
              </w:rPr>
              <w:t>考查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0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eastAsiaTheme="minorEastAsia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color w:val="auto"/>
                <w:kern w:val="0"/>
                <w:szCs w:val="21"/>
                <w:lang w:val="en-US" w:eastAsia="zh-CN"/>
              </w:rPr>
              <w:t>11</w:t>
            </w:r>
          </w:p>
        </w:tc>
        <w:tc>
          <w:tcPr>
            <w:tcW w:w="13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/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</w:rPr>
              <w:t>093281B</w:t>
            </w:r>
          </w:p>
        </w:tc>
        <w:tc>
          <w:tcPr>
            <w:tcW w:w="2013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eastAsiaTheme="minorEastAsia"/>
                <w:color w:val="auto"/>
                <w:kern w:val="0"/>
                <w:szCs w:val="21"/>
              </w:rPr>
            </w:pPr>
            <w:r>
              <w:rPr>
                <w:rFonts w:hint="eastAsia"/>
                <w:color w:val="auto"/>
              </w:rPr>
              <w:t>税收前沿问题</w:t>
            </w:r>
          </w:p>
        </w:tc>
        <w:tc>
          <w:tcPr>
            <w:tcW w:w="5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auto"/>
                <w:kern w:val="0"/>
                <w:szCs w:val="21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auto"/>
                <w:kern w:val="0"/>
                <w:szCs w:val="21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eastAsiaTheme="minorEastAsia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color w:val="auto"/>
                <w:kern w:val="0"/>
                <w:szCs w:val="21"/>
                <w:lang w:val="en-US" w:eastAsia="zh-CN"/>
              </w:rPr>
              <w:t>1</w:t>
            </w:r>
          </w:p>
        </w:tc>
        <w:tc>
          <w:tcPr>
            <w:tcW w:w="5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auto"/>
                <w:kern w:val="0"/>
                <w:szCs w:val="21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eastAsiaTheme="minorEastAsia"/>
                <w:color w:val="auto"/>
                <w:kern w:val="0"/>
                <w:szCs w:val="21"/>
              </w:rPr>
            </w:pPr>
            <w:r>
              <w:rPr>
                <w:rFonts w:hint="eastAsia" w:eastAsiaTheme="minorEastAsia"/>
                <w:color w:val="auto"/>
                <w:kern w:val="0"/>
                <w:szCs w:val="21"/>
              </w:rPr>
              <w:t>财税学院</w:t>
            </w:r>
          </w:p>
        </w:tc>
        <w:tc>
          <w:tcPr>
            <w:tcW w:w="7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eastAsiaTheme="minorEastAsia"/>
                <w:color w:val="auto"/>
                <w:kern w:val="0"/>
                <w:szCs w:val="21"/>
              </w:rPr>
            </w:pPr>
            <w:r>
              <w:rPr>
                <w:rFonts w:hint="eastAsia" w:eastAsiaTheme="minorEastAsia"/>
                <w:color w:val="auto"/>
                <w:kern w:val="0"/>
                <w:szCs w:val="21"/>
              </w:rPr>
              <w:t>考查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0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eastAsiaTheme="minorEastAsia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color w:val="auto"/>
                <w:kern w:val="0"/>
                <w:szCs w:val="21"/>
                <w:lang w:val="en-US" w:eastAsia="zh-CN"/>
              </w:rPr>
              <w:t>12</w:t>
            </w:r>
          </w:p>
        </w:tc>
        <w:tc>
          <w:tcPr>
            <w:tcW w:w="13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/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</w:rPr>
              <w:t>0921051B</w:t>
            </w:r>
          </w:p>
        </w:tc>
        <w:tc>
          <w:tcPr>
            <w:tcW w:w="2013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eastAsiaTheme="minorEastAsia"/>
                <w:color w:val="auto"/>
                <w:kern w:val="0"/>
                <w:szCs w:val="21"/>
              </w:rPr>
            </w:pPr>
            <w:r>
              <w:rPr>
                <w:rFonts w:hint="eastAsia"/>
                <w:color w:val="auto"/>
              </w:rPr>
              <w:t>经典论文解析与论文写作</w:t>
            </w:r>
          </w:p>
        </w:tc>
        <w:tc>
          <w:tcPr>
            <w:tcW w:w="5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auto"/>
                <w:kern w:val="0"/>
                <w:szCs w:val="21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auto"/>
                <w:kern w:val="0"/>
                <w:szCs w:val="21"/>
              </w:rPr>
            </w:pPr>
            <w:bookmarkStart w:id="0" w:name="_GoBack"/>
            <w:bookmarkEnd w:id="0"/>
          </w:p>
        </w:tc>
        <w:tc>
          <w:tcPr>
            <w:tcW w:w="5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eastAsiaTheme="minorEastAsia"/>
                <w:color w:val="auto"/>
                <w:kern w:val="0"/>
                <w:szCs w:val="21"/>
                <w:lang w:eastAsia="zh-CN"/>
              </w:rPr>
            </w:pPr>
            <w:r>
              <w:rPr>
                <w:rFonts w:hint="eastAsia" w:eastAsiaTheme="minorEastAsia"/>
                <w:color w:val="auto"/>
                <w:kern w:val="0"/>
                <w:szCs w:val="21"/>
                <w:lang w:val="en-US" w:eastAsia="zh-CN"/>
              </w:rPr>
              <w:t>1</w:t>
            </w:r>
          </w:p>
        </w:tc>
        <w:tc>
          <w:tcPr>
            <w:tcW w:w="5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auto"/>
                <w:kern w:val="0"/>
                <w:szCs w:val="21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Theme="minorEastAsia"/>
                <w:color w:val="auto"/>
                <w:kern w:val="0"/>
                <w:szCs w:val="21"/>
              </w:rPr>
            </w:pPr>
            <w:r>
              <w:rPr>
                <w:rFonts w:hint="eastAsia" w:eastAsiaTheme="minorEastAsia"/>
                <w:color w:val="auto"/>
                <w:kern w:val="0"/>
                <w:szCs w:val="21"/>
              </w:rPr>
              <w:t>财税学院</w:t>
            </w:r>
          </w:p>
        </w:tc>
        <w:tc>
          <w:tcPr>
            <w:tcW w:w="7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auto"/>
                <w:kern w:val="0"/>
                <w:szCs w:val="21"/>
              </w:rPr>
            </w:pPr>
            <w:r>
              <w:rPr>
                <w:rFonts w:hint="eastAsia" w:eastAsiaTheme="minorEastAsia"/>
                <w:color w:val="auto"/>
                <w:kern w:val="0"/>
                <w:szCs w:val="21"/>
              </w:rPr>
              <w:t>考查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0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eastAsiaTheme="minorEastAsia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color w:val="auto"/>
                <w:kern w:val="0"/>
                <w:szCs w:val="21"/>
                <w:lang w:val="en-US" w:eastAsia="zh-CN"/>
              </w:rPr>
              <w:t>13</w:t>
            </w:r>
          </w:p>
        </w:tc>
        <w:tc>
          <w:tcPr>
            <w:tcW w:w="13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auto"/>
                <w:kern w:val="0"/>
                <w:szCs w:val="21"/>
              </w:rPr>
            </w:pPr>
            <w:r>
              <w:rPr>
                <w:rFonts w:hint="eastAsia" w:ascii="微软雅黑" w:hAnsi="微软雅黑" w:eastAsia="微软雅黑"/>
                <w:color w:val="auto"/>
                <w:sz w:val="18"/>
                <w:szCs w:val="18"/>
              </w:rPr>
              <w:t>9903614</w:t>
            </w:r>
          </w:p>
        </w:tc>
        <w:tc>
          <w:tcPr>
            <w:tcW w:w="2013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eastAsiaTheme="minorEastAsia"/>
                <w:color w:val="auto"/>
                <w:kern w:val="0"/>
                <w:szCs w:val="21"/>
              </w:rPr>
            </w:pPr>
            <w:r>
              <w:rPr>
                <w:rFonts w:hint="eastAsia" w:eastAsiaTheme="minorEastAsia"/>
                <w:color w:val="auto"/>
                <w:kern w:val="0"/>
                <w:szCs w:val="21"/>
              </w:rPr>
              <w:t>辅修专业论文</w:t>
            </w:r>
          </w:p>
        </w:tc>
        <w:tc>
          <w:tcPr>
            <w:tcW w:w="5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auto"/>
                <w:kern w:val="0"/>
                <w:szCs w:val="21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auto"/>
                <w:kern w:val="0"/>
                <w:szCs w:val="21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auto"/>
                <w:kern w:val="0"/>
                <w:szCs w:val="21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auto"/>
                <w:kern w:val="0"/>
                <w:szCs w:val="21"/>
              </w:rPr>
            </w:pPr>
            <w:r>
              <w:rPr>
                <w:rFonts w:hint="eastAsia" w:eastAsiaTheme="minorEastAsia"/>
                <w:color w:val="auto"/>
                <w:kern w:val="0"/>
                <w:szCs w:val="21"/>
              </w:rPr>
              <w:t>4</w:t>
            </w:r>
          </w:p>
        </w:tc>
        <w:tc>
          <w:tcPr>
            <w:tcW w:w="15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 w:eastAsiaTheme="minorEastAsia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Theme="minorEastAsia"/>
                <w:color w:val="auto"/>
                <w:kern w:val="0"/>
                <w:szCs w:val="21"/>
              </w:rPr>
              <w:t>财税学院</w:t>
            </w:r>
          </w:p>
        </w:tc>
        <w:tc>
          <w:tcPr>
            <w:tcW w:w="7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 w:eastAsiaTheme="minorEastAsia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Theme="minorEastAsia"/>
                <w:color w:val="auto"/>
                <w:kern w:val="0"/>
                <w:szCs w:val="21"/>
              </w:rPr>
              <w:t>考查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03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auto"/>
                <w:kern w:val="0"/>
                <w:szCs w:val="21"/>
              </w:rPr>
            </w:pPr>
            <w:r>
              <w:rPr>
                <w:rFonts w:hAnsiTheme="minorEastAsia" w:eastAsiaTheme="minorEastAsia"/>
                <w:b/>
                <w:bCs/>
                <w:color w:val="auto"/>
                <w:kern w:val="0"/>
                <w:szCs w:val="21"/>
              </w:rPr>
              <w:t>小计</w:t>
            </w:r>
          </w:p>
        </w:tc>
        <w:tc>
          <w:tcPr>
            <w:tcW w:w="5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eastAsiaTheme="minorEastAsia"/>
                <w:b/>
                <w:color w:val="auto"/>
                <w:kern w:val="0"/>
                <w:szCs w:val="21"/>
              </w:rPr>
            </w:pPr>
            <w:r>
              <w:rPr>
                <w:rFonts w:hint="eastAsia" w:eastAsiaTheme="minorEastAsia"/>
                <w:b/>
                <w:color w:val="auto"/>
                <w:kern w:val="0"/>
                <w:szCs w:val="21"/>
              </w:rPr>
              <w:t>9</w:t>
            </w:r>
          </w:p>
        </w:tc>
        <w:tc>
          <w:tcPr>
            <w:tcW w:w="5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eastAsiaTheme="minorEastAsia"/>
                <w:b/>
                <w:color w:val="auto"/>
                <w:kern w:val="0"/>
                <w:szCs w:val="21"/>
              </w:rPr>
            </w:pPr>
            <w:r>
              <w:rPr>
                <w:rFonts w:hint="eastAsia" w:eastAsiaTheme="minorEastAsia"/>
                <w:b/>
                <w:color w:val="auto"/>
                <w:kern w:val="0"/>
                <w:szCs w:val="21"/>
              </w:rPr>
              <w:t>12</w:t>
            </w:r>
          </w:p>
        </w:tc>
        <w:tc>
          <w:tcPr>
            <w:tcW w:w="5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eastAsiaTheme="minorEastAsia"/>
                <w:b/>
                <w:color w:val="auto"/>
                <w:kern w:val="0"/>
                <w:szCs w:val="21"/>
              </w:rPr>
            </w:pPr>
            <w:r>
              <w:rPr>
                <w:rFonts w:hint="eastAsia" w:eastAsiaTheme="minorEastAsia"/>
                <w:b/>
                <w:color w:val="auto"/>
                <w:kern w:val="0"/>
                <w:szCs w:val="21"/>
              </w:rPr>
              <w:t>9</w:t>
            </w:r>
          </w:p>
        </w:tc>
        <w:tc>
          <w:tcPr>
            <w:tcW w:w="5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eastAsiaTheme="minorEastAsia"/>
                <w:b/>
                <w:color w:val="auto"/>
                <w:kern w:val="0"/>
                <w:szCs w:val="21"/>
              </w:rPr>
            </w:pPr>
            <w:r>
              <w:rPr>
                <w:rFonts w:hint="eastAsia" w:eastAsiaTheme="minorEastAsia"/>
                <w:b/>
                <w:color w:val="auto"/>
                <w:kern w:val="0"/>
                <w:szCs w:val="21"/>
              </w:rPr>
              <w:t>4</w:t>
            </w:r>
          </w:p>
        </w:tc>
        <w:tc>
          <w:tcPr>
            <w:tcW w:w="22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eastAsiaTheme="minorEastAsia"/>
                <w:b/>
                <w:color w:val="auto"/>
                <w:kern w:val="0"/>
                <w:szCs w:val="21"/>
              </w:rPr>
            </w:pPr>
            <w:r>
              <w:rPr>
                <w:rFonts w:hint="eastAsia" w:eastAsiaTheme="minorEastAsia"/>
                <w:b/>
                <w:color w:val="auto"/>
                <w:kern w:val="0"/>
                <w:szCs w:val="21"/>
              </w:rPr>
              <w:t>34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5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tbRlV"/>
            <w:vAlign w:val="center"/>
          </w:tcPr>
          <w:p>
            <w:pPr>
              <w:widowControl/>
              <w:ind w:left="113" w:right="113"/>
              <w:jc w:val="center"/>
              <w:rPr>
                <w:rFonts w:eastAsiaTheme="minorEastAsia"/>
                <w:b/>
                <w:bCs/>
                <w:color w:val="auto"/>
                <w:kern w:val="0"/>
                <w:szCs w:val="21"/>
              </w:rPr>
            </w:pPr>
            <w:r>
              <w:rPr>
                <w:rFonts w:hAnsiTheme="minorEastAsia" w:eastAsiaTheme="minorEastAsia"/>
                <w:b/>
                <w:bCs/>
                <w:color w:val="auto"/>
                <w:kern w:val="0"/>
                <w:szCs w:val="21"/>
              </w:rPr>
              <w:t>备选课程</w:t>
            </w:r>
          </w:p>
        </w:tc>
        <w:tc>
          <w:tcPr>
            <w:tcW w:w="12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auto"/>
                <w:kern w:val="0"/>
                <w:szCs w:val="21"/>
              </w:rPr>
            </w:pPr>
            <w:r>
              <w:rPr>
                <w:rFonts w:hint="eastAsia" w:eastAsiaTheme="minorEastAsia"/>
                <w:color w:val="auto"/>
                <w:kern w:val="0"/>
                <w:szCs w:val="21"/>
              </w:rPr>
              <w:t>0</w:t>
            </w:r>
            <w:r>
              <w:rPr>
                <w:rFonts w:eastAsiaTheme="minorEastAsia"/>
                <w:color w:val="auto"/>
                <w:kern w:val="0"/>
                <w:szCs w:val="21"/>
              </w:rPr>
              <w:t>40113</w:t>
            </w:r>
            <w:r>
              <w:rPr>
                <w:rFonts w:hint="eastAsia" w:eastAsiaTheme="minorEastAsia"/>
                <w:color w:val="auto"/>
                <w:kern w:val="0"/>
                <w:szCs w:val="21"/>
              </w:rPr>
              <w:t>A</w:t>
            </w:r>
          </w:p>
        </w:tc>
        <w:tc>
          <w:tcPr>
            <w:tcW w:w="1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eastAsiaTheme="minorEastAsia"/>
                <w:color w:val="auto"/>
                <w:kern w:val="0"/>
                <w:szCs w:val="21"/>
              </w:rPr>
            </w:pPr>
            <w:r>
              <w:rPr>
                <w:rFonts w:hint="eastAsia" w:eastAsiaTheme="minorEastAsia"/>
                <w:color w:val="auto"/>
                <w:kern w:val="0"/>
                <w:szCs w:val="21"/>
              </w:rPr>
              <w:t>财务会计学</w:t>
            </w:r>
          </w:p>
        </w:tc>
        <w:tc>
          <w:tcPr>
            <w:tcW w:w="226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auto"/>
                <w:kern w:val="0"/>
                <w:szCs w:val="21"/>
              </w:rPr>
            </w:pPr>
            <w:r>
              <w:rPr>
                <w:rFonts w:hint="eastAsia" w:eastAsiaTheme="minorEastAsia"/>
                <w:color w:val="auto"/>
                <w:kern w:val="0"/>
                <w:szCs w:val="21"/>
              </w:rPr>
              <w:t>3</w:t>
            </w:r>
          </w:p>
        </w:tc>
        <w:tc>
          <w:tcPr>
            <w:tcW w:w="15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hint="eastAsia" w:eastAsiaTheme="minorEastAsia"/>
                <w:color w:val="auto"/>
                <w:szCs w:val="21"/>
              </w:rPr>
              <w:t>会计学院</w:t>
            </w:r>
          </w:p>
        </w:tc>
        <w:tc>
          <w:tcPr>
            <w:tcW w:w="7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auto"/>
                <w:kern w:val="0"/>
                <w:szCs w:val="21"/>
              </w:rPr>
            </w:pPr>
            <w:r>
              <w:rPr>
                <w:rFonts w:hint="eastAsia" w:eastAsiaTheme="minorEastAsia"/>
                <w:color w:val="auto"/>
                <w:kern w:val="0"/>
                <w:szCs w:val="21"/>
              </w:rPr>
              <w:t>考试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57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eastAsiaTheme="minorEastAsia"/>
                <w:b/>
                <w:bCs/>
                <w:color w:val="auto"/>
                <w:kern w:val="0"/>
                <w:szCs w:val="21"/>
              </w:rPr>
            </w:pPr>
          </w:p>
        </w:tc>
        <w:tc>
          <w:tcPr>
            <w:tcW w:w="12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auto"/>
                <w:kern w:val="0"/>
                <w:szCs w:val="21"/>
              </w:rPr>
            </w:pPr>
            <w:r>
              <w:rPr>
                <w:rFonts w:hint="eastAsia" w:eastAsiaTheme="minorEastAsia"/>
                <w:color w:val="auto"/>
                <w:kern w:val="0"/>
                <w:szCs w:val="21"/>
              </w:rPr>
              <w:t>0</w:t>
            </w:r>
            <w:r>
              <w:rPr>
                <w:rFonts w:eastAsiaTheme="minorEastAsia"/>
                <w:color w:val="auto"/>
                <w:kern w:val="0"/>
                <w:szCs w:val="21"/>
              </w:rPr>
              <w:t>90132</w:t>
            </w:r>
            <w:r>
              <w:rPr>
                <w:rFonts w:hint="eastAsia" w:eastAsiaTheme="minorEastAsia"/>
                <w:color w:val="auto"/>
                <w:kern w:val="0"/>
                <w:szCs w:val="21"/>
              </w:rPr>
              <w:t>B</w:t>
            </w:r>
          </w:p>
        </w:tc>
        <w:tc>
          <w:tcPr>
            <w:tcW w:w="1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eastAsiaTheme="minorEastAsia"/>
                <w:color w:val="auto"/>
                <w:kern w:val="0"/>
                <w:szCs w:val="21"/>
              </w:rPr>
            </w:pPr>
            <w:r>
              <w:rPr>
                <w:rFonts w:hint="eastAsia" w:eastAsiaTheme="minorEastAsia"/>
                <w:color w:val="auto"/>
                <w:kern w:val="0"/>
                <w:szCs w:val="21"/>
              </w:rPr>
              <w:t>政府预算</w:t>
            </w:r>
          </w:p>
        </w:tc>
        <w:tc>
          <w:tcPr>
            <w:tcW w:w="226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auto"/>
                <w:kern w:val="0"/>
                <w:szCs w:val="21"/>
              </w:rPr>
            </w:pPr>
            <w:r>
              <w:rPr>
                <w:rFonts w:hint="eastAsia" w:eastAsiaTheme="minorEastAsia"/>
                <w:color w:val="auto"/>
                <w:kern w:val="0"/>
                <w:szCs w:val="21"/>
              </w:rPr>
              <w:t>3</w:t>
            </w:r>
          </w:p>
        </w:tc>
        <w:tc>
          <w:tcPr>
            <w:tcW w:w="15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hint="eastAsia" w:eastAsiaTheme="minorEastAsia"/>
                <w:color w:val="auto"/>
                <w:szCs w:val="21"/>
              </w:rPr>
              <w:t>财税学院</w:t>
            </w:r>
          </w:p>
        </w:tc>
        <w:tc>
          <w:tcPr>
            <w:tcW w:w="7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auto"/>
                <w:kern w:val="0"/>
                <w:szCs w:val="21"/>
              </w:rPr>
            </w:pPr>
            <w:r>
              <w:rPr>
                <w:rFonts w:hint="eastAsia" w:eastAsiaTheme="minorEastAsia"/>
                <w:color w:val="auto"/>
                <w:kern w:val="0"/>
                <w:szCs w:val="21"/>
              </w:rPr>
              <w:t>考查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57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eastAsiaTheme="minorEastAsia"/>
                <w:b/>
                <w:bCs/>
                <w:color w:val="auto"/>
                <w:kern w:val="0"/>
                <w:szCs w:val="21"/>
              </w:rPr>
            </w:pPr>
          </w:p>
        </w:tc>
        <w:tc>
          <w:tcPr>
            <w:tcW w:w="12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auto"/>
                <w:kern w:val="0"/>
                <w:szCs w:val="21"/>
              </w:rPr>
            </w:pPr>
            <w:r>
              <w:rPr>
                <w:rFonts w:hint="eastAsia" w:eastAsiaTheme="minorEastAsia"/>
                <w:color w:val="auto"/>
                <w:kern w:val="0"/>
                <w:szCs w:val="21"/>
              </w:rPr>
              <w:t>1</w:t>
            </w:r>
            <w:r>
              <w:rPr>
                <w:rFonts w:eastAsiaTheme="minorEastAsia"/>
                <w:color w:val="auto"/>
                <w:kern w:val="0"/>
                <w:szCs w:val="21"/>
              </w:rPr>
              <w:t>00243</w:t>
            </w:r>
            <w:r>
              <w:rPr>
                <w:rFonts w:hint="eastAsia" w:eastAsiaTheme="minorEastAsia"/>
                <w:color w:val="auto"/>
                <w:kern w:val="0"/>
                <w:szCs w:val="21"/>
              </w:rPr>
              <w:t>B</w:t>
            </w:r>
          </w:p>
        </w:tc>
        <w:tc>
          <w:tcPr>
            <w:tcW w:w="1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eastAsiaTheme="minorEastAsia"/>
                <w:color w:val="auto"/>
                <w:kern w:val="0"/>
                <w:szCs w:val="21"/>
              </w:rPr>
            </w:pPr>
            <w:r>
              <w:rPr>
                <w:rFonts w:hint="eastAsia" w:eastAsiaTheme="minorEastAsia"/>
                <w:color w:val="auto"/>
                <w:kern w:val="0"/>
                <w:szCs w:val="21"/>
              </w:rPr>
              <w:t>税收相关法律</w:t>
            </w:r>
          </w:p>
        </w:tc>
        <w:tc>
          <w:tcPr>
            <w:tcW w:w="226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auto"/>
                <w:kern w:val="0"/>
                <w:szCs w:val="21"/>
              </w:rPr>
            </w:pPr>
            <w:r>
              <w:rPr>
                <w:rFonts w:hint="eastAsia" w:eastAsiaTheme="minorEastAsia"/>
                <w:color w:val="auto"/>
                <w:kern w:val="0"/>
                <w:szCs w:val="21"/>
              </w:rPr>
              <w:t>3</w:t>
            </w:r>
          </w:p>
        </w:tc>
        <w:tc>
          <w:tcPr>
            <w:tcW w:w="15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hint="eastAsia" w:eastAsiaTheme="minorEastAsia"/>
                <w:color w:val="auto"/>
                <w:szCs w:val="21"/>
              </w:rPr>
              <w:t>法学院</w:t>
            </w:r>
          </w:p>
        </w:tc>
        <w:tc>
          <w:tcPr>
            <w:tcW w:w="7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auto"/>
                <w:kern w:val="0"/>
                <w:szCs w:val="21"/>
              </w:rPr>
            </w:pPr>
            <w:r>
              <w:rPr>
                <w:rFonts w:hint="eastAsia" w:eastAsiaTheme="minorEastAsia"/>
                <w:color w:val="auto"/>
                <w:kern w:val="0"/>
                <w:szCs w:val="21"/>
              </w:rPr>
              <w:t>考查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556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 w:val="0"/>
              <w:snapToGrid w:val="0"/>
              <w:spacing w:line="360" w:lineRule="auto"/>
              <w:ind w:left="113" w:leftChars="54"/>
              <w:jc w:val="left"/>
              <w:rPr>
                <w:color w:val="auto"/>
              </w:rPr>
            </w:pPr>
            <w:r>
              <w:rPr>
                <w:rFonts w:hint="eastAsia"/>
                <w:color w:val="auto"/>
              </w:rPr>
              <w:t>注：</w:t>
            </w:r>
          </w:p>
          <w:p>
            <w:pPr>
              <w:adjustRightInd w:val="0"/>
              <w:snapToGrid w:val="0"/>
              <w:spacing w:line="360" w:lineRule="auto"/>
              <w:ind w:left="113" w:leftChars="54"/>
              <w:jc w:val="left"/>
              <w:rPr>
                <w:color w:val="auto"/>
              </w:rPr>
            </w:pPr>
            <w:r>
              <w:rPr>
                <w:rFonts w:hint="eastAsia"/>
                <w:color w:val="auto"/>
              </w:rPr>
              <w:t>1备选课不单独开设，学生可插入辅修专业相关课程的班级中学习，并参加考试；</w:t>
            </w:r>
          </w:p>
          <w:p>
            <w:pPr>
              <w:adjustRightInd w:val="0"/>
              <w:snapToGrid w:val="0"/>
              <w:spacing w:line="360" w:lineRule="auto"/>
              <w:ind w:left="113" w:leftChars="54"/>
              <w:jc w:val="left"/>
              <w:rPr>
                <w:rFonts w:hAnsiTheme="minorEastAsia" w:eastAsiaTheme="minorEastAsia"/>
                <w:color w:val="auto"/>
                <w:kern w:val="0"/>
                <w:szCs w:val="21"/>
              </w:rPr>
            </w:pPr>
            <w:r>
              <w:rPr>
                <w:rFonts w:hint="eastAsia"/>
                <w:color w:val="auto"/>
              </w:rPr>
              <w:t>2如备选课程学分不足，教学单位可根据《首都经济贸易大学本科人才培养方案（20</w:t>
            </w:r>
            <w:r>
              <w:rPr>
                <w:color w:val="auto"/>
              </w:rPr>
              <w:t>21</w:t>
            </w:r>
            <w:r>
              <w:rPr>
                <w:rFonts w:hint="eastAsia"/>
                <w:color w:val="auto"/>
              </w:rPr>
              <w:t>年）》中相应专业的人才培养方案进行适当调整，以满足学生修读的需求。</w:t>
            </w:r>
          </w:p>
        </w:tc>
      </w:tr>
    </w:tbl>
    <w:p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　</w:t>
      </w:r>
      <w:r>
        <w:rPr>
          <w:rFonts w:hint="eastAsia"/>
        </w:rPr>
        <w:tab/>
      </w:r>
      <w:r>
        <w:rPr>
          <w:rFonts w:hint="eastAsia"/>
        </w:rPr>
        <w:t>　</w:t>
      </w:r>
      <w:r>
        <w:rPr>
          <w:rFonts w:hint="eastAsia"/>
        </w:rPr>
        <w:tab/>
      </w:r>
      <w:r>
        <w:rPr>
          <w:rFonts w:hint="eastAsia"/>
        </w:rPr>
        <w:t>　</w:t>
      </w:r>
      <w:r>
        <w:rPr>
          <w:rFonts w:hint="eastAsia"/>
        </w:rPr>
        <w:tab/>
      </w:r>
      <w:r>
        <w:rPr>
          <w:rFonts w:hint="eastAsia"/>
        </w:rPr>
        <w:t>　</w:t>
      </w:r>
      <w:r>
        <w:rPr>
          <w:rFonts w:hint="eastAsia"/>
        </w:rPr>
        <w:tab/>
      </w:r>
      <w:r>
        <w:rPr>
          <w:rFonts w:hint="eastAsia"/>
        </w:rPr>
        <w:t>　</w:t>
      </w:r>
      <w:r>
        <w:rPr>
          <w:rFonts w:hint="eastAsia"/>
        </w:rPr>
        <w:tab/>
      </w:r>
      <w:r>
        <w:rPr>
          <w:rFonts w:hint="eastAsia"/>
        </w:rPr>
        <w:t>　</w:t>
      </w:r>
      <w:r>
        <w:rPr>
          <w:rFonts w:hint="eastAsia"/>
        </w:rPr>
        <w:tab/>
      </w:r>
      <w:r>
        <w:rPr>
          <w:rFonts w:hint="eastAsia"/>
        </w:rPr>
        <w:t>　</w:t>
      </w:r>
      <w:r>
        <w:rPr>
          <w:rFonts w:hint="eastAsia"/>
        </w:rPr>
        <w:tab/>
      </w:r>
      <w:r>
        <w:rPr>
          <w:rFonts w:hint="eastAsia"/>
        </w:rPr>
        <w:t>　</w:t>
      </w:r>
      <w:r>
        <w:rPr>
          <w:rFonts w:hint="eastAsia"/>
        </w:rPr>
        <w:tab/>
      </w:r>
    </w:p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2">
    <w:p>
      <w:r>
        <w:separator/>
      </w:r>
    </w:p>
  </w:footnote>
  <w:footnote w:type="continuationSeparator" w:id="3">
    <w:p>
      <w:r>
        <w:continuationSeparator/>
      </w:r>
    </w:p>
  </w:footnote>
  <w:footnote w:id="0">
    <w:p>
      <w:pPr>
        <w:pStyle w:val="13"/>
      </w:pPr>
      <w:r>
        <w:rPr>
          <w:rStyle w:val="19"/>
        </w:rPr>
        <w:footnoteRef/>
      </w:r>
      <w:r>
        <w:rPr>
          <w:rFonts w:hint="eastAsia"/>
        </w:rPr>
        <w:t xml:space="preserve"> 申请辅修证书、学士学位相应条件详见《首都经济贸易大学本科生辅修专业（双学位）管理办法》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2"/>
    <w:footnote w:id="3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WZjYjdhYWYyNWRjNDY4MmFkZjIwNzMzNmRlYzYxYWQifQ=="/>
  </w:docVars>
  <w:rsids>
    <w:rsidRoot w:val="001E54F3"/>
    <w:rsid w:val="0007396B"/>
    <w:rsid w:val="00076AA9"/>
    <w:rsid w:val="000D3555"/>
    <w:rsid w:val="000F06A4"/>
    <w:rsid w:val="000F15C8"/>
    <w:rsid w:val="00122296"/>
    <w:rsid w:val="00132007"/>
    <w:rsid w:val="001662BC"/>
    <w:rsid w:val="00190220"/>
    <w:rsid w:val="001B1FA5"/>
    <w:rsid w:val="001C168F"/>
    <w:rsid w:val="001E3FDA"/>
    <w:rsid w:val="001E54F3"/>
    <w:rsid w:val="001E7AD5"/>
    <w:rsid w:val="002039DA"/>
    <w:rsid w:val="00221B3F"/>
    <w:rsid w:val="00295A5F"/>
    <w:rsid w:val="002B78E4"/>
    <w:rsid w:val="002E1CA3"/>
    <w:rsid w:val="002F3533"/>
    <w:rsid w:val="0034144F"/>
    <w:rsid w:val="003B02B4"/>
    <w:rsid w:val="003F11BB"/>
    <w:rsid w:val="003F24C8"/>
    <w:rsid w:val="00417042"/>
    <w:rsid w:val="00420F82"/>
    <w:rsid w:val="004A3C56"/>
    <w:rsid w:val="004A400C"/>
    <w:rsid w:val="004A44E2"/>
    <w:rsid w:val="004D42D9"/>
    <w:rsid w:val="004E7CEA"/>
    <w:rsid w:val="004F20FA"/>
    <w:rsid w:val="004F4C41"/>
    <w:rsid w:val="00505C2B"/>
    <w:rsid w:val="00510E47"/>
    <w:rsid w:val="00513C2E"/>
    <w:rsid w:val="00555522"/>
    <w:rsid w:val="005722FC"/>
    <w:rsid w:val="005C4997"/>
    <w:rsid w:val="005D33C7"/>
    <w:rsid w:val="005D5E43"/>
    <w:rsid w:val="00606C1F"/>
    <w:rsid w:val="00615D90"/>
    <w:rsid w:val="00630E77"/>
    <w:rsid w:val="006401B7"/>
    <w:rsid w:val="00641AB4"/>
    <w:rsid w:val="00642EC0"/>
    <w:rsid w:val="006701DB"/>
    <w:rsid w:val="0069491A"/>
    <w:rsid w:val="006C618A"/>
    <w:rsid w:val="00705DFD"/>
    <w:rsid w:val="007157BE"/>
    <w:rsid w:val="007202EC"/>
    <w:rsid w:val="007514E2"/>
    <w:rsid w:val="00760B02"/>
    <w:rsid w:val="00763EDD"/>
    <w:rsid w:val="007A1458"/>
    <w:rsid w:val="007A728A"/>
    <w:rsid w:val="007C0510"/>
    <w:rsid w:val="007D2B45"/>
    <w:rsid w:val="007D3961"/>
    <w:rsid w:val="007D5643"/>
    <w:rsid w:val="007F6DDC"/>
    <w:rsid w:val="00801D60"/>
    <w:rsid w:val="0080612F"/>
    <w:rsid w:val="008205A9"/>
    <w:rsid w:val="008224EA"/>
    <w:rsid w:val="00833218"/>
    <w:rsid w:val="00853E68"/>
    <w:rsid w:val="00894834"/>
    <w:rsid w:val="008B3464"/>
    <w:rsid w:val="008C1067"/>
    <w:rsid w:val="008D6027"/>
    <w:rsid w:val="009309F7"/>
    <w:rsid w:val="00935726"/>
    <w:rsid w:val="00937E9B"/>
    <w:rsid w:val="009902C5"/>
    <w:rsid w:val="00AB06B4"/>
    <w:rsid w:val="00AF233C"/>
    <w:rsid w:val="00B4330D"/>
    <w:rsid w:val="00B5754A"/>
    <w:rsid w:val="00B849B0"/>
    <w:rsid w:val="00BA7B2A"/>
    <w:rsid w:val="00BB1AD5"/>
    <w:rsid w:val="00BB589D"/>
    <w:rsid w:val="00BD02CE"/>
    <w:rsid w:val="00C0081B"/>
    <w:rsid w:val="00C2252C"/>
    <w:rsid w:val="00C42990"/>
    <w:rsid w:val="00C6679E"/>
    <w:rsid w:val="00C82EAE"/>
    <w:rsid w:val="00C93A70"/>
    <w:rsid w:val="00CA3374"/>
    <w:rsid w:val="00CB1473"/>
    <w:rsid w:val="00CB34B8"/>
    <w:rsid w:val="00CC6F99"/>
    <w:rsid w:val="00D222F0"/>
    <w:rsid w:val="00D667EF"/>
    <w:rsid w:val="00D74609"/>
    <w:rsid w:val="00D97541"/>
    <w:rsid w:val="00DB7D7A"/>
    <w:rsid w:val="00DD14F5"/>
    <w:rsid w:val="00E01A8C"/>
    <w:rsid w:val="00E12D5A"/>
    <w:rsid w:val="00E34B89"/>
    <w:rsid w:val="00E8350F"/>
    <w:rsid w:val="00E97202"/>
    <w:rsid w:val="00EB35D6"/>
    <w:rsid w:val="00EB6977"/>
    <w:rsid w:val="00EC6A46"/>
    <w:rsid w:val="00ED069C"/>
    <w:rsid w:val="00EE0CA9"/>
    <w:rsid w:val="00EE0DA4"/>
    <w:rsid w:val="00EE19C1"/>
    <w:rsid w:val="00F2132B"/>
    <w:rsid w:val="00F46439"/>
    <w:rsid w:val="00F619CB"/>
    <w:rsid w:val="00F83A11"/>
    <w:rsid w:val="00FE2F7B"/>
    <w:rsid w:val="0DB3678A"/>
    <w:rsid w:val="33476B94"/>
    <w:rsid w:val="3FA23EFB"/>
    <w:rsid w:val="428E7727"/>
    <w:rsid w:val="543A67EF"/>
    <w:rsid w:val="6ABE50E7"/>
    <w:rsid w:val="705842B7"/>
    <w:rsid w:val="78BB1C64"/>
    <w:rsid w:val="7C6F167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nhideWhenUsed="0" w:uiPriority="99" w:semiHidden="0" w:name="heading 3"/>
    <w:lsdException w:qFormat="1" w:unhideWhenUsed="0" w:uiPriority="99" w:semiHidden="0" w:name="heading 4"/>
    <w:lsdException w:qFormat="1" w:unhideWhenUsed="0" w:uiPriority="99" w:semiHidden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qFormat="1" w:uiPriority="39" w:semiHidden="0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nhideWhenUsed="0" w:uiPriority="35" w:semiHidden="0" w:name="caption"/>
    <w:lsdException w:uiPriority="99" w:name="table of figures"/>
    <w:lsdException w:uiPriority="99" w:name="envelope address"/>
    <w:lsdException w:uiPriority="99" w:name="envelope return"/>
    <w:lsdException w:qFormat="1"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0"/>
    <w:qFormat/>
    <w:uiPriority w:val="99"/>
    <w:pPr>
      <w:keepNext/>
      <w:keepLines/>
      <w:spacing w:before="340" w:after="330" w:line="578" w:lineRule="auto"/>
      <w:outlineLvl w:val="0"/>
    </w:pPr>
    <w:rPr>
      <w:rFonts w:ascii="Calibri" w:hAnsi="Calibri"/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21"/>
    <w:qFormat/>
    <w:uiPriority w:val="9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paragraph" w:styleId="4">
    <w:name w:val="heading 3"/>
    <w:basedOn w:val="1"/>
    <w:next w:val="1"/>
    <w:link w:val="22"/>
    <w:qFormat/>
    <w:uiPriority w:val="99"/>
    <w:pPr>
      <w:keepNext/>
      <w:keepLines/>
      <w:spacing w:before="260" w:after="260" w:line="416" w:lineRule="auto"/>
      <w:outlineLvl w:val="2"/>
    </w:pPr>
    <w:rPr>
      <w:rFonts w:ascii="Calibri" w:hAnsi="Calibri"/>
      <w:b/>
      <w:bCs/>
      <w:sz w:val="32"/>
      <w:szCs w:val="32"/>
    </w:rPr>
  </w:style>
  <w:style w:type="paragraph" w:styleId="5">
    <w:name w:val="heading 4"/>
    <w:basedOn w:val="1"/>
    <w:next w:val="1"/>
    <w:link w:val="23"/>
    <w:qFormat/>
    <w:uiPriority w:val="99"/>
    <w:pPr>
      <w:keepNext/>
      <w:keepLines/>
      <w:spacing w:before="280" w:after="29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paragraph" w:styleId="6">
    <w:name w:val="heading 5"/>
    <w:basedOn w:val="1"/>
    <w:next w:val="1"/>
    <w:link w:val="24"/>
    <w:qFormat/>
    <w:uiPriority w:val="99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character" w:default="1" w:styleId="17">
    <w:name w:val="Default Paragraph Font"/>
    <w:semiHidden/>
    <w:unhideWhenUsed/>
    <w:uiPriority w:val="1"/>
  </w:style>
  <w:style w:type="table" w:default="1" w:styleId="1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caption"/>
    <w:basedOn w:val="1"/>
    <w:next w:val="1"/>
    <w:qFormat/>
    <w:uiPriority w:val="35"/>
    <w:rPr>
      <w:rFonts w:ascii="Calibri" w:hAnsi="Calibri"/>
      <w:sz w:val="20"/>
      <w:szCs w:val="20"/>
    </w:rPr>
  </w:style>
  <w:style w:type="paragraph" w:styleId="8">
    <w:name w:val="toc 3"/>
    <w:basedOn w:val="1"/>
    <w:next w:val="1"/>
    <w:unhideWhenUsed/>
    <w:qFormat/>
    <w:uiPriority w:val="39"/>
    <w:pPr>
      <w:widowControl/>
      <w:spacing w:after="100" w:line="276" w:lineRule="auto"/>
      <w:ind w:left="440"/>
      <w:jc w:val="left"/>
    </w:pPr>
    <w:rPr>
      <w:rFonts w:ascii="Calibri" w:hAnsi="Calibri"/>
      <w:kern w:val="0"/>
      <w:sz w:val="22"/>
      <w:szCs w:val="22"/>
    </w:rPr>
  </w:style>
  <w:style w:type="paragraph" w:styleId="9">
    <w:name w:val="footer"/>
    <w:basedOn w:val="1"/>
    <w:link w:val="3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0">
    <w:name w:val="header"/>
    <w:basedOn w:val="1"/>
    <w:link w:val="3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1">
    <w:name w:val="toc 1"/>
    <w:basedOn w:val="1"/>
    <w:next w:val="1"/>
    <w:unhideWhenUsed/>
    <w:qFormat/>
    <w:uiPriority w:val="39"/>
    <w:pPr>
      <w:widowControl/>
      <w:tabs>
        <w:tab w:val="right" w:leader="dot" w:pos="8296"/>
      </w:tabs>
      <w:spacing w:after="100" w:line="276" w:lineRule="auto"/>
      <w:jc w:val="center"/>
    </w:pPr>
    <w:rPr>
      <w:rFonts w:ascii="黑体" w:hAnsi="Calibri" w:eastAsia="黑体"/>
      <w:kern w:val="0"/>
      <w:sz w:val="22"/>
      <w:szCs w:val="22"/>
    </w:rPr>
  </w:style>
  <w:style w:type="paragraph" w:styleId="12">
    <w:name w:val="Subtitle"/>
    <w:basedOn w:val="1"/>
    <w:next w:val="1"/>
    <w:link w:val="26"/>
    <w:qFormat/>
    <w:uiPriority w:val="99"/>
    <w:pPr>
      <w:spacing w:before="240" w:after="60" w:line="312" w:lineRule="auto"/>
      <w:jc w:val="center"/>
      <w:outlineLvl w:val="1"/>
    </w:pPr>
    <w:rPr>
      <w:rFonts w:ascii="Arial" w:hAnsi="Arial"/>
      <w:b/>
      <w:bCs/>
      <w:kern w:val="28"/>
      <w:sz w:val="32"/>
      <w:szCs w:val="32"/>
    </w:rPr>
  </w:style>
  <w:style w:type="paragraph" w:styleId="13">
    <w:name w:val="footnote text"/>
    <w:basedOn w:val="1"/>
    <w:link w:val="33"/>
    <w:semiHidden/>
    <w:unhideWhenUsed/>
    <w:qFormat/>
    <w:uiPriority w:val="99"/>
    <w:pPr>
      <w:snapToGrid w:val="0"/>
      <w:jc w:val="left"/>
    </w:pPr>
    <w:rPr>
      <w:sz w:val="18"/>
      <w:szCs w:val="18"/>
    </w:rPr>
  </w:style>
  <w:style w:type="paragraph" w:styleId="14">
    <w:name w:val="toc 2"/>
    <w:basedOn w:val="1"/>
    <w:next w:val="1"/>
    <w:unhideWhenUsed/>
    <w:qFormat/>
    <w:uiPriority w:val="39"/>
    <w:pPr>
      <w:widowControl/>
      <w:spacing w:after="100" w:line="276" w:lineRule="auto"/>
      <w:ind w:left="220"/>
      <w:jc w:val="left"/>
    </w:pPr>
    <w:rPr>
      <w:rFonts w:ascii="Calibri" w:hAnsi="Calibri"/>
      <w:kern w:val="0"/>
      <w:sz w:val="22"/>
      <w:szCs w:val="22"/>
    </w:rPr>
  </w:style>
  <w:style w:type="paragraph" w:styleId="15">
    <w:name w:val="Title"/>
    <w:basedOn w:val="1"/>
    <w:next w:val="1"/>
    <w:link w:val="25"/>
    <w:qFormat/>
    <w:uiPriority w:val="99"/>
    <w:pPr>
      <w:spacing w:before="240" w:after="60"/>
      <w:jc w:val="center"/>
      <w:outlineLvl w:val="0"/>
    </w:pPr>
    <w:rPr>
      <w:rFonts w:ascii="Arial" w:hAnsi="Arial"/>
      <w:b/>
      <w:bCs/>
      <w:sz w:val="32"/>
      <w:szCs w:val="32"/>
    </w:rPr>
  </w:style>
  <w:style w:type="character" w:styleId="18">
    <w:name w:val="Strong"/>
    <w:qFormat/>
    <w:uiPriority w:val="22"/>
    <w:rPr>
      <w:b/>
      <w:bCs/>
    </w:rPr>
  </w:style>
  <w:style w:type="character" w:styleId="19">
    <w:name w:val="footnote reference"/>
    <w:basedOn w:val="17"/>
    <w:semiHidden/>
    <w:unhideWhenUsed/>
    <w:qFormat/>
    <w:uiPriority w:val="99"/>
    <w:rPr>
      <w:vertAlign w:val="superscript"/>
    </w:rPr>
  </w:style>
  <w:style w:type="character" w:customStyle="1" w:styleId="20">
    <w:name w:val="标题 1 字符"/>
    <w:link w:val="2"/>
    <w:qFormat/>
    <w:uiPriority w:val="99"/>
    <w:rPr>
      <w:rFonts w:ascii="Calibri" w:hAnsi="Calibri"/>
      <w:b/>
      <w:bCs/>
      <w:kern w:val="44"/>
      <w:sz w:val="44"/>
      <w:szCs w:val="44"/>
    </w:rPr>
  </w:style>
  <w:style w:type="character" w:customStyle="1" w:styleId="21">
    <w:name w:val="标题 2 字符"/>
    <w:link w:val="3"/>
    <w:qFormat/>
    <w:uiPriority w:val="99"/>
    <w:rPr>
      <w:rFonts w:ascii="Cambria" w:hAnsi="Cambria"/>
      <w:b/>
      <w:bCs/>
      <w:kern w:val="2"/>
      <w:sz w:val="32"/>
      <w:szCs w:val="32"/>
    </w:rPr>
  </w:style>
  <w:style w:type="character" w:customStyle="1" w:styleId="22">
    <w:name w:val="标题 3 字符"/>
    <w:link w:val="4"/>
    <w:qFormat/>
    <w:uiPriority w:val="99"/>
    <w:rPr>
      <w:rFonts w:ascii="Calibri" w:hAnsi="Calibri"/>
      <w:b/>
      <w:bCs/>
      <w:kern w:val="2"/>
      <w:sz w:val="32"/>
      <w:szCs w:val="32"/>
    </w:rPr>
  </w:style>
  <w:style w:type="character" w:customStyle="1" w:styleId="23">
    <w:name w:val="标题 4 字符"/>
    <w:basedOn w:val="17"/>
    <w:link w:val="5"/>
    <w:qFormat/>
    <w:uiPriority w:val="99"/>
    <w:rPr>
      <w:rFonts w:ascii="Arial" w:hAnsi="Arial" w:eastAsia="黑体"/>
      <w:b/>
      <w:bCs/>
      <w:kern w:val="2"/>
      <w:sz w:val="28"/>
      <w:szCs w:val="28"/>
    </w:rPr>
  </w:style>
  <w:style w:type="character" w:customStyle="1" w:styleId="24">
    <w:name w:val="标题 5 字符"/>
    <w:basedOn w:val="17"/>
    <w:link w:val="6"/>
    <w:qFormat/>
    <w:uiPriority w:val="99"/>
    <w:rPr>
      <w:b/>
      <w:bCs/>
      <w:kern w:val="2"/>
      <w:sz w:val="28"/>
      <w:szCs w:val="28"/>
    </w:rPr>
  </w:style>
  <w:style w:type="character" w:customStyle="1" w:styleId="25">
    <w:name w:val="标题 字符"/>
    <w:basedOn w:val="17"/>
    <w:link w:val="15"/>
    <w:qFormat/>
    <w:uiPriority w:val="99"/>
    <w:rPr>
      <w:rFonts w:ascii="Arial" w:hAnsi="Arial"/>
      <w:b/>
      <w:bCs/>
      <w:kern w:val="2"/>
      <w:sz w:val="32"/>
      <w:szCs w:val="32"/>
    </w:rPr>
  </w:style>
  <w:style w:type="character" w:customStyle="1" w:styleId="26">
    <w:name w:val="副标题 字符"/>
    <w:basedOn w:val="17"/>
    <w:link w:val="12"/>
    <w:qFormat/>
    <w:uiPriority w:val="99"/>
    <w:rPr>
      <w:rFonts w:ascii="Arial" w:hAnsi="Arial"/>
      <w:b/>
      <w:bCs/>
      <w:kern w:val="28"/>
      <w:sz w:val="32"/>
      <w:szCs w:val="32"/>
    </w:rPr>
  </w:style>
  <w:style w:type="paragraph" w:styleId="27">
    <w:name w:val="No Spacing"/>
    <w:link w:val="28"/>
    <w:qFormat/>
    <w:uiPriority w:val="1"/>
    <w:rPr>
      <w:rFonts w:ascii="Calibri" w:hAnsi="Calibri" w:eastAsia="宋体" w:cs="Times New Roman"/>
      <w:sz w:val="22"/>
      <w:szCs w:val="22"/>
      <w:lang w:val="en-US" w:eastAsia="zh-CN" w:bidi="ar-SA"/>
    </w:rPr>
  </w:style>
  <w:style w:type="character" w:customStyle="1" w:styleId="28">
    <w:name w:val="无间隔 字符"/>
    <w:link w:val="27"/>
    <w:qFormat/>
    <w:uiPriority w:val="1"/>
    <w:rPr>
      <w:rFonts w:ascii="Calibri" w:hAnsi="Calibri"/>
      <w:sz w:val="22"/>
      <w:szCs w:val="22"/>
    </w:rPr>
  </w:style>
  <w:style w:type="paragraph" w:styleId="29">
    <w:name w:val="List Paragraph"/>
    <w:basedOn w:val="1"/>
    <w:qFormat/>
    <w:uiPriority w:val="34"/>
    <w:pPr>
      <w:ind w:firstLine="420" w:firstLineChars="200"/>
    </w:pPr>
    <w:rPr>
      <w:szCs w:val="20"/>
    </w:rPr>
  </w:style>
  <w:style w:type="paragraph" w:customStyle="1" w:styleId="30">
    <w:name w:val="TOC 标题1"/>
    <w:basedOn w:val="2"/>
    <w:next w:val="1"/>
    <w:qFormat/>
    <w:uiPriority w:val="99"/>
    <w:pPr>
      <w:widowControl/>
      <w:spacing w:before="480" w:after="0" w:line="276" w:lineRule="auto"/>
      <w:jc w:val="left"/>
      <w:outlineLvl w:val="9"/>
    </w:pPr>
    <w:rPr>
      <w:rFonts w:ascii="Cambria" w:hAnsi="Cambria"/>
      <w:color w:val="365F91"/>
      <w:kern w:val="0"/>
      <w:sz w:val="28"/>
      <w:szCs w:val="28"/>
    </w:rPr>
  </w:style>
  <w:style w:type="character" w:customStyle="1" w:styleId="31">
    <w:name w:val="页眉 字符"/>
    <w:basedOn w:val="17"/>
    <w:link w:val="10"/>
    <w:qFormat/>
    <w:uiPriority w:val="99"/>
    <w:rPr>
      <w:kern w:val="2"/>
      <w:sz w:val="18"/>
      <w:szCs w:val="18"/>
    </w:rPr>
  </w:style>
  <w:style w:type="character" w:customStyle="1" w:styleId="32">
    <w:name w:val="页脚 字符"/>
    <w:basedOn w:val="17"/>
    <w:link w:val="9"/>
    <w:qFormat/>
    <w:uiPriority w:val="99"/>
    <w:rPr>
      <w:kern w:val="2"/>
      <w:sz w:val="18"/>
      <w:szCs w:val="18"/>
    </w:rPr>
  </w:style>
  <w:style w:type="character" w:customStyle="1" w:styleId="33">
    <w:name w:val="脚注文本 字符"/>
    <w:basedOn w:val="17"/>
    <w:link w:val="13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5F4588-7D18-4193-BA85-B68725CF08B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191</Words>
  <Characters>1094</Characters>
  <Lines>9</Lines>
  <Paragraphs>2</Paragraphs>
  <TotalTime>0</TotalTime>
  <ScaleCrop>false</ScaleCrop>
  <LinksUpToDate>false</LinksUpToDate>
  <CharactersWithSpaces>1283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2023-12-13T00:37:00Z</dcterms:created>
  <dc:creator>DELL</dc:creator>
  <cp:lastModifiedBy>彼岸花开</cp:lastModifiedBy>
  <cp:lastPrinted>2014-06-05T07:55:00Z</cp:lastPrinted>
  <dcterms:modified xsi:type="dcterms:W3CDTF">2024-05-09T01:43:06Z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96E53997124C4FAF94518134EC6735BD_13</vt:lpwstr>
  </property>
</Properties>
</file>