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0" w:firstLineChars="0"/>
        <w:jc w:val="center"/>
        <w:rPr>
          <w:rFonts w:ascii="黑体" w:hAnsi="黑体" w:eastAsia="黑体"/>
          <w:sz w:val="28"/>
          <w:szCs w:val="32"/>
          <w:lang w:val="en-US" w:eastAsia="zh-CN"/>
        </w:rPr>
      </w:pPr>
      <w:r>
        <w:rPr>
          <w:rFonts w:hint="eastAsia" w:ascii="黑体" w:hAnsi="黑体" w:eastAsia="黑体"/>
          <w:sz w:val="28"/>
          <w:szCs w:val="32"/>
          <w:lang w:val="en-US" w:eastAsia="zh-CN"/>
        </w:rPr>
        <w:t xml:space="preserve"> 《内部审计学》课程中英文简介</w:t>
      </w:r>
    </w:p>
    <w:p>
      <w:pPr>
        <w:spacing w:line="560" w:lineRule="exact"/>
        <w:ind w:firstLine="0" w:firstLineChars="0"/>
        <w:jc w:val="center"/>
        <w:rPr>
          <w:rFonts w:ascii="黑体" w:hAnsi="黑体" w:eastAsia="黑体"/>
          <w:szCs w:val="32"/>
          <w:lang w:val="en-US" w:eastAsia="zh-CN"/>
        </w:rPr>
      </w:pPr>
      <w:r>
        <w:rPr>
          <w:rFonts w:hint="eastAsia" w:ascii="黑体" w:hAnsi="黑体" w:eastAsia="黑体"/>
          <w:szCs w:val="32"/>
          <w:lang w:val="en-US" w:eastAsia="zh-CN"/>
        </w:rPr>
        <w:t xml:space="preserve">    </w:t>
      </w:r>
      <w:r>
        <w:rPr>
          <w:rFonts w:ascii="黑体" w:hAnsi="黑体" w:eastAsia="黑体"/>
          <w:szCs w:val="32"/>
          <w:lang w:val="en-US" w:eastAsia="zh-CN"/>
        </w:rPr>
        <w:t>"</w:t>
      </w:r>
      <w:r>
        <w:rPr>
          <w:rFonts w:ascii="黑体" w:hAnsi="黑体" w:eastAsia="黑体"/>
          <w:sz w:val="28"/>
          <w:szCs w:val="32"/>
          <w:lang w:val="en-US" w:eastAsia="zh-CN"/>
        </w:rPr>
        <w:t xml:space="preserve"> </w:t>
      </w:r>
      <w:r>
        <w:rPr>
          <w:rFonts w:ascii="黑体" w:hAnsi="黑体" w:eastAsia="黑体"/>
          <w:szCs w:val="32"/>
          <w:lang w:val="en-US" w:eastAsia="zh-CN"/>
        </w:rPr>
        <w:t xml:space="preserve">Internal Auditing " </w:t>
      </w:r>
      <w:r>
        <w:rPr>
          <w:rFonts w:hint="eastAsia" w:ascii="黑体" w:hAnsi="黑体" w:eastAsia="黑体"/>
          <w:szCs w:val="32"/>
          <w:lang w:val="en-US" w:eastAsia="zh-CN"/>
        </w:rPr>
        <w:t>C</w:t>
      </w:r>
      <w:r>
        <w:rPr>
          <w:rFonts w:ascii="黑体" w:hAnsi="黑体" w:eastAsia="黑体"/>
          <w:szCs w:val="32"/>
          <w:lang w:val="en-US" w:eastAsia="zh-CN"/>
        </w:rPr>
        <w:t xml:space="preserve">ourse </w:t>
      </w:r>
      <w:r>
        <w:rPr>
          <w:rFonts w:hint="eastAsia" w:ascii="黑体" w:hAnsi="黑体" w:eastAsia="黑体"/>
          <w:szCs w:val="32"/>
          <w:lang w:val="en-US" w:eastAsia="zh-CN"/>
        </w:rPr>
        <w:t>P</w:t>
      </w:r>
      <w:r>
        <w:rPr>
          <w:rFonts w:ascii="黑体" w:hAnsi="黑体" w:eastAsia="黑体"/>
          <w:szCs w:val="32"/>
          <w:lang w:val="en-US" w:eastAsia="zh-CN"/>
        </w:rPr>
        <w:t>rofile</w:t>
      </w:r>
    </w:p>
    <w:p>
      <w:r>
        <w:rPr>
          <w:rFonts w:ascii="黑体" w:hAnsi="黑体" w:eastAsia="黑体"/>
        </w:rPr>
        <w:t>课程</w:t>
      </w:r>
      <w:r>
        <w:rPr>
          <w:rFonts w:hint="eastAsia" w:ascii="黑体" w:hAnsi="黑体" w:eastAsia="黑体"/>
        </w:rPr>
        <w:t>代码：</w:t>
      </w:r>
      <w:r>
        <w:t>0421062B</w:t>
      </w:r>
      <w:r>
        <w:tab/>
      </w:r>
      <w:r>
        <w:rPr>
          <w:rFonts w:hint="eastAsia"/>
        </w:rPr>
        <w:t xml:space="preserve">        </w:t>
      </w:r>
      <w:r>
        <w:rPr>
          <w:rFonts w:ascii="黑体" w:hAnsi="黑体" w:eastAsia="黑体"/>
        </w:rPr>
        <w:t xml:space="preserve"> Course Code：</w:t>
      </w:r>
      <w:r>
        <w:t>0421062B</w:t>
      </w:r>
    </w:p>
    <w:p>
      <w:r>
        <w:rPr>
          <w:rFonts w:ascii="黑体" w:hAnsi="黑体" w:eastAsia="黑体"/>
        </w:rPr>
        <w:t>课程名称：</w:t>
      </w:r>
      <w:r>
        <w:t>内部审计学</w:t>
      </w:r>
      <w:r>
        <w:rPr>
          <w:rFonts w:hint="eastAsia"/>
        </w:rPr>
        <w:t xml:space="preserve">  </w:t>
      </w:r>
      <w:r>
        <w:t xml:space="preserve">      </w:t>
      </w:r>
      <w:r>
        <w:rPr>
          <w:rFonts w:ascii="黑体" w:hAnsi="黑体" w:eastAsia="黑体"/>
        </w:rPr>
        <w:t xml:space="preserve"> Course Name：</w:t>
      </w:r>
      <w:r>
        <w:rPr>
          <w:rStyle w:val="12"/>
          <w:shd w:val="clear" w:color="auto" w:fill="FFFFFF"/>
        </w:rPr>
        <w:t>Internal Auditing</w:t>
      </w:r>
    </w:p>
    <w:p>
      <w:r>
        <w:rPr>
          <w:rFonts w:ascii="黑体" w:hAnsi="黑体" w:eastAsia="黑体"/>
        </w:rPr>
        <w:t>学时：</w:t>
      </w:r>
      <w:r>
        <w:tab/>
      </w:r>
      <w:r>
        <w:t xml:space="preserve">32                    </w:t>
      </w:r>
      <w:r>
        <w:rPr>
          <w:rFonts w:ascii="黑体" w:hAnsi="黑体" w:eastAsia="黑体"/>
        </w:rPr>
        <w:t xml:space="preserve"> Periods：</w:t>
      </w:r>
      <w:r>
        <w:rPr>
          <w:rFonts w:hint="eastAsia"/>
        </w:rPr>
        <w:t>32</w:t>
      </w:r>
    </w:p>
    <w:p>
      <w:r>
        <w:rPr>
          <w:rFonts w:ascii="黑体" w:hAnsi="黑体" w:eastAsia="黑体"/>
        </w:rPr>
        <w:t>学分</w:t>
      </w:r>
      <w:r>
        <w:t>：</w:t>
      </w:r>
      <w:r>
        <w:tab/>
      </w:r>
      <w:r>
        <w:t xml:space="preserve">2                      </w:t>
      </w:r>
      <w:r>
        <w:rPr>
          <w:rFonts w:ascii="黑体" w:hAnsi="黑体" w:eastAsia="黑体"/>
        </w:rPr>
        <w:t>Credits</w:t>
      </w:r>
      <w:r>
        <w:t>：</w:t>
      </w:r>
      <w:r>
        <w:rPr>
          <w:rFonts w:hint="eastAsia"/>
        </w:rPr>
        <w:t>2</w:t>
      </w:r>
    </w:p>
    <w:p>
      <w:r>
        <w:rPr>
          <w:rFonts w:ascii="黑体" w:hAnsi="黑体" w:eastAsia="黑体"/>
        </w:rPr>
        <w:t>考核方式</w:t>
      </w:r>
      <w:r>
        <w:t>：</w:t>
      </w:r>
      <w:r>
        <w:rPr>
          <w:rFonts w:hint="eastAsia"/>
        </w:rPr>
        <w:t>考查</w:t>
      </w:r>
      <w:r>
        <w:tab/>
      </w:r>
      <w:r>
        <w:t xml:space="preserve">          </w:t>
      </w:r>
      <w:r>
        <w:rPr>
          <w:rFonts w:ascii="黑体" w:hAnsi="黑体" w:eastAsia="黑体"/>
        </w:rPr>
        <w:t xml:space="preserve">  Assessment：</w:t>
      </w:r>
      <w:r>
        <w:rPr>
          <w:rStyle w:val="12"/>
          <w:shd w:val="clear" w:color="auto" w:fill="FFFFFF"/>
        </w:rPr>
        <w:t xml:space="preserve">Test </w:t>
      </w:r>
      <w:bookmarkStart w:id="1" w:name="_GoBack"/>
      <w:bookmarkEnd w:id="1"/>
    </w:p>
    <w:p>
      <w:pPr>
        <w:ind w:firstLine="482"/>
        <w:rPr>
          <w:b/>
        </w:rPr>
      </w:pPr>
      <w:r>
        <w:rPr>
          <w:rFonts w:ascii="黑体" w:hAnsi="黑体" w:eastAsia="黑体"/>
          <w:b/>
        </w:rPr>
        <w:t>先修课程</w:t>
      </w:r>
      <w:r>
        <w:rPr>
          <w:b/>
        </w:rPr>
        <w:t>：</w:t>
      </w:r>
      <w:r>
        <w:rPr>
          <w:rFonts w:hint="eastAsia"/>
        </w:rPr>
        <w:t>《财务会计》、《高级财务会计》、《审计学概论》、《财务报表审计》</w:t>
      </w:r>
      <w:r>
        <w:rPr>
          <w:rFonts w:hint="eastAsia" w:ascii="仿宋_GB2312" w:eastAsia="仿宋_GB2312"/>
        </w:rPr>
        <w:t xml:space="preserve">   </w:t>
      </w:r>
      <w:r>
        <w:rPr>
          <w:b/>
        </w:rPr>
        <w:tab/>
      </w:r>
      <w:r>
        <w:rPr>
          <w:b/>
        </w:rPr>
        <w:t>Preparatory Courses</w:t>
      </w:r>
      <w:r>
        <w:rPr>
          <w:rFonts w:hint="eastAsia"/>
          <w:b/>
        </w:rPr>
        <w:t>：</w:t>
      </w:r>
      <w:r>
        <w:rPr>
          <w:rStyle w:val="12"/>
          <w:shd w:val="clear" w:color="auto" w:fill="FFFFFF"/>
        </w:rPr>
        <w:t>"Financial Accounting", "Advanced Financial Accounting", "Introduction to Auditing," "Financial Statement Audit</w:t>
      </w:r>
      <w:r>
        <w:rPr>
          <w:rStyle w:val="12"/>
          <w:rFonts w:hint="eastAsia"/>
          <w:shd w:val="clear" w:color="auto" w:fill="FFFFFF"/>
        </w:rPr>
        <w:t>ing</w:t>
      </w:r>
      <w:r>
        <w:rPr>
          <w:rStyle w:val="12"/>
          <w:shd w:val="clear" w:color="auto" w:fill="FFFFFF"/>
        </w:rPr>
        <w:t>"</w:t>
      </w:r>
    </w:p>
    <w:p>
      <w:pPr>
        <w:ind w:firstLine="482"/>
      </w:pPr>
      <w:r>
        <w:rPr>
          <w:rFonts w:hint="eastAsia"/>
          <w:b/>
        </w:rPr>
        <w:t>（以上标题为黑体，内容为宋体）</w:t>
      </w:r>
      <w:r>
        <w:rPr>
          <w:rFonts w:hint="eastAsia"/>
        </w:rPr>
        <w:t xml:space="preserve">                </w:t>
      </w:r>
    </w:p>
    <w:p>
      <w:r>
        <w:rPr>
          <w:rFonts w:hint="eastAsia"/>
        </w:rPr>
        <w:t>《内部审计</w:t>
      </w:r>
      <w:r>
        <w:rPr>
          <w:rFonts w:hint="eastAsia"/>
          <w:lang w:eastAsia="zh-CN"/>
        </w:rPr>
        <w:t>学</w:t>
      </w:r>
      <w:r>
        <w:rPr>
          <w:rFonts w:hint="eastAsia"/>
        </w:rPr>
        <w:t>》是为了培养适应四个现代化的需要的、符合社会主义市场经济要求的、既懂审计理论又掌握企业内部审计实务的审计专门人才而设置的一门专业必修课程。</w:t>
      </w:r>
    </w:p>
    <w:p>
      <w:pPr>
        <w:rPr>
          <w:rFonts w:ascii="黑体" w:hAnsi="黑体" w:eastAsia="黑体"/>
          <w:b/>
          <w:sz w:val="30"/>
          <w:szCs w:val="30"/>
        </w:rPr>
      </w:pPr>
      <w:r>
        <w:rPr>
          <w:rFonts w:hint="eastAsia"/>
        </w:rPr>
        <w:t>内部审计是在一个组织内部建立的独立评价活动，并作为对该组织的活动进行审查和评价的一种服务。内部审计的目的是协助该组织的管理成员有效地履行他们的职责。</w:t>
      </w:r>
      <w:bookmarkStart w:id="0" w:name="_Hlk70004271"/>
      <w:r>
        <w:rPr>
          <w:rFonts w:hint="eastAsia"/>
        </w:rPr>
        <w:t>《内部审计》课程是面向本科会计学专业学生的专业</w:t>
      </w:r>
      <w:r>
        <w:rPr>
          <w:rFonts w:hint="eastAsia"/>
          <w:lang w:eastAsia="zh-CN"/>
        </w:rPr>
        <w:t>提升</w:t>
      </w:r>
      <w:r>
        <w:rPr>
          <w:rFonts w:hint="eastAsia"/>
        </w:rPr>
        <w:t>课。该课程主要讲授内部审计的基本理论、基本方法和具体审计程序。该课程在审计学科体系中占有重要地位。</w:t>
      </w:r>
      <w:bookmarkEnd w:id="0"/>
      <w:r>
        <w:rPr>
          <w:rFonts w:hint="eastAsia"/>
        </w:rPr>
        <w:t>通过该课程的学习，要使学生初步了解内部审计学的总体框架和基本理论，熟悉和掌握内部审计基本方法、一般程序和审计职业判断能力，为日后从事内部审计实际工作打下坚实的基础。</w:t>
      </w:r>
      <w:r>
        <w:rPr>
          <w:rFonts w:hint="eastAsia" w:ascii="黑体" w:hAnsi="黑体" w:eastAsia="黑体"/>
          <w:b/>
          <w:sz w:val="30"/>
          <w:szCs w:val="30"/>
        </w:rPr>
        <w:t xml:space="preserve">   </w:t>
      </w:r>
    </w:p>
    <w:p>
      <w:r>
        <w:t>Internal Auditing is a compulsory course for future audit-specialized talent, because it facilitates students in becoming adaptable to the modernization and market economy of China, and understanding audit theories and practice.</w:t>
      </w:r>
    </w:p>
    <w:p>
      <w:pPr>
        <w:rPr>
          <w:rFonts w:ascii="黑体" w:hAnsi="黑体" w:eastAsia="黑体"/>
          <w:sz w:val="30"/>
          <w:szCs w:val="30"/>
        </w:rPr>
      </w:pPr>
      <w:r>
        <w:t>Internal audit is an independent assessment and review of activities within an organization. Its purpose is to help managers take their responsibilities effectively and efficiently. This course is designed for accounting-major undergraduate students, covering fundamental theories, methodology and specific procedures applied in internal audit. This course is essential in the subject of auditing. After learning this course, students are expected to understand the overall framework and basic theories, become familiar with and grasp the basic methodology and general procedures of internal audit, which comprise the basis of professional judgement. All the above parts form a solid basis for student’s future practice.</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rPr>
        <w:rStyle w:val="9"/>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pPr>
      <w:pStyle w:val="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rPr>
        <w:rStyle w:val="9"/>
      </w:rPr>
    </w:pPr>
    <w:r>
      <w:rPr>
        <w:rStyle w:val="9"/>
      </w:rPr>
      <w:fldChar w:fldCharType="begin"/>
    </w:r>
    <w:r>
      <w:rPr>
        <w:rStyle w:val="9"/>
      </w:rPr>
      <w:instrText xml:space="preserve">PAGE  </w:instrText>
    </w:r>
    <w:r>
      <w:rPr>
        <w:rStyle w:val="9"/>
      </w:rPr>
      <w:fldChar w:fldCharType="end"/>
    </w:r>
  </w:p>
  <w:p>
    <w:pPr>
      <w:pStyle w:val="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456"/>
    <w:rsid w:val="00027777"/>
    <w:rsid w:val="000475F7"/>
    <w:rsid w:val="00073FAE"/>
    <w:rsid w:val="000859D2"/>
    <w:rsid w:val="000B406D"/>
    <w:rsid w:val="000C303D"/>
    <w:rsid w:val="000D0B07"/>
    <w:rsid w:val="000E2FA6"/>
    <w:rsid w:val="001138A5"/>
    <w:rsid w:val="0012043B"/>
    <w:rsid w:val="001405F5"/>
    <w:rsid w:val="001658CB"/>
    <w:rsid w:val="00170639"/>
    <w:rsid w:val="001734B7"/>
    <w:rsid w:val="00174400"/>
    <w:rsid w:val="0019045B"/>
    <w:rsid w:val="00195D4F"/>
    <w:rsid w:val="001A14D0"/>
    <w:rsid w:val="001B3925"/>
    <w:rsid w:val="001C2E0C"/>
    <w:rsid w:val="001C4670"/>
    <w:rsid w:val="001E6804"/>
    <w:rsid w:val="001F4765"/>
    <w:rsid w:val="002270F5"/>
    <w:rsid w:val="002862E1"/>
    <w:rsid w:val="002979ED"/>
    <w:rsid w:val="002B3DF4"/>
    <w:rsid w:val="002B529A"/>
    <w:rsid w:val="002E314A"/>
    <w:rsid w:val="002E3560"/>
    <w:rsid w:val="002E4721"/>
    <w:rsid w:val="002F4014"/>
    <w:rsid w:val="00301D2E"/>
    <w:rsid w:val="00345F2B"/>
    <w:rsid w:val="003468BC"/>
    <w:rsid w:val="00375B97"/>
    <w:rsid w:val="003972CA"/>
    <w:rsid w:val="003B0248"/>
    <w:rsid w:val="003E01C9"/>
    <w:rsid w:val="003E0DFA"/>
    <w:rsid w:val="004006E4"/>
    <w:rsid w:val="00411022"/>
    <w:rsid w:val="00412A0B"/>
    <w:rsid w:val="00416D4A"/>
    <w:rsid w:val="00450BFB"/>
    <w:rsid w:val="00453D61"/>
    <w:rsid w:val="004750CD"/>
    <w:rsid w:val="0048714A"/>
    <w:rsid w:val="004B269A"/>
    <w:rsid w:val="004D462A"/>
    <w:rsid w:val="004F4C2F"/>
    <w:rsid w:val="005028E5"/>
    <w:rsid w:val="0050498C"/>
    <w:rsid w:val="00515456"/>
    <w:rsid w:val="00535BE5"/>
    <w:rsid w:val="005511DA"/>
    <w:rsid w:val="00555C95"/>
    <w:rsid w:val="005670D9"/>
    <w:rsid w:val="00575682"/>
    <w:rsid w:val="00582F82"/>
    <w:rsid w:val="005B2D55"/>
    <w:rsid w:val="005B536E"/>
    <w:rsid w:val="005C45EC"/>
    <w:rsid w:val="005D0735"/>
    <w:rsid w:val="005D7E5F"/>
    <w:rsid w:val="005E520E"/>
    <w:rsid w:val="005E5775"/>
    <w:rsid w:val="005F106A"/>
    <w:rsid w:val="00603BF9"/>
    <w:rsid w:val="006161C2"/>
    <w:rsid w:val="00626AAB"/>
    <w:rsid w:val="006424CC"/>
    <w:rsid w:val="00652F66"/>
    <w:rsid w:val="00655183"/>
    <w:rsid w:val="006849B0"/>
    <w:rsid w:val="0069463B"/>
    <w:rsid w:val="006A051F"/>
    <w:rsid w:val="006B3EAE"/>
    <w:rsid w:val="006C0E29"/>
    <w:rsid w:val="00711747"/>
    <w:rsid w:val="007347F8"/>
    <w:rsid w:val="007541B0"/>
    <w:rsid w:val="00766D71"/>
    <w:rsid w:val="007822A2"/>
    <w:rsid w:val="007A50CB"/>
    <w:rsid w:val="007B1107"/>
    <w:rsid w:val="007D1DC1"/>
    <w:rsid w:val="007D1F29"/>
    <w:rsid w:val="007F12EC"/>
    <w:rsid w:val="0080603B"/>
    <w:rsid w:val="00806273"/>
    <w:rsid w:val="00830267"/>
    <w:rsid w:val="00830507"/>
    <w:rsid w:val="00831585"/>
    <w:rsid w:val="008B13D2"/>
    <w:rsid w:val="008B51D2"/>
    <w:rsid w:val="008D00F9"/>
    <w:rsid w:val="008E600A"/>
    <w:rsid w:val="00920167"/>
    <w:rsid w:val="009206C9"/>
    <w:rsid w:val="00932266"/>
    <w:rsid w:val="00943570"/>
    <w:rsid w:val="00953462"/>
    <w:rsid w:val="009A39D0"/>
    <w:rsid w:val="009B26DF"/>
    <w:rsid w:val="009D5A25"/>
    <w:rsid w:val="00A04B00"/>
    <w:rsid w:val="00A05C93"/>
    <w:rsid w:val="00A224E1"/>
    <w:rsid w:val="00A25EB9"/>
    <w:rsid w:val="00AD1A72"/>
    <w:rsid w:val="00AD4E79"/>
    <w:rsid w:val="00AE1198"/>
    <w:rsid w:val="00AF4150"/>
    <w:rsid w:val="00AF4E47"/>
    <w:rsid w:val="00B12A1F"/>
    <w:rsid w:val="00B608AE"/>
    <w:rsid w:val="00B63BEF"/>
    <w:rsid w:val="00B8274D"/>
    <w:rsid w:val="00B8581D"/>
    <w:rsid w:val="00BA3339"/>
    <w:rsid w:val="00BC155B"/>
    <w:rsid w:val="00BC4B96"/>
    <w:rsid w:val="00BE6B3C"/>
    <w:rsid w:val="00BF2977"/>
    <w:rsid w:val="00BF6C69"/>
    <w:rsid w:val="00C03B5B"/>
    <w:rsid w:val="00C17C90"/>
    <w:rsid w:val="00C21AB3"/>
    <w:rsid w:val="00C552AB"/>
    <w:rsid w:val="00C7263F"/>
    <w:rsid w:val="00C742B9"/>
    <w:rsid w:val="00CB0778"/>
    <w:rsid w:val="00CC05F5"/>
    <w:rsid w:val="00CC39A8"/>
    <w:rsid w:val="00CC7D2A"/>
    <w:rsid w:val="00CE5A87"/>
    <w:rsid w:val="00CF57F6"/>
    <w:rsid w:val="00D12001"/>
    <w:rsid w:val="00D5217F"/>
    <w:rsid w:val="00D67A9F"/>
    <w:rsid w:val="00D87C23"/>
    <w:rsid w:val="00D95ABE"/>
    <w:rsid w:val="00DA4256"/>
    <w:rsid w:val="00DC34B8"/>
    <w:rsid w:val="00DE3A00"/>
    <w:rsid w:val="00DF4063"/>
    <w:rsid w:val="00E03A2A"/>
    <w:rsid w:val="00E6739A"/>
    <w:rsid w:val="00E74580"/>
    <w:rsid w:val="00E939C8"/>
    <w:rsid w:val="00EA123C"/>
    <w:rsid w:val="00EF0665"/>
    <w:rsid w:val="00F00DE9"/>
    <w:rsid w:val="00F03F84"/>
    <w:rsid w:val="00F17B91"/>
    <w:rsid w:val="00F610F1"/>
    <w:rsid w:val="00F663B0"/>
    <w:rsid w:val="00F72014"/>
    <w:rsid w:val="00F744CE"/>
    <w:rsid w:val="00F82415"/>
    <w:rsid w:val="00F91CE7"/>
    <w:rsid w:val="00FA0570"/>
    <w:rsid w:val="00FA6380"/>
    <w:rsid w:val="00FC7D4E"/>
    <w:rsid w:val="00FE305E"/>
    <w:rsid w:val="00FE7758"/>
    <w:rsid w:val="00FF02E9"/>
    <w:rsid w:val="00FF3A74"/>
    <w:rsid w:val="00FF4D75"/>
    <w:rsid w:val="101A02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480" w:firstLineChars="200"/>
      <w:jc w:val="both"/>
    </w:pPr>
    <w:rPr>
      <w:rFonts w:ascii="宋体" w:hAnsi="宋体" w:eastAsia="宋体" w:cs="Times New Roman"/>
      <w:kern w:val="2"/>
      <w:sz w:val="24"/>
      <w:szCs w:val="24"/>
      <w:lang w:val="zh-CN"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5">
    <w:name w:val="toc 1"/>
    <w:basedOn w:val="1"/>
    <w:next w:val="1"/>
    <w:semiHidden/>
    <w:qFormat/>
    <w:uiPriority w:val="0"/>
    <w:pPr>
      <w:tabs>
        <w:tab w:val="right" w:leader="dot" w:pos="8296"/>
      </w:tabs>
      <w:spacing w:line="860" w:lineRule="exact"/>
      <w:jc w:val="center"/>
    </w:pPr>
    <w:rPr>
      <w:b/>
      <w:szCs w:val="21"/>
    </w:rPr>
  </w:style>
  <w:style w:type="paragraph" w:styleId="6">
    <w:name w:val="Normal (Web)"/>
    <w:basedOn w:val="1"/>
    <w:link w:val="14"/>
    <w:qFormat/>
    <w:uiPriority w:val="0"/>
    <w:pPr>
      <w:widowControl/>
      <w:spacing w:before="240" w:after="240"/>
      <w:jc w:val="left"/>
    </w:pPr>
    <w:rPr>
      <w:rFonts w:cs="宋体"/>
      <w:kern w:val="0"/>
    </w:rPr>
  </w:style>
  <w:style w:type="character" w:styleId="9">
    <w:name w:val="page number"/>
    <w:basedOn w:val="8"/>
    <w:uiPriority w:val="0"/>
  </w:style>
  <w:style w:type="character" w:styleId="10">
    <w:name w:val="Hyperlink"/>
    <w:qFormat/>
    <w:uiPriority w:val="0"/>
    <w:rPr>
      <w:color w:val="0000FF"/>
      <w:u w:val="single"/>
    </w:rPr>
  </w:style>
  <w:style w:type="paragraph" w:customStyle="1" w:styleId="11">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character" w:customStyle="1" w:styleId="12">
    <w:name w:val="long_text"/>
    <w:basedOn w:val="8"/>
    <w:qFormat/>
    <w:uiPriority w:val="0"/>
  </w:style>
  <w:style w:type="character" w:customStyle="1" w:styleId="13">
    <w:name w:val="批注框文本 Char"/>
    <w:link w:val="2"/>
    <w:qFormat/>
    <w:uiPriority w:val="0"/>
    <w:rPr>
      <w:kern w:val="2"/>
      <w:sz w:val="18"/>
      <w:szCs w:val="18"/>
    </w:rPr>
  </w:style>
  <w:style w:type="character" w:customStyle="1" w:styleId="14">
    <w:name w:val="普通(网站) Char"/>
    <w:link w:val="6"/>
    <w:qFormat/>
    <w:locked/>
    <w:uiPriority w:val="0"/>
    <w:rPr>
      <w:rFonts w:ascii="宋体" w:hAnsi="宋体" w:cs="宋体"/>
      <w:sz w:val="24"/>
      <w:szCs w:val="24"/>
      <w:lang w:val="zh-CN" w:eastAsia="zh-CN"/>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258</Words>
  <Characters>1473</Characters>
  <Lines>12</Lines>
  <Paragraphs>3</Paragraphs>
  <TotalTime>4</TotalTime>
  <ScaleCrop>false</ScaleCrop>
  <LinksUpToDate>false</LinksUpToDate>
  <CharactersWithSpaces>1728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2021-04-25T12:09:00Z</dcterms:created>
  <dc:creator>USER</dc:creator>
  <cp:lastModifiedBy>柠檬不萌萌</cp:lastModifiedBy>
  <cp:lastPrinted>2018-11-23T01:42:00Z</cp:lastPrinted>
  <dcterms:modified xsi:type="dcterms:W3CDTF">2021-05-27T01:21:48Z</dcterms:modified>
  <dc:title>附件2</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FEA156117BF04DB6B50B8B8902D431DE</vt:lpwstr>
  </property>
</Properties>
</file>