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《公司战略与风险管理》课程简介</w:t>
      </w:r>
    </w:p>
    <w:p>
      <w:pPr>
        <w:spacing w:line="360" w:lineRule="auto"/>
        <w:ind w:firstLine="480" w:firstLineChars="200"/>
        <w:jc w:val="left"/>
        <w:rPr>
          <w:sz w:val="24"/>
        </w:rPr>
      </w:pP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l2br w:val="nil"/>
              <w:tr2bl w:val="nil"/>
            </w:tcBorders>
          </w:tcPr>
          <w:p>
            <w:pPr>
              <w:tabs>
                <w:tab w:val="left" w:pos="3785"/>
              </w:tabs>
              <w:spacing w:line="560" w:lineRule="exac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课程代码：040252B                     </w:t>
            </w:r>
          </w:p>
        </w:tc>
        <w:tc>
          <w:tcPr>
            <w:tcW w:w="4261" w:type="dxa"/>
            <w:tcBorders>
              <w:tl2br w:val="nil"/>
              <w:tr2bl w:val="nil"/>
            </w:tcBorders>
          </w:tcPr>
          <w:p>
            <w:pPr>
              <w:tabs>
                <w:tab w:val="left" w:pos="3785"/>
              </w:tabs>
              <w:spacing w:line="560" w:lineRule="exac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Course Code：040252B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l2br w:val="nil"/>
              <w:tr2bl w:val="nil"/>
            </w:tcBorders>
          </w:tcPr>
          <w:p>
            <w:pPr>
              <w:tabs>
                <w:tab w:val="left" w:pos="3785"/>
              </w:tabs>
              <w:spacing w:line="560" w:lineRule="exac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课程名称：公司战略与风险管理</w:t>
            </w:r>
          </w:p>
        </w:tc>
        <w:tc>
          <w:tcPr>
            <w:tcW w:w="4261" w:type="dxa"/>
            <w:tcBorders>
              <w:tl2br w:val="nil"/>
              <w:tr2bl w:val="nil"/>
            </w:tcBorders>
          </w:tcPr>
          <w:p>
            <w:pPr>
              <w:tabs>
                <w:tab w:val="left" w:pos="3785"/>
              </w:tabs>
              <w:spacing w:line="560" w:lineRule="exac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Course Name：Corporate Strategy and Risk Management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l2br w:val="nil"/>
              <w:tr2bl w:val="nil"/>
            </w:tcBorders>
          </w:tcPr>
          <w:p>
            <w:pPr>
              <w:tabs>
                <w:tab w:val="left" w:pos="3785"/>
              </w:tabs>
              <w:spacing w:line="560" w:lineRule="exac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学    时：32  </w:t>
            </w:r>
          </w:p>
        </w:tc>
        <w:tc>
          <w:tcPr>
            <w:tcW w:w="4261" w:type="dxa"/>
            <w:tcBorders>
              <w:tl2br w:val="nil"/>
              <w:tr2bl w:val="nil"/>
            </w:tcBorders>
          </w:tcPr>
          <w:p>
            <w:pPr>
              <w:tabs>
                <w:tab w:val="left" w:pos="3785"/>
              </w:tabs>
              <w:spacing w:line="560" w:lineRule="exac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Periods：32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l2br w:val="nil"/>
              <w:tr2bl w:val="nil"/>
            </w:tcBorders>
          </w:tcPr>
          <w:p>
            <w:pPr>
              <w:tabs>
                <w:tab w:val="left" w:pos="3785"/>
              </w:tabs>
              <w:spacing w:line="560" w:lineRule="exac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学    分：2   </w:t>
            </w:r>
          </w:p>
        </w:tc>
        <w:tc>
          <w:tcPr>
            <w:tcW w:w="4261" w:type="dxa"/>
            <w:tcBorders>
              <w:tl2br w:val="nil"/>
              <w:tr2bl w:val="nil"/>
            </w:tcBorders>
          </w:tcPr>
          <w:p>
            <w:pPr>
              <w:tabs>
                <w:tab w:val="left" w:pos="3785"/>
              </w:tabs>
              <w:spacing w:line="560" w:lineRule="exac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Credits：2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l2br w:val="nil"/>
              <w:tr2bl w:val="nil"/>
            </w:tcBorders>
          </w:tcPr>
          <w:p>
            <w:pPr>
              <w:tabs>
                <w:tab w:val="left" w:pos="3785"/>
              </w:tabs>
              <w:spacing w:line="560" w:lineRule="exac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考核方式：考查 </w:t>
            </w:r>
          </w:p>
        </w:tc>
        <w:tc>
          <w:tcPr>
            <w:tcW w:w="4261" w:type="dxa"/>
            <w:tcBorders>
              <w:tl2br w:val="nil"/>
              <w:tr2bl w:val="nil"/>
            </w:tcBorders>
          </w:tcPr>
          <w:p>
            <w:pPr>
              <w:tabs>
                <w:tab w:val="left" w:pos="3785"/>
              </w:tabs>
              <w:spacing w:line="560" w:lineRule="exact"/>
              <w:rPr>
                <w:rFonts w:hint="default" w:ascii="黑体" w:hAnsi="黑体" w:eastAsia="黑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szCs w:val="21"/>
              </w:rPr>
              <w:t>Assessment：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Evaluation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l2br w:val="nil"/>
              <w:tr2bl w:val="nil"/>
            </w:tcBorders>
          </w:tcPr>
          <w:p>
            <w:pPr>
              <w:tabs>
                <w:tab w:val="left" w:pos="3785"/>
              </w:tabs>
              <w:spacing w:line="560" w:lineRule="exac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先修课程：管理学、会计学、审计学</w:t>
            </w:r>
            <w:r>
              <w:rPr>
                <w:rFonts w:hint="eastAsia" w:ascii="黑体" w:hAnsi="黑体" w:eastAsia="黑体"/>
                <w:szCs w:val="21"/>
              </w:rPr>
              <w:tab/>
            </w:r>
          </w:p>
        </w:tc>
        <w:tc>
          <w:tcPr>
            <w:tcW w:w="4261" w:type="dxa"/>
            <w:tcBorders>
              <w:tl2br w:val="nil"/>
              <w:tr2bl w:val="nil"/>
            </w:tcBorders>
          </w:tcPr>
          <w:p>
            <w:pPr>
              <w:tabs>
                <w:tab w:val="left" w:pos="3785"/>
              </w:tabs>
              <w:spacing w:line="560" w:lineRule="exac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Preparatory Courses：Management，Accounting，Auditing</w:t>
            </w:r>
          </w:p>
        </w:tc>
      </w:tr>
    </w:tbl>
    <w:p>
      <w:pPr>
        <w:pStyle w:val="2"/>
        <w:spacing w:line="500" w:lineRule="exact"/>
        <w:jc w:val="left"/>
      </w:pPr>
      <w:r>
        <w:rPr>
          <w:rFonts w:hint="eastAsia"/>
        </w:rPr>
        <w:t>本课程以公司的战略分析、选择</w:t>
      </w:r>
      <w:r>
        <w:t>和实施，以及</w:t>
      </w:r>
      <w:r>
        <w:rPr>
          <w:rFonts w:hint="eastAsia"/>
        </w:rPr>
        <w:t>风险分析和应对等问题为重点，全面地阐述关于公司战略和风险管理的基本观念、基本原理、基本方法。该课程强调理论结合实际，既要培养学生掌握</w:t>
      </w:r>
      <w:r>
        <w:t>战略和风险管理的知识和</w:t>
      </w:r>
      <w:r>
        <w:rPr>
          <w:rFonts w:hint="eastAsia"/>
        </w:rPr>
        <w:t>技能，又要紧贴</w:t>
      </w:r>
      <w:r>
        <w:t>现实，</w:t>
      </w:r>
      <w:r>
        <w:rPr>
          <w:rFonts w:hint="eastAsia"/>
        </w:rPr>
        <w:t>通过对当前社会中</w:t>
      </w:r>
      <w:r>
        <w:t>的</w:t>
      </w:r>
      <w:r>
        <w:rPr>
          <w:rFonts w:hint="eastAsia"/>
        </w:rPr>
        <w:t>典型案例的</w:t>
      </w:r>
      <w:r>
        <w:t>学习，培养学生运用</w:t>
      </w:r>
      <w:r>
        <w:rPr>
          <w:rFonts w:hint="eastAsia"/>
        </w:rPr>
        <w:t>战略</w:t>
      </w:r>
      <w:r>
        <w:t>和风险管理</w:t>
      </w:r>
      <w:r>
        <w:rPr>
          <w:rFonts w:hint="eastAsia"/>
        </w:rPr>
        <w:t>理论</w:t>
      </w:r>
      <w:r>
        <w:t>，</w:t>
      </w:r>
      <w:r>
        <w:rPr>
          <w:rFonts w:hint="eastAsia"/>
        </w:rPr>
        <w:t>分析我国当前市场经济中不同</w:t>
      </w:r>
      <w:r>
        <w:t>的公司战略</w:t>
      </w:r>
      <w:r>
        <w:rPr>
          <w:rFonts w:hint="eastAsia"/>
        </w:rPr>
        <w:t>选择、</w:t>
      </w:r>
      <w:r>
        <w:t>实施途径</w:t>
      </w:r>
      <w:r>
        <w:rPr>
          <w:rFonts w:hint="eastAsia"/>
        </w:rPr>
        <w:t>及应有</w:t>
      </w:r>
      <w:r>
        <w:t>的风险</w:t>
      </w:r>
      <w:r>
        <w:rPr>
          <w:rFonts w:hint="eastAsia"/>
        </w:rPr>
        <w:t>管理</w:t>
      </w:r>
      <w:r>
        <w:t>活动</w:t>
      </w:r>
      <w:r>
        <w:rPr>
          <w:rFonts w:hint="eastAsia"/>
        </w:rPr>
        <w:t>。</w:t>
      </w:r>
    </w:p>
    <w:p>
      <w:pPr>
        <w:spacing w:line="500" w:lineRule="exact"/>
        <w:jc w:val="left"/>
        <w:rPr>
          <w:b/>
          <w:bCs/>
          <w:szCs w:val="21"/>
        </w:rPr>
      </w:pPr>
    </w:p>
    <w:p>
      <w:pPr>
        <w:spacing w:line="360" w:lineRule="auto"/>
        <w:ind w:firstLine="360" w:firstLineChars="150"/>
        <w:rPr>
          <w:sz w:val="24"/>
        </w:rPr>
      </w:pPr>
      <w:r>
        <w:rPr>
          <w:sz w:val="24"/>
        </w:rPr>
        <w:t xml:space="preserve">This course </w:t>
      </w:r>
      <w:r>
        <w:rPr>
          <w:rFonts w:hint="eastAsia"/>
          <w:sz w:val="24"/>
        </w:rPr>
        <w:t xml:space="preserve">focuses on </w:t>
      </w:r>
      <w:r>
        <w:rPr>
          <w:sz w:val="24"/>
        </w:rPr>
        <w:t>the company's strategic analysis, choice and implementation, as well as risk analysis and treatment</w:t>
      </w:r>
      <w:r>
        <w:rPr>
          <w:rFonts w:hint="eastAsia"/>
          <w:sz w:val="24"/>
        </w:rPr>
        <w:t xml:space="preserve">. </w:t>
      </w:r>
      <w:r>
        <w:rPr>
          <w:sz w:val="24"/>
        </w:rPr>
        <w:t>I</w:t>
      </w:r>
      <w:r>
        <w:rPr>
          <w:rFonts w:hint="eastAsia"/>
          <w:sz w:val="24"/>
        </w:rPr>
        <w:t xml:space="preserve">n this course, the students can </w:t>
      </w:r>
      <w:r>
        <w:rPr>
          <w:sz w:val="24"/>
        </w:rPr>
        <w:t>comprehensively</w:t>
      </w:r>
      <w:r>
        <w:rPr>
          <w:rFonts w:hint="eastAsia"/>
          <w:sz w:val="24"/>
        </w:rPr>
        <w:t xml:space="preserve"> learn</w:t>
      </w:r>
      <w:r>
        <w:rPr>
          <w:sz w:val="24"/>
        </w:rPr>
        <w:t xml:space="preserve"> the basic ideas</w:t>
      </w:r>
      <w:r>
        <w:rPr>
          <w:rFonts w:hint="eastAsia"/>
          <w:sz w:val="24"/>
        </w:rPr>
        <w:t>,</w:t>
      </w:r>
      <w:r>
        <w:rPr>
          <w:sz w:val="24"/>
        </w:rPr>
        <w:t xml:space="preserve"> principle</w:t>
      </w:r>
      <w:r>
        <w:rPr>
          <w:rFonts w:hint="eastAsia"/>
          <w:sz w:val="24"/>
        </w:rPr>
        <w:t>s</w:t>
      </w:r>
      <w:r>
        <w:rPr>
          <w:sz w:val="24"/>
        </w:rPr>
        <w:t xml:space="preserve"> and methods about the company's strategy and risk management. </w:t>
      </w:r>
      <w:r>
        <w:rPr>
          <w:rFonts w:hint="eastAsia"/>
          <w:sz w:val="24"/>
        </w:rPr>
        <w:t>This course e</w:t>
      </w:r>
      <w:r>
        <w:rPr>
          <w:sz w:val="24"/>
        </w:rPr>
        <w:t>mphasiz</w:t>
      </w:r>
      <w:r>
        <w:rPr>
          <w:rFonts w:hint="eastAsia"/>
          <w:sz w:val="24"/>
        </w:rPr>
        <w:t>es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that students should combine the </w:t>
      </w:r>
      <w:r>
        <w:rPr>
          <w:sz w:val="24"/>
        </w:rPr>
        <w:t>theory with practice, cultivating</w:t>
      </w:r>
      <w:r>
        <w:rPr>
          <w:rFonts w:hint="eastAsia"/>
          <w:sz w:val="24"/>
        </w:rPr>
        <w:t xml:space="preserve"> the skill of </w:t>
      </w:r>
      <w:r>
        <w:rPr>
          <w:sz w:val="24"/>
        </w:rPr>
        <w:t>master</w:t>
      </w:r>
      <w:r>
        <w:rPr>
          <w:rFonts w:hint="eastAsia"/>
          <w:sz w:val="24"/>
        </w:rPr>
        <w:t>ing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the </w:t>
      </w:r>
      <w:r>
        <w:rPr>
          <w:sz w:val="24"/>
        </w:rPr>
        <w:t xml:space="preserve">knowledge and skills </w:t>
      </w:r>
      <w:r>
        <w:rPr>
          <w:rFonts w:hint="eastAsia"/>
          <w:sz w:val="24"/>
        </w:rPr>
        <w:t xml:space="preserve">of </w:t>
      </w:r>
      <w:r>
        <w:rPr>
          <w:sz w:val="24"/>
        </w:rPr>
        <w:t>strategy and risk management</w:t>
      </w:r>
      <w:r>
        <w:rPr>
          <w:rFonts w:hint="eastAsia"/>
          <w:sz w:val="24"/>
        </w:rPr>
        <w:t>. This course is</w:t>
      </w:r>
      <w:r>
        <w:rPr>
          <w:sz w:val="24"/>
        </w:rPr>
        <w:t xml:space="preserve"> close to </w:t>
      </w:r>
      <w:r>
        <w:rPr>
          <w:rFonts w:hint="eastAsia"/>
          <w:sz w:val="24"/>
        </w:rPr>
        <w:t xml:space="preserve">the </w:t>
      </w:r>
      <w:r>
        <w:rPr>
          <w:sz w:val="24"/>
        </w:rPr>
        <w:t>reality</w:t>
      </w:r>
      <w:r>
        <w:rPr>
          <w:rFonts w:hint="eastAsia"/>
          <w:sz w:val="24"/>
        </w:rPr>
        <w:t xml:space="preserve">. From learning this course, students can well make good use of </w:t>
      </w:r>
      <w:r>
        <w:rPr>
          <w:sz w:val="24"/>
        </w:rPr>
        <w:t xml:space="preserve">strategy and risk management </w:t>
      </w:r>
      <w:r>
        <w:rPr>
          <w:rFonts w:hint="eastAsia"/>
          <w:sz w:val="24"/>
        </w:rPr>
        <w:t xml:space="preserve">theory, so that they can </w:t>
      </w:r>
      <w:r>
        <w:rPr>
          <w:sz w:val="24"/>
        </w:rPr>
        <w:t>analyze the different companies strategic choice</w:t>
      </w:r>
      <w:r>
        <w:rPr>
          <w:rFonts w:hint="eastAsia"/>
          <w:sz w:val="24"/>
        </w:rPr>
        <w:t>,</w:t>
      </w:r>
      <w:r>
        <w:rPr>
          <w:sz w:val="24"/>
        </w:rPr>
        <w:t xml:space="preserve"> implementation approach and risk management activities in current market economy.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506491B"/>
    <w:rsid w:val="00002A98"/>
    <w:rsid w:val="00045D3A"/>
    <w:rsid w:val="00106A3E"/>
    <w:rsid w:val="00396226"/>
    <w:rsid w:val="006B68F7"/>
    <w:rsid w:val="00D855BD"/>
    <w:rsid w:val="00DC7616"/>
    <w:rsid w:val="00FA1F80"/>
    <w:rsid w:val="151A0ECD"/>
    <w:rsid w:val="18D52438"/>
    <w:rsid w:val="1CD36BAF"/>
    <w:rsid w:val="20891BE2"/>
    <w:rsid w:val="29AB6D1B"/>
    <w:rsid w:val="3506491B"/>
    <w:rsid w:val="3AE52736"/>
    <w:rsid w:val="48DD267D"/>
    <w:rsid w:val="5D7B77F3"/>
    <w:rsid w:val="62EE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360" w:lineRule="auto"/>
      <w:ind w:firstLine="480" w:firstLineChars="200"/>
    </w:pPr>
    <w:rPr>
      <w:sz w:val="24"/>
    </w:rPr>
  </w:style>
  <w:style w:type="paragraph" w:styleId="3">
    <w:name w:val="Balloon Text"/>
    <w:basedOn w:val="1"/>
    <w:link w:val="11"/>
    <w:uiPriority w:val="0"/>
    <w:rPr>
      <w:sz w:val="18"/>
      <w:szCs w:val="18"/>
    </w:r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uiPriority w:val="0"/>
    <w:rPr>
      <w:rFonts w:ascii="Times New Roman" w:hAnsi="Times New Roman"/>
      <w:kern w:val="2"/>
      <w:sz w:val="18"/>
      <w:szCs w:val="18"/>
    </w:rPr>
  </w:style>
  <w:style w:type="character" w:customStyle="1" w:styleId="10">
    <w:name w:val="页脚 字符"/>
    <w:basedOn w:val="8"/>
    <w:link w:val="4"/>
    <w:uiPriority w:val="0"/>
    <w:rPr>
      <w:rFonts w:ascii="Times New Roman" w:hAnsi="Times New Roman"/>
      <w:kern w:val="2"/>
      <w:sz w:val="18"/>
      <w:szCs w:val="18"/>
    </w:rPr>
  </w:style>
  <w:style w:type="character" w:customStyle="1" w:styleId="11">
    <w:name w:val="批注框文本 字符"/>
    <w:basedOn w:val="8"/>
    <w:link w:val="3"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FBD759-A01A-4AB6-B777-83D0970DD2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177</Words>
  <Characters>1009</Characters>
  <Lines>8</Lines>
  <Paragraphs>2</Paragraphs>
  <TotalTime>5</TotalTime>
  <ScaleCrop>false</ScaleCrop>
  <LinksUpToDate>false</LinksUpToDate>
  <CharactersWithSpaces>1184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2021-05-24T02:16:00Z</dcterms:created>
  <dc:creator>Cuichun</dc:creator>
  <cp:lastModifiedBy>柠檬不萌萌</cp:lastModifiedBy>
  <dcterms:modified xsi:type="dcterms:W3CDTF">2021-05-26T08:18:43Z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E27A9B324B0940B7A6287BF91B9DDE36</vt:lpwstr>
  </property>
</Properties>
</file>