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ascii="方正小标宋简体" w:hAnsi="方正小标宋_GBK" w:eastAsia="方正小标宋简体" w:cs="Times New Roman"/>
          <w:kern w:val="0"/>
          <w:sz w:val="44"/>
          <w:szCs w:val="44"/>
          <w:highlight w:val="none"/>
        </w:rPr>
      </w:pPr>
      <w:r>
        <w:rPr>
          <w:rFonts w:hint="eastAsia" w:ascii="方正小标宋简体" w:hAnsi="方正小标宋_GBK" w:eastAsia="方正小标宋简体" w:cs="Times New Roman"/>
          <w:kern w:val="0"/>
          <w:sz w:val="44"/>
          <w:szCs w:val="44"/>
          <w:highlight w:val="none"/>
        </w:rPr>
        <w:t>教务处关于开展2025年课程建设立项</w:t>
      </w:r>
    </w:p>
    <w:p>
      <w:pPr>
        <w:widowControl/>
        <w:shd w:val="clear" w:color="auto" w:fill="FFFFFF"/>
        <w:spacing w:line="560" w:lineRule="exact"/>
        <w:jc w:val="center"/>
        <w:outlineLvl w:val="1"/>
        <w:rPr>
          <w:rFonts w:ascii="方正小标宋简体" w:hAnsi="方正小标宋_GBK" w:eastAsia="方正小标宋简体" w:cs="Times New Roman"/>
          <w:kern w:val="0"/>
          <w:sz w:val="44"/>
          <w:szCs w:val="44"/>
          <w:highlight w:val="none"/>
        </w:rPr>
      </w:pPr>
      <w:r>
        <w:rPr>
          <w:rFonts w:hint="eastAsia" w:ascii="方正小标宋简体" w:hAnsi="方正小标宋_GBK" w:eastAsia="方正小标宋简体" w:cs="Times New Roman"/>
          <w:kern w:val="0"/>
          <w:sz w:val="44"/>
          <w:szCs w:val="44"/>
          <w:highlight w:val="none"/>
        </w:rPr>
        <w:t>的通知</w:t>
      </w:r>
    </w:p>
    <w:p>
      <w:pPr>
        <w:widowControl/>
        <w:shd w:val="clear" w:color="auto" w:fill="FFFFFF"/>
        <w:spacing w:line="560" w:lineRule="exact"/>
        <w:ind w:firstLine="480"/>
        <w:rPr>
          <w:rFonts w:ascii="微软雅黑" w:hAnsi="微软雅黑" w:eastAsia="微软雅黑" w:cs="宋体"/>
          <w:color w:val="000000"/>
          <w:kern w:val="0"/>
          <w:sz w:val="24"/>
          <w:szCs w:val="24"/>
          <w:highlight w:val="none"/>
        </w:rPr>
      </w:pPr>
    </w:p>
    <w:p>
      <w:pPr>
        <w:widowControl/>
        <w:shd w:val="clear" w:color="auto" w:fill="FFFFFF"/>
        <w:spacing w:line="560" w:lineRule="exact"/>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各教学单位：</w:t>
      </w:r>
    </w:p>
    <w:p>
      <w:pPr>
        <w:widowControl/>
        <w:shd w:val="clear" w:color="auto" w:fill="FFFFFF"/>
        <w:spacing w:line="560" w:lineRule="exact"/>
        <w:ind w:right="28"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为积极落实国家教育数字化战略行动，促进智能技术与教育教学深度融合，推动人工智能赋能教育转型；为贯彻落实教育部、北京市教委相关文件精神，进一步深化本科生课程教学改革，建设一批富有创新特色和示范效应的优质课程，提高我校本科课程建设质量，助力数智化转型，提升人才培养成效。2025年我校将继续开展课程建设立项工作，现将相关事宜通知如下。</w:t>
      </w:r>
    </w:p>
    <w:p>
      <w:pPr>
        <w:widowControl/>
        <w:shd w:val="clear" w:color="auto" w:fill="FFFFFF"/>
        <w:spacing w:line="560" w:lineRule="exact"/>
        <w:ind w:firstLine="643"/>
        <w:rPr>
          <w:rFonts w:ascii="黑体" w:hAnsi="黑体" w:eastAsia="黑体" w:cs="仿宋_GB2312"/>
          <w:kern w:val="0"/>
          <w:sz w:val="32"/>
          <w:szCs w:val="32"/>
          <w:highlight w:val="none"/>
        </w:rPr>
      </w:pPr>
      <w:r>
        <w:rPr>
          <w:rFonts w:hint="eastAsia" w:ascii="黑体" w:hAnsi="黑体" w:eastAsia="黑体" w:cs="仿宋_GB2312"/>
          <w:kern w:val="0"/>
          <w:sz w:val="32"/>
          <w:szCs w:val="32"/>
          <w:highlight w:val="none"/>
        </w:rPr>
        <w:t>一、项目类型</w:t>
      </w:r>
    </w:p>
    <w:p>
      <w:pPr>
        <w:widowControl/>
        <w:shd w:val="clear" w:color="auto" w:fill="FFFFFF"/>
        <w:spacing w:line="560" w:lineRule="exact"/>
        <w:ind w:firstLine="643"/>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本次课程建设立项分为四种类型：线下课程、线上线下混合式课程、人工智能赋能课程、课程思政示范课程。</w:t>
      </w:r>
    </w:p>
    <w:p>
      <w:pPr>
        <w:widowControl/>
        <w:shd w:val="clear" w:color="auto" w:fill="FFFFFF"/>
        <w:spacing w:line="560" w:lineRule="exact"/>
        <w:ind w:firstLine="643"/>
        <w:rPr>
          <w:rFonts w:ascii="黑体" w:hAnsi="黑体" w:eastAsia="黑体" w:cs="仿宋_GB2312"/>
          <w:kern w:val="0"/>
          <w:sz w:val="32"/>
          <w:szCs w:val="32"/>
          <w:highlight w:val="none"/>
        </w:rPr>
      </w:pPr>
      <w:r>
        <w:rPr>
          <w:rFonts w:hint="eastAsia" w:ascii="黑体" w:hAnsi="黑体" w:eastAsia="黑体" w:cs="仿宋_GB2312"/>
          <w:kern w:val="0"/>
          <w:sz w:val="32"/>
          <w:szCs w:val="32"/>
          <w:highlight w:val="none"/>
        </w:rPr>
        <w:t>二、建设原则</w:t>
      </w:r>
    </w:p>
    <w:p>
      <w:pPr>
        <w:widowControl/>
        <w:shd w:val="clear" w:color="auto" w:fill="FFFFFF"/>
        <w:spacing w:line="560" w:lineRule="exact"/>
        <w:ind w:firstLine="643"/>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以党的二十大精神和习近平新时代中国特色社会主义思想为指导，强化价值引领，完善三全育人体制机制，遵循特色发展与注重实效相结合的原则，引导教师投入课程改革研究，积极设计、实施和验证教学工作的新思路、新方法、新举措，打造一批高水平本科课程。</w:t>
      </w:r>
    </w:p>
    <w:p>
      <w:pPr>
        <w:widowControl/>
        <w:shd w:val="clear" w:color="auto" w:fill="FFFFFF"/>
        <w:spacing w:line="560" w:lineRule="exact"/>
        <w:ind w:firstLine="643"/>
        <w:rPr>
          <w:rFonts w:ascii="黑体" w:hAnsi="黑体" w:eastAsia="黑体" w:cs="仿宋_GB2312"/>
          <w:kern w:val="0"/>
          <w:sz w:val="32"/>
          <w:szCs w:val="32"/>
          <w:highlight w:val="none"/>
        </w:rPr>
      </w:pPr>
      <w:r>
        <w:rPr>
          <w:rFonts w:hint="eastAsia" w:ascii="黑体" w:hAnsi="黑体" w:eastAsia="黑体" w:cs="仿宋_GB2312"/>
          <w:kern w:val="0"/>
          <w:sz w:val="32"/>
          <w:szCs w:val="32"/>
          <w:highlight w:val="none"/>
        </w:rPr>
        <w:t>三、申报要求及条件</w:t>
      </w:r>
    </w:p>
    <w:p>
      <w:pPr>
        <w:widowControl/>
        <w:shd w:val="clear" w:color="auto" w:fill="FFFFFF"/>
        <w:spacing w:line="560" w:lineRule="exact"/>
        <w:ind w:firstLine="643"/>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（一）申报要求</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课程负责人需从三类项目中选择一类进行申报，同一负责人最多只能申报1个项目。已入选校级及以上级别课程建设项目不能参与本次申报。上年度未按时结项或五年内有结项未通过的课程项目负责人不能参与本次申报。</w:t>
      </w:r>
    </w:p>
    <w:p>
      <w:pPr>
        <w:widowControl/>
        <w:shd w:val="clear" w:color="auto" w:fill="FFFFFF"/>
        <w:spacing w:line="560" w:lineRule="exact"/>
        <w:ind w:firstLine="643"/>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（二）申报条件</w:t>
      </w:r>
    </w:p>
    <w:p>
      <w:pPr>
        <w:widowControl/>
        <w:shd w:val="clear" w:color="auto" w:fill="FFFFFF"/>
        <w:spacing w:line="560" w:lineRule="exact"/>
        <w:ind w:firstLine="643"/>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1.课程须纳入我校现行本科人才培养方案且设置学分。</w:t>
      </w:r>
    </w:p>
    <w:p>
      <w:pPr>
        <w:widowControl/>
        <w:shd w:val="clear" w:color="auto" w:fill="FFFFFF"/>
        <w:spacing w:line="560" w:lineRule="exact"/>
        <w:ind w:firstLine="643"/>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2.课程由主讲教师个人或团队负责人牵头申报，主讲教师或团队负责人须为学校正式聘用教师，主讲该课程，具有讲师及以上专业技术职务，教学能力强，具有丰富教学经验与较高学术造诣。</w:t>
      </w:r>
    </w:p>
    <w:p>
      <w:pPr>
        <w:widowControl/>
        <w:shd w:val="clear" w:color="auto" w:fill="FFFFFF"/>
        <w:spacing w:line="560" w:lineRule="exact"/>
        <w:ind w:firstLine="643"/>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3.团队成员（含负责人）不超过5人，一般为近五年内讲授该课程教师。</w:t>
      </w:r>
    </w:p>
    <w:p>
      <w:pPr>
        <w:widowControl/>
        <w:shd w:val="clear" w:color="auto" w:fill="FFFFFF"/>
        <w:spacing w:line="560" w:lineRule="exact"/>
        <w:ind w:firstLine="643"/>
        <w:rPr>
          <w:rFonts w:ascii="黑体" w:hAnsi="黑体" w:eastAsia="黑体" w:cs="仿宋_GB2312"/>
          <w:kern w:val="0"/>
          <w:sz w:val="32"/>
          <w:szCs w:val="32"/>
          <w:highlight w:val="none"/>
        </w:rPr>
      </w:pPr>
      <w:r>
        <w:rPr>
          <w:rFonts w:hint="eastAsia" w:ascii="黑体" w:hAnsi="黑体" w:eastAsia="黑体" w:cs="仿宋_GB2312"/>
          <w:kern w:val="0"/>
          <w:sz w:val="32"/>
          <w:szCs w:val="32"/>
          <w:highlight w:val="none"/>
        </w:rPr>
        <w:t>四、建设任务及目标</w:t>
      </w:r>
    </w:p>
    <w:p>
      <w:pPr>
        <w:widowControl/>
        <w:shd w:val="clear" w:color="auto" w:fill="FFFFFF"/>
        <w:spacing w:line="560" w:lineRule="exact"/>
        <w:ind w:firstLine="643"/>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（一）线下课程建设项目</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项目建设周期为1年。</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立项课程应在建设周期内达到以下目标：</w:t>
      </w:r>
      <w:r>
        <w:rPr>
          <w:rFonts w:hint="eastAsia" w:ascii="仿宋_GB2312" w:hAnsi="仿宋_GB2312" w:eastAsia="仿宋_GB2312" w:cs="仿宋_GB2312"/>
          <w:kern w:val="0"/>
          <w:sz w:val="32"/>
          <w:szCs w:val="32"/>
          <w:highlight w:val="none"/>
          <w:lang w:val="en-US" w:eastAsia="zh-CN"/>
        </w:rPr>
        <w:t>有效服务专业数智化转型和数智化人才培养，</w:t>
      </w:r>
      <w:r>
        <w:rPr>
          <w:rFonts w:hint="eastAsia" w:ascii="仿宋_GB2312" w:hAnsi="仿宋_GB2312" w:eastAsia="仿宋_GB2312" w:cs="仿宋_GB2312"/>
          <w:kern w:val="0"/>
          <w:sz w:val="32"/>
          <w:szCs w:val="32"/>
          <w:highlight w:val="none"/>
        </w:rPr>
        <w:t>以提升学生综合能力为重点，重塑课程内容，创新教学方法，打破课堂沉默状态，焕发课堂生机活力，较好发挥课堂教学主阵地、主渠道、主战场作用。</w:t>
      </w:r>
    </w:p>
    <w:p>
      <w:pPr>
        <w:widowControl/>
        <w:shd w:val="clear" w:color="auto" w:fill="FFFFFF"/>
        <w:spacing w:line="560" w:lineRule="exact"/>
        <w:ind w:firstLine="643"/>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（二）线上线下混合式课程</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项目建设周期为1年。</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立项课程应在建设周期内达到以下目标：</w:t>
      </w:r>
      <w:r>
        <w:rPr>
          <w:rFonts w:hint="eastAsia" w:ascii="仿宋_GB2312" w:hAnsi="仿宋_GB2312" w:eastAsia="仿宋_GB2312" w:cs="仿宋_GB2312"/>
          <w:kern w:val="0"/>
          <w:sz w:val="32"/>
          <w:szCs w:val="32"/>
          <w:highlight w:val="none"/>
          <w:lang w:val="en-US" w:eastAsia="zh-CN"/>
        </w:rPr>
        <w:t>有效服务专业数智化转型和数智化人才培养，</w:t>
      </w:r>
      <w:r>
        <w:rPr>
          <w:rFonts w:hint="eastAsia" w:ascii="仿宋_GB2312" w:hAnsi="仿宋_GB2312" w:eastAsia="仿宋_GB2312" w:cs="仿宋_GB2312"/>
          <w:kern w:val="0"/>
          <w:sz w:val="32"/>
          <w:szCs w:val="32"/>
          <w:highlight w:val="none"/>
        </w:rPr>
        <w:t>基于慕课、专属在线课程（SPOC）或其他在线课程，运用适当的数字化教学工具，结合本校实际对校内课程进行改造，安排20%—50%的教学时间实施学生线上自主学习，与线下授课有机结合开展翻转课堂、混合式教学，打造在线课程与课堂教学相融合的混合式“金课”。</w:t>
      </w:r>
    </w:p>
    <w:p>
      <w:pPr>
        <w:widowControl/>
        <w:shd w:val="clear" w:color="auto" w:fill="FFFFFF"/>
        <w:spacing w:line="560" w:lineRule="exact"/>
        <w:ind w:firstLine="643"/>
        <w:rPr>
          <w:rFonts w:ascii="楷体" w:hAnsi="楷体" w:eastAsia="楷体" w:cs="仿宋_GB2312"/>
          <w:kern w:val="0"/>
          <w:sz w:val="32"/>
          <w:szCs w:val="32"/>
          <w:highlight w:val="none"/>
        </w:rPr>
      </w:pPr>
      <w:r>
        <w:rPr>
          <w:rFonts w:hint="eastAsia" w:ascii="楷体" w:hAnsi="楷体" w:eastAsia="楷体" w:cs="仿宋_GB2312"/>
          <w:kern w:val="0"/>
          <w:sz w:val="32"/>
          <w:szCs w:val="32"/>
          <w:highlight w:val="none"/>
        </w:rPr>
        <w:t>（三）人工智能赋能课程建设项目</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lang w:val="en-US" w:eastAsia="zh-CN"/>
        </w:rPr>
        <w:t>本项目为重点建设项目类型</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rPr>
        <w:t>项目建设周期为1年。</w:t>
      </w:r>
    </w:p>
    <w:p>
      <w:pPr>
        <w:widowControl/>
        <w:shd w:val="clear" w:color="auto" w:fill="FFFFFF"/>
        <w:spacing w:line="560" w:lineRule="exact"/>
        <w:ind w:firstLine="640"/>
        <w:jc w:val="both"/>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立项课程应在建设周期内达到以下目标：利用人工智能技术，对教学设计、教学内容、教学场景、教学资源、教学模式、学习方式、学情分析和教学评价等方面进行改革创新，推动教学从“师生交互”向“师</w:t>
      </w:r>
      <w:r>
        <w:rPr>
          <w:rFonts w:ascii="仿宋_GB2312" w:hAnsi="仿宋_GB2312" w:eastAsia="仿宋_GB2312" w:cs="仿宋_GB2312"/>
          <w:kern w:val="0"/>
          <w:sz w:val="32"/>
          <w:szCs w:val="32"/>
          <w:highlight w:val="none"/>
        </w:rPr>
        <w:t>/生/机”深度交互转变</w:t>
      </w:r>
      <w:r>
        <w:rPr>
          <w:rFonts w:hint="eastAsia" w:ascii="仿宋_GB2312" w:hAnsi="仿宋_GB2312" w:eastAsia="仿宋_GB2312" w:cs="仿宋_GB2312"/>
          <w:kern w:val="0"/>
          <w:sz w:val="32"/>
          <w:szCs w:val="32"/>
          <w:highlight w:val="none"/>
        </w:rPr>
        <w:t>。通过集成</w:t>
      </w:r>
      <w:r>
        <w:rPr>
          <w:rFonts w:ascii="仿宋_GB2312" w:hAnsi="仿宋_GB2312" w:eastAsia="仿宋_GB2312" w:cs="仿宋_GB2312"/>
          <w:kern w:val="0"/>
          <w:sz w:val="32"/>
          <w:szCs w:val="32"/>
          <w:highlight w:val="none"/>
        </w:rPr>
        <w:t>AI助教和AI工作台等人工智能工具和平台，创建知识库、问答库和应用库，实现教学内容的智能化管理、个性化学习路径推荐、互动式教学体验、精准教学评估和智能化教学管理，全方位提升教学质量和学习效果。</w:t>
      </w:r>
    </w:p>
    <w:p>
      <w:pPr>
        <w:widowControl/>
        <w:shd w:val="clear" w:color="auto" w:fill="FFFFFF"/>
        <w:spacing w:line="560" w:lineRule="exact"/>
        <w:ind w:firstLine="640"/>
        <w:jc w:val="both"/>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人工智能赋能课程建设项目结项时，除提交结项材料外，还需提供课程知识图谱（不少于</w:t>
      </w:r>
      <w:r>
        <w:rPr>
          <w:rFonts w:ascii="仿宋_GB2312" w:hAnsi="仿宋_GB2312" w:eastAsia="仿宋_GB2312" w:cs="仿宋_GB2312"/>
          <w:kern w:val="0"/>
          <w:sz w:val="32"/>
          <w:szCs w:val="32"/>
          <w:highlight w:val="none"/>
        </w:rPr>
        <w:t>100个知识点</w:t>
      </w:r>
      <w:r>
        <w:rPr>
          <w:rFonts w:hint="eastAsia" w:ascii="仿宋_GB2312" w:hAnsi="仿宋_GB2312" w:eastAsia="仿宋_GB2312" w:cs="仿宋_GB2312"/>
          <w:kern w:val="0"/>
          <w:sz w:val="32"/>
          <w:szCs w:val="32"/>
          <w:highlight w:val="none"/>
        </w:rPr>
        <w:t>）、1个知识图谱应用案例</w:t>
      </w:r>
      <w:r>
        <w:rPr>
          <w:rFonts w:hint="eastAsia" w:ascii="仿宋_GB2312" w:hAnsi="仿宋_GB2312" w:eastAsia="仿宋_GB2312" w:cs="仿宋_GB2312"/>
          <w:kern w:val="0"/>
          <w:sz w:val="32"/>
          <w:szCs w:val="32"/>
          <w:highlight w:val="none"/>
          <w:lang w:val="en-US" w:eastAsia="zh-CN"/>
        </w:rPr>
        <w:t>等，具体要求另行通知</w:t>
      </w:r>
      <w:r>
        <w:rPr>
          <w:rFonts w:ascii="仿宋_GB2312" w:hAnsi="仿宋_GB2312" w:eastAsia="仿宋_GB2312" w:cs="仿宋_GB2312"/>
          <w:kern w:val="0"/>
          <w:sz w:val="32"/>
          <w:szCs w:val="32"/>
          <w:highlight w:val="none"/>
        </w:rPr>
        <w:t>。</w:t>
      </w:r>
    </w:p>
    <w:p>
      <w:pPr>
        <w:widowControl/>
        <w:shd w:val="clear" w:color="auto" w:fill="FFFFFF"/>
        <w:spacing w:line="560" w:lineRule="exact"/>
        <w:ind w:firstLine="643"/>
        <w:rPr>
          <w:rFonts w:ascii="楷体" w:hAnsi="楷体" w:eastAsia="楷体" w:cs="仿宋_GB2312"/>
          <w:kern w:val="0"/>
          <w:sz w:val="32"/>
          <w:szCs w:val="32"/>
        </w:rPr>
      </w:pPr>
      <w:r>
        <w:rPr>
          <w:rFonts w:hint="eastAsia" w:ascii="楷体" w:hAnsi="楷体" w:eastAsia="楷体" w:cs="仿宋_GB2312"/>
          <w:kern w:val="0"/>
          <w:sz w:val="32"/>
          <w:szCs w:val="32"/>
        </w:rPr>
        <w:t>（四）课程思政示范课程建设项目</w:t>
      </w:r>
    </w:p>
    <w:p>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项目建设周期为1年。</w:t>
      </w:r>
    </w:p>
    <w:p>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立项课程应在建设周期内达到以下目标：思想政治教育与学业知识传承相互融合，强化价值引领，深入挖掘课程蕴含的思想政治教育资源，牢牢抓住学习贯彻习近平新时代中国特色社会主义</w:t>
      </w:r>
      <w:r>
        <w:rPr>
          <w:rFonts w:hint="eastAsia" w:ascii="仿宋_GB2312" w:hAnsi="仿宋_GB2312" w:eastAsia="仿宋_GB2312" w:cs="仿宋_GB2312"/>
          <w:kern w:val="0"/>
          <w:sz w:val="32"/>
          <w:szCs w:val="32"/>
          <w:lang w:val="en-US" w:eastAsia="zh-CN"/>
        </w:rPr>
        <w:t>思想</w:t>
      </w:r>
      <w:bookmarkStart w:id="0" w:name="_GoBack"/>
      <w:bookmarkEnd w:id="0"/>
      <w:r>
        <w:rPr>
          <w:rFonts w:hint="eastAsia" w:ascii="仿宋_GB2312" w:hAnsi="仿宋_GB2312" w:eastAsia="仿宋_GB2312" w:cs="仿宋_GB2312"/>
          <w:kern w:val="0"/>
          <w:sz w:val="32"/>
          <w:szCs w:val="32"/>
        </w:rPr>
        <w:t>主线，最大限度发挥课堂教学的育人主渠道作用，培育和践行社会主义核心价值观，将思想价值引领贯穿于课程教学全过程。</w:t>
      </w:r>
    </w:p>
    <w:p>
      <w:pPr>
        <w:widowControl/>
        <w:shd w:val="clear" w:color="auto" w:fill="FFFFFF"/>
        <w:spacing w:line="560" w:lineRule="exact"/>
        <w:ind w:firstLine="640"/>
        <w:jc w:val="both"/>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rPr>
        <w:t>课程思政示范课程建设项目结项时，除提交结项材料外，还需提供1个课程思政案例</w:t>
      </w:r>
      <w:r>
        <w:rPr>
          <w:rFonts w:hint="eastAsia" w:ascii="仿宋_GB2312" w:hAnsi="仿宋_GB2312" w:eastAsia="仿宋_GB2312" w:cs="仿宋_GB2312"/>
          <w:kern w:val="0"/>
          <w:sz w:val="32"/>
          <w:szCs w:val="32"/>
          <w:lang w:eastAsia="zh-CN"/>
        </w:rPr>
        <w:t>。</w:t>
      </w:r>
    </w:p>
    <w:p>
      <w:pPr>
        <w:widowControl/>
        <w:shd w:val="clear" w:color="auto" w:fill="FFFFFF"/>
        <w:spacing w:line="560" w:lineRule="exact"/>
        <w:ind w:firstLine="643"/>
        <w:rPr>
          <w:rFonts w:ascii="黑体" w:hAnsi="黑体" w:eastAsia="黑体" w:cs="仿宋_GB2312"/>
          <w:kern w:val="0"/>
          <w:sz w:val="32"/>
          <w:szCs w:val="32"/>
          <w:highlight w:val="none"/>
        </w:rPr>
      </w:pPr>
      <w:r>
        <w:rPr>
          <w:rFonts w:hint="eastAsia" w:ascii="黑体" w:hAnsi="黑体" w:eastAsia="黑体" w:cs="仿宋_GB2312"/>
          <w:kern w:val="0"/>
          <w:sz w:val="32"/>
          <w:szCs w:val="32"/>
          <w:highlight w:val="none"/>
        </w:rPr>
        <w:t>五、材料提交</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请以学院（部）为单位，于2</w:t>
      </w:r>
      <w:r>
        <w:rPr>
          <w:rFonts w:ascii="仿宋_GB2312" w:hAnsi="仿宋_GB2312" w:eastAsia="仿宋_GB2312" w:cs="仿宋_GB2312"/>
          <w:kern w:val="0"/>
          <w:sz w:val="32"/>
          <w:szCs w:val="32"/>
          <w:highlight w:val="none"/>
        </w:rPr>
        <w:t>02</w:t>
      </w:r>
      <w:r>
        <w:rPr>
          <w:rFonts w:hint="eastAsia" w:ascii="仿宋_GB2312" w:hAnsi="仿宋_GB2312" w:eastAsia="仿宋_GB2312" w:cs="仿宋_GB2312"/>
          <w:kern w:val="0"/>
          <w:sz w:val="32"/>
          <w:szCs w:val="32"/>
          <w:highlight w:val="none"/>
        </w:rPr>
        <w:t>4年</w:t>
      </w:r>
      <w:r>
        <w:rPr>
          <w:rFonts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rPr>
        <w:t>2月10日前将以下材料发送至jyk@cueb.edu.cn。</w:t>
      </w:r>
      <w:r>
        <w:rPr>
          <w:rFonts w:hint="eastAsia" w:ascii="仿宋_GB2312" w:hAnsi="仿宋_GB2312" w:eastAsia="仿宋_GB2312" w:cs="仿宋_GB2312"/>
          <w:kern w:val="0"/>
          <w:sz w:val="32"/>
          <w:szCs w:val="32"/>
          <w:highlight w:val="none"/>
          <w:lang w:val="en-US" w:eastAsia="zh-CN"/>
        </w:rPr>
        <w:t>申报书请提交Word版和签字盖章后的PDF版，汇总表请提供Excel版。</w:t>
      </w:r>
      <w:r>
        <w:rPr>
          <w:rFonts w:hint="eastAsia" w:ascii="仿宋_GB2312" w:hAnsi="仿宋_GB2312" w:eastAsia="仿宋_GB2312" w:cs="仿宋_GB2312"/>
          <w:kern w:val="0"/>
          <w:sz w:val="32"/>
          <w:szCs w:val="32"/>
          <w:highlight w:val="none"/>
        </w:rPr>
        <w:t>请各教学单位务必对课程内容及申报材料进行严格审核。</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1.《线下课程建设项目申报书》（附件1）</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2.《线上线下混合式课程建设项目申报书》（附件2）</w:t>
      </w:r>
    </w:p>
    <w:p>
      <w:pPr>
        <w:widowControl/>
        <w:shd w:val="clear" w:color="auto" w:fill="FFFFFF"/>
        <w:spacing w:line="56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.《人工智能赋能课程建设项目申报书》（附件</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w:t>
      </w:r>
    </w:p>
    <w:p>
      <w:pPr>
        <w:widowControl/>
        <w:shd w:val="clear" w:color="auto" w:fill="FFFFFF"/>
        <w:spacing w:line="560" w:lineRule="exact"/>
        <w:ind w:firstLine="640"/>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4.《课程思政示范课程建设项目申报书》（附件4）</w:t>
      </w:r>
    </w:p>
    <w:p>
      <w:pPr>
        <w:widowControl/>
        <w:shd w:val="clear" w:color="auto" w:fill="FFFFFF"/>
        <w:spacing w:line="560" w:lineRule="exact"/>
        <w:ind w:firstLine="640"/>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命名方式：学院-课程类型-课程名称-负责人</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.《2025年校级课程建设项目申报汇总表》（附件</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w:t>
      </w:r>
    </w:p>
    <w:p>
      <w:pPr>
        <w:widowControl/>
        <w:shd w:val="clear" w:color="auto" w:fill="FFFFFF"/>
        <w:spacing w:line="560" w:lineRule="exact"/>
        <w:ind w:firstLine="640"/>
        <w:rPr>
          <w:rFonts w:hint="default" w:ascii="仿宋_GB2312" w:hAnsi="仿宋_GB2312" w:eastAsia="仿宋_GB2312" w:cs="仿宋_GB2312"/>
          <w:kern w:val="0"/>
          <w:sz w:val="32"/>
          <w:szCs w:val="32"/>
          <w:highlight w:val="none"/>
          <w:lang w:val="en-US" w:eastAsia="zh-CN"/>
        </w:rPr>
      </w:pPr>
      <w:r>
        <w:rPr>
          <w:rFonts w:ascii="Calibri" w:hAnsi="Calibri" w:eastAsia="仿宋_GB2312" w:cs="Calibri"/>
          <w:kern w:val="0"/>
          <w:sz w:val="32"/>
          <w:szCs w:val="32"/>
          <w:highlight w:val="none"/>
        </w:rPr>
        <w:t> </w:t>
      </w:r>
      <w:r>
        <w:rPr>
          <w:rFonts w:hint="eastAsia" w:ascii="Calibri" w:hAnsi="Calibri" w:eastAsia="仿宋_GB2312" w:cs="Calibri"/>
          <w:kern w:val="0"/>
          <w:sz w:val="32"/>
          <w:szCs w:val="32"/>
          <w:highlight w:val="none"/>
          <w:lang w:val="en-US" w:eastAsia="zh-CN"/>
        </w:rPr>
        <w:t>命名方式：学院-课程建设项目汇总表</w:t>
      </w:r>
    </w:p>
    <w:p>
      <w:pPr>
        <w:widowControl/>
        <w:shd w:val="clear" w:color="auto" w:fill="FFFFFF"/>
        <w:spacing w:line="560" w:lineRule="exact"/>
        <w:ind w:firstLine="640"/>
        <w:rPr>
          <w:rFonts w:hint="eastAsia" w:ascii="仿宋_GB2312" w:hAnsi="仿宋_GB2312" w:eastAsia="仿宋_GB2312" w:cs="仿宋_GB2312"/>
          <w:kern w:val="0"/>
          <w:sz w:val="32"/>
          <w:szCs w:val="32"/>
          <w:highlight w:val="none"/>
        </w:rPr>
      </w:pPr>
    </w:p>
    <w:p>
      <w:pPr>
        <w:widowControl/>
        <w:shd w:val="clear" w:color="auto" w:fill="FFFFFF"/>
        <w:spacing w:line="56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联系人：</w:t>
      </w:r>
      <w:r>
        <w:rPr>
          <w:rFonts w:hint="eastAsia" w:ascii="仿宋_GB2312" w:hAnsi="仿宋_GB2312" w:eastAsia="仿宋_GB2312" w:cs="仿宋_GB2312"/>
          <w:kern w:val="0"/>
          <w:sz w:val="32"/>
          <w:szCs w:val="32"/>
          <w:highlight w:val="none"/>
          <w:lang w:val="en-US" w:eastAsia="zh-CN"/>
        </w:rPr>
        <w:t>茹</w:t>
      </w:r>
      <w:r>
        <w:rPr>
          <w:rFonts w:hint="eastAsia" w:ascii="仿宋_GB2312" w:hAnsi="仿宋_GB2312" w:eastAsia="仿宋_GB2312" w:cs="仿宋_GB2312"/>
          <w:kern w:val="0"/>
          <w:sz w:val="32"/>
          <w:szCs w:val="32"/>
          <w:highlight w:val="none"/>
        </w:rPr>
        <w:t>老师</w:t>
      </w:r>
      <w:r>
        <w:rPr>
          <w:rFonts w:hint="eastAsia" w:ascii="仿宋_GB2312" w:hAnsi="仿宋_GB2312" w:eastAsia="仿宋_GB2312" w:cs="仿宋_GB2312"/>
          <w:kern w:val="0"/>
          <w:sz w:val="32"/>
          <w:szCs w:val="32"/>
          <w:highlight w:val="none"/>
          <w:lang w:val="en-US" w:eastAsia="zh-CN"/>
        </w:rPr>
        <w:t xml:space="preserve">  钱老师</w:t>
      </w:r>
      <w:r>
        <w:rPr>
          <w:rFonts w:hint="eastAsia" w:ascii="仿宋_GB2312" w:hAnsi="仿宋_GB2312" w:eastAsia="仿宋_GB2312" w:cs="仿宋_GB2312"/>
          <w:kern w:val="0"/>
          <w:sz w:val="32"/>
          <w:szCs w:val="32"/>
          <w:highlight w:val="none"/>
        </w:rPr>
        <w:t xml:space="preserve"> </w:t>
      </w:r>
      <w:r>
        <w:rPr>
          <w:rFonts w:ascii="仿宋_GB2312" w:hAnsi="仿宋_GB2312" w:eastAsia="仿宋_GB2312" w:cs="仿宋_GB2312"/>
          <w:kern w:val="0"/>
          <w:sz w:val="32"/>
          <w:szCs w:val="32"/>
          <w:highlight w:val="none"/>
        </w:rPr>
        <w:t xml:space="preserve"> </w:t>
      </w:r>
      <w:r>
        <w:rPr>
          <w:rFonts w:hint="eastAsia" w:ascii="仿宋_GB2312" w:hAnsi="仿宋_GB2312" w:eastAsia="仿宋_GB2312" w:cs="仿宋_GB2312"/>
          <w:kern w:val="0"/>
          <w:sz w:val="32"/>
          <w:szCs w:val="32"/>
          <w:highlight w:val="none"/>
        </w:rPr>
        <w:t xml:space="preserve">            </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联系电话：</w:t>
      </w:r>
      <w:r>
        <w:rPr>
          <w:rFonts w:hint="eastAsia" w:ascii="仿宋_GB2312" w:hAnsi="仿宋_GB2312" w:eastAsia="仿宋_GB2312" w:cs="仿宋_GB2312"/>
          <w:kern w:val="0"/>
          <w:sz w:val="32"/>
          <w:szCs w:val="32"/>
          <w:highlight w:val="none"/>
          <w:lang w:val="en-US" w:eastAsia="zh-CN"/>
        </w:rPr>
        <w:t xml:space="preserve">83951695  </w:t>
      </w:r>
      <w:r>
        <w:rPr>
          <w:rFonts w:ascii="仿宋_GB2312" w:hAnsi="仿宋_GB2312" w:eastAsia="仿宋_GB2312" w:cs="仿宋_GB2312"/>
          <w:kern w:val="0"/>
          <w:sz w:val="32"/>
          <w:szCs w:val="32"/>
          <w:highlight w:val="none"/>
        </w:rPr>
        <w:t>83951322</w:t>
      </w:r>
    </w:p>
    <w:p>
      <w:pPr>
        <w:widowControl/>
        <w:shd w:val="clear" w:color="auto" w:fill="FFFFFF"/>
        <w:spacing w:line="560" w:lineRule="exact"/>
        <w:ind w:firstLine="64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 </w:t>
      </w:r>
      <w:r>
        <w:rPr>
          <w:rFonts w:ascii="仿宋_GB2312" w:hAnsi="仿宋_GB2312" w:eastAsia="仿宋_GB2312" w:cs="仿宋_GB2312"/>
          <w:kern w:val="0"/>
          <w:sz w:val="32"/>
          <w:szCs w:val="32"/>
          <w:highlight w:val="none"/>
        </w:rPr>
        <w:t xml:space="preserve">                                      </w:t>
      </w:r>
    </w:p>
    <w:p>
      <w:pPr>
        <w:widowControl/>
        <w:shd w:val="clear" w:color="auto" w:fill="FFFFFF"/>
        <w:spacing w:line="560" w:lineRule="exact"/>
        <w:ind w:firstLine="6400" w:firstLineChars="20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    教务处</w:t>
      </w:r>
    </w:p>
    <w:p>
      <w:pPr>
        <w:widowControl/>
        <w:shd w:val="clear" w:color="auto" w:fill="FFFFFF"/>
        <w:spacing w:line="560" w:lineRule="exact"/>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                                  2024年11月</w:t>
      </w:r>
      <w:r>
        <w:rPr>
          <w:rFonts w:hint="eastAsia" w:ascii="仿宋_GB2312" w:hAnsi="仿宋_GB2312" w:eastAsia="仿宋_GB2312" w:cs="仿宋_GB2312"/>
          <w:kern w:val="0"/>
          <w:sz w:val="32"/>
          <w:szCs w:val="32"/>
          <w:highlight w:val="none"/>
          <w:lang w:val="en-US" w:eastAsia="zh-CN"/>
        </w:rPr>
        <w:t>11</w:t>
      </w:r>
      <w:r>
        <w:rPr>
          <w:rFonts w:hint="eastAsia" w:ascii="仿宋_GB2312" w:hAnsi="仿宋_GB2312" w:eastAsia="仿宋_GB2312" w:cs="仿宋_GB2312"/>
          <w:kern w:val="0"/>
          <w:sz w:val="32"/>
          <w:szCs w:val="32"/>
          <w:highlight w:val="none"/>
        </w:rPr>
        <w:t>日</w:t>
      </w:r>
    </w:p>
    <w:p>
      <w:pPr>
        <w:spacing w:line="560" w:lineRule="exact"/>
        <w:rPr>
          <w:rFonts w:ascii="仿宋_GB2312" w:hAnsi="仿宋_GB2312" w:eastAsia="仿宋_GB2312" w:cs="仿宋_GB2312"/>
          <w:kern w:val="0"/>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小标宋_GBK">
    <w:altName w:val="微软雅黑"/>
    <w:panose1 w:val="00000000000000000000"/>
    <w:charset w:val="86"/>
    <w:family w:val="swiss"/>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xZTNhZmMxNjAzYjk5YzVjZGIzMTY2ZGI0ZTE2ZDEifQ=="/>
  </w:docVars>
  <w:rsids>
    <w:rsidRoot w:val="0031434C"/>
    <w:rsid w:val="00034F6C"/>
    <w:rsid w:val="00040C2F"/>
    <w:rsid w:val="00043D72"/>
    <w:rsid w:val="000443F3"/>
    <w:rsid w:val="00052121"/>
    <w:rsid w:val="00053EBC"/>
    <w:rsid w:val="00064BFA"/>
    <w:rsid w:val="00080383"/>
    <w:rsid w:val="0008770E"/>
    <w:rsid w:val="000D5AA0"/>
    <w:rsid w:val="00123281"/>
    <w:rsid w:val="00165573"/>
    <w:rsid w:val="00196718"/>
    <w:rsid w:val="001A2898"/>
    <w:rsid w:val="001E5BF0"/>
    <w:rsid w:val="00270479"/>
    <w:rsid w:val="002933A1"/>
    <w:rsid w:val="002C2533"/>
    <w:rsid w:val="002C4E00"/>
    <w:rsid w:val="003033C0"/>
    <w:rsid w:val="0031434C"/>
    <w:rsid w:val="0033540A"/>
    <w:rsid w:val="00390911"/>
    <w:rsid w:val="00390FE5"/>
    <w:rsid w:val="003918D0"/>
    <w:rsid w:val="004140A5"/>
    <w:rsid w:val="004222D2"/>
    <w:rsid w:val="00434F02"/>
    <w:rsid w:val="00483C2A"/>
    <w:rsid w:val="004A4394"/>
    <w:rsid w:val="004C16B9"/>
    <w:rsid w:val="004D5E60"/>
    <w:rsid w:val="005604CE"/>
    <w:rsid w:val="00563418"/>
    <w:rsid w:val="00566F09"/>
    <w:rsid w:val="005C27C7"/>
    <w:rsid w:val="005C420E"/>
    <w:rsid w:val="005E5460"/>
    <w:rsid w:val="005F4F09"/>
    <w:rsid w:val="00633F72"/>
    <w:rsid w:val="00635B31"/>
    <w:rsid w:val="00644218"/>
    <w:rsid w:val="006605A3"/>
    <w:rsid w:val="006A555C"/>
    <w:rsid w:val="006B3822"/>
    <w:rsid w:val="006C4BB3"/>
    <w:rsid w:val="007644CC"/>
    <w:rsid w:val="00786EF3"/>
    <w:rsid w:val="007978A6"/>
    <w:rsid w:val="007D5724"/>
    <w:rsid w:val="007E12FD"/>
    <w:rsid w:val="007E708B"/>
    <w:rsid w:val="00800CAF"/>
    <w:rsid w:val="00821CD0"/>
    <w:rsid w:val="00827810"/>
    <w:rsid w:val="008A05CD"/>
    <w:rsid w:val="008B4431"/>
    <w:rsid w:val="008E4BCC"/>
    <w:rsid w:val="00907358"/>
    <w:rsid w:val="00947E2F"/>
    <w:rsid w:val="009D18BA"/>
    <w:rsid w:val="009D4B0B"/>
    <w:rsid w:val="009F3FD1"/>
    <w:rsid w:val="00A35F2B"/>
    <w:rsid w:val="00A50383"/>
    <w:rsid w:val="00A5594D"/>
    <w:rsid w:val="00A67F68"/>
    <w:rsid w:val="00A72F5C"/>
    <w:rsid w:val="00A8448E"/>
    <w:rsid w:val="00AA6B47"/>
    <w:rsid w:val="00AF32FE"/>
    <w:rsid w:val="00B362FD"/>
    <w:rsid w:val="00B7269F"/>
    <w:rsid w:val="00B94134"/>
    <w:rsid w:val="00BA4218"/>
    <w:rsid w:val="00BC35C4"/>
    <w:rsid w:val="00BE2E2C"/>
    <w:rsid w:val="00BF61DA"/>
    <w:rsid w:val="00C47C6A"/>
    <w:rsid w:val="00C5495F"/>
    <w:rsid w:val="00CC3C22"/>
    <w:rsid w:val="00CC7551"/>
    <w:rsid w:val="00CF7322"/>
    <w:rsid w:val="00D10508"/>
    <w:rsid w:val="00D219C4"/>
    <w:rsid w:val="00D41FC5"/>
    <w:rsid w:val="00D73CF4"/>
    <w:rsid w:val="00D74B3B"/>
    <w:rsid w:val="00DD1D62"/>
    <w:rsid w:val="00E569D0"/>
    <w:rsid w:val="00EE1728"/>
    <w:rsid w:val="00EE440A"/>
    <w:rsid w:val="00EF513A"/>
    <w:rsid w:val="00F14B14"/>
    <w:rsid w:val="00F14BBE"/>
    <w:rsid w:val="00F5203B"/>
    <w:rsid w:val="00F82543"/>
    <w:rsid w:val="00FB563A"/>
    <w:rsid w:val="00FD27FA"/>
    <w:rsid w:val="00FD5DFA"/>
    <w:rsid w:val="00FF195B"/>
    <w:rsid w:val="00FF21DC"/>
    <w:rsid w:val="18B41D76"/>
    <w:rsid w:val="1CC64E5C"/>
    <w:rsid w:val="234C57E1"/>
    <w:rsid w:val="2CC13102"/>
    <w:rsid w:val="2E2760CC"/>
    <w:rsid w:val="3E4D7489"/>
    <w:rsid w:val="433230F1"/>
    <w:rsid w:val="4A4601D5"/>
    <w:rsid w:val="4E487841"/>
    <w:rsid w:val="619F5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link w:val="1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5"/>
    <w:semiHidden/>
    <w:unhideWhenUsed/>
    <w:qFormat/>
    <w:uiPriority w:val="99"/>
    <w:pPr>
      <w:ind w:left="100" w:leftChars="2500"/>
    </w:p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Heading 2 Char"/>
    <w:basedOn w:val="9"/>
    <w:link w:val="2"/>
    <w:qFormat/>
    <w:uiPriority w:val="9"/>
    <w:rPr>
      <w:rFonts w:ascii="宋体" w:hAnsi="宋体" w:eastAsia="宋体" w:cs="宋体"/>
      <w:b/>
      <w:bCs/>
      <w:kern w:val="0"/>
      <w:sz w:val="36"/>
      <w:szCs w:val="36"/>
    </w:rPr>
  </w:style>
  <w:style w:type="character" w:customStyle="1" w:styleId="13">
    <w:name w:val="Heading 3 Char"/>
    <w:basedOn w:val="9"/>
    <w:link w:val="3"/>
    <w:qFormat/>
    <w:uiPriority w:val="9"/>
    <w:rPr>
      <w:rFonts w:ascii="宋体" w:hAnsi="宋体" w:eastAsia="宋体" w:cs="宋体"/>
      <w:b/>
      <w:bCs/>
      <w:kern w:val="0"/>
      <w:sz w:val="27"/>
      <w:szCs w:val="27"/>
    </w:rPr>
  </w:style>
  <w:style w:type="character" w:customStyle="1" w:styleId="14">
    <w:name w:val="Unresolved Mention1"/>
    <w:basedOn w:val="9"/>
    <w:semiHidden/>
    <w:unhideWhenUsed/>
    <w:qFormat/>
    <w:uiPriority w:val="99"/>
    <w:rPr>
      <w:color w:val="605E5C"/>
      <w:shd w:val="clear" w:color="auto" w:fill="E1DFDD"/>
    </w:rPr>
  </w:style>
  <w:style w:type="character" w:customStyle="1" w:styleId="15">
    <w:name w:val="Date Char"/>
    <w:basedOn w:val="9"/>
    <w:link w:val="4"/>
    <w:semiHidden/>
    <w:qFormat/>
    <w:uiPriority w:val="99"/>
  </w:style>
  <w:style w:type="character" w:customStyle="1" w:styleId="16">
    <w:name w:val="Header Char"/>
    <w:basedOn w:val="9"/>
    <w:link w:val="6"/>
    <w:qFormat/>
    <w:uiPriority w:val="99"/>
    <w:rPr>
      <w:sz w:val="18"/>
      <w:szCs w:val="18"/>
    </w:rPr>
  </w:style>
  <w:style w:type="character" w:customStyle="1" w:styleId="17">
    <w:name w:val="Footer Char"/>
    <w:basedOn w:val="9"/>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282</Words>
  <Characters>1614</Characters>
  <Lines>13</Lines>
  <Paragraphs>3</Paragraphs>
  <TotalTime>3</TotalTime>
  <ScaleCrop>false</ScaleCrop>
  <LinksUpToDate>false</LinksUpToDate>
  <CharactersWithSpaces>1893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2022-12-09T12:13:00Z</dcterms:created>
  <dc:creator>dongl</dc:creator>
  <cp:lastModifiedBy>钱程</cp:lastModifiedBy>
  <dcterms:modified xsi:type="dcterms:W3CDTF">2024-11-11T06:41:35Z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E4C5C257724D4A10AC3800DCE061182E_12</vt:lpwstr>
  </property>
</Properties>
</file>