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BC57" w14:textId="77777777" w:rsidR="008D7D57" w:rsidRDefault="00D50D46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6557374F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14:paraId="5DF1CC81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[1]（美）戴维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尤里奇著，李祖滨、孙晓平译</w:t>
      </w:r>
      <w:r>
        <w:rPr>
          <w:rFonts w:ascii="宋体" w:hAnsi="宋体" w:hint="eastAsia"/>
          <w:sz w:val="24"/>
        </w:rPr>
        <w:t>.人力资源转型[M].北京：电子工业出版社，2015年5月.</w:t>
      </w:r>
    </w:p>
    <w:p w14:paraId="203F65E7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德斯勒著，刘昕译</w:t>
      </w:r>
      <w:r>
        <w:rPr>
          <w:rFonts w:ascii="宋体" w:hAnsi="宋体" w:hint="eastAsia"/>
          <w:sz w:val="24"/>
        </w:rPr>
        <w:t>.人力资源管理（第12版）[M].北京：中国人民大学出版社，2012年6月.</w:t>
      </w:r>
    </w:p>
    <w:p w14:paraId="3B351E1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德斯勒著、（新加波）陈水华著，赵曙明、高素英译</w:t>
      </w:r>
      <w:r>
        <w:rPr>
          <w:rFonts w:ascii="宋体" w:hAnsi="宋体" w:hint="eastAsia"/>
          <w:sz w:val="24"/>
        </w:rPr>
        <w:t>.人力资源管理（亚洲版 第2版）[M].北京：机械工业出版社，2012年11月.</w:t>
      </w:r>
    </w:p>
    <w:p w14:paraId="7FD13E82" w14:textId="76982FBA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[4]徐云杰</w:t>
      </w:r>
      <w:r>
        <w:rPr>
          <w:rFonts w:ascii="Arial" w:hAnsi="Arial" w:cs="Arial" w:hint="eastAsia"/>
          <w:sz w:val="24"/>
        </w:rPr>
        <w:t>著</w:t>
      </w:r>
      <w:r>
        <w:rPr>
          <w:rFonts w:ascii="宋体" w:hAnsi="宋体" w:hint="eastAsia"/>
          <w:sz w:val="24"/>
        </w:rPr>
        <w:t>.社会调查设计与数据分析[M].重庆：重庆大学出版社，2011年6月.</w:t>
      </w:r>
    </w:p>
    <w:p w14:paraId="476BE848" w14:textId="197E68F2" w:rsidR="00721188" w:rsidRDefault="002C0EE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5]</w:t>
      </w:r>
      <w:r w:rsidRPr="002C0EEE">
        <w:rPr>
          <w:rFonts w:hint="eastAsia"/>
        </w:rPr>
        <w:t xml:space="preserve"> </w:t>
      </w:r>
      <w:r w:rsidR="00916B43">
        <w:rPr>
          <w:rFonts w:ascii="宋体" w:hAnsi="宋体" w:hint="eastAsia"/>
          <w:sz w:val="24"/>
        </w:rPr>
        <w:t>（</w:t>
      </w:r>
      <w:r w:rsidRPr="002C0EEE">
        <w:rPr>
          <w:rFonts w:ascii="宋体" w:hAnsi="宋体" w:hint="eastAsia"/>
          <w:sz w:val="24"/>
        </w:rPr>
        <w:t>法</w:t>
      </w:r>
      <w:r w:rsidR="00916B43">
        <w:rPr>
          <w:rFonts w:ascii="宋体" w:hAnsi="宋体" w:hint="eastAsia"/>
          <w:sz w:val="24"/>
        </w:rPr>
        <w:t>）</w:t>
      </w:r>
      <w:r w:rsidRPr="002C0EEE">
        <w:rPr>
          <w:rFonts w:ascii="宋体" w:hAnsi="宋体" w:hint="eastAsia"/>
          <w:sz w:val="24"/>
        </w:rPr>
        <w:t>古斯塔夫·勒庞 著，亦言 译</w:t>
      </w:r>
      <w:r>
        <w:rPr>
          <w:rFonts w:ascii="宋体" w:hAnsi="宋体" w:hint="eastAsia"/>
          <w:sz w:val="24"/>
        </w:rPr>
        <w:t>.</w:t>
      </w:r>
      <w:r w:rsidRPr="002C0EEE">
        <w:rPr>
          <w:rFonts w:hint="eastAsia"/>
        </w:rPr>
        <w:t xml:space="preserve"> </w:t>
      </w:r>
      <w:r w:rsidRPr="002C0EEE">
        <w:rPr>
          <w:rFonts w:ascii="宋体" w:hAnsi="宋体" w:hint="eastAsia"/>
          <w:sz w:val="24"/>
        </w:rPr>
        <w:t>乌合之众：群体心理研究（100万册纪念版，精装典藏全译本，附赠思维导图）</w:t>
      </w:r>
      <w:r w:rsidR="00A57FCE">
        <w:rPr>
          <w:rFonts w:ascii="宋体" w:hAnsi="宋体" w:hint="eastAsia"/>
          <w:sz w:val="24"/>
        </w:rPr>
        <w:t>[M].广东：</w:t>
      </w:r>
      <w:r w:rsidR="00A57FCE" w:rsidRPr="00A57FCE">
        <w:rPr>
          <w:rFonts w:ascii="宋体" w:hAnsi="宋体" w:hint="eastAsia"/>
          <w:sz w:val="24"/>
        </w:rPr>
        <w:t>广东人民出版社</w:t>
      </w:r>
      <w:r w:rsidR="00A57FCE">
        <w:rPr>
          <w:rFonts w:ascii="宋体" w:hAnsi="宋体" w:hint="eastAsia"/>
          <w:sz w:val="24"/>
        </w:rPr>
        <w:t>，2</w:t>
      </w:r>
      <w:r w:rsidR="00A57FCE">
        <w:rPr>
          <w:rFonts w:ascii="宋体" w:hAnsi="宋体"/>
          <w:sz w:val="24"/>
        </w:rPr>
        <w:t>020</w:t>
      </w:r>
      <w:r w:rsidR="00A57FCE">
        <w:rPr>
          <w:rFonts w:ascii="宋体" w:hAnsi="宋体" w:hint="eastAsia"/>
          <w:sz w:val="24"/>
        </w:rPr>
        <w:t>年9月.</w:t>
      </w:r>
    </w:p>
    <w:p w14:paraId="1369F29A" w14:textId="3A67710C" w:rsidR="00A57FCE" w:rsidRDefault="00A57FC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6]</w:t>
      </w:r>
      <w:r w:rsidR="00916B43">
        <w:rPr>
          <w:rFonts w:ascii="宋体" w:hAnsi="宋体" w:hint="eastAsia"/>
          <w:sz w:val="24"/>
        </w:rPr>
        <w:t>（中国）</w:t>
      </w:r>
      <w:r w:rsidR="00916B43" w:rsidRPr="00916B43">
        <w:rPr>
          <w:rFonts w:ascii="宋体" w:hAnsi="宋体" w:hint="eastAsia"/>
          <w:sz w:val="24"/>
        </w:rPr>
        <w:t>费孝通 著</w:t>
      </w:r>
      <w:r w:rsidR="00916B43">
        <w:rPr>
          <w:rFonts w:ascii="宋体" w:hAnsi="宋体" w:hint="eastAsia"/>
          <w:sz w:val="24"/>
        </w:rPr>
        <w:t>.乡土中国[M].北京：人民出版社，2</w:t>
      </w:r>
      <w:r w:rsidR="00916B43">
        <w:rPr>
          <w:rFonts w:ascii="宋体" w:hAnsi="宋体"/>
          <w:sz w:val="24"/>
        </w:rPr>
        <w:t>008</w:t>
      </w:r>
      <w:r w:rsidR="00916B43">
        <w:rPr>
          <w:rFonts w:ascii="宋体" w:hAnsi="宋体" w:hint="eastAsia"/>
          <w:sz w:val="24"/>
        </w:rPr>
        <w:t>年1</w:t>
      </w:r>
      <w:r w:rsidR="00916B43">
        <w:rPr>
          <w:rFonts w:ascii="宋体" w:hAnsi="宋体"/>
          <w:sz w:val="24"/>
        </w:rPr>
        <w:t>0</w:t>
      </w:r>
      <w:r w:rsidR="00916B43">
        <w:rPr>
          <w:rFonts w:ascii="宋体" w:hAnsi="宋体" w:hint="eastAsia"/>
          <w:sz w:val="24"/>
        </w:rPr>
        <w:t>月.</w:t>
      </w:r>
    </w:p>
    <w:p w14:paraId="2D68A111" w14:textId="0D876894" w:rsidR="00916B43" w:rsidRDefault="008F4CE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7] </w:t>
      </w:r>
      <w:r w:rsidRPr="008F4CEB">
        <w:rPr>
          <w:rFonts w:ascii="宋体" w:hAnsi="宋体" w:hint="eastAsia"/>
          <w:sz w:val="24"/>
        </w:rPr>
        <w:t>格尔哈特·伦斯基（Gerhard，E.，Lenski） 著，关信平，陈宗显，</w:t>
      </w:r>
      <w:proofErr w:type="gramStart"/>
      <w:r w:rsidRPr="008F4CEB">
        <w:rPr>
          <w:rFonts w:ascii="宋体" w:hAnsi="宋体" w:hint="eastAsia"/>
          <w:sz w:val="24"/>
        </w:rPr>
        <w:t>谢晋宇</w:t>
      </w:r>
      <w:proofErr w:type="gramEnd"/>
      <w:r w:rsidRPr="008F4CEB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 w:rsidRPr="008F4CEB">
        <w:rPr>
          <w:rFonts w:hint="eastAsia"/>
        </w:rPr>
        <w:t xml:space="preserve"> </w:t>
      </w:r>
      <w:r w:rsidRPr="008F4CEB">
        <w:rPr>
          <w:rFonts w:ascii="宋体" w:hAnsi="宋体" w:hint="eastAsia"/>
          <w:sz w:val="24"/>
        </w:rPr>
        <w:t>甲骨文丛书·权力与特权：社会分层的理论</w:t>
      </w:r>
      <w:r>
        <w:rPr>
          <w:rFonts w:ascii="宋体" w:hAnsi="宋体" w:hint="eastAsia"/>
          <w:sz w:val="24"/>
        </w:rPr>
        <w:t>[M].北京：社会科学文献出版社，2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年1月.</w:t>
      </w:r>
    </w:p>
    <w:p w14:paraId="1EC39C82" w14:textId="3CA689FF" w:rsidR="006B62BF" w:rsidRDefault="006B62B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8] </w:t>
      </w:r>
      <w:r w:rsidRPr="006B62BF">
        <w:rPr>
          <w:rFonts w:ascii="宋体" w:hAnsi="宋体" w:hint="eastAsia"/>
          <w:sz w:val="24"/>
        </w:rPr>
        <w:t>陈向明 著</w:t>
      </w:r>
      <w:r w:rsidR="00990EA8">
        <w:rPr>
          <w:rFonts w:ascii="宋体" w:hAnsi="宋体" w:hint="eastAsia"/>
          <w:sz w:val="24"/>
        </w:rPr>
        <w:t>.</w:t>
      </w:r>
      <w:r w:rsidR="00990EA8">
        <w:rPr>
          <w:rFonts w:ascii="宋体" w:hAnsi="宋体"/>
          <w:sz w:val="24"/>
        </w:rPr>
        <w:t xml:space="preserve"> </w:t>
      </w:r>
      <w:r w:rsidR="00990EA8">
        <w:rPr>
          <w:rFonts w:ascii="宋体" w:hAnsi="宋体" w:hint="eastAsia"/>
          <w:sz w:val="24"/>
        </w:rPr>
        <w:t>质的研究方法与社会科学研究[M].北京：教育科学出版社，2</w:t>
      </w:r>
      <w:r w:rsidR="00990EA8">
        <w:rPr>
          <w:rFonts w:ascii="宋体" w:hAnsi="宋体"/>
          <w:sz w:val="24"/>
        </w:rPr>
        <w:t>000</w:t>
      </w:r>
      <w:r w:rsidR="00990EA8">
        <w:rPr>
          <w:rFonts w:ascii="宋体" w:hAnsi="宋体" w:hint="eastAsia"/>
          <w:sz w:val="24"/>
        </w:rPr>
        <w:t>年1月.</w:t>
      </w:r>
    </w:p>
    <w:p w14:paraId="5C08E18A" w14:textId="2CCFC0FC" w:rsidR="00990EA8" w:rsidRDefault="00990EA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9] </w:t>
      </w:r>
      <w:r w:rsidRPr="00990EA8">
        <w:rPr>
          <w:rFonts w:ascii="宋体" w:hAnsi="宋体" w:hint="eastAsia"/>
          <w:sz w:val="24"/>
        </w:rPr>
        <w:t>[美] 彼得·德鲁克（Peter，F.，Drucker） 著，</w:t>
      </w:r>
      <w:proofErr w:type="gramStart"/>
      <w:r w:rsidRPr="00990EA8">
        <w:rPr>
          <w:rFonts w:ascii="宋体" w:hAnsi="宋体" w:hint="eastAsia"/>
          <w:sz w:val="24"/>
        </w:rPr>
        <w:t>齐若兰</w:t>
      </w:r>
      <w:proofErr w:type="gramEnd"/>
      <w:r w:rsidRPr="00990EA8">
        <w:rPr>
          <w:rFonts w:ascii="宋体" w:hAnsi="宋体" w:hint="eastAsia"/>
          <w:sz w:val="24"/>
        </w:rPr>
        <w:t xml:space="preserve">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管理的实践[M].北京：机械工业出版社，2</w:t>
      </w:r>
      <w:r>
        <w:rPr>
          <w:rFonts w:ascii="宋体" w:hAnsi="宋体"/>
          <w:sz w:val="24"/>
        </w:rPr>
        <w:t>018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月.</w:t>
      </w:r>
    </w:p>
    <w:p w14:paraId="392B47A8" w14:textId="5DCD980D" w:rsidR="001D0AEF" w:rsidRDefault="00A42C7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10]</w:t>
      </w:r>
      <w:r w:rsidRPr="00A42C79">
        <w:rPr>
          <w:rFonts w:ascii="宋体" w:hAnsi="宋体" w:hint="eastAsia"/>
          <w:sz w:val="24"/>
        </w:rPr>
        <w:t xml:space="preserve">埃德加·沙因（Edgar </w:t>
      </w:r>
      <w:proofErr w:type="spellStart"/>
      <w:r w:rsidRPr="00A42C79">
        <w:rPr>
          <w:rFonts w:ascii="宋体" w:hAnsi="宋体" w:hint="eastAsia"/>
          <w:sz w:val="24"/>
        </w:rPr>
        <w:t>H.Schein</w:t>
      </w:r>
      <w:proofErr w:type="spellEnd"/>
      <w:r w:rsidRPr="00A42C79">
        <w:rPr>
          <w:rFonts w:ascii="宋体" w:hAnsi="宋体" w:hint="eastAsia"/>
          <w:sz w:val="24"/>
        </w:rPr>
        <w:t xml:space="preserve">），彼得·沙因（Peter </w:t>
      </w:r>
      <w:proofErr w:type="spellStart"/>
      <w:r w:rsidRPr="00A42C79">
        <w:rPr>
          <w:rFonts w:ascii="宋体" w:hAnsi="宋体" w:hint="eastAsia"/>
          <w:sz w:val="24"/>
        </w:rPr>
        <w:t>A.Schein</w:t>
      </w:r>
      <w:proofErr w:type="spellEnd"/>
      <w:r w:rsidRPr="00A42C79">
        <w:rPr>
          <w:rFonts w:ascii="宋体" w:hAnsi="宋体" w:hint="eastAsia"/>
          <w:sz w:val="24"/>
        </w:rPr>
        <w:t>） 著，陈劲，贾筱 译，陈德金 校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7B5EC6">
        <w:rPr>
          <w:rFonts w:ascii="宋体" w:hAnsi="宋体" w:hint="eastAsia"/>
          <w:sz w:val="24"/>
        </w:rPr>
        <w:t>组织文化与领导力（第五版）[M].北京：中国人民大学出版社，2</w:t>
      </w:r>
      <w:r w:rsidR="007B5EC6">
        <w:rPr>
          <w:rFonts w:ascii="宋体" w:hAnsi="宋体"/>
          <w:sz w:val="24"/>
        </w:rPr>
        <w:t>020</w:t>
      </w:r>
      <w:r w:rsidR="007B5EC6">
        <w:rPr>
          <w:rFonts w:ascii="宋体" w:hAnsi="宋体" w:hint="eastAsia"/>
          <w:sz w:val="24"/>
        </w:rPr>
        <w:t>年5月.</w:t>
      </w:r>
    </w:p>
    <w:p w14:paraId="334F0816" w14:textId="1974D602" w:rsidR="00CE63AE" w:rsidRDefault="00CE63A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11]</w:t>
      </w:r>
      <w:r w:rsidRPr="00CE63AE">
        <w:rPr>
          <w:rFonts w:hint="eastAsia"/>
        </w:rPr>
        <w:t xml:space="preserve"> </w:t>
      </w:r>
      <w:r w:rsidRPr="00CE63AE">
        <w:rPr>
          <w:rFonts w:ascii="宋体" w:hAnsi="宋体" w:hint="eastAsia"/>
          <w:sz w:val="24"/>
        </w:rPr>
        <w:t>丹尼尔·A·雷恩，阿瑟·G·贝德安 著，孙健敏 等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CE63AE">
        <w:rPr>
          <w:rFonts w:ascii="宋体" w:hAnsi="宋体" w:hint="eastAsia"/>
          <w:sz w:val="24"/>
        </w:rPr>
        <w:t>当代世界学术名著：管理思想史（第六版</w:t>
      </w:r>
      <w:r>
        <w:rPr>
          <w:rFonts w:ascii="宋体" w:hAnsi="宋体" w:hint="eastAsia"/>
          <w:sz w:val="24"/>
        </w:rPr>
        <w:t>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</w:t>
      </w:r>
      <w:r>
        <w:rPr>
          <w:rFonts w:ascii="宋体" w:hAnsi="宋体"/>
          <w:sz w:val="24"/>
        </w:rPr>
        <w:t>014</w:t>
      </w:r>
      <w:r>
        <w:rPr>
          <w:rFonts w:ascii="宋体" w:hAnsi="宋体" w:hint="eastAsia"/>
          <w:sz w:val="24"/>
        </w:rPr>
        <w:t>年2月.</w:t>
      </w:r>
    </w:p>
    <w:p w14:paraId="3242BBCE" w14:textId="5C98546B" w:rsidR="00F76D91" w:rsidRDefault="00F76D9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</w:t>
      </w:r>
      <w:r>
        <w:rPr>
          <w:rFonts w:ascii="宋体" w:hAnsi="宋体"/>
          <w:sz w:val="24"/>
        </w:rPr>
        <w:t>12]</w:t>
      </w:r>
      <w:r w:rsidR="008E7AFC" w:rsidRPr="008E7AFC">
        <w:rPr>
          <w:rFonts w:hint="eastAsia"/>
        </w:rPr>
        <w:t xml:space="preserve"> </w:t>
      </w:r>
      <w:r w:rsidR="008E7AFC" w:rsidRPr="008E7AFC">
        <w:rPr>
          <w:rFonts w:ascii="宋体" w:hAnsi="宋体" w:hint="eastAsia"/>
          <w:sz w:val="24"/>
        </w:rPr>
        <w:t>黄志伟 著</w:t>
      </w:r>
      <w:r w:rsidR="008E7AFC">
        <w:rPr>
          <w:rFonts w:ascii="宋体" w:hAnsi="宋体" w:hint="eastAsia"/>
          <w:sz w:val="24"/>
        </w:rPr>
        <w:t>.</w:t>
      </w:r>
      <w:r w:rsidR="008E7AFC">
        <w:rPr>
          <w:rFonts w:ascii="宋体" w:hAnsi="宋体"/>
          <w:sz w:val="24"/>
        </w:rPr>
        <w:t xml:space="preserve"> </w:t>
      </w:r>
      <w:r w:rsidR="008E7AFC" w:rsidRPr="008E7AFC">
        <w:rPr>
          <w:rFonts w:ascii="宋体" w:hAnsi="宋体" w:hint="eastAsia"/>
          <w:sz w:val="24"/>
        </w:rPr>
        <w:t>华为人力资源管理</w:t>
      </w:r>
      <w:r w:rsidR="008E7AFC">
        <w:rPr>
          <w:rFonts w:ascii="宋体" w:hAnsi="宋体" w:hint="eastAsia"/>
          <w:sz w:val="24"/>
        </w:rPr>
        <w:t>[M].苏州：</w:t>
      </w:r>
      <w:r w:rsidR="008E7AFC" w:rsidRPr="008E7AFC">
        <w:rPr>
          <w:rFonts w:ascii="宋体" w:hAnsi="宋体" w:hint="eastAsia"/>
          <w:sz w:val="24"/>
        </w:rPr>
        <w:t>古吴轩出版社</w:t>
      </w:r>
      <w:r w:rsidR="008E7AFC">
        <w:rPr>
          <w:rFonts w:ascii="宋体" w:hAnsi="宋体" w:hint="eastAsia"/>
          <w:sz w:val="24"/>
        </w:rPr>
        <w:t>，2</w:t>
      </w:r>
      <w:r w:rsidR="008E7AFC">
        <w:rPr>
          <w:rFonts w:ascii="宋体" w:hAnsi="宋体"/>
          <w:sz w:val="24"/>
        </w:rPr>
        <w:t>017</w:t>
      </w:r>
      <w:r w:rsidR="008E7AFC">
        <w:rPr>
          <w:rFonts w:ascii="宋体" w:hAnsi="宋体" w:hint="eastAsia"/>
          <w:sz w:val="24"/>
        </w:rPr>
        <w:t>年4月.</w:t>
      </w:r>
    </w:p>
    <w:p w14:paraId="5AEB7F49" w14:textId="3FF87616" w:rsidR="006F61F9" w:rsidRDefault="006F61F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13]</w:t>
      </w:r>
      <w:r>
        <w:rPr>
          <w:rFonts w:ascii="宋体" w:hAnsi="宋体" w:hint="eastAsia"/>
          <w:sz w:val="24"/>
        </w:rPr>
        <w:t>（</w:t>
      </w:r>
      <w:r w:rsidRPr="006F61F9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6F61F9">
        <w:rPr>
          <w:rFonts w:ascii="宋体" w:hAnsi="宋体" w:hint="eastAsia"/>
          <w:sz w:val="24"/>
        </w:rPr>
        <w:t xml:space="preserve"> 彼得·圣吉（Peter M. Senge） 著，张成林 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第五项修炼 学习型组织的艺术与实践[M].北京：中信出版社,</w:t>
      </w:r>
      <w:r>
        <w:rPr>
          <w:rFonts w:ascii="宋体" w:hAnsi="宋体"/>
          <w:sz w:val="24"/>
        </w:rPr>
        <w:t>2018</w:t>
      </w:r>
      <w:r>
        <w:rPr>
          <w:rFonts w:ascii="宋体" w:hAnsi="宋体" w:hint="eastAsia"/>
          <w:sz w:val="24"/>
        </w:rPr>
        <w:t>年2月.</w:t>
      </w:r>
    </w:p>
    <w:p w14:paraId="39D70FF8" w14:textId="4B18F36C" w:rsidR="00B83523" w:rsidRDefault="00B8352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14]</w:t>
      </w:r>
      <w:r w:rsidR="000103BD">
        <w:rPr>
          <w:rFonts w:ascii="宋体" w:hAnsi="宋体" w:hint="eastAsia"/>
          <w:sz w:val="24"/>
        </w:rPr>
        <w:t>（</w:t>
      </w:r>
      <w:r w:rsidR="000103BD" w:rsidRPr="000103BD">
        <w:rPr>
          <w:rFonts w:ascii="宋体" w:hAnsi="宋体" w:hint="eastAsia"/>
          <w:sz w:val="24"/>
        </w:rPr>
        <w:t>奥</w:t>
      </w:r>
      <w:r w:rsidR="000103BD">
        <w:rPr>
          <w:rFonts w:ascii="宋体" w:hAnsi="宋体" w:hint="eastAsia"/>
          <w:sz w:val="24"/>
        </w:rPr>
        <w:t>）</w:t>
      </w:r>
      <w:r w:rsidR="000103BD" w:rsidRPr="000103BD">
        <w:rPr>
          <w:rFonts w:ascii="宋体" w:hAnsi="宋体" w:hint="eastAsia"/>
          <w:sz w:val="24"/>
        </w:rPr>
        <w:t>路德维希·冯·米塞斯 著，夏道平 译</w:t>
      </w:r>
      <w:r w:rsidR="000103BD">
        <w:rPr>
          <w:rFonts w:ascii="宋体" w:hAnsi="宋体" w:hint="eastAsia"/>
          <w:sz w:val="24"/>
        </w:rPr>
        <w:t>.人的行为[M].上海：上海科学出版社，2</w:t>
      </w:r>
      <w:r w:rsidR="000103BD">
        <w:rPr>
          <w:rFonts w:ascii="宋体" w:hAnsi="宋体"/>
          <w:sz w:val="24"/>
        </w:rPr>
        <w:t>015</w:t>
      </w:r>
      <w:r w:rsidR="000103BD">
        <w:rPr>
          <w:rFonts w:ascii="宋体" w:hAnsi="宋体" w:hint="eastAsia"/>
          <w:sz w:val="24"/>
        </w:rPr>
        <w:t>年9月.</w:t>
      </w:r>
    </w:p>
    <w:p w14:paraId="173F4C7B" w14:textId="0E0D8B5E" w:rsidR="004D7672" w:rsidRDefault="004D767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] （</w:t>
      </w:r>
      <w:r w:rsidRPr="004D7672">
        <w:rPr>
          <w:rFonts w:ascii="宋体" w:hAnsi="宋体" w:hint="eastAsia"/>
          <w:sz w:val="24"/>
        </w:rPr>
        <w:t>英]</w:t>
      </w:r>
      <w:r>
        <w:rPr>
          <w:rFonts w:ascii="宋体" w:hAnsi="宋体" w:hint="eastAsia"/>
          <w:sz w:val="24"/>
        </w:rPr>
        <w:t>）</w:t>
      </w:r>
      <w:r w:rsidRPr="004D7672">
        <w:rPr>
          <w:rFonts w:ascii="宋体" w:hAnsi="宋体" w:hint="eastAsia"/>
          <w:sz w:val="24"/>
        </w:rPr>
        <w:t>大卫·休</w:t>
      </w:r>
      <w:proofErr w:type="gramStart"/>
      <w:r w:rsidRPr="004D7672">
        <w:rPr>
          <w:rFonts w:ascii="宋体" w:hAnsi="宋体" w:hint="eastAsia"/>
          <w:sz w:val="24"/>
        </w:rPr>
        <w:t>谟</w:t>
      </w:r>
      <w:proofErr w:type="gramEnd"/>
      <w:r w:rsidRPr="004D7672">
        <w:rPr>
          <w:rFonts w:ascii="宋体" w:hAnsi="宋体" w:hint="eastAsia"/>
          <w:sz w:val="24"/>
        </w:rPr>
        <w:t xml:space="preserve"> 著，贾广来 译</w:t>
      </w:r>
      <w:r>
        <w:rPr>
          <w:rFonts w:ascii="宋体" w:hAnsi="宋体" w:hint="eastAsia"/>
          <w:sz w:val="24"/>
        </w:rPr>
        <w:t>.人性论[M].</w:t>
      </w:r>
      <w:r w:rsidRPr="004D767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沈阳：</w:t>
      </w:r>
      <w:r w:rsidRPr="004D7672">
        <w:rPr>
          <w:rFonts w:ascii="宋体" w:hAnsi="宋体" w:hint="eastAsia"/>
          <w:sz w:val="24"/>
        </w:rPr>
        <w:t>万卷出版公司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015</w:t>
      </w:r>
      <w:r>
        <w:rPr>
          <w:rFonts w:ascii="宋体" w:hAnsi="宋体" w:hint="eastAsia"/>
          <w:sz w:val="24"/>
        </w:rPr>
        <w:t>年1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月.</w:t>
      </w:r>
    </w:p>
    <w:p w14:paraId="38A84F4B" w14:textId="67BD14FA" w:rsidR="001F5420" w:rsidRDefault="001F542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</w:t>
      </w:r>
      <w:r w:rsidR="00902DCB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</w:t>
      </w:r>
      <w:r w:rsidR="00893405">
        <w:rPr>
          <w:rFonts w:ascii="宋体" w:hAnsi="宋体"/>
          <w:sz w:val="24"/>
        </w:rPr>
        <w:t xml:space="preserve"> </w:t>
      </w:r>
      <w:proofErr w:type="gramStart"/>
      <w:r w:rsidRPr="001F5420">
        <w:rPr>
          <w:rFonts w:ascii="宋体" w:hAnsi="宋体" w:hint="eastAsia"/>
          <w:sz w:val="24"/>
        </w:rPr>
        <w:t>卢</w:t>
      </w:r>
      <w:proofErr w:type="gramEnd"/>
      <w:r w:rsidRPr="001F5420">
        <w:rPr>
          <w:rFonts w:ascii="宋体" w:hAnsi="宋体" w:hint="eastAsia"/>
          <w:sz w:val="24"/>
        </w:rPr>
        <w:t>梭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1F5420">
        <w:rPr>
          <w:rFonts w:ascii="宋体" w:hAnsi="宋体" w:hint="eastAsia"/>
          <w:sz w:val="24"/>
        </w:rPr>
        <w:t>社会契约论</w:t>
      </w:r>
      <w:r>
        <w:rPr>
          <w:rFonts w:ascii="宋体" w:hAnsi="宋体" w:hint="eastAsia"/>
          <w:sz w:val="24"/>
        </w:rPr>
        <w:t>[M].</w:t>
      </w:r>
      <w:r w:rsidRPr="001F5420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武汉：</w:t>
      </w:r>
      <w:r w:rsidRPr="001F5420">
        <w:rPr>
          <w:rFonts w:ascii="宋体" w:hAnsi="宋体" w:hint="eastAsia"/>
          <w:sz w:val="24"/>
        </w:rPr>
        <w:t>华中科技大学出版社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016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月.</w:t>
      </w:r>
    </w:p>
    <w:p w14:paraId="1857F4C8" w14:textId="78880528" w:rsidR="00902DCB" w:rsidRDefault="00DD68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17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DD6805">
        <w:rPr>
          <w:rFonts w:ascii="宋体" w:hAnsi="宋体" w:hint="eastAsia"/>
          <w:sz w:val="24"/>
        </w:rPr>
        <w:t>斯蒂芬 P.罗宾斯</w:t>
      </w:r>
      <w:r>
        <w:rPr>
          <w:rFonts w:ascii="宋体" w:hAnsi="宋体" w:hint="eastAsia"/>
          <w:sz w:val="24"/>
        </w:rPr>
        <w:t>.</w:t>
      </w:r>
      <w:r w:rsidRPr="00DD6805">
        <w:rPr>
          <w:rFonts w:hint="eastAsia"/>
        </w:rPr>
        <w:t xml:space="preserve"> </w:t>
      </w:r>
      <w:r w:rsidRPr="00DD6805">
        <w:rPr>
          <w:rFonts w:ascii="宋体" w:hAnsi="宋体" w:hint="eastAsia"/>
          <w:sz w:val="24"/>
        </w:rPr>
        <w:t>管理学：原理与实践（原书第10版）</w:t>
      </w:r>
      <w:r>
        <w:rPr>
          <w:rFonts w:ascii="宋体" w:hAnsi="宋体" w:hint="eastAsia"/>
          <w:sz w:val="24"/>
        </w:rPr>
        <w:t>[M].北京：机械工业出版社，2</w:t>
      </w:r>
      <w:r>
        <w:rPr>
          <w:rFonts w:ascii="宋体" w:hAnsi="宋体"/>
          <w:sz w:val="24"/>
        </w:rPr>
        <w:t>019</w:t>
      </w:r>
      <w:r>
        <w:rPr>
          <w:rFonts w:ascii="宋体" w:hAnsi="宋体" w:hint="eastAsia"/>
          <w:sz w:val="24"/>
        </w:rPr>
        <w:t>年4月.</w:t>
      </w:r>
    </w:p>
    <w:p w14:paraId="153ACE2A" w14:textId="209346C7" w:rsidR="003D0AC2" w:rsidRPr="00721188" w:rsidRDefault="003D0AC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18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 w:rsidRPr="00DD6805"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）</w:t>
      </w:r>
      <w:r w:rsidRPr="003D0AC2">
        <w:rPr>
          <w:rFonts w:ascii="宋体" w:hAnsi="宋体" w:hint="eastAsia"/>
          <w:sz w:val="24"/>
        </w:rPr>
        <w:t>唐纳德·基奥 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981E69" w:rsidRPr="00981E69">
        <w:rPr>
          <w:rFonts w:ascii="宋体" w:hAnsi="宋体" w:hint="eastAsia"/>
          <w:sz w:val="24"/>
        </w:rPr>
        <w:t>管理十</w:t>
      </w:r>
      <w:proofErr w:type="gramStart"/>
      <w:r w:rsidR="00981E69" w:rsidRPr="00981E69">
        <w:rPr>
          <w:rFonts w:ascii="宋体" w:hAnsi="宋体" w:hint="eastAsia"/>
          <w:sz w:val="24"/>
        </w:rPr>
        <w:t>诫</w:t>
      </w:r>
      <w:proofErr w:type="gramEnd"/>
      <w:r w:rsidR="00981E69">
        <w:rPr>
          <w:rFonts w:ascii="宋体" w:hAnsi="宋体" w:hint="eastAsia"/>
          <w:sz w:val="24"/>
        </w:rPr>
        <w:t>[M].北京：中信出出版社，2</w:t>
      </w:r>
      <w:r w:rsidR="00981E69">
        <w:rPr>
          <w:rFonts w:ascii="宋体" w:hAnsi="宋体"/>
          <w:sz w:val="24"/>
        </w:rPr>
        <w:t>017</w:t>
      </w:r>
      <w:r w:rsidR="00981E69">
        <w:rPr>
          <w:rFonts w:ascii="宋体" w:hAnsi="宋体" w:hint="eastAsia"/>
          <w:sz w:val="24"/>
        </w:rPr>
        <w:t>年1</w:t>
      </w:r>
      <w:r w:rsidR="00981E69">
        <w:rPr>
          <w:rFonts w:ascii="宋体" w:hAnsi="宋体"/>
          <w:sz w:val="24"/>
        </w:rPr>
        <w:t>1</w:t>
      </w:r>
      <w:r w:rsidR="00981E69">
        <w:rPr>
          <w:rFonts w:ascii="宋体" w:hAnsi="宋体" w:hint="eastAsia"/>
          <w:sz w:val="24"/>
        </w:rPr>
        <w:t>月.</w:t>
      </w:r>
    </w:p>
    <w:p w14:paraId="19580AB9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（2）主编/编著</w:t>
      </w:r>
    </w:p>
    <w:p w14:paraId="61A01AAB" w14:textId="77777777" w:rsidR="008D7D57" w:rsidRDefault="00D50D46">
      <w:pPr>
        <w:spacing w:line="360" w:lineRule="auto"/>
        <w:ind w:firstLineChars="200" w:firstLine="480"/>
        <w:rPr>
          <w:rFonts w:ascii="微软雅黑" w:eastAsia="微软雅黑" w:hAnsi="微软雅黑" w:cs="微软雅黑"/>
          <w:color w:val="333333"/>
          <w:szCs w:val="21"/>
          <w:shd w:val="clear" w:color="auto" w:fill="F8F8F8"/>
        </w:rPr>
      </w:pPr>
      <w:r>
        <w:rPr>
          <w:rFonts w:ascii="宋体" w:hAnsi="宋体" w:hint="eastAsia"/>
          <w:sz w:val="24"/>
        </w:rPr>
        <w:t>[1]</w:t>
      </w:r>
      <w:hyperlink r:id="rId8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、任兵、吕力主编</w:t>
      </w:r>
      <w:r>
        <w:rPr>
          <w:rFonts w:ascii="宋体" w:hAnsi="宋体" w:hint="eastAsia"/>
          <w:sz w:val="24"/>
        </w:rPr>
        <w:t>.管理理论构建论文集[M].北京：北京大学出版社，2016年8月.</w:t>
      </w:r>
    </w:p>
    <w:p w14:paraId="562C0C8E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[2]吴冬梅</w:t>
      </w:r>
      <w:r>
        <w:rPr>
          <w:rFonts w:ascii="Arial" w:hAnsi="Arial" w:cs="Arial" w:hint="eastAsia"/>
          <w:sz w:val="24"/>
        </w:rPr>
        <w:t>、王默凡编著</w:t>
      </w:r>
      <w:r>
        <w:rPr>
          <w:rFonts w:ascii="宋体" w:hAnsi="宋体" w:hint="eastAsia"/>
          <w:sz w:val="24"/>
        </w:rPr>
        <w:t>.人力资源管理学科前沿研究报告[M].北京：经济管理出版社，2013年7月.</w:t>
      </w:r>
    </w:p>
    <w:p w14:paraId="72EA75C8" w14:textId="6252A69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bookmarkStart w:id="0" w:name="itemlist-author"/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 xml:space="preserve"> HYPERLINK "http://search.dangdang.com/?key2=%B3%C2%CF%FE%C6%BC&amp;medium=01&amp;category_path=01.00.00.00.00.00" \o "陈晓萍,徐淑英,樊景立 编" 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t>陈晓萍</w:t>
      </w:r>
      <w:r>
        <w:rPr>
          <w:rFonts w:ascii="宋体" w:hAnsi="宋体" w:hint="eastAsia"/>
          <w:sz w:val="24"/>
        </w:rPr>
        <w:fldChar w:fldCharType="end"/>
      </w:r>
      <w:r>
        <w:rPr>
          <w:rFonts w:hint="eastAsia"/>
          <w:sz w:val="24"/>
        </w:rPr>
        <w:t>、</w:t>
      </w:r>
      <w:hyperlink r:id="rId9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</w:t>
      </w:r>
      <w:hyperlink r:id="rId10" w:tooltip="陈晓萍,徐淑英,樊景立 编" w:history="1">
        <w:r>
          <w:rPr>
            <w:rFonts w:ascii="宋体" w:hAnsi="宋体" w:hint="eastAsia"/>
            <w:sz w:val="24"/>
          </w:rPr>
          <w:t>樊景立</w:t>
        </w:r>
        <w:bookmarkEnd w:id="0"/>
      </w:hyperlink>
      <w:r>
        <w:rPr>
          <w:rFonts w:hint="eastAsia"/>
          <w:sz w:val="24"/>
        </w:rPr>
        <w:t>编</w:t>
      </w:r>
      <w:r>
        <w:rPr>
          <w:rFonts w:hint="eastAsia"/>
          <w:sz w:val="24"/>
        </w:rPr>
        <w:t>.</w:t>
      </w:r>
      <w:r>
        <w:rPr>
          <w:rFonts w:ascii="宋体" w:hAnsi="宋体"/>
          <w:sz w:val="24"/>
        </w:rPr>
        <w:t>组织与管理研究的实证方法（第二版）</w:t>
      </w:r>
      <w:r>
        <w:rPr>
          <w:rFonts w:ascii="宋体" w:hAnsi="宋体" w:hint="eastAsia"/>
          <w:sz w:val="24"/>
        </w:rPr>
        <w:t>[M].北京：北京大学出版社，2012年6月.</w:t>
      </w:r>
    </w:p>
    <w:p w14:paraId="17CDB477" w14:textId="30D35213" w:rsidR="002C0EEE" w:rsidRPr="00AD6235" w:rsidRDefault="00B9229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</w:t>
      </w:r>
      <w:r w:rsidR="00AD6235" w:rsidRPr="00AD6235">
        <w:rPr>
          <w:rFonts w:ascii="宋体" w:hAnsi="宋体" w:hint="eastAsia"/>
          <w:sz w:val="24"/>
        </w:rPr>
        <w:t xml:space="preserve"> [美] 托马斯·W.李（Thomas W. Lee） 著；吕力 译</w:t>
      </w:r>
      <w:r w:rsidR="00AD6235">
        <w:rPr>
          <w:rFonts w:ascii="宋体" w:hAnsi="宋体" w:hint="eastAsia"/>
          <w:sz w:val="24"/>
        </w:rPr>
        <w:t>.</w:t>
      </w:r>
      <w:r w:rsidR="00AD6235" w:rsidRPr="00AD6235">
        <w:rPr>
          <w:rFonts w:ascii="宋体" w:hAnsi="宋体" w:hint="eastAsia"/>
          <w:sz w:val="24"/>
        </w:rPr>
        <w:t xml:space="preserve">组织与管理研究的定性方法 [Using Qualitative Methods in Organizational Research] </w:t>
      </w:r>
      <w:r w:rsidR="00AD6235">
        <w:rPr>
          <w:rFonts w:ascii="宋体" w:hAnsi="宋体" w:hint="eastAsia"/>
          <w:sz w:val="24"/>
        </w:rPr>
        <w:t>[M].</w:t>
      </w:r>
      <w:r w:rsidR="00AD6235">
        <w:rPr>
          <w:rFonts w:ascii="宋体" w:hAnsi="宋体"/>
          <w:sz w:val="24"/>
        </w:rPr>
        <w:t xml:space="preserve"> </w:t>
      </w:r>
      <w:r w:rsidR="00AD6235">
        <w:rPr>
          <w:rFonts w:ascii="宋体" w:hAnsi="宋体" w:hint="eastAsia"/>
          <w:sz w:val="24"/>
        </w:rPr>
        <w:t>北京：</w:t>
      </w:r>
      <w:r w:rsidR="00AD6235" w:rsidRPr="00AD6235">
        <w:rPr>
          <w:rFonts w:ascii="宋体" w:hAnsi="宋体" w:hint="eastAsia"/>
          <w:sz w:val="24"/>
        </w:rPr>
        <w:t>北京大学出版社，2014</w:t>
      </w:r>
      <w:r w:rsidR="00AD6235">
        <w:rPr>
          <w:rFonts w:ascii="宋体" w:hAnsi="宋体" w:hint="eastAsia"/>
          <w:sz w:val="24"/>
        </w:rPr>
        <w:t>年6月.</w:t>
      </w:r>
    </w:p>
    <w:p w14:paraId="27B55D76" w14:textId="77777777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14:paraId="73CF4F9B" w14:textId="1EBA0E26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 w:rsidR="00470B8D">
        <w:rPr>
          <w:rFonts w:ascii="宋体" w:hAnsi="宋体" w:hint="eastAsia"/>
          <w:sz w:val="24"/>
        </w:rPr>
        <w:t>中文期刊</w:t>
      </w:r>
      <w:r>
        <w:rPr>
          <w:rFonts w:ascii="宋体" w:hAnsi="宋体" w:hint="eastAsia"/>
          <w:sz w:val="24"/>
        </w:rPr>
        <w:t>类，管理世界、心理学报、南开管理评论、中国软科学、科研管理、心理科学、管理评论、管理科学学报、经济管理、管理学报</w:t>
      </w:r>
      <w:r w:rsidR="009470DD">
        <w:rPr>
          <w:rFonts w:ascii="宋体" w:hAnsi="宋体" w:hint="eastAsia"/>
          <w:sz w:val="24"/>
        </w:rPr>
        <w:t>、中国人力资源开发.</w:t>
      </w:r>
    </w:p>
    <w:p w14:paraId="732DE20B" w14:textId="7DF55214"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 w:rsidR="00470B8D">
        <w:rPr>
          <w:rFonts w:ascii="宋体" w:hAnsi="宋体" w:hint="eastAsia"/>
          <w:sz w:val="24"/>
        </w:rPr>
        <w:t>外文期刊</w:t>
      </w:r>
      <w:r>
        <w:rPr>
          <w:rFonts w:ascii="宋体" w:hAnsi="宋体" w:hint="eastAsia"/>
          <w:sz w:val="24"/>
        </w:rPr>
        <w:t>类，Personnel Psychology</w:t>
      </w:r>
      <w:r w:rsidR="0088559B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Organizational Behavior and Human </w:t>
      </w:r>
      <w:r>
        <w:rPr>
          <w:rFonts w:ascii="宋体" w:hAnsi="宋体" w:hint="eastAsia"/>
          <w:sz w:val="24"/>
        </w:rPr>
        <w:lastRenderedPageBreak/>
        <w:t>Decision Processes</w:t>
      </w:r>
      <w:r w:rsidR="0088559B">
        <w:rPr>
          <w:rFonts w:ascii="宋体" w:hAnsi="宋体" w:hint="eastAsia"/>
          <w:sz w:val="24"/>
        </w:rPr>
        <w:t>、</w:t>
      </w:r>
      <w:r w:rsidR="00721188" w:rsidRPr="00721188">
        <w:rPr>
          <w:rFonts w:ascii="宋体" w:hAnsi="宋体" w:hint="eastAsia"/>
          <w:sz w:val="24"/>
        </w:rPr>
        <w:t>Academy of Management Journal、Journal of Applied Psychology、Journal of Organizational Behavior、Journal of Occupational and Organizational Psychology、Journal of Business Ethics、Harvard Business Review</w:t>
      </w:r>
      <w:r w:rsidR="00721188">
        <w:rPr>
          <w:rFonts w:ascii="宋体" w:hAnsi="宋体" w:hint="eastAsia"/>
          <w:sz w:val="24"/>
        </w:rPr>
        <w:t>.</w:t>
      </w:r>
    </w:p>
    <w:p w14:paraId="4F0890BE" w14:textId="6EA8ADC1" w:rsidR="00015278" w:rsidRDefault="0001527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（4）网址与杂志</w:t>
      </w:r>
    </w:p>
    <w:p w14:paraId="581EB488" w14:textId="321D343E" w:rsidR="00015278" w:rsidRPr="00015278" w:rsidRDefault="00015278" w:rsidP="00C46D88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[1]</w:t>
      </w:r>
      <w:r w:rsidR="00421D4E">
        <w:rPr>
          <w:rFonts w:ascii="宋体" w:hAnsi="宋体"/>
          <w:sz w:val="24"/>
        </w:rPr>
        <w:t xml:space="preserve"> </w:t>
      </w:r>
      <w:r w:rsidRPr="00015278">
        <w:rPr>
          <w:rFonts w:ascii="宋体" w:hAnsi="宋体"/>
          <w:sz w:val="24"/>
        </w:rPr>
        <w:t>The Society for Human Resource Management (SHRM), https://www.shrm.org/pages/default.aspx</w:t>
      </w:r>
    </w:p>
    <w:p w14:paraId="4D376A76" w14:textId="4C2DF76E" w:rsidR="00E315CC" w:rsidRPr="00E315CC" w:rsidRDefault="00015278" w:rsidP="00C46D8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2</w:t>
      </w:r>
      <w:r w:rsidRPr="00E315CC">
        <w:rPr>
          <w:rFonts w:ascii="宋体" w:hAnsi="宋体" w:hint="eastAsia"/>
          <w:sz w:val="24"/>
        </w:rPr>
        <w:t>]</w:t>
      </w:r>
      <w:r w:rsidR="00E315CC" w:rsidRPr="00E315CC">
        <w:t xml:space="preserve"> </w:t>
      </w:r>
      <w:r w:rsidR="00E315CC" w:rsidRPr="00E315CC">
        <w:rPr>
          <w:rFonts w:ascii="宋体" w:hAnsi="宋体"/>
          <w:sz w:val="24"/>
        </w:rPr>
        <w:t>The International Association for Human Resource Information Management(IHRIM), http://ihrim.org</w:t>
      </w:r>
    </w:p>
    <w:p w14:paraId="45C6AADF" w14:textId="15066500" w:rsidR="00E315CC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 w:rsidRPr="00E315CC">
        <w:rPr>
          <w:rFonts w:ascii="宋体" w:hAnsi="宋体"/>
          <w:sz w:val="24"/>
        </w:rPr>
        <w:t>3</w:t>
      </w:r>
      <w:r w:rsidRPr="00E315CC">
        <w:rPr>
          <w:rFonts w:ascii="宋体" w:hAnsi="宋体" w:hint="eastAsia"/>
          <w:sz w:val="24"/>
        </w:rPr>
        <w:t>]</w:t>
      </w:r>
      <w:r w:rsidRPr="00E315CC">
        <w:rPr>
          <w:rFonts w:hint="eastAsia"/>
        </w:rPr>
        <w:t xml:space="preserve"> </w:t>
      </w:r>
      <w:r w:rsidRPr="00E315CC">
        <w:rPr>
          <w:rFonts w:ascii="宋体" w:hAnsi="宋体" w:hint="eastAsia"/>
          <w:sz w:val="24"/>
        </w:rPr>
        <w:t>中国人力资源开发网：</w:t>
      </w:r>
      <w:hyperlink r:id="rId11" w:history="1">
        <w:r w:rsidRPr="00A726DE">
          <w:rPr>
            <w:rStyle w:val="ad"/>
            <w:rFonts w:ascii="宋体" w:hAnsi="宋体" w:hint="eastAsia"/>
            <w:sz w:val="24"/>
          </w:rPr>
          <w:t>http://www.chinahrd.net</w:t>
        </w:r>
      </w:hyperlink>
    </w:p>
    <w:p w14:paraId="7F357536" w14:textId="3A0D5C53" w:rsidR="000C7FA9" w:rsidRDefault="00E315CC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 w:rsidRPr="00E315CC">
        <w:rPr>
          <w:rFonts w:ascii="宋体" w:hAnsi="宋体" w:hint="eastAsia"/>
          <w:sz w:val="24"/>
        </w:rPr>
        <w:t>]</w:t>
      </w:r>
      <w:r w:rsidR="000C7FA9">
        <w:rPr>
          <w:rFonts w:ascii="宋体" w:hAnsi="宋体"/>
          <w:sz w:val="24"/>
        </w:rPr>
        <w:t xml:space="preserve"> </w:t>
      </w:r>
      <w:r w:rsidR="00AE24C6" w:rsidRPr="00AE24C6">
        <w:rPr>
          <w:rFonts w:ascii="宋体" w:hAnsi="宋体" w:hint="eastAsia"/>
          <w:sz w:val="24"/>
        </w:rPr>
        <w:t>中国人力资源管理网：</w:t>
      </w:r>
      <w:hyperlink r:id="rId12" w:history="1">
        <w:r w:rsidR="000C7FA9" w:rsidRPr="00A726DE">
          <w:rPr>
            <w:rStyle w:val="ad"/>
            <w:rFonts w:ascii="宋体" w:hAnsi="宋体" w:hint="eastAsia"/>
            <w:sz w:val="24"/>
          </w:rPr>
          <w:t>http://www.hr.com.cn</w:t>
        </w:r>
      </w:hyperlink>
    </w:p>
    <w:p w14:paraId="08EB3647" w14:textId="71404603" w:rsidR="008D7D57" w:rsidRDefault="000C7FA9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 w:rsidRPr="00E315CC">
        <w:rPr>
          <w:rFonts w:ascii="宋体" w:hAnsi="宋体" w:hint="eastAsia"/>
          <w:sz w:val="24"/>
        </w:rPr>
        <w:t>]</w:t>
      </w:r>
      <w:r w:rsidR="00C55FE3" w:rsidRPr="00C55FE3">
        <w:rPr>
          <w:rFonts w:ascii="宋体" w:hAnsi="宋体" w:hint="eastAsia"/>
          <w:sz w:val="24"/>
        </w:rPr>
        <w:t>《财富》杂志中文：</w:t>
      </w:r>
      <w:hyperlink r:id="rId13" w:history="1">
        <w:r w:rsidR="00C55FE3" w:rsidRPr="00A726DE">
          <w:rPr>
            <w:rStyle w:val="ad"/>
            <w:rFonts w:ascii="宋体" w:hAnsi="宋体" w:hint="eastAsia"/>
            <w:sz w:val="24"/>
          </w:rPr>
          <w:t>http://www.fortunechina.com</w:t>
        </w:r>
      </w:hyperlink>
    </w:p>
    <w:p w14:paraId="0A0964DF" w14:textId="3AB56B18" w:rsidR="00C55FE3" w:rsidRDefault="00C55FE3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 w:rsidRPr="00E315CC">
        <w:rPr>
          <w:rFonts w:ascii="宋体" w:hAnsi="宋体" w:hint="eastAsia"/>
          <w:sz w:val="24"/>
        </w:rPr>
        <w:t>]</w:t>
      </w:r>
      <w:r w:rsidR="007D4F9D" w:rsidRPr="007D4F9D">
        <w:rPr>
          <w:rFonts w:hint="eastAsia"/>
        </w:rPr>
        <w:t xml:space="preserve"> </w:t>
      </w:r>
      <w:r w:rsidR="007D4F9D" w:rsidRPr="007D4F9D">
        <w:rPr>
          <w:rFonts w:ascii="宋体" w:hAnsi="宋体" w:hint="eastAsia"/>
          <w:sz w:val="24"/>
        </w:rPr>
        <w:t>《哈佛商业评论》杂志</w:t>
      </w:r>
    </w:p>
    <w:p w14:paraId="5CDA43C5" w14:textId="61E33C5E" w:rsidR="007D4F9D" w:rsidRDefault="007D4F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 w:rsidRPr="00E315CC"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 w:rsidR="006A4D9D">
        <w:rPr>
          <w:rFonts w:ascii="宋体" w:hAnsi="宋体" w:hint="eastAsia"/>
          <w:sz w:val="24"/>
        </w:rPr>
        <w:t>《</w:t>
      </w:r>
      <w:r>
        <w:rPr>
          <w:rFonts w:ascii="宋体" w:hAnsi="宋体" w:hint="eastAsia"/>
          <w:sz w:val="24"/>
        </w:rPr>
        <w:t>管理视野</w:t>
      </w:r>
      <w:r w:rsidR="006A4D9D">
        <w:rPr>
          <w:rFonts w:ascii="宋体" w:hAnsi="宋体" w:hint="eastAsia"/>
          <w:sz w:val="24"/>
        </w:rPr>
        <w:t>》</w:t>
      </w:r>
    </w:p>
    <w:p w14:paraId="5368193D" w14:textId="29A63DB8" w:rsidR="006A4D9D" w:rsidRDefault="006A4D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  <w:r w:rsidRPr="00E315CC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 w:rsidRPr="00E315CC">
        <w:rPr>
          <w:rFonts w:ascii="宋体" w:hAnsi="宋体" w:hint="eastAsia"/>
          <w:sz w:val="24"/>
        </w:rPr>
        <w:t>]</w:t>
      </w:r>
      <w:r w:rsidRPr="006A4D9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《清华管理评论》</w:t>
      </w:r>
    </w:p>
    <w:p w14:paraId="7459C5C5" w14:textId="5B9D2CFF" w:rsidR="006A4D9D" w:rsidRPr="00C55FE3" w:rsidRDefault="006A4D9D" w:rsidP="00C46D88">
      <w:pPr>
        <w:pStyle w:val="af2"/>
        <w:spacing w:line="360" w:lineRule="auto"/>
        <w:ind w:left="420" w:firstLineChars="0" w:firstLine="0"/>
        <w:rPr>
          <w:rFonts w:ascii="宋体" w:hAnsi="宋体"/>
          <w:sz w:val="24"/>
        </w:rPr>
      </w:pPr>
    </w:p>
    <w:p w14:paraId="428DFBCA" w14:textId="77777777" w:rsidR="008D7D57" w:rsidRDefault="008D7D57" w:rsidP="00C46D88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14:paraId="5C013E7C" w14:textId="77777777" w:rsidR="008D7D57" w:rsidRDefault="008D7D57" w:rsidP="00C46D88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14:paraId="36C70D8A" w14:textId="77777777" w:rsidR="008D7D57" w:rsidRDefault="00D50D46">
      <w:pPr>
        <w:pStyle w:val="af2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W w:w="8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1125"/>
        <w:gridCol w:w="1842"/>
        <w:gridCol w:w="1127"/>
        <w:gridCol w:w="1155"/>
        <w:gridCol w:w="1259"/>
      </w:tblGrid>
      <w:tr w:rsidR="008D7D57" w14:paraId="29BD0D5B" w14:textId="77777777" w:rsidTr="00D50D46">
        <w:trPr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14:paraId="0D5F2F98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培养目标</w:t>
            </w:r>
          </w:p>
          <w:p w14:paraId="17B18023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F8D6EBF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FDE596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125" w:type="dxa"/>
          </w:tcPr>
          <w:p w14:paraId="50195B60" w14:textId="77777777" w:rsidR="008D7D57" w:rsidRPr="00D50D46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</w:rPr>
            </w:pPr>
            <w:r w:rsidRPr="00D50D46">
              <w:rPr>
                <w:rFonts w:ascii="宋体" w:hAnsi="宋体" w:hint="eastAsia"/>
              </w:rPr>
              <w:t>树立正确社会主义核心价值观</w:t>
            </w:r>
            <w:r w:rsidRPr="001D113E">
              <w:rPr>
                <w:rFonts w:ascii="宋体" w:hAnsi="宋体" w:hint="eastAsia"/>
                <w:bCs/>
              </w:rPr>
              <w:t>以及规范使用语言文字的意识和应用能力</w:t>
            </w:r>
          </w:p>
        </w:tc>
        <w:tc>
          <w:tcPr>
            <w:tcW w:w="1842" w:type="dxa"/>
          </w:tcPr>
          <w:p w14:paraId="77D3553A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具备管理学和经济学基础，掌握人力资源管理理论前沿与工具使用技能，培养学生发现、研究和处理人力资源管理相关问题的能力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14:paraId="01798CBB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具备良好的团队合作精神、人际沟通能力和创新创业能力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14:paraId="2F18A2BF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能</w:t>
            </w:r>
            <w:r>
              <w:rPr>
                <w:rFonts w:ascii="宋体" w:hAnsi="宋体" w:hint="eastAsia"/>
                <w:sz w:val="22"/>
                <w:szCs w:val="22"/>
              </w:rPr>
              <w:t>够在</w:t>
            </w:r>
            <w:r>
              <w:rPr>
                <w:rFonts w:ascii="宋体" w:hAnsi="宋体"/>
                <w:sz w:val="22"/>
                <w:szCs w:val="22"/>
              </w:rPr>
              <w:t>企业、事业单位和政府部门</w:t>
            </w:r>
            <w:r>
              <w:rPr>
                <w:rFonts w:ascii="宋体" w:hAnsi="宋体" w:hint="eastAsia"/>
                <w:sz w:val="22"/>
                <w:szCs w:val="22"/>
              </w:rPr>
              <w:t>从事人力资源</w:t>
            </w:r>
            <w:r>
              <w:rPr>
                <w:rFonts w:ascii="宋体" w:hAnsi="宋体"/>
                <w:sz w:val="22"/>
                <w:szCs w:val="22"/>
              </w:rPr>
              <w:t>管理工作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14:paraId="5F2857CC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具有较大发展潜力</w:t>
            </w:r>
            <w:r>
              <w:rPr>
                <w:rFonts w:ascii="宋体" w:hAnsi="宋体"/>
                <w:sz w:val="22"/>
                <w:szCs w:val="22"/>
              </w:rPr>
              <w:t>的应用型、复合型</w:t>
            </w:r>
            <w:r>
              <w:rPr>
                <w:rFonts w:ascii="宋体" w:hAnsi="宋体" w:hint="eastAsia"/>
                <w:sz w:val="22"/>
                <w:szCs w:val="22"/>
              </w:rPr>
              <w:t>人力资源管理</w:t>
            </w:r>
            <w:r>
              <w:rPr>
                <w:rFonts w:ascii="宋体" w:hAnsi="宋体"/>
                <w:sz w:val="22"/>
                <w:szCs w:val="22"/>
              </w:rPr>
              <w:t>专业人才</w:t>
            </w:r>
          </w:p>
        </w:tc>
      </w:tr>
      <w:tr w:rsidR="008D7D57" w14:paraId="0F5D5D6C" w14:textId="77777777" w:rsidTr="00D50D46">
        <w:trPr>
          <w:jc w:val="center"/>
        </w:trPr>
        <w:tc>
          <w:tcPr>
            <w:tcW w:w="1564" w:type="dxa"/>
            <w:vAlign w:val="center"/>
          </w:tcPr>
          <w:p w14:paraId="54B62EEE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掌握马克思主</w:t>
            </w:r>
            <w:r>
              <w:rPr>
                <w:rFonts w:ascii="宋体" w:hAnsi="宋体" w:hint="eastAsia"/>
                <w:sz w:val="22"/>
                <w:szCs w:val="22"/>
              </w:rPr>
              <w:lastRenderedPageBreak/>
              <w:t>义、毛泽东思想和中国特色社会主义理论体系；具有良好的思想品德、社会公德和个人修养；具有爱岗敬业、遵纪守法和团结合作的品质；具有为国家富强、民族昌盛而奋斗的志向和责任感</w:t>
            </w:r>
          </w:p>
        </w:tc>
        <w:tc>
          <w:tcPr>
            <w:tcW w:w="1125" w:type="dxa"/>
            <w:vAlign w:val="center"/>
          </w:tcPr>
          <w:p w14:paraId="6C333640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H</w:t>
            </w:r>
          </w:p>
        </w:tc>
        <w:tc>
          <w:tcPr>
            <w:tcW w:w="1842" w:type="dxa"/>
            <w:vAlign w:val="center"/>
          </w:tcPr>
          <w:p w14:paraId="03B534A2" w14:textId="2EC218C3" w:rsidR="008D7D57" w:rsidRDefault="009336E4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59B0D63C" w14:textId="42573447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79C27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14:paraId="54CE74A2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587E578C" w14:textId="77777777" w:rsidTr="00D50D46">
        <w:trPr>
          <w:jc w:val="center"/>
        </w:trPr>
        <w:tc>
          <w:tcPr>
            <w:tcW w:w="1564" w:type="dxa"/>
            <w:vAlign w:val="center"/>
          </w:tcPr>
          <w:p w14:paraId="0BD5A14C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系统掌握经济学、管理学基本理论</w:t>
            </w:r>
            <w:r>
              <w:rPr>
                <w:rFonts w:ascii="宋体" w:hAnsi="宋体" w:hint="eastAsia"/>
                <w:sz w:val="22"/>
                <w:szCs w:val="22"/>
              </w:rPr>
              <w:t>与</w:t>
            </w:r>
            <w:r>
              <w:rPr>
                <w:rFonts w:ascii="宋体" w:hAnsi="宋体"/>
                <w:sz w:val="22"/>
                <w:szCs w:val="22"/>
              </w:rPr>
              <w:t>知识、定性与定量分析方法，掌握</w:t>
            </w:r>
            <w:r>
              <w:rPr>
                <w:rFonts w:ascii="宋体" w:hAnsi="宋体" w:hint="eastAsia"/>
                <w:sz w:val="22"/>
                <w:szCs w:val="22"/>
              </w:rPr>
              <w:t>人力资源</w:t>
            </w:r>
            <w:r>
              <w:rPr>
                <w:rFonts w:ascii="宋体" w:hAnsi="宋体"/>
                <w:sz w:val="22"/>
                <w:szCs w:val="22"/>
              </w:rPr>
              <w:t>管理的规律和特点</w:t>
            </w:r>
            <w:r>
              <w:rPr>
                <w:rFonts w:ascii="宋体" w:hAnsi="宋体" w:hint="eastAsia"/>
                <w:sz w:val="22"/>
                <w:szCs w:val="22"/>
              </w:rPr>
              <w:t>，具有扎实的专业基础，较宽的知识面和知识结构，能够将所学知识用于解释、分析和评价本专业领域及相关领域的现象和问题，提出相应对策和建议，并形成解决方案</w:t>
            </w:r>
          </w:p>
        </w:tc>
        <w:tc>
          <w:tcPr>
            <w:tcW w:w="1125" w:type="dxa"/>
            <w:vAlign w:val="center"/>
          </w:tcPr>
          <w:p w14:paraId="1D99A8C5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vAlign w:val="center"/>
          </w:tcPr>
          <w:p w14:paraId="2AEC3DF9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441239F8" w14:textId="3481853B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6C7FF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14:paraId="58734080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2911432F" w14:textId="77777777" w:rsidTr="00D50D46">
        <w:trPr>
          <w:jc w:val="center"/>
        </w:trPr>
        <w:tc>
          <w:tcPr>
            <w:tcW w:w="1564" w:type="dxa"/>
            <w:vAlign w:val="center"/>
          </w:tcPr>
          <w:p w14:paraId="01F18907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了解经济管理学科动态，具有国际视野，熟悉国际惯</w:t>
            </w:r>
            <w:r>
              <w:rPr>
                <w:rFonts w:ascii="宋体" w:hAnsi="宋体" w:hint="eastAsia"/>
                <w:sz w:val="22"/>
                <w:szCs w:val="22"/>
              </w:rPr>
              <w:lastRenderedPageBreak/>
              <w:t>例，顺应国际化趋势</w:t>
            </w:r>
          </w:p>
        </w:tc>
        <w:tc>
          <w:tcPr>
            <w:tcW w:w="1125" w:type="dxa"/>
            <w:vAlign w:val="center"/>
          </w:tcPr>
          <w:p w14:paraId="2A228BFD" w14:textId="234AA4A1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lastRenderedPageBreak/>
              <w:t>L</w:t>
            </w:r>
          </w:p>
        </w:tc>
        <w:tc>
          <w:tcPr>
            <w:tcW w:w="1842" w:type="dxa"/>
            <w:vAlign w:val="center"/>
          </w:tcPr>
          <w:p w14:paraId="0A613678" w14:textId="3E1BCF1E" w:rsidR="008D7D57" w:rsidRDefault="00690452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4E733DA2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057DA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14:paraId="2C072488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11745DF5" w14:textId="77777777" w:rsidTr="00D50D46">
        <w:trPr>
          <w:trHeight w:val="413"/>
          <w:jc w:val="center"/>
        </w:trPr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164B2A62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具有较</w:t>
            </w:r>
            <w:r>
              <w:rPr>
                <w:rFonts w:ascii="宋体" w:hAnsi="宋体" w:hint="eastAsia"/>
                <w:sz w:val="22"/>
                <w:szCs w:val="22"/>
              </w:rPr>
              <w:t>好</w:t>
            </w:r>
            <w:r>
              <w:rPr>
                <w:rFonts w:ascii="宋体" w:hAnsi="宋体"/>
                <w:sz w:val="22"/>
                <w:szCs w:val="22"/>
              </w:rPr>
              <w:t>的语言与文字表达</w:t>
            </w:r>
            <w:r>
              <w:rPr>
                <w:rFonts w:ascii="宋体" w:hAnsi="宋体" w:hint="eastAsia"/>
                <w:sz w:val="22"/>
                <w:szCs w:val="22"/>
              </w:rPr>
              <w:t>能力，</w:t>
            </w:r>
            <w:r>
              <w:rPr>
                <w:rFonts w:ascii="宋体" w:hAnsi="宋体"/>
                <w:sz w:val="22"/>
                <w:szCs w:val="22"/>
              </w:rPr>
              <w:t>熟练应用一门外国语</w:t>
            </w:r>
            <w:r>
              <w:rPr>
                <w:rFonts w:ascii="宋体" w:hAnsi="宋体" w:hint="eastAsia"/>
                <w:sz w:val="22"/>
                <w:szCs w:val="22"/>
              </w:rPr>
              <w:t>，能够使用书面和口头表达方式与国内外业界同行、社会公众就本专业领域现象和问题进行有效沟通与交流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5CA5AFF1" w14:textId="77777777" w:rsidR="008D7D57" w:rsidRDefault="00D50D46">
            <w:pPr>
              <w:jc w:val="center"/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5B5B8F2F" w14:textId="12D05A78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90E7B9" w14:textId="3AFC2D50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8264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951C88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0F4713DB" w14:textId="77777777" w:rsidTr="00D50D46">
        <w:trPr>
          <w:trHeight w:val="420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53D99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能够熟练运用计算机和管理实务方面的应用软件，对本专业领域数据信息进行收集和分析处理，能够迅速适应实际工作岗位的要求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8D5E5" w14:textId="77777777" w:rsidR="008D7D57" w:rsidRDefault="00D50D46">
            <w:pPr>
              <w:jc w:val="center"/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29EB1" w14:textId="3F0869F4" w:rsidR="008D7D57" w:rsidRDefault="00516DBC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A060" w14:textId="33933E32" w:rsidR="008D7D57" w:rsidRDefault="005A780E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65EF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C23A66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65994C1A" w14:textId="77777777" w:rsidTr="00D50D46">
        <w:trPr>
          <w:trHeight w:val="900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15FE6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具有较强社会适应能力和学习能力</w:t>
            </w:r>
            <w:r>
              <w:rPr>
                <w:rFonts w:ascii="宋体" w:hAnsi="宋体" w:hint="eastAsia"/>
                <w:sz w:val="22"/>
                <w:szCs w:val="22"/>
              </w:rPr>
              <w:t>，具有自主学习和终身学习意识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8BBE4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D02A7" w14:textId="5C418F9B" w:rsidR="008D7D57" w:rsidRDefault="00516DBC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9EED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D745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FB3E7E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75E953AC" w14:textId="77777777" w:rsidTr="00D50D46">
        <w:trPr>
          <w:trHeight w:val="786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963AD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具有团队协作意识，能够在本学科及多学科团队活动中发挥个人能力，并能与其他成员进行协作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1C2B6" w14:textId="68114A01" w:rsidR="008D7D57" w:rsidRDefault="005A780E">
            <w:pPr>
              <w:pStyle w:val="ListParagraph1"/>
              <w:spacing w:line="360" w:lineRule="auto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771F2" w14:textId="20338B1F" w:rsidR="008D7D57" w:rsidRDefault="005A780E" w:rsidP="005E528E">
            <w:pPr>
              <w:pStyle w:val="ListParagraph1"/>
              <w:spacing w:line="360" w:lineRule="auto"/>
              <w:ind w:firstLineChars="375" w:firstLine="9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22BD" w14:textId="77777777" w:rsidR="008D7D57" w:rsidRDefault="00D50D46">
            <w:pPr>
              <w:pStyle w:val="ListParagraph1"/>
              <w:spacing w:line="360" w:lineRule="auto"/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6DA0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6A591B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14:paraId="5D3773BE" w14:textId="77777777" w:rsidTr="00D50D46">
        <w:trPr>
          <w:trHeight w:val="870"/>
          <w:jc w:val="center"/>
        </w:trPr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133BD8C9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lastRenderedPageBreak/>
              <w:t>具有人文素养、道德情操、科学精神和社会责任感，熟悉本专业领域相关政策及法律、法规，能够在本专业领域实践活</w:t>
            </w:r>
            <w:r>
              <w:rPr>
                <w:rFonts w:hAnsi="宋体" w:hint="eastAsia"/>
                <w:sz w:val="22"/>
                <w:szCs w:val="22"/>
              </w:rPr>
              <w:t>动中理解并遵守职业道德和职业规范，具有良好的职业道德素养健康的心理和体魄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center"/>
          </w:tcPr>
          <w:p w14:paraId="79F84EB0" w14:textId="77777777" w:rsidR="008D7D57" w:rsidRDefault="00D50D46">
            <w:pPr>
              <w:pStyle w:val="ListParagraph1"/>
              <w:spacing w:line="360" w:lineRule="auto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5EFB491" w14:textId="77777777" w:rsidR="008D7D57" w:rsidRDefault="00D50D46">
            <w:pPr>
              <w:pStyle w:val="ListParagraph1"/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EEF79E" w14:textId="77777777" w:rsidR="008D7D57" w:rsidRDefault="00D50D46">
            <w:pPr>
              <w:pStyle w:val="ListParagraph1"/>
              <w:spacing w:line="360" w:lineRule="auto"/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E332D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1E29D3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</w:tbl>
    <w:p w14:paraId="33603609" w14:textId="77777777" w:rsidR="008D7D57" w:rsidRDefault="008D7D57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D05D455" w14:textId="77777777" w:rsidR="008D7D57" w:rsidRDefault="00D50D4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33AF8B49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707F3127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5A8DA9DD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07BA7781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178738C7" w14:textId="77777777"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14:paraId="3999E483" w14:textId="77777777" w:rsidR="008D7D57" w:rsidRDefault="00D50D4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pPr w:leftFromText="180" w:rightFromText="180" w:vertAnchor="text" w:horzAnchor="page" w:tblpX="667" w:tblpY="-15"/>
        <w:tblOverlap w:val="never"/>
        <w:tblW w:w="9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1117"/>
        <w:gridCol w:w="1118"/>
        <w:gridCol w:w="1021"/>
        <w:gridCol w:w="1019"/>
        <w:gridCol w:w="1134"/>
        <w:gridCol w:w="971"/>
        <w:gridCol w:w="1022"/>
      </w:tblGrid>
      <w:tr w:rsidR="008D7D57" w14:paraId="3C9FDE7E" w14:textId="77777777">
        <w:tc>
          <w:tcPr>
            <w:tcW w:w="2409" w:type="dxa"/>
            <w:tcBorders>
              <w:tl2br w:val="single" w:sz="4" w:space="0" w:color="auto"/>
            </w:tcBorders>
          </w:tcPr>
          <w:p w14:paraId="5FE05499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3C1A57B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59A3AAB2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毕业要求</w:t>
            </w:r>
          </w:p>
          <w:p w14:paraId="76D856BD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48475F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48AE4E63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201F4A5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00133F21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7D6978A7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52468A31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7730541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1416CB7A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4988C7FC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1F6CDF06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2EB49FCE" w14:textId="77777777"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2636545" w14:textId="77777777"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117" w:type="dxa"/>
          </w:tcPr>
          <w:p w14:paraId="1A30F431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掌握马克思主义、毛泽东思想和中国特色社会主义理论体系；具有良好的思想品德、社会公德、和个人修养；具有爱岗敬业、遵纪守法和团结合作的品质；具有为国家富强、民族昌盛而奋斗的志向和责任感</w:t>
            </w:r>
          </w:p>
        </w:tc>
        <w:tc>
          <w:tcPr>
            <w:tcW w:w="1118" w:type="dxa"/>
            <w:vAlign w:val="center"/>
          </w:tcPr>
          <w:p w14:paraId="6314B365" w14:textId="77777777"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系统掌握经济学、管理学基本理论</w:t>
            </w:r>
            <w:r>
              <w:rPr>
                <w:rFonts w:ascii="宋体" w:hAnsi="宋体" w:hint="eastAsia"/>
                <w:sz w:val="22"/>
                <w:szCs w:val="22"/>
              </w:rPr>
              <w:t>与</w:t>
            </w:r>
            <w:r>
              <w:rPr>
                <w:rFonts w:ascii="宋体" w:hAnsi="宋体"/>
                <w:sz w:val="22"/>
                <w:szCs w:val="22"/>
              </w:rPr>
              <w:t>知识、定性与定量分析方法，掌握</w:t>
            </w:r>
            <w:r>
              <w:rPr>
                <w:rFonts w:ascii="宋体" w:hAnsi="宋体" w:hint="eastAsia"/>
                <w:sz w:val="22"/>
                <w:szCs w:val="22"/>
              </w:rPr>
              <w:t>人力资源</w:t>
            </w:r>
            <w:r>
              <w:rPr>
                <w:rFonts w:ascii="宋体" w:hAnsi="宋体"/>
                <w:sz w:val="22"/>
                <w:szCs w:val="22"/>
              </w:rPr>
              <w:t>管理的规律和特点</w:t>
            </w:r>
            <w:r>
              <w:rPr>
                <w:rFonts w:ascii="宋体" w:hAnsi="宋体" w:hint="eastAsia"/>
                <w:sz w:val="22"/>
                <w:szCs w:val="22"/>
              </w:rPr>
              <w:t>，具有扎实的专业基础，较宽的知识面和知识结构，能够将所学知识用于解释、分析和评价本专业领域及相关领域的现象和问题，提出相应对策和建议，并形成解决方案</w:t>
            </w:r>
          </w:p>
        </w:tc>
        <w:tc>
          <w:tcPr>
            <w:tcW w:w="1021" w:type="dxa"/>
          </w:tcPr>
          <w:p w14:paraId="2C33215A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了解经济管理学科动态，具有国际视野，熟悉国际惯例，顺应国际化趋势</w:t>
            </w:r>
          </w:p>
        </w:tc>
        <w:tc>
          <w:tcPr>
            <w:tcW w:w="1019" w:type="dxa"/>
          </w:tcPr>
          <w:p w14:paraId="4093569B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具有较</w:t>
            </w:r>
            <w:r>
              <w:rPr>
                <w:rFonts w:hAnsi="宋体" w:hint="eastAsia"/>
                <w:sz w:val="22"/>
                <w:szCs w:val="22"/>
              </w:rPr>
              <w:t>好</w:t>
            </w:r>
            <w:r>
              <w:rPr>
                <w:rFonts w:hAnsi="宋体"/>
                <w:sz w:val="22"/>
                <w:szCs w:val="22"/>
              </w:rPr>
              <w:t>的语言与文字表达</w:t>
            </w:r>
            <w:r>
              <w:rPr>
                <w:rFonts w:hAnsi="宋体" w:hint="eastAsia"/>
                <w:sz w:val="22"/>
                <w:szCs w:val="22"/>
              </w:rPr>
              <w:t>能力，</w:t>
            </w:r>
            <w:r>
              <w:rPr>
                <w:rFonts w:hAnsi="宋体"/>
                <w:sz w:val="22"/>
                <w:szCs w:val="22"/>
              </w:rPr>
              <w:t>熟练应用一门外国语</w:t>
            </w:r>
            <w:r>
              <w:rPr>
                <w:rFonts w:hAnsi="宋体" w:hint="eastAsia"/>
                <w:sz w:val="22"/>
                <w:szCs w:val="22"/>
              </w:rPr>
              <w:t>，能够使用书面和口头表达方式与国内外业界同行、社会公众就本专业领域现象和问题进行有效沟通与交流</w:t>
            </w:r>
          </w:p>
        </w:tc>
        <w:tc>
          <w:tcPr>
            <w:tcW w:w="1134" w:type="dxa"/>
          </w:tcPr>
          <w:p w14:paraId="6F6E5B23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能够熟练运用计算机和管理实务方面的应用软件，对本专业领域数据信息进行收集和分析处理，能够迅速适应实际工作岗位的要求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77AB3DF4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具有较强社会适应能力和学习能力</w:t>
            </w:r>
            <w:r>
              <w:rPr>
                <w:rFonts w:hAnsi="宋体" w:hint="eastAsia"/>
                <w:sz w:val="22"/>
                <w:szCs w:val="22"/>
              </w:rPr>
              <w:t>，具有自主学习和终身学习意识，并具有团队协作意识，能够在本学科及多学科团队活动中发挥个人能力，并能与其他成员进行协作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7F74BDBC" w14:textId="77777777"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具有人文素养、道德情操、科学精神和社会责任感，熟悉本专业领域相关政策及法律、法规，能够在本专业领域实践活动中理解并遵守职业道德和职业规范，具有良好的职业道德素养健康的心理和体魄</w:t>
            </w:r>
          </w:p>
        </w:tc>
      </w:tr>
      <w:tr w:rsidR="008D7D57" w14:paraId="197EFFD3" w14:textId="77777777">
        <w:trPr>
          <w:trHeight w:val="514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5C2751BA" w14:textId="353ED5CC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思想道德</w:t>
            </w:r>
            <w:r w:rsidR="00987FD2"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与法治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6B77311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56A4695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7C6960C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71B1B08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CDA11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14:paraId="13A9501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</w:tcBorders>
          </w:tcPr>
          <w:p w14:paraId="617325D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E7F2CDE" w14:textId="7777777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F1E8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5D52A3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DC1977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6DD548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40088C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38BE39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81D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F6C6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D74F0C" w14:paraId="1049A90A" w14:textId="7777777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EFA93" w14:textId="2B9C6397" w:rsidR="00D74F0C" w:rsidRPr="00E7408E" w:rsidRDefault="00D74F0C" w:rsidP="00D74F0C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习近平新时代中国特色社会主义思想概论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92FBE69" w14:textId="29A55D1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7A86FEE" w14:textId="47F10EE6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3DAB043" w14:textId="7777777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57A8DA06" w14:textId="7777777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C0F04D" w14:textId="77777777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E77" w14:textId="05D57BB4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7C050" w14:textId="69F75C50" w:rsidR="00D74F0C" w:rsidRDefault="00D74F0C" w:rsidP="00D74F0C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41140652" w14:textId="77777777">
        <w:trPr>
          <w:trHeight w:val="13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4559" w14:textId="5CF4D332" w:rsidR="008D7D57" w:rsidRPr="00E7408E" w:rsidRDefault="00D50D46" w:rsidP="00987FD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马克思主义基本原理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316352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6031B5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03D05E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018C10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0B19C9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C9B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70CD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3330F9" w14:paraId="0960720B" w14:textId="77777777">
        <w:trPr>
          <w:trHeight w:val="13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99993" w14:textId="3193D1EE" w:rsidR="003330F9" w:rsidRPr="00E7408E" w:rsidRDefault="003330F9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军事理论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20E59EC8" w14:textId="30AD42F6" w:rsidR="003330F9" w:rsidRDefault="003330F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409143B" w14:textId="3D5BCC90" w:rsidR="003330F9" w:rsidRDefault="003330F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B59F068" w14:textId="7777777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4687883" w14:textId="7777777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6E3EBF2" w14:textId="7777777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58C9" w14:textId="05C391A7" w:rsidR="003330F9" w:rsidRDefault="003330F9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E07DD" w14:textId="3AB755E9" w:rsidR="003330F9" w:rsidRDefault="003330F9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ED80E58" w14:textId="77777777">
        <w:trPr>
          <w:trHeight w:val="31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34172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中国近现代史纲要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7327B1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6A928E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292EFF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A0C027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C64F4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AF9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CA73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313F0C6" w14:textId="77777777">
        <w:trPr>
          <w:trHeight w:val="183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B419A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200969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B9F3E5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727244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3A7E37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CDB84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2FA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5C14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0084C06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88FB4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大学生心理健康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67DD9F0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51E951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14A897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387981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E223E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8A0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3BCA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EBC4F64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94C5C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大学英语综合Ⅰ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1D34F86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29E82F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61271C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CA2E2E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FE7F0C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6D3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7956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60E83678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E6C2B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大学英语综合Ⅱ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AC89A58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CD5EAF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5A342F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34D040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C9F610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E1B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629A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5F162DBE" w14:textId="7777777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E74C8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952F8AB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F1A940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9AED86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3B159F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D50B1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00D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90F2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B72050F" w14:textId="7777777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5BA2C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8242D42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EE91FC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076121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CA066D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968E0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FA9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4ED5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B632159" w14:textId="77777777">
        <w:trPr>
          <w:trHeight w:val="22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9045E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线性代数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6693D9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E6DF4C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B550FA7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9462F7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497D21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28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DBB9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CBC008E" w14:textId="77777777">
        <w:trPr>
          <w:trHeight w:val="27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3065B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概率论与数理统计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017C5A6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B063D0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961346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1251AA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77B74F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355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4304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18BF2052" w14:textId="77777777">
        <w:trPr>
          <w:trHeight w:val="22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E4AB6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934FD29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0E0EDF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0157E3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398A06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14EA31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F6E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31F2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5342881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7A01C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1D64677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459F31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9D055A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872073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98C6B67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29C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BBB0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4551C53C" w14:textId="7777777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2D8F2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1498DF7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DD7EC3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F8E99C7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CAE5B4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F0B9E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266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6680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17AF0ABF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86FD4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体育IV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7B6FA78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1B3C18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813721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D0BC7D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FEA93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BDE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B9459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14B9C68" w14:textId="7777777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BFBE8" w14:textId="79E8E0E2" w:rsidR="008D7D57" w:rsidRPr="00E7408E" w:rsidRDefault="00987FD2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人工智能导论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53BC7CC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16CD91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7D21EF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2FB36D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A7282C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05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CF54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53CCB6FE" w14:textId="7777777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C3146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EXCEL高级应用实务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ABB2F0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A092A1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CA1884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BF6F62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4DD32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D76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6B93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120C83EC" w14:textId="77777777">
        <w:trPr>
          <w:trHeight w:val="31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50EB4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46206D4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FACBB2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0955DC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D3A75C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6C523C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33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3623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 w14:paraId="7D031DAB" w14:textId="77777777">
        <w:trPr>
          <w:trHeight w:val="495"/>
        </w:trPr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052DAC56" w14:textId="77777777" w:rsidR="008D7D57" w:rsidRPr="00E7408E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14:paraId="44390A2D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5B483D4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7D62EFC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14:paraId="5796A21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8D4B70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right w:val="single" w:sz="4" w:space="0" w:color="auto"/>
            </w:tcBorders>
          </w:tcPr>
          <w:p w14:paraId="237D5DC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</w:tcPr>
          <w:p w14:paraId="1B829E6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1379542" w14:textId="77777777">
        <w:tc>
          <w:tcPr>
            <w:tcW w:w="2409" w:type="dxa"/>
            <w:vAlign w:val="center"/>
          </w:tcPr>
          <w:p w14:paraId="7B9623ED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微观经济学</w:t>
            </w:r>
          </w:p>
        </w:tc>
        <w:tc>
          <w:tcPr>
            <w:tcW w:w="1117" w:type="dxa"/>
          </w:tcPr>
          <w:p w14:paraId="49ED3036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2B5F5DD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04A09D6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20C297F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4D8127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0C60908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6F948EC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02CC4CA" w14:textId="77777777">
        <w:tc>
          <w:tcPr>
            <w:tcW w:w="2409" w:type="dxa"/>
            <w:vAlign w:val="center"/>
          </w:tcPr>
          <w:p w14:paraId="3C65DAC5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宏观经济学</w:t>
            </w:r>
          </w:p>
        </w:tc>
        <w:tc>
          <w:tcPr>
            <w:tcW w:w="1117" w:type="dxa"/>
          </w:tcPr>
          <w:p w14:paraId="2A869095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076575E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5A67F2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60D7E06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C89B8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2F04125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4A3F79B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2BF4104" w14:textId="77777777">
        <w:tc>
          <w:tcPr>
            <w:tcW w:w="2409" w:type="dxa"/>
            <w:vAlign w:val="center"/>
          </w:tcPr>
          <w:p w14:paraId="5086170E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管理信息系统</w:t>
            </w:r>
          </w:p>
        </w:tc>
        <w:tc>
          <w:tcPr>
            <w:tcW w:w="1117" w:type="dxa"/>
          </w:tcPr>
          <w:p w14:paraId="432F4B3B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0865E1D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4794B81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2F660CF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0B25D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3BB743A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00AA5D0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9075492" w14:textId="77777777">
        <w:tc>
          <w:tcPr>
            <w:tcW w:w="2409" w:type="dxa"/>
            <w:vAlign w:val="center"/>
          </w:tcPr>
          <w:p w14:paraId="0F296478" w14:textId="5DB5D9E8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117" w:type="dxa"/>
          </w:tcPr>
          <w:p w14:paraId="41FFFAAD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440A9B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0FBAEC4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1106443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74D51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751EBF2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797E3B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843D3" w14:paraId="24D1AA3A" w14:textId="77777777">
        <w:tc>
          <w:tcPr>
            <w:tcW w:w="2409" w:type="dxa"/>
            <w:vAlign w:val="center"/>
          </w:tcPr>
          <w:p w14:paraId="200A14EA" w14:textId="741AB238" w:rsidR="008843D3" w:rsidRPr="00E7408E" w:rsidRDefault="008843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公共伦理学</w:t>
            </w:r>
          </w:p>
        </w:tc>
        <w:tc>
          <w:tcPr>
            <w:tcW w:w="1117" w:type="dxa"/>
          </w:tcPr>
          <w:p w14:paraId="3DD11C31" w14:textId="3BDBA6B3" w:rsidR="008843D3" w:rsidRDefault="008843D3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A334CB5" w14:textId="5DC9F7D7" w:rsidR="008843D3" w:rsidRDefault="008843D3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3D128B7A" w14:textId="77777777" w:rsidR="008843D3" w:rsidRDefault="008843D3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0B7DAB5A" w14:textId="77777777" w:rsidR="008843D3" w:rsidRDefault="008843D3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2361FA" w14:textId="77777777" w:rsidR="008843D3" w:rsidRDefault="008843D3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3B729C32" w14:textId="77777777" w:rsidR="008843D3" w:rsidRDefault="008843D3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6DF050E" w14:textId="7496F1DF" w:rsidR="008843D3" w:rsidRDefault="008843D3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5A6AC76" w14:textId="77777777">
        <w:tc>
          <w:tcPr>
            <w:tcW w:w="2409" w:type="dxa"/>
            <w:vAlign w:val="center"/>
          </w:tcPr>
          <w:p w14:paraId="09443943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人力资源管理导论</w:t>
            </w:r>
          </w:p>
        </w:tc>
        <w:tc>
          <w:tcPr>
            <w:tcW w:w="1117" w:type="dxa"/>
          </w:tcPr>
          <w:p w14:paraId="1955791D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7F1402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3DB9BEC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19D912C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B2AD3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5CAB1A8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2B256BD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5EC6079" w14:textId="77777777">
        <w:tc>
          <w:tcPr>
            <w:tcW w:w="2409" w:type="dxa"/>
            <w:vAlign w:val="center"/>
          </w:tcPr>
          <w:p w14:paraId="7632FBC9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劳动经济学</w:t>
            </w:r>
          </w:p>
        </w:tc>
        <w:tc>
          <w:tcPr>
            <w:tcW w:w="1117" w:type="dxa"/>
          </w:tcPr>
          <w:p w14:paraId="1CF254D1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7ACA71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559252E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6982467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D572E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28A612E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06304C5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DC21A85" w14:textId="77777777">
        <w:tc>
          <w:tcPr>
            <w:tcW w:w="2409" w:type="dxa"/>
            <w:vAlign w:val="center"/>
          </w:tcPr>
          <w:p w14:paraId="583DB967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劳动关系学</w:t>
            </w:r>
          </w:p>
        </w:tc>
        <w:tc>
          <w:tcPr>
            <w:tcW w:w="1117" w:type="dxa"/>
          </w:tcPr>
          <w:p w14:paraId="52FE8E24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0A9FE03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</w:tcPr>
          <w:p w14:paraId="326A198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14:paraId="2B61ADE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584AC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1F3AB84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2ABC1D7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A38BDE0" w14:textId="77777777">
        <w:tc>
          <w:tcPr>
            <w:tcW w:w="2409" w:type="dxa"/>
            <w:vAlign w:val="center"/>
          </w:tcPr>
          <w:p w14:paraId="6A802912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会计学</w:t>
            </w:r>
          </w:p>
        </w:tc>
        <w:tc>
          <w:tcPr>
            <w:tcW w:w="1117" w:type="dxa"/>
          </w:tcPr>
          <w:p w14:paraId="51B47FB0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14936F3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771E302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5C2A113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E3957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39E8F2C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8B7B21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28D474A" w14:textId="77777777">
        <w:tc>
          <w:tcPr>
            <w:tcW w:w="2409" w:type="dxa"/>
            <w:vAlign w:val="center"/>
          </w:tcPr>
          <w:p w14:paraId="6DD9352E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13E5">
              <w:rPr>
                <w:rFonts w:ascii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117" w:type="dxa"/>
            <w:vAlign w:val="center"/>
          </w:tcPr>
          <w:p w14:paraId="40DA1AD3" w14:textId="77777777" w:rsidR="008D7D57" w:rsidRDefault="00D50D46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118" w:type="dxa"/>
            <w:vAlign w:val="center"/>
          </w:tcPr>
          <w:p w14:paraId="0A43E6E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21" w:type="dxa"/>
            <w:vAlign w:val="center"/>
          </w:tcPr>
          <w:p w14:paraId="69FDBBA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19" w:type="dxa"/>
            <w:vAlign w:val="center"/>
          </w:tcPr>
          <w:p w14:paraId="4614D50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3E365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vAlign w:val="center"/>
          </w:tcPr>
          <w:p w14:paraId="75B70FD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14:paraId="0AE80826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D7D57" w14:paraId="1DE7E50E" w14:textId="77777777">
        <w:tc>
          <w:tcPr>
            <w:tcW w:w="2409" w:type="dxa"/>
            <w:vAlign w:val="center"/>
          </w:tcPr>
          <w:p w14:paraId="00F49F2E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513E5">
              <w:rPr>
                <w:rFonts w:ascii="宋体" w:hAnsi="宋体" w:cs="宋体" w:hint="eastAsia"/>
                <w:color w:val="000000"/>
                <w:kern w:val="0"/>
                <w:szCs w:val="21"/>
              </w:rPr>
              <w:t>社会保障学</w:t>
            </w:r>
          </w:p>
        </w:tc>
        <w:tc>
          <w:tcPr>
            <w:tcW w:w="1117" w:type="dxa"/>
          </w:tcPr>
          <w:p w14:paraId="438B4B28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14:paraId="51CF04C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14:paraId="0DF74FC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14:paraId="63BCB7C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E2F40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14:paraId="72B8AD3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14:paraId="31DA472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43ABA85" w14:textId="77777777">
        <w:trPr>
          <w:trHeight w:val="338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44B0DAB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社会工作导论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2E58532E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0D7BE16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64840B0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38A7219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EC0A43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14:paraId="3F682C8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</w:tcBorders>
          </w:tcPr>
          <w:p w14:paraId="1A80A4B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38958B9" w14:textId="7777777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13BE1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人事心理学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0530394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BBCFA4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BD9D0B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E2874F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11C859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BD8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D65D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596AAC8" w14:textId="77777777">
        <w:trPr>
          <w:trHeight w:val="19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DAD37" w14:textId="77777777" w:rsidR="008D7D57" w:rsidRPr="00E7408E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劳动法律制度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88AE20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30F337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9352F4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86447C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21AC7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A2D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14E5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1654A84F" w14:textId="77777777">
        <w:trPr>
          <w:trHeight w:val="22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29253" w14:textId="77777777" w:rsidR="008D7D57" w:rsidRPr="001513E5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工作分析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954418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063E8C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3E5443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D763DA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C291E7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B3E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FC9F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E97C37A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9976B" w14:textId="77777777" w:rsidR="008D7D57" w:rsidRPr="00E7408E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人力资源战略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8C2D0F7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4D77F8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A452CC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AD2842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9240A0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B9A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F2E1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6A461AB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31616" w14:textId="74DB4FD4" w:rsidR="008D7D57" w:rsidRPr="001513E5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员工培训与开发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5E2F9BA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F92FC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4F6798E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EA244E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239552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F58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C7B55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65E28CD8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3A547" w14:textId="77777777" w:rsidR="008D7D57" w:rsidRPr="001513E5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员工招聘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D286B8F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2B333D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FD80E8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EB31C7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5750D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1D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80AF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9A1E4CD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23A99" w14:textId="77777777" w:rsidR="008D7D57" w:rsidRPr="001513E5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绩效管理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ACECA49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A33300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8C670C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FE091C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44535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C2E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A649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404891D6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34E30" w14:textId="77777777" w:rsidR="008D7D57" w:rsidRPr="001513E5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</w:rPr>
              <w:t>薪酬管理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F6B4660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177C0E4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A2FD9D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8C6213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F4453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545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2C0B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2F2C1D9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77869" w14:textId="77777777" w:rsidR="008D7D57" w:rsidRPr="00E7408E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团队建设与管理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A833FF7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839CF4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CD0D96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3327BF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C9E03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383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638E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C26C2C1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546E4" w14:textId="77777777" w:rsidR="008D7D57" w:rsidRPr="00E7408E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hint="eastAsia"/>
                <w:color w:val="000000"/>
                <w:kern w:val="0"/>
                <w:szCs w:val="21"/>
                <w:lang w:bidi="ar"/>
              </w:rPr>
              <w:t>社会企业创业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282D6675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0C05C5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EA3342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615493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A7670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391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EDE6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285E581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1578" w14:textId="41F92B6B" w:rsidR="008D7D57" w:rsidRPr="00E7408E" w:rsidRDefault="00D50D46" w:rsidP="004D011F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hint="eastAsia"/>
                <w:color w:val="000000"/>
                <w:kern w:val="0"/>
                <w:szCs w:val="21"/>
                <w:lang w:bidi="ar"/>
              </w:rPr>
              <w:t>组织变革与发展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BE66EA5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22F5F7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E6D7867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8B0AEA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D2A29F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EF7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BB90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57540672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28D43" w14:textId="77777777" w:rsidR="008D7D57" w:rsidRPr="00E7408E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hint="eastAsia"/>
                <w:color w:val="000000"/>
                <w:kern w:val="0"/>
                <w:szCs w:val="21"/>
                <w:lang w:bidi="ar"/>
              </w:rPr>
              <w:t>组织与管理研究方法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3B1FF81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EA3F29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29E9F4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A51AD3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6E7D2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41A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A04B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D282D08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82A11" w14:textId="77777777" w:rsidR="008D7D57" w:rsidRPr="00E7408E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E7408E">
              <w:rPr>
                <w:color w:val="000000"/>
                <w:kern w:val="0"/>
                <w:szCs w:val="21"/>
                <w:lang w:bidi="ar"/>
              </w:rPr>
              <w:t>人事测评技术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BC2A22B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4D43D3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D3D288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E4933E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95A570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780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C348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77D3CD47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46DC3" w14:textId="77777777" w:rsidR="008D7D57" w:rsidRPr="00E7408E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hint="eastAsia"/>
                <w:color w:val="000000"/>
                <w:kern w:val="0"/>
                <w:szCs w:val="21"/>
                <w:lang w:bidi="ar"/>
              </w:rPr>
              <w:t>人力资源管理沙盘演练</w:t>
            </w:r>
            <w:r w:rsidRPr="00E7408E">
              <w:rPr>
                <w:rFonts w:hint="eastAsia"/>
                <w:color w:val="000000"/>
                <w:kern w:val="0"/>
                <w:szCs w:val="21"/>
                <w:lang w:bidi="ar"/>
              </w:rPr>
              <w:t>HRM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703B438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425B523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5A2F606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7C53D3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4C941B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E25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C0E0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0597B790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724B7" w14:textId="470AC9A2" w:rsidR="008D7D57" w:rsidRPr="00E7408E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hint="eastAsia"/>
                <w:color w:val="000000"/>
                <w:kern w:val="0"/>
                <w:szCs w:val="21"/>
                <w:lang w:bidi="ar"/>
              </w:rPr>
              <w:t>雇主品牌管理</w:t>
            </w:r>
            <w:r w:rsidR="004D011F" w:rsidRPr="00E7408E">
              <w:rPr>
                <w:rFonts w:hint="eastAsia"/>
                <w:color w:val="000000"/>
                <w:kern w:val="0"/>
                <w:szCs w:val="21"/>
                <w:lang w:bidi="ar"/>
              </w:rPr>
              <w:t>（双语）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CC84723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A5DEE9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0961D3F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9ECDB4C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A5AB2D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E2DF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052DD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2CA62A8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9C989" w14:textId="77777777" w:rsidR="008D7D57" w:rsidRPr="00E7408E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学位论文选题与写作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D654569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124D9A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DBE0BD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EDA32B2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D791A3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CBD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9F43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D7D57" w14:paraId="1D3AC25E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792DC" w14:textId="77777777" w:rsidR="008D7D57" w:rsidRPr="00E7408E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社会调查设计与数据分析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409D4DD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838256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D00023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460CB7E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6B9BBA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318B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38ED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3160EC9C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F4CD6" w14:textId="77777777" w:rsidR="008D7D57" w:rsidRPr="00E7408E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职业生涯规划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173B2E5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EA2A620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0CBF689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BBDD41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C7D520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168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9612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4FFDF95E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1F589" w14:textId="77777777" w:rsidR="008D7D57" w:rsidRPr="00E7408E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人力资源管理学科前沿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F157E72" w14:textId="77777777"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6A0AC6A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D031F8C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BDE0AD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05195F1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2A39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4AA738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 w14:paraId="26E776AF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465CF" w14:textId="77777777" w:rsidR="008D7D57" w:rsidRPr="00E7408E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国际人才管理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9D2AE2A" w14:textId="77777777"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2702D50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4874EC5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5E5CD61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04FF12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208B" w14:textId="77777777"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F4784" w14:textId="77777777"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C063FA" w14:paraId="40FBAAE1" w14:textId="7777777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6BDA8" w14:textId="0A7ABFCA" w:rsidR="00C063FA" w:rsidRPr="00E7408E" w:rsidRDefault="00C063F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E7408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公共部门人力资源管理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D76BACE" w14:textId="5D1B3234" w:rsidR="00C063FA" w:rsidRDefault="00C063FA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EE97CCD" w14:textId="7761CB5B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E65A9FF" w14:textId="7DC3536C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D37A08F" w14:textId="77777777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1770C7" w14:textId="77777777" w:rsidR="00C063FA" w:rsidRDefault="00C063FA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728A" w14:textId="49644FB1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8CCF5A" w14:textId="28522413" w:rsidR="00C063FA" w:rsidRDefault="00C063FA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</w:tbl>
    <w:p w14:paraId="3B9E70D4" w14:textId="78C0255C" w:rsidR="00113801" w:rsidRDefault="00113801">
      <w:pPr>
        <w:spacing w:line="360" w:lineRule="auto"/>
        <w:rPr>
          <w:rFonts w:ascii="宋体" w:hAnsi="宋体"/>
          <w:sz w:val="24"/>
        </w:rPr>
        <w:sectPr w:rsidR="00113801">
          <w:footerReference w:type="default" r:id="rId14"/>
          <w:pgSz w:w="11906" w:h="16838"/>
          <w:pgMar w:top="2098" w:right="1587" w:bottom="1984" w:left="1587" w:header="851" w:footer="992" w:gutter="0"/>
          <w:pgNumType w:fmt="numberInDash"/>
          <w:cols w:space="720"/>
          <w:docGrid w:type="lines" w:linePitch="323"/>
        </w:sectPr>
      </w:pPr>
    </w:p>
    <w:p w14:paraId="485B4E54" w14:textId="77777777" w:rsidR="008D7D57" w:rsidRDefault="00D50D46">
      <w:pPr>
        <w:pStyle w:val="af2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8D7D57" w14:paraId="7D67C92F" w14:textId="77777777">
        <w:trPr>
          <w:trHeight w:val="285"/>
        </w:trPr>
        <w:tc>
          <w:tcPr>
            <w:tcW w:w="3256" w:type="dxa"/>
            <w:gridSpan w:val="2"/>
            <w:vAlign w:val="center"/>
          </w:tcPr>
          <w:p w14:paraId="71D8DA22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27354097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40FBAC9C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1219A8A7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8D7D57" w14:paraId="777F53A5" w14:textId="77777777">
        <w:trPr>
          <w:trHeight w:val="295"/>
        </w:trPr>
        <w:tc>
          <w:tcPr>
            <w:tcW w:w="1696" w:type="dxa"/>
            <w:vAlign w:val="center"/>
          </w:tcPr>
          <w:p w14:paraId="119E0AF6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7172EA5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4F656162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7F55C6BD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18B62E35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20177050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3E3C645C" w14:textId="77777777"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2DE2F936" w14:textId="77777777" w:rsidR="008D7D57" w:rsidRDefault="00D50D46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6AB8E8A2" w14:textId="77777777" w:rsidR="008D7D57" w:rsidRDefault="00D50D46">
      <w:pPr>
        <w:pStyle w:val="af2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6654E0DC" wp14:editId="133F86E9">
                <wp:simplePos x="0" y="0"/>
                <wp:positionH relativeFrom="column">
                  <wp:posOffset>-328930</wp:posOffset>
                </wp:positionH>
                <wp:positionV relativeFrom="paragraph">
                  <wp:posOffset>176848</wp:posOffset>
                </wp:positionV>
                <wp:extent cx="9097645" cy="5417820"/>
                <wp:effectExtent l="0" t="0" r="0" b="0"/>
                <wp:wrapNone/>
                <wp:docPr id="78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1825" y="857254"/>
                            <a:ext cx="938530" cy="88106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CB9777" w14:textId="5DE46E81" w:rsidR="00987FD2" w:rsidRDefault="00987FD2" w:rsidP="00113801">
                              <w:pPr>
                                <w:jc w:val="left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</w:t>
                              </w:r>
                              <w:r w:rsidR="004D011F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与</w:t>
                              </w:r>
                              <w:r w:rsidR="004D011F">
                                <w:rPr>
                                  <w:color w:val="000000"/>
                                  <w:sz w:val="16"/>
                                </w:rPr>
                                <w:t>法制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、大学生心理健康、</w:t>
                              </w:r>
                              <w:r>
                                <w:rPr>
                                  <w:color w:val="000000"/>
                                  <w:sz w:val="16"/>
                                </w:rPr>
                                <w:t>军事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理论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5592" y="1264940"/>
                            <a:ext cx="10795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78305" y="666119"/>
                            <a:ext cx="1004339" cy="11263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53028" w14:textId="73957E57" w:rsidR="00987FD2" w:rsidRDefault="00987FD2">
                              <w:pPr>
                                <w:pStyle w:val="aa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毛泽东思想</w:t>
                              </w:r>
                              <w:r w:rsidR="004D011F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和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中国特色社会主义理论体系概论、</w:t>
                              </w:r>
                              <w:r w:rsidRPr="00845795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67965" y="906779"/>
                            <a:ext cx="878205" cy="8553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F4F2B5" w14:textId="663CDAB1" w:rsidR="00987FD2" w:rsidRDefault="00987FD2">
                              <w:pPr>
                                <w:pStyle w:val="aa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马克思主义基本原理、</w:t>
                              </w:r>
                            </w:p>
                            <w:p w14:paraId="260FEDA3" w14:textId="77777777" w:rsidR="00987FD2" w:rsidRDefault="00987FD2">
                              <w:pPr>
                                <w:pStyle w:val="aa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55390" y="909319"/>
                            <a:ext cx="878840" cy="8385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98E490" w14:textId="77777777" w:rsidR="00987FD2" w:rsidRDefault="00987FD2">
                              <w:pPr>
                                <w:pStyle w:val="aa"/>
                                <w:spacing w:beforeLines="50" w:before="161" w:after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1825" y="1836440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100164" w14:textId="77777777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8305" y="1846607"/>
                            <a:ext cx="9626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B00A70" w14:textId="77777777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47645" y="1850418"/>
                            <a:ext cx="89852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1D2EB0" w14:textId="77777777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9995" y="1862472"/>
                            <a:ext cx="86423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0C05085" w14:textId="77777777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1825" y="2162830"/>
                            <a:ext cx="93789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EC6F842" w14:textId="77777777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10690" y="2139024"/>
                            <a:ext cx="930275" cy="370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6D3C6DE" w14:textId="77777777" w:rsidR="00987FD2" w:rsidRDefault="00987FD2">
                              <w:pPr>
                                <w:pStyle w:val="aa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Ⅱ、</w:t>
                              </w:r>
                            </w:p>
                            <w:p w14:paraId="65811DF2" w14:textId="77777777" w:rsidR="00987FD2" w:rsidRDefault="00987FD2">
                              <w:pPr>
                                <w:pStyle w:val="aa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1825" y="40005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CECECA0" w14:textId="77777777" w:rsidR="00987FD2" w:rsidRPr="00845795" w:rsidRDefault="00987FD2" w:rsidP="00D83303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845795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大学英语综合</w:t>
                              </w:r>
                              <w:r w:rsidRPr="00845795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Ⅰ</w:t>
                              </w:r>
                            </w:p>
                            <w:p w14:paraId="6EB9048A" w14:textId="4CAB2214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10690" y="4000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0F777A" w14:textId="77777777" w:rsidR="00987FD2" w:rsidRDefault="00987FD2" w:rsidP="00D83303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大学英语综合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  <w:p w14:paraId="3A0C15CD" w14:textId="77777777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14:paraId="7CAD1E54" w14:textId="77777777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1825" y="342265"/>
                            <a:ext cx="9372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01FE09" w14:textId="5E794E71" w:rsidR="00987FD2" w:rsidRDefault="004D011F" w:rsidP="00D83303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人工智能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  <w:t>导论</w:t>
                              </w:r>
                            </w:p>
                            <w:p w14:paraId="54601573" w14:textId="71C38DBA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10690" y="333375"/>
                            <a:ext cx="10820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B98F24" w14:textId="77777777" w:rsidR="00987FD2" w:rsidRDefault="00987FD2" w:rsidP="00D83303">
                              <w:pPr>
                                <w:pStyle w:val="aa"/>
                                <w:adjustRightInd w:val="0"/>
                                <w:snapToGrid w:val="0"/>
                                <w:spacing w:before="0" w:after="0"/>
                                <w:ind w:rightChars="-71" w:right="-149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高级应用实务</w:t>
                              </w:r>
                            </w:p>
                            <w:p w14:paraId="4801A779" w14:textId="7D52850A" w:rsidR="00987FD2" w:rsidRPr="00D83303" w:rsidRDefault="00987FD2">
                              <w:pPr>
                                <w:pStyle w:val="aa"/>
                                <w:adjustRightInd w:val="0"/>
                                <w:snapToGrid w:val="0"/>
                                <w:spacing w:before="0" w:after="0"/>
                                <w:ind w:rightChars="-71" w:right="-149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75" y="47625"/>
                            <a:ext cx="398145" cy="261461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98D8E8C" w14:textId="77777777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96850" y="2809874"/>
                            <a:ext cx="398145" cy="193833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1C9A8" w14:textId="77777777" w:rsidR="00987FD2" w:rsidRDefault="00987FD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731352" y="557778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E3B4F6" w14:textId="77777777" w:rsidR="00987FD2" w:rsidRDefault="00987FD2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47645" y="2138071"/>
                            <a:ext cx="876935" cy="367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8AF980" w14:textId="77777777" w:rsidR="00987FD2" w:rsidRDefault="00987FD2">
                              <w:pPr>
                                <w:pStyle w:val="aa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概率论与数理</w:t>
                              </w:r>
                            </w:p>
                            <w:p w14:paraId="239277F2" w14:textId="77777777" w:rsidR="00987FD2" w:rsidRDefault="00987FD2">
                              <w:pPr>
                                <w:pStyle w:val="aa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31825" y="5066356"/>
                            <a:ext cx="7426325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5B1A651" w14:textId="77777777" w:rsidR="00987FD2" w:rsidRDefault="00987FD2" w:rsidP="000A00AB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  <w:p w14:paraId="1D7D690F" w14:textId="747E8B44" w:rsidR="00987FD2" w:rsidRPr="000A00AB" w:rsidRDefault="00987FD2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245889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2312688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984084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2341257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4165" y="198884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41090" y="1993604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0615" y="125065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8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459740"/>
                            <a:ext cx="14605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9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92580" y="166370"/>
                            <a:ext cx="118110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1" name="肘形连接符 71"/>
                        <wps:cNvCnPr/>
                        <wps:spPr>
                          <a:xfrm>
                            <a:off x="3940672" y="3517484"/>
                            <a:ext cx="163748" cy="12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2" name="矩形 72"/>
                        <wps:cNvSpPr/>
                        <wps:spPr>
                          <a:xfrm>
                            <a:off x="1666875" y="3099742"/>
                            <a:ext cx="2273797" cy="178182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C7E1128" w14:textId="5AC86F88" w:rsidR="00987FD2" w:rsidRDefault="00987FD2" w:rsidP="005156A4">
                              <w:pPr>
                                <w:pStyle w:val="aa"/>
                                <w:spacing w:before="0" w:after="0"/>
                              </w:pPr>
                              <w:r w:rsidRPr="00E7408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学、微观经济学、管理信息系统、宏观经济学、统计学、公共伦理学、人力资源管理导论、劳动经济学、劳动关系学、会计学、社会学、社会保障学、社会工作导论、人事心理学、劳动法律制度、员工培训与开发、员工招聘、工作分析、绩效管理、薪酬管理、组织与管理研究方法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4133850" y="3099741"/>
                            <a:ext cx="3320415" cy="1786583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F57CA7D" w14:textId="07439B2B" w:rsidR="00987FD2" w:rsidRDefault="00987FD2" w:rsidP="00113801">
                              <w:pPr>
                                <w:pStyle w:val="aa"/>
                                <w:spacing w:before="0" w:after="0"/>
                              </w:pPr>
                              <w:r w:rsidRPr="00E7408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事测评技术、人力资源管理沙盘演练、雇主品牌管理（双语）、学位论文选题与写作、社会调查设计与数据分析、职业生涯规划、人力资源管理学科前沿、国际人才管理、团队建设与管理、人力资源战略、组织变革与发展、公共部门人力资源管理、社会企业创业等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" name="直接箭头连接符 1"/>
                        <wps:cNvCnPr/>
                        <wps:spPr>
                          <a:xfrm>
                            <a:off x="3200400" y="2466975"/>
                            <a:ext cx="0" cy="63276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7742850" y="828040"/>
                            <a:ext cx="400000" cy="3333333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anchor>
            </w:drawing>
          </mc:Choice>
          <mc:Fallback>
            <w:pict>
              <v:group w14:anchorId="6654E0DC" id="画布 2" o:spid="_x0000_s1026" editas="canvas" style="position:absolute;margin-left:-25.9pt;margin-top:13.95pt;width:716.35pt;height:426.6pt;z-index:-251657216" coordsize="90976,54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0976;height:54178;visibility:visible;mso-wrap-style:square">
                  <v:fill o:detectmouseclick="t"/>
                  <v:path o:connecttype="none"/>
                </v:shape>
                <v:rect id="矩形 129" o:spid="_x0000_s1028" style="position:absolute;left:6318;top:8572;width:9385;height:8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" filled="f" strokeweight=".25pt">
                  <v:textbox>
                    <w:txbxContent>
                      <w:p w14:paraId="62CB9777" w14:textId="5DE46E81" w:rsidR="00987FD2" w:rsidRDefault="00987FD2" w:rsidP="00113801">
                        <w:pPr>
                          <w:jc w:val="left"/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</w:rPr>
                          <w:t>思想道德</w:t>
                        </w:r>
                        <w:r w:rsidR="004D011F">
                          <w:rPr>
                            <w:rFonts w:hint="eastAsia"/>
                            <w:color w:val="000000"/>
                            <w:sz w:val="16"/>
                          </w:rPr>
                          <w:t>与</w:t>
                        </w:r>
                        <w:r w:rsidR="004D011F">
                          <w:rPr>
                            <w:color w:val="000000"/>
                            <w:sz w:val="16"/>
                          </w:rPr>
                          <w:t>法制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</w:rPr>
                          <w:t>、大学生心理健康、</w:t>
                        </w:r>
                        <w:r>
                          <w:rPr>
                            <w:color w:val="000000"/>
                            <w:sz w:val="16"/>
                          </w:rPr>
                          <w:t>军事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</w:rPr>
                          <w:t>理论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655;top:12649;width:108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fWwgAAANoAAAAPAAAAZHJzL2Rvd25yZXYueG1sRI9Pi8Iw&#10;FMTvgt8hPMGLaKqI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DJ4ffWwgAAANoAAAAPAAAA&#10;AAAAAAAAAAAAAAcCAABkcnMvZG93bnJldi54bWxQSwUGAAAAAAMAAwC3AAAA9gIAAAAA&#10;">
                  <v:stroke endarrow="block"/>
                </v:shape>
                <v:rect id="矩形 24" o:spid="_x0000_s1030" style="position:absolute;left:16783;top:6661;width:10043;height:112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14:paraId="11353028" w14:textId="73957E57" w:rsidR="00987FD2" w:rsidRDefault="00987FD2">
                        <w:pPr>
                          <w:pStyle w:val="aa"/>
                          <w:spacing w:before="0" w:after="0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毛泽东思想</w:t>
                        </w:r>
                        <w:r w:rsidR="004D011F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和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中国特色社会主义理论体系概论、</w:t>
                        </w:r>
                        <w:r w:rsidRPr="00845795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1" style="position:absolute;left:27679;top:9067;width:8782;height:8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4EF4F2B5" w14:textId="663CDAB1" w:rsidR="00987FD2" w:rsidRDefault="00987FD2">
                        <w:pPr>
                          <w:pStyle w:val="aa"/>
                          <w:spacing w:before="0" w:after="0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马克思主义基本原理、</w:t>
                        </w:r>
                      </w:p>
                      <w:p w14:paraId="260FEDA3" w14:textId="77777777" w:rsidR="00987FD2" w:rsidRDefault="00987FD2">
                        <w:pPr>
                          <w:pStyle w:val="aa"/>
                          <w:spacing w:before="0" w:after="0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2" style="position:absolute;left:37553;top:9093;width:8789;height:8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7298E490" w14:textId="77777777" w:rsidR="00987FD2" w:rsidRDefault="00987FD2">
                        <w:pPr>
                          <w:pStyle w:val="aa"/>
                          <w:spacing w:beforeLines="50" w:before="161" w:after="0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6318;top:18364;width:9379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0F100164" w14:textId="77777777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39" o:spid="_x0000_s1034" style="position:absolute;left:16783;top:18466;width:9626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14:paraId="73B00A70" w14:textId="77777777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35" style="position:absolute;left:27476;top:18504;width:8985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    <v:textbox>
                    <w:txbxContent>
                      <w:p w14:paraId="1F1D2EB0" w14:textId="77777777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6" style="position:absolute;left:37699;top:18624;width:8643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<v:textbox>
                    <w:txbxContent>
                      <w:p w14:paraId="10C05085" w14:textId="77777777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7" style="position:absolute;left:6318;top:21628;width:9379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14:paraId="1EC6F842" w14:textId="77777777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64" o:spid="_x0000_s1038" style="position:absolute;left:17106;top:21390;width:9303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66D3C6DE" w14:textId="77777777" w:rsidR="00987FD2" w:rsidRDefault="00987FD2">
                        <w:pPr>
                          <w:pStyle w:val="aa"/>
                          <w:snapToGrid w:val="0"/>
                          <w:spacing w:before="0" w:after="0" w:line="240" w:lineRule="atLeas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Ⅱ、</w:t>
                        </w:r>
                      </w:p>
                      <w:p w14:paraId="65811DF2" w14:textId="77777777" w:rsidR="00987FD2" w:rsidRDefault="00987FD2">
                        <w:pPr>
                          <w:pStyle w:val="aa"/>
                          <w:snapToGrid w:val="0"/>
                          <w:spacing w:before="0" w:after="0" w:line="240" w:lineRule="atLeas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39" style="position:absolute;left:6318;top:400;width:9379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2CECECA0" w14:textId="77777777" w:rsidR="00987FD2" w:rsidRPr="00845795" w:rsidRDefault="00987FD2" w:rsidP="00D83303">
                        <w:pPr>
                          <w:pStyle w:val="aa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845795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大学英语综合</w:t>
                        </w:r>
                        <w:r w:rsidRPr="00845795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Ⅰ</w:t>
                        </w:r>
                      </w:p>
                      <w:p w14:paraId="6EB9048A" w14:textId="4CAB2214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0" o:spid="_x0000_s1040" style="position:absolute;left:17106;top:400;width:9297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14:paraId="2F0F777A" w14:textId="77777777" w:rsidR="00987FD2" w:rsidRDefault="00987FD2" w:rsidP="00D83303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大学英语综合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</w:t>
                        </w:r>
                      </w:p>
                      <w:p w14:paraId="3A0C15CD" w14:textId="77777777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14:paraId="7CAD1E54" w14:textId="77777777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3" o:spid="_x0000_s1041" style="position:absolute;left:6318;top:3422;width:9372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14:paraId="4D01FE09" w14:textId="5E794E71" w:rsidR="00987FD2" w:rsidRDefault="004D011F" w:rsidP="00D83303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人工智能</w:t>
                        </w:r>
                        <w:r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  <w:t>导论</w:t>
                        </w:r>
                      </w:p>
                      <w:p w14:paraId="54601573" w14:textId="71C38DBA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5" o:spid="_x0000_s1042" style="position:absolute;left:17106;top:3333;width:10821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14:paraId="7CB98F24" w14:textId="77777777" w:rsidR="00987FD2" w:rsidRDefault="00987FD2" w:rsidP="00D83303">
                        <w:pPr>
                          <w:pStyle w:val="aa"/>
                          <w:adjustRightInd w:val="0"/>
                          <w:snapToGrid w:val="0"/>
                          <w:spacing w:before="0" w:after="0"/>
                          <w:ind w:rightChars="-71" w:right="-149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高级应用实务</w:t>
                        </w:r>
                      </w:p>
                      <w:p w14:paraId="4801A779" w14:textId="7D52850A" w:rsidR="00987FD2" w:rsidRPr="00D83303" w:rsidRDefault="00987FD2">
                        <w:pPr>
                          <w:pStyle w:val="aa"/>
                          <w:adjustRightInd w:val="0"/>
                          <w:snapToGrid w:val="0"/>
                          <w:spacing w:before="0" w:after="0"/>
                          <w:ind w:rightChars="-71" w:right="-149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43" type="#_x0000_t202" style="position:absolute;left:2063;top:476;width:3982;height:26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" fillcolor="#c7edcc" strokeweight=".5pt">
                  <v:textbox style="layout-flow:vertical-ideographic">
                    <w:txbxContent>
                      <w:p w14:paraId="698D8E8C" w14:textId="77777777" w:rsidR="00987FD2" w:rsidRDefault="00987FD2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44" type="#_x0000_t202" style="position:absolute;left:1968;top:28098;width:3981;height:19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" fillcolor="#c7edcc" strokeweight=".5pt">
                  <v:textbox style="layout-flow:vertical-ideographic">
                    <w:txbxContent>
                      <w:p w14:paraId="51A1C9A8" w14:textId="77777777" w:rsidR="00987FD2" w:rsidRDefault="00987FD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专业教育</w:t>
                        </w:r>
                      </w:p>
                    </w:txbxContent>
                  </v:textbox>
                </v:shape>
                <v:rect id="矩形 169" o:spid="_x0000_s1045" style="position:absolute;left:37313;top:5577;width:9296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14:paraId="1DE3B4F6" w14:textId="77777777" w:rsidR="00987FD2" w:rsidRDefault="00987FD2">
                        <w:pPr>
                          <w:pStyle w:val="aa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65" o:spid="_x0000_s1046" style="position:absolute;left:27476;top:21380;width:8769;height:3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398AF980" w14:textId="77777777" w:rsidR="00987FD2" w:rsidRDefault="00987FD2">
                        <w:pPr>
                          <w:pStyle w:val="aa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概率论与数理</w:t>
                        </w:r>
                      </w:p>
                      <w:p w14:paraId="239277F2" w14:textId="77777777" w:rsidR="00987FD2" w:rsidRDefault="00987FD2">
                        <w:pPr>
                          <w:pStyle w:val="aa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统计</w:t>
                        </w:r>
                      </w:p>
                    </w:txbxContent>
                  </v:textbox>
                </v:rect>
                <v:rect id="矩形 154" o:spid="_x0000_s1047" style="position:absolute;left:6318;top:50663;width:74263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35B1A651" w14:textId="77777777" w:rsidR="00987FD2" w:rsidRDefault="00987FD2" w:rsidP="000A00AB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  <w:p w14:paraId="1D7D690F" w14:textId="747E8B44" w:rsidR="00987FD2" w:rsidRPr="000A00AB" w:rsidRDefault="00987FD2">
                        <w:pPr>
                          <w:pStyle w:val="aa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肘形连接符 13" o:spid="_x0000_s1048" type="#_x0000_t34" style="position:absolute;left:26409;top:12458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" adj="10750">
                  <v:stroke endarrow="block"/>
                </v:shape>
                <v:shape id="肘形连接符 13" o:spid="_x0000_s1049" type="#_x0000_t34" style="position:absolute;left:26409;top:23126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" adj="10750">
                  <v:stroke endarrow="block"/>
                </v:shape>
                <v:shape id="肘形连接符 13" o:spid="_x0000_s1050" type="#_x0000_t34" style="position:absolute;left:26409;top:19840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" adj="10750">
                  <v:stroke endarrow="block"/>
                </v:shape>
                <v:shape id="肘形连接符 13" o:spid="_x0000_s1051" type="#_x0000_t34" style="position:absolute;left:15646;top:23412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" adj="10750">
                  <v:stroke endarrow="block"/>
                </v:shape>
                <v:shape id="肘形连接符 13" o:spid="_x0000_s1052" type="#_x0000_t34" style="position:absolute;left:15741;top:19888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" adj="10750">
                  <v:stroke endarrow="block"/>
                </v:shape>
                <v:shape id="肘形连接符 13" o:spid="_x0000_s1053" type="#_x0000_t34" style="position:absolute;left:36410;top:19936;width:1366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" adj="10750">
                  <v:stroke endarrow="block"/>
                </v:shape>
                <v:shape id="肘形连接符 13" o:spid="_x0000_s1054" type="#_x0000_t34" style="position:absolute;left:36506;top:12506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" adj="10750">
                  <v:stroke endarrow="block"/>
                </v:shape>
                <v:shape id="肘形连接符 13" o:spid="_x0000_s1055" type="#_x0000_t34" style="position:absolute;left:15646;top:4597;width:1460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Sob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MDZ8CT9AZjcAAAD//wMAUEsBAi0AFAAGAAgAAAAhANvh9svuAAAAhQEAABMAAAAAAAAAAAAA&#10;AAAAAAAAAFtDb250ZW50X1R5cGVzXS54bWxQSwECLQAUAAYACAAAACEAWvQsW78AAAAVAQAACwAA&#10;AAAAAAAAAAAAAAAfAQAAX3JlbHMvLnJlbHNQSwECLQAUAAYACAAAACEA4GUqG8MAAADbAAAADwAA&#10;AAAAAAAAAAAAAAAHAgAAZHJzL2Rvd25yZXYueG1sUEsFBgAAAAADAAMAtwAAAPcCAAAAAA==&#10;">
                  <v:stroke endarrow="block"/>
                </v:shape>
                <v:shape id="肘形连接符 13" o:spid="_x0000_s1056" type="#_x0000_t34" style="position:absolute;left:15925;top:1663;width:1181;height:3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+AxQAAANsAAAAPAAAAZHJzL2Rvd25yZXYueG1sRI9Ba8JA&#10;FITvQv/D8gq9iG6sU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CPKY+AxQAAANsAAAAP&#10;AAAAAAAAAAAAAAAAAAcCAABkcnMvZG93bnJldi54bWxQSwUGAAAAAAMAAwC3AAAA+QIAAAAA&#10;">
                  <v:stroke endarrow="block"/>
                </v:shape>
                <v:shape id="肘形连接符 71" o:spid="_x0000_s1057" type="#_x0000_t34" style="position:absolute;left:39406;top:35174;width:1638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">
                  <v:stroke endarrow="block"/>
                </v:shape>
                <v:rect id="矩形 72" o:spid="_x0000_s1058" style="position:absolute;left:16668;top:30997;width:22738;height:17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+p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" filled="f" strokeweight=".25pt">
                  <v:textbox>
                    <w:txbxContent>
                      <w:p w14:paraId="3C7E1128" w14:textId="5AC86F88" w:rsidR="00987FD2" w:rsidRDefault="00987FD2" w:rsidP="005156A4">
                        <w:pPr>
                          <w:pStyle w:val="aa"/>
                          <w:spacing w:before="0" w:after="0"/>
                        </w:pPr>
                        <w:r w:rsidRPr="00E7408E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学、微观经济学、管理信息系统、宏观经济学、统计学、公共伦理学、人力资源管理导论、劳动经济学、劳动关系学、会计学、社会学、社会保障学、社会工作导论、人事心理学、劳动法律制度、员工培训与开发、员工招聘、工作分析、绩效管理、薪酬管理、组织与管理研究方法</w:t>
                        </w:r>
                      </w:p>
                    </w:txbxContent>
                  </v:textbox>
                </v:rect>
                <v:rect id="矩形 73" o:spid="_x0000_s1059" style="position:absolute;left:41338;top:30997;width:33204;height:17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7F57CA7D" w14:textId="07439B2B" w:rsidR="00987FD2" w:rsidRDefault="00987FD2" w:rsidP="00113801">
                        <w:pPr>
                          <w:pStyle w:val="aa"/>
                          <w:spacing w:before="0" w:after="0"/>
                        </w:pPr>
                        <w:r w:rsidRPr="00E7408E">
                          <w:rPr>
                            <w:rFonts w:hint="eastAsia"/>
                            <w:sz w:val="18"/>
                            <w:szCs w:val="18"/>
                          </w:rPr>
                          <w:t>人事测评技术、人力资源管理沙盘演练、雇主品牌管理（双语）、学位论文选题与写作、社会调查设计与数据分析、职业生涯规划、人力资源管理学科前沿、国际人才管理、团队建设与管理、人力资源战略、组织变革与发展、公共部门人力资源管理、社会企业创业等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060" type="#_x0000_t32" style="position:absolute;left:32004;top:24669;width:0;height:63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" strokecolor="black [3200]" strokeweight=".5pt">
                  <v:stroke endarrow="block" joinstyle="miter"/>
                </v:shape>
                <v:shape id="图片 2" o:spid="_x0000_s1061" type="#_x0000_t75" style="position:absolute;left:77428;top:8280;width:4000;height:33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</w:p>
    <w:p w14:paraId="52C18D41" w14:textId="77777777" w:rsidR="008D7D57" w:rsidRDefault="008D7D57">
      <w:pPr>
        <w:pStyle w:val="af2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</w:p>
    <w:sectPr w:rsidR="008D7D57">
      <w:headerReference w:type="even" r:id="rId17"/>
      <w:headerReference w:type="default" r:id="rId18"/>
      <w:footerReference w:type="even" r:id="rId19"/>
      <w:footerReference w:type="default" r:id="rId20"/>
      <w:pgSz w:w="16838" w:h="11906" w:orient="landscape"/>
      <w:pgMar w:top="737" w:right="1418" w:bottom="737" w:left="1418" w:header="851" w:footer="992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592B5" w14:textId="77777777" w:rsidR="000E0F16" w:rsidRDefault="000E0F16">
      <w:r>
        <w:separator/>
      </w:r>
    </w:p>
  </w:endnote>
  <w:endnote w:type="continuationSeparator" w:id="0">
    <w:p w14:paraId="1CE9F545" w14:textId="77777777" w:rsidR="000E0F16" w:rsidRDefault="000E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1B1F" w14:textId="62719E95" w:rsidR="00987FD2" w:rsidRDefault="00987FD2">
    <w:pPr>
      <w:pStyle w:val="a8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E7408E" w:rsidRPr="00E7408E">
      <w:rPr>
        <w:rFonts w:ascii="宋体" w:hAnsi="宋体"/>
        <w:noProof/>
        <w:sz w:val="28"/>
        <w:szCs w:val="28"/>
        <w:lang w:val="zh-CN"/>
      </w:rPr>
      <w:t>-</w:t>
    </w:r>
    <w:r w:rsidR="00E7408E">
      <w:rPr>
        <w:rFonts w:ascii="宋体" w:hAnsi="宋体"/>
        <w:noProof/>
        <w:sz w:val="28"/>
        <w:szCs w:val="28"/>
      </w:rPr>
      <w:t xml:space="preserve"> 10 -</w:t>
    </w:r>
    <w:r>
      <w:rPr>
        <w:rFonts w:ascii="宋体" w:hAnsi="宋体"/>
        <w:sz w:val="28"/>
        <w:szCs w:val="28"/>
      </w:rPr>
      <w:fldChar w:fldCharType="end"/>
    </w:r>
  </w:p>
  <w:p w14:paraId="341224E4" w14:textId="77777777" w:rsidR="00987FD2" w:rsidRDefault="00987FD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F3D4" w14:textId="77777777" w:rsidR="00987FD2" w:rsidRDefault="00987FD2">
    <w:pPr>
      <w:pStyle w:val="a8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14:paraId="38DD17D5" w14:textId="77777777" w:rsidR="00987FD2" w:rsidRDefault="00987FD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59A3" w14:textId="210EA533" w:rsidR="00987FD2" w:rsidRDefault="00987FD2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E7408E" w:rsidRPr="00E7408E">
      <w:rPr>
        <w:rFonts w:ascii="宋体" w:hAnsi="宋体"/>
        <w:noProof/>
        <w:sz w:val="28"/>
        <w:lang w:val="zh-CN"/>
      </w:rPr>
      <w:t>-</w:t>
    </w:r>
    <w:r w:rsidR="00E7408E">
      <w:rPr>
        <w:rFonts w:ascii="宋体" w:hAnsi="宋体"/>
        <w:noProof/>
        <w:sz w:val="28"/>
      </w:rPr>
      <w:t xml:space="preserve"> 11 -</w:t>
    </w:r>
    <w:r>
      <w:rPr>
        <w:rFonts w:ascii="宋体" w:hAnsi="宋体"/>
        <w:sz w:val="28"/>
      </w:rPr>
      <w:fldChar w:fldCharType="end"/>
    </w:r>
  </w:p>
  <w:p w14:paraId="31F39BE8" w14:textId="77777777" w:rsidR="00987FD2" w:rsidRDefault="00987F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1551A" w14:textId="77777777" w:rsidR="000E0F16" w:rsidRDefault="000E0F16">
      <w:r>
        <w:separator/>
      </w:r>
    </w:p>
  </w:footnote>
  <w:footnote w:type="continuationSeparator" w:id="0">
    <w:p w14:paraId="547211C9" w14:textId="77777777" w:rsidR="000E0F16" w:rsidRDefault="000E0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916D" w14:textId="77777777" w:rsidR="00987FD2" w:rsidRDefault="00987FD2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3D2FB" w14:textId="77777777" w:rsidR="00987FD2" w:rsidRDefault="00987FD2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rawingGridVerticalSpacing w:val="161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E04"/>
    <w:rsid w:val="000103BD"/>
    <w:rsid w:val="00013F4E"/>
    <w:rsid w:val="00015278"/>
    <w:rsid w:val="00037A92"/>
    <w:rsid w:val="00071649"/>
    <w:rsid w:val="000755C0"/>
    <w:rsid w:val="000A00AB"/>
    <w:rsid w:val="000C7FA9"/>
    <w:rsid w:val="000E0F16"/>
    <w:rsid w:val="00113801"/>
    <w:rsid w:val="00123606"/>
    <w:rsid w:val="001513E5"/>
    <w:rsid w:val="00174476"/>
    <w:rsid w:val="001A575B"/>
    <w:rsid w:val="001D0AEF"/>
    <w:rsid w:val="001D113E"/>
    <w:rsid w:val="001D405A"/>
    <w:rsid w:val="001F5420"/>
    <w:rsid w:val="002C0EEE"/>
    <w:rsid w:val="002C5C22"/>
    <w:rsid w:val="00317B9B"/>
    <w:rsid w:val="003330F9"/>
    <w:rsid w:val="00366BC6"/>
    <w:rsid w:val="003B3C52"/>
    <w:rsid w:val="003B6748"/>
    <w:rsid w:val="003D0AC2"/>
    <w:rsid w:val="00421D4E"/>
    <w:rsid w:val="00470B8D"/>
    <w:rsid w:val="004A06D8"/>
    <w:rsid w:val="004A362D"/>
    <w:rsid w:val="004D011F"/>
    <w:rsid w:val="004D7672"/>
    <w:rsid w:val="005156A4"/>
    <w:rsid w:val="00516DBC"/>
    <w:rsid w:val="00530E09"/>
    <w:rsid w:val="00533233"/>
    <w:rsid w:val="005A780E"/>
    <w:rsid w:val="005C48EF"/>
    <w:rsid w:val="005E528E"/>
    <w:rsid w:val="005F2DCF"/>
    <w:rsid w:val="0061758A"/>
    <w:rsid w:val="00651C1C"/>
    <w:rsid w:val="00664353"/>
    <w:rsid w:val="006767CD"/>
    <w:rsid w:val="00690452"/>
    <w:rsid w:val="006A4D9D"/>
    <w:rsid w:val="006B62BF"/>
    <w:rsid w:val="006D06FC"/>
    <w:rsid w:val="006D472E"/>
    <w:rsid w:val="006E6DE6"/>
    <w:rsid w:val="006F61F9"/>
    <w:rsid w:val="00721188"/>
    <w:rsid w:val="00746E04"/>
    <w:rsid w:val="007831F4"/>
    <w:rsid w:val="007946B1"/>
    <w:rsid w:val="007A5775"/>
    <w:rsid w:val="007B5EC6"/>
    <w:rsid w:val="007D4F9D"/>
    <w:rsid w:val="00831CFC"/>
    <w:rsid w:val="00845795"/>
    <w:rsid w:val="008843D3"/>
    <w:rsid w:val="0088559B"/>
    <w:rsid w:val="00893405"/>
    <w:rsid w:val="008D7D57"/>
    <w:rsid w:val="008E1D60"/>
    <w:rsid w:val="008E7AFC"/>
    <w:rsid w:val="008F4CEB"/>
    <w:rsid w:val="00902465"/>
    <w:rsid w:val="00902DCB"/>
    <w:rsid w:val="00916B43"/>
    <w:rsid w:val="009336E4"/>
    <w:rsid w:val="009470DD"/>
    <w:rsid w:val="00981E69"/>
    <w:rsid w:val="0098342E"/>
    <w:rsid w:val="00987FD2"/>
    <w:rsid w:val="00990EA8"/>
    <w:rsid w:val="009D3A83"/>
    <w:rsid w:val="00A42C79"/>
    <w:rsid w:val="00A4567D"/>
    <w:rsid w:val="00A47C47"/>
    <w:rsid w:val="00A5174A"/>
    <w:rsid w:val="00A57FCE"/>
    <w:rsid w:val="00A70854"/>
    <w:rsid w:val="00A8094A"/>
    <w:rsid w:val="00AD6235"/>
    <w:rsid w:val="00AE24C6"/>
    <w:rsid w:val="00B122E5"/>
    <w:rsid w:val="00B34BDB"/>
    <w:rsid w:val="00B36A40"/>
    <w:rsid w:val="00B56AB0"/>
    <w:rsid w:val="00B83523"/>
    <w:rsid w:val="00B92293"/>
    <w:rsid w:val="00C063FA"/>
    <w:rsid w:val="00C12541"/>
    <w:rsid w:val="00C41918"/>
    <w:rsid w:val="00C46D88"/>
    <w:rsid w:val="00C55FE3"/>
    <w:rsid w:val="00C7059A"/>
    <w:rsid w:val="00C7182B"/>
    <w:rsid w:val="00C878F6"/>
    <w:rsid w:val="00CA0975"/>
    <w:rsid w:val="00CC7702"/>
    <w:rsid w:val="00CE63AE"/>
    <w:rsid w:val="00D158C7"/>
    <w:rsid w:val="00D50D46"/>
    <w:rsid w:val="00D74F0C"/>
    <w:rsid w:val="00D83303"/>
    <w:rsid w:val="00D97983"/>
    <w:rsid w:val="00DD6805"/>
    <w:rsid w:val="00E30754"/>
    <w:rsid w:val="00E315CC"/>
    <w:rsid w:val="00E37241"/>
    <w:rsid w:val="00E7408E"/>
    <w:rsid w:val="00F0088D"/>
    <w:rsid w:val="00F11D1C"/>
    <w:rsid w:val="00F1703B"/>
    <w:rsid w:val="00F76D91"/>
    <w:rsid w:val="00F9625E"/>
    <w:rsid w:val="00FC3EA8"/>
    <w:rsid w:val="01C32A2D"/>
    <w:rsid w:val="031903F2"/>
    <w:rsid w:val="03326612"/>
    <w:rsid w:val="067E2BD8"/>
    <w:rsid w:val="0877424C"/>
    <w:rsid w:val="0B205C58"/>
    <w:rsid w:val="0E012F37"/>
    <w:rsid w:val="0FFA7749"/>
    <w:rsid w:val="10DC0B5A"/>
    <w:rsid w:val="11F66AAE"/>
    <w:rsid w:val="127D707E"/>
    <w:rsid w:val="1A1F56A9"/>
    <w:rsid w:val="1B7B4910"/>
    <w:rsid w:val="1FAA6234"/>
    <w:rsid w:val="20FC7412"/>
    <w:rsid w:val="219264DA"/>
    <w:rsid w:val="22AD16B2"/>
    <w:rsid w:val="24565E46"/>
    <w:rsid w:val="24DD7B0D"/>
    <w:rsid w:val="28CC0730"/>
    <w:rsid w:val="28FF55A0"/>
    <w:rsid w:val="2B19212F"/>
    <w:rsid w:val="2E2B1505"/>
    <w:rsid w:val="2F9959BD"/>
    <w:rsid w:val="32211858"/>
    <w:rsid w:val="3296735B"/>
    <w:rsid w:val="36636DED"/>
    <w:rsid w:val="370F3594"/>
    <w:rsid w:val="3E333FFC"/>
    <w:rsid w:val="40227765"/>
    <w:rsid w:val="427D698D"/>
    <w:rsid w:val="42B863E6"/>
    <w:rsid w:val="47A01054"/>
    <w:rsid w:val="484436A3"/>
    <w:rsid w:val="48746536"/>
    <w:rsid w:val="4A172220"/>
    <w:rsid w:val="4ACC693B"/>
    <w:rsid w:val="532976F5"/>
    <w:rsid w:val="5CFD60AE"/>
    <w:rsid w:val="5E16079A"/>
    <w:rsid w:val="636F07F6"/>
    <w:rsid w:val="64761385"/>
    <w:rsid w:val="656F0F78"/>
    <w:rsid w:val="69E41F77"/>
    <w:rsid w:val="6ED94F96"/>
    <w:rsid w:val="6FE97C2C"/>
    <w:rsid w:val="714A717F"/>
    <w:rsid w:val="72694FB7"/>
    <w:rsid w:val="75FF7DF8"/>
    <w:rsid w:val="76535266"/>
    <w:rsid w:val="76D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D95ECE0"/>
  <w15:docId w15:val="{138CAEA2-7959-4708-B5DF-0624B07F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 Indent"/>
    <w:basedOn w:val="a"/>
    <w:link w:val="10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1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1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a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character" w:styleId="ad">
    <w:name w:val="Hyperlink"/>
    <w:uiPriority w:val="99"/>
    <w:unhideWhenUsed/>
    <w:qFormat/>
    <w:rPr>
      <w:color w:val="0000FF"/>
      <w:u w:val="single"/>
    </w:rPr>
  </w:style>
  <w:style w:type="character" w:styleId="ae">
    <w:name w:val="annotation reference"/>
    <w:uiPriority w:val="99"/>
    <w:unhideWhenUsed/>
    <w:qFormat/>
    <w:rPr>
      <w:sz w:val="21"/>
      <w:szCs w:val="21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12">
    <w:name w:val="页眉 字符1"/>
    <w:link w:val="a9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11">
    <w:name w:val="页脚 字符1"/>
    <w:link w:val="a8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7">
    <w:name w:val="批注框文本 字符"/>
    <w:link w:val="a6"/>
    <w:uiPriority w:val="99"/>
    <w:semiHidden/>
    <w:qFormat/>
    <w:rPr>
      <w:kern w:val="2"/>
      <w:sz w:val="18"/>
      <w:szCs w:val="18"/>
    </w:rPr>
  </w:style>
  <w:style w:type="character" w:customStyle="1" w:styleId="af">
    <w:name w:val="页眉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0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f1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4">
    <w:name w:val="批注文字 字符"/>
    <w:link w:val="a3"/>
    <w:uiPriority w:val="99"/>
    <w:semiHidden/>
    <w:qFormat/>
    <w:rPr>
      <w:kern w:val="2"/>
      <w:sz w:val="21"/>
      <w:szCs w:val="24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c">
    <w:name w:val="批注主题 字符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styleId="af2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3">
    <w:name w:val="未处理的提及1"/>
    <w:basedOn w:val="a0"/>
    <w:uiPriority w:val="99"/>
    <w:semiHidden/>
    <w:unhideWhenUsed/>
    <w:rsid w:val="00E31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D0%EC%CA%E7%D3%A2&amp;medium=01&amp;category_path=01.00.00.00.00.00" TargetMode="External"/><Relationship Id="rId13" Type="http://schemas.openxmlformats.org/officeDocument/2006/relationships/hyperlink" Target="http://www.fortunechina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hr.com.c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inahrd.ne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://search.dangdang.com/?key2=%B7%AE%BE%B0%C1%A2&amp;medium=01&amp;category_path=01.00.00.00.00.0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D0%EC%CA%E7%D3%A2&amp;medium=01&amp;category_path=01.00.00.00.00.00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799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天佑 景</cp:lastModifiedBy>
  <cp:revision>4</cp:revision>
  <cp:lastPrinted>2019-05-05T01:44:00Z</cp:lastPrinted>
  <dcterms:created xsi:type="dcterms:W3CDTF">2024-10-11T06:54:00Z</dcterms:created>
  <dcterms:modified xsi:type="dcterms:W3CDTF">2024-10-11T07:30:00Z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