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5965F">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信息管理与信息系统专业本科人才培养方案</w:t>
      </w:r>
    </w:p>
    <w:p w14:paraId="5A3BF2AB">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（专业代码：</w:t>
      </w:r>
      <w:r>
        <w:rPr>
          <w:rFonts w:ascii="方正小标宋简体" w:eastAsia="方正小标宋简体"/>
          <w:sz w:val="44"/>
          <w:szCs w:val="44"/>
        </w:rPr>
        <w:t>120102</w:t>
      </w:r>
      <w:r>
        <w:rPr>
          <w:rFonts w:hint="eastAsia" w:ascii="方正小标宋简体" w:eastAsia="方正小标宋简体"/>
          <w:sz w:val="44"/>
          <w:szCs w:val="44"/>
        </w:rPr>
        <w:t>）</w:t>
      </w:r>
    </w:p>
    <w:p w14:paraId="2418931E">
      <w:pPr>
        <w:widowControl w:val="0"/>
        <w:spacing w:line="560" w:lineRule="exact"/>
        <w:jc w:val="center"/>
        <w:rPr>
          <w:b/>
          <w:sz w:val="28"/>
          <w:szCs w:val="28"/>
        </w:rPr>
      </w:pPr>
    </w:p>
    <w:p w14:paraId="0228D1A6">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一、培养目标</w:t>
      </w:r>
    </w:p>
    <w:p w14:paraId="5BEC992B">
      <w:pPr>
        <w:spacing w:line="360" w:lineRule="auto"/>
        <w:ind w:firstLine="480" w:firstLineChars="200"/>
        <w:rPr>
          <w:rFonts w:hAnsi="宋体"/>
          <w:kern w:val="0"/>
          <w:sz w:val="24"/>
        </w:rPr>
      </w:pPr>
      <w:r>
        <w:rPr>
          <w:rFonts w:hint="eastAsia" w:hAnsi="宋体"/>
          <w:kern w:val="0"/>
          <w:sz w:val="24"/>
        </w:rPr>
        <w:t>本专业将“做人做事的基本道理、社会主义核心价值观的要求、实现民族复兴的理想和责任”有机融入到人才培养的全过程，实现专业育人与思政育人同向同行；坚持“价值引领、五育并举”的育人导向，致力培养德智体美劳全面发展的社会主义建设者和接班人。本专业立足于大数据、云计算和人工智能等新一代信息技术，面向金融科技领域，培养具备量化投资决策能力以及信息系统分析、设计、开发与实施能力、能够在金融机构、政府部门、工商企业从事金融投资决策支持、信息系统建设等工作的高素质、应用型、复合型专门人才。</w:t>
      </w:r>
    </w:p>
    <w:p w14:paraId="38AE2C78">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二、毕业要求</w:t>
      </w:r>
    </w:p>
    <w:p w14:paraId="3D41518C">
      <w:pPr>
        <w:spacing w:line="360" w:lineRule="auto"/>
        <w:ind w:firstLine="480" w:firstLineChars="200"/>
        <w:rPr>
          <w:rFonts w:hAnsi="宋体"/>
          <w:kern w:val="0"/>
          <w:sz w:val="24"/>
        </w:rPr>
      </w:pPr>
      <w:r>
        <w:rPr>
          <w:rFonts w:hint="eastAsia" w:hAnsi="宋体"/>
          <w:kern w:val="0"/>
          <w:sz w:val="24"/>
        </w:rPr>
        <w:t>1. 掌握思想政治、中文、外语、数学、体育、劳育和美育等通识教育类、经济、管理、统计和计算机等学科基础类、信管专业类知识及相关学科知识，并能将所学知识用于解释信管专业领域及金融投资等相关领域的现象和问题，了解本学科发展前沿，具有国际视野。学生体质健康测试必须合格。</w:t>
      </w:r>
    </w:p>
    <w:p w14:paraId="75E3CC00">
      <w:pPr>
        <w:spacing w:line="360" w:lineRule="auto"/>
        <w:ind w:firstLine="480" w:firstLineChars="200"/>
        <w:rPr>
          <w:rFonts w:hAnsi="宋体"/>
          <w:kern w:val="0"/>
          <w:sz w:val="24"/>
        </w:rPr>
      </w:pPr>
      <w:r>
        <w:rPr>
          <w:rFonts w:hint="eastAsia" w:hAnsi="宋体"/>
          <w:kern w:val="0"/>
          <w:sz w:val="24"/>
        </w:rPr>
        <w:t>2. 能够应用管理科学与工程学科基本原理、方法对信管专业领域及金融投资相关领域问题进行判断、分析和研究，提出相应对策和建议，并形成解决方案。</w:t>
      </w:r>
    </w:p>
    <w:p w14:paraId="7929CFEB">
      <w:pPr>
        <w:spacing w:line="360" w:lineRule="auto"/>
        <w:ind w:firstLine="480" w:firstLineChars="200"/>
        <w:rPr>
          <w:rFonts w:hAnsi="宋体"/>
          <w:kern w:val="0"/>
          <w:sz w:val="24"/>
        </w:rPr>
      </w:pPr>
      <w:r>
        <w:rPr>
          <w:rFonts w:hint="eastAsia" w:hAnsi="宋体"/>
          <w:kern w:val="0"/>
          <w:sz w:val="24"/>
        </w:rPr>
        <w:t>3. 能够恰当使用信息和计算机建模技术等现代工具，对信管专业领域及金融投资相关领域数据信息进行收集和分析处理，完成所从事的专业领域任务。</w:t>
      </w:r>
    </w:p>
    <w:p w14:paraId="53BC7365">
      <w:pPr>
        <w:spacing w:line="360" w:lineRule="auto"/>
        <w:ind w:firstLine="480" w:firstLineChars="200"/>
        <w:rPr>
          <w:rFonts w:hAnsi="宋体"/>
          <w:kern w:val="0"/>
          <w:sz w:val="24"/>
        </w:rPr>
      </w:pPr>
      <w:r>
        <w:rPr>
          <w:rFonts w:hint="eastAsia" w:hAnsi="宋体"/>
          <w:kern w:val="0"/>
          <w:sz w:val="24"/>
        </w:rPr>
        <w:t>4. 能够使用书面和口头表达方式与国内外业界同行、社会公众就信管专业领域及金融投资相关领域现象和问题进行有效沟通与交流。</w:t>
      </w:r>
    </w:p>
    <w:p w14:paraId="52090E7A">
      <w:pPr>
        <w:spacing w:line="360" w:lineRule="auto"/>
        <w:ind w:firstLine="480" w:firstLineChars="200"/>
        <w:rPr>
          <w:rFonts w:hAnsi="宋体"/>
          <w:kern w:val="0"/>
          <w:sz w:val="24"/>
        </w:rPr>
      </w:pPr>
      <w:r>
        <w:rPr>
          <w:rFonts w:hint="eastAsia" w:hAnsi="宋体"/>
          <w:kern w:val="0"/>
          <w:sz w:val="24"/>
        </w:rPr>
        <w:t>5. 具有团队协作意识，能够在管理科学与工程学科及多学科团队活动中发挥个人能力，并能与其他成员进行协作。能够发挥管理能力，在团队中承担团队负责人角色。</w:t>
      </w:r>
    </w:p>
    <w:p w14:paraId="3EC008FD">
      <w:pPr>
        <w:spacing w:line="360" w:lineRule="auto"/>
        <w:ind w:firstLine="480" w:firstLineChars="200"/>
        <w:rPr>
          <w:rFonts w:hAnsi="宋体"/>
          <w:kern w:val="0"/>
          <w:sz w:val="24"/>
        </w:rPr>
      </w:pPr>
      <w:r>
        <w:rPr>
          <w:rFonts w:hint="eastAsia" w:hAnsi="宋体"/>
          <w:kern w:val="0"/>
          <w:sz w:val="24"/>
        </w:rPr>
        <w:t>6. 具有自主学习和终身学习意识，掌握自主学习的技术和本领，有创新创业能力及不断学习与适应发展的能力。</w:t>
      </w:r>
    </w:p>
    <w:p w14:paraId="33F286B4">
      <w:pPr>
        <w:spacing w:line="360" w:lineRule="auto"/>
        <w:ind w:firstLine="480" w:firstLineChars="200"/>
        <w:rPr>
          <w:rFonts w:hAnsi="宋体"/>
          <w:kern w:val="0"/>
          <w:sz w:val="24"/>
        </w:rPr>
      </w:pPr>
      <w:r>
        <w:rPr>
          <w:rFonts w:hint="eastAsia" w:hAnsi="宋体"/>
          <w:kern w:val="0"/>
          <w:sz w:val="24"/>
        </w:rPr>
        <w:t>7. 具有人文素养、科学精神和社会责任感，熟悉信管专业领域及金融投资相关领域相关政策及法律、法规，能够在这些专业领域实践活动中理解并遵守职业道德和职业规范，恰当履行职责。</w:t>
      </w:r>
    </w:p>
    <w:p w14:paraId="5F34F5A4">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三、培养特色</w:t>
      </w:r>
    </w:p>
    <w:p w14:paraId="3F903DEE">
      <w:pPr>
        <w:spacing w:line="360" w:lineRule="auto"/>
        <w:ind w:firstLine="480"/>
        <w:rPr>
          <w:sz w:val="24"/>
        </w:rPr>
      </w:pPr>
      <w:r>
        <w:rPr>
          <w:rFonts w:hint="eastAsia"/>
          <w:b/>
          <w:sz w:val="24"/>
        </w:rPr>
        <w:t>1. 聚焦金融投资决策。</w:t>
      </w:r>
      <w:r>
        <w:rPr>
          <w:rFonts w:hint="eastAsia"/>
          <w:sz w:val="24"/>
        </w:rPr>
        <w:t>开设金融时间序列分析方法与技术、机器学习与量化投资、量化分析方法与实践等特色方向课程，并建议学生辅修金融、投资学专业，注重提升综合能力，使学生全面了解投资市场，具有解决量化投资及其相关问题的能力。</w:t>
      </w:r>
    </w:p>
    <w:p w14:paraId="144FB34E">
      <w:pPr>
        <w:spacing w:line="360" w:lineRule="auto"/>
        <w:ind w:firstLine="480"/>
        <w:rPr>
          <w:sz w:val="24"/>
        </w:rPr>
      </w:pPr>
      <w:r>
        <w:rPr>
          <w:rFonts w:hint="eastAsia"/>
          <w:b/>
          <w:sz w:val="24"/>
        </w:rPr>
        <w:t>2. 专注优化决策方法。</w:t>
      </w:r>
      <w:r>
        <w:rPr>
          <w:rFonts w:hint="eastAsia"/>
          <w:sz w:val="24"/>
        </w:rPr>
        <w:t>通过决策理论与方法、投资风险管理等特色课程的学习，要求学生能够运用系统和优化思想进行运营管理和资源配置建模；通过</w:t>
      </w:r>
      <w:r>
        <w:rPr>
          <w:sz w:val="24"/>
        </w:rPr>
        <w:t>Python</w:t>
      </w:r>
      <w:r>
        <w:rPr>
          <w:rFonts w:hint="eastAsia"/>
          <w:sz w:val="24"/>
        </w:rPr>
        <w:t>编程语言的学习，强化学生数学建模、数据分析能力的培养。</w:t>
      </w:r>
    </w:p>
    <w:p w14:paraId="6945797A">
      <w:pPr>
        <w:spacing w:line="360" w:lineRule="auto"/>
        <w:ind w:firstLine="482" w:firstLineChars="200"/>
        <w:rPr>
          <w:sz w:val="24"/>
        </w:rPr>
      </w:pPr>
      <w:r>
        <w:rPr>
          <w:rFonts w:hint="eastAsia"/>
          <w:b/>
          <w:sz w:val="24"/>
        </w:rPr>
        <w:t>3. 重视实践能力培养。</w:t>
      </w:r>
      <w:r>
        <w:rPr>
          <w:rFonts w:hint="eastAsia" w:hAnsi="宋体"/>
          <w:kern w:val="0"/>
          <w:sz w:val="24"/>
        </w:rPr>
        <w:t>在加强思想政治、劳动教育、第二课堂等实践教育的同时</w:t>
      </w:r>
      <w:r>
        <w:rPr>
          <w:rFonts w:hint="eastAsia"/>
          <w:b/>
          <w:sz w:val="24"/>
        </w:rPr>
        <w:t>，</w:t>
      </w:r>
      <w:r>
        <w:rPr>
          <w:rFonts w:hint="eastAsia"/>
          <w:sz w:val="24"/>
        </w:rPr>
        <w:t>强化实验课程和专业实习等实践教学，加大案例教学力度，着力培养学生解决金融投资领域实际问题的实践创新能力。</w:t>
      </w:r>
    </w:p>
    <w:p w14:paraId="582A7526">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四、核心课程</w:t>
      </w:r>
    </w:p>
    <w:p w14:paraId="09F1575D">
      <w:pPr>
        <w:spacing w:line="360" w:lineRule="auto"/>
        <w:ind w:firstLine="480" w:firstLineChars="200"/>
        <w:rPr>
          <w:bCs/>
          <w:kern w:val="0"/>
          <w:sz w:val="24"/>
        </w:rPr>
      </w:pPr>
      <w:r>
        <w:rPr>
          <w:rFonts w:hint="eastAsia" w:hAnsi="宋体"/>
          <w:bCs/>
          <w:kern w:val="0"/>
          <w:sz w:val="24"/>
        </w:rPr>
        <w:t>深化课程思政建设，坚持课程思政、专业思政一体化设计、一体化实施。本专业的核心课程主要包括：管理学、经济学原理、面向对象程序设计、数据结构、计算机网络技术与应用、数据分析理论与实践（双语）、信息管理概论、运筹学、统计学、</w:t>
      </w:r>
      <w:r>
        <w:rPr>
          <w:rFonts w:hint="eastAsia"/>
          <w:kern w:val="0"/>
          <w:sz w:val="24"/>
        </w:rPr>
        <w:t>管理信息系统、</w:t>
      </w:r>
      <w:r>
        <w:rPr>
          <w:rFonts w:hint="eastAsia" w:hAnsi="宋体"/>
          <w:bCs/>
          <w:kern w:val="0"/>
          <w:sz w:val="24"/>
        </w:rPr>
        <w:t>金融时间序列分析方法与技术</w:t>
      </w:r>
      <w:r>
        <w:rPr>
          <w:rFonts w:hint="eastAsia"/>
          <w:kern w:val="0"/>
          <w:sz w:val="24"/>
        </w:rPr>
        <w:t>、机器学习与量化投资、数据库原理与应用、Web前端开发技术、</w:t>
      </w:r>
      <w:r>
        <w:rPr>
          <w:rFonts w:hint="eastAsia"/>
          <w:bCs/>
          <w:kern w:val="0"/>
          <w:sz w:val="24"/>
        </w:rPr>
        <w:t>Web</w:t>
      </w:r>
      <w:r>
        <w:rPr>
          <w:rFonts w:hint="eastAsia" w:hAnsi="宋体"/>
          <w:bCs/>
          <w:kern w:val="0"/>
          <w:sz w:val="24"/>
        </w:rPr>
        <w:t>应用系统开发实践</w:t>
      </w:r>
      <w:r>
        <w:rPr>
          <w:rFonts w:hint="eastAsia" w:hAnsi="黑体"/>
          <w:kern w:val="0"/>
          <w:sz w:val="24"/>
        </w:rPr>
        <w:t>。</w:t>
      </w:r>
    </w:p>
    <w:p w14:paraId="2B4220D5">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五、学制与学位</w:t>
      </w:r>
    </w:p>
    <w:p w14:paraId="67D5539C">
      <w:pPr>
        <w:spacing w:line="360" w:lineRule="auto"/>
        <w:ind w:firstLine="480" w:firstLineChars="200"/>
        <w:rPr>
          <w:rFonts w:hAnsi="宋体"/>
          <w:kern w:val="0"/>
          <w:sz w:val="24"/>
        </w:rPr>
      </w:pPr>
      <w:r>
        <w:rPr>
          <w:rFonts w:hint="eastAsia" w:hAnsi="宋体"/>
          <w:kern w:val="0"/>
          <w:sz w:val="24"/>
        </w:rPr>
        <w:t>本专业基本学制为四年，实行弹性修业年限制度，学生在校修业年限可以提前至三年或延长至六年，修满规定的学分准予毕业。符合学士学位授予条件者，授予管理学学士学位。</w:t>
      </w:r>
    </w:p>
    <w:p w14:paraId="52076C62">
      <w:pPr>
        <w:spacing w:line="360" w:lineRule="auto"/>
        <w:jc w:val="left"/>
        <w:rPr>
          <w:rFonts w:hAnsi="宋体"/>
          <w:kern w:val="0"/>
          <w:sz w:val="24"/>
        </w:rPr>
      </w:pPr>
    </w:p>
    <w:p w14:paraId="223E444E">
      <w:pPr>
        <w:spacing w:line="360" w:lineRule="auto"/>
        <w:jc w:val="left"/>
        <w:rPr>
          <w:rFonts w:hAnsi="宋体"/>
          <w:kern w:val="0"/>
          <w:sz w:val="24"/>
        </w:rPr>
      </w:pPr>
    </w:p>
    <w:p w14:paraId="362E0BE3">
      <w:pPr>
        <w:spacing w:line="360" w:lineRule="auto"/>
        <w:jc w:val="left"/>
        <w:rPr>
          <w:rFonts w:hAnsi="宋体"/>
          <w:kern w:val="0"/>
          <w:sz w:val="24"/>
        </w:rPr>
      </w:pPr>
    </w:p>
    <w:p w14:paraId="75996DE7">
      <w:pPr>
        <w:spacing w:line="360" w:lineRule="auto"/>
        <w:jc w:val="left"/>
        <w:rPr>
          <w:rFonts w:hAnsi="宋体"/>
          <w:kern w:val="0"/>
          <w:sz w:val="24"/>
        </w:rPr>
      </w:pPr>
    </w:p>
    <w:p w14:paraId="586CFAD1">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六、学分一览表</w:t>
      </w:r>
    </w:p>
    <w:p w14:paraId="144F3AC6">
      <w:pPr>
        <w:spacing w:line="360" w:lineRule="auto"/>
        <w:jc w:val="center"/>
        <w:rPr>
          <w:rFonts w:hAnsi="宋体"/>
          <w:b/>
          <w:color w:val="000000"/>
          <w:sz w:val="24"/>
        </w:rPr>
      </w:pPr>
      <w:r>
        <w:rPr>
          <w:rFonts w:hint="eastAsia" w:hAnsi="宋体"/>
          <w:b/>
          <w:color w:val="000000"/>
          <w:sz w:val="24"/>
        </w:rPr>
        <w:t>总学分一览表</w:t>
      </w:r>
    </w:p>
    <w:tbl>
      <w:tblPr>
        <w:tblStyle w:val="8"/>
        <w:tblW w:w="8561" w:type="dxa"/>
        <w:jc w:val="center"/>
        <w:tblLayout w:type="autofit"/>
        <w:tblCellMar>
          <w:top w:w="0" w:type="dxa"/>
          <w:left w:w="108" w:type="dxa"/>
          <w:bottom w:w="0" w:type="dxa"/>
          <w:right w:w="108" w:type="dxa"/>
        </w:tblCellMar>
      </w:tblPr>
      <w:tblGrid>
        <w:gridCol w:w="1002"/>
        <w:gridCol w:w="1485"/>
        <w:gridCol w:w="741"/>
        <w:gridCol w:w="1587"/>
        <w:gridCol w:w="885"/>
        <w:gridCol w:w="1072"/>
        <w:gridCol w:w="1789"/>
      </w:tblGrid>
      <w:tr w14:paraId="11C95A39">
        <w:tblPrEx>
          <w:tblCellMar>
            <w:top w:w="0" w:type="dxa"/>
            <w:left w:w="108" w:type="dxa"/>
            <w:bottom w:w="0" w:type="dxa"/>
            <w:right w:w="108" w:type="dxa"/>
          </w:tblCellMar>
        </w:tblPrEx>
        <w:trPr>
          <w:trHeight w:val="454" w:hRule="atLeast"/>
          <w:jc w:val="center"/>
        </w:trPr>
        <w:tc>
          <w:tcPr>
            <w:tcW w:w="1002" w:type="dxa"/>
            <w:tcBorders>
              <w:top w:val="single" w:color="000000" w:sz="12" w:space="0"/>
              <w:bottom w:val="single" w:color="000000" w:sz="6" w:space="0"/>
              <w:right w:val="single" w:color="000000" w:sz="6" w:space="0"/>
            </w:tcBorders>
            <w:vAlign w:val="center"/>
          </w:tcPr>
          <w:p w14:paraId="2C2E74C1">
            <w:pPr>
              <w:jc w:val="center"/>
              <w:rPr>
                <w:b/>
                <w:color w:val="000000"/>
                <w:kern w:val="0"/>
              </w:rPr>
            </w:pPr>
            <w:r>
              <w:rPr>
                <w:rFonts w:hint="eastAsia" w:hAnsi="宋体"/>
                <w:b/>
                <w:color w:val="000000"/>
                <w:kern w:val="0"/>
                <w:sz w:val="22"/>
              </w:rPr>
              <w:t>总学分</w:t>
            </w:r>
          </w:p>
        </w:tc>
        <w:tc>
          <w:tcPr>
            <w:tcW w:w="4698" w:type="dxa"/>
            <w:gridSpan w:val="4"/>
            <w:tcBorders>
              <w:top w:val="single" w:color="000000" w:sz="12" w:space="0"/>
              <w:left w:val="single" w:color="000000" w:sz="6" w:space="0"/>
              <w:bottom w:val="single" w:color="000000" w:sz="6" w:space="0"/>
              <w:right w:val="single" w:color="000000" w:sz="6" w:space="0"/>
            </w:tcBorders>
            <w:vAlign w:val="center"/>
          </w:tcPr>
          <w:p w14:paraId="56E22F23">
            <w:pPr>
              <w:jc w:val="center"/>
              <w:rPr>
                <w:b/>
                <w:color w:val="000000"/>
                <w:kern w:val="0"/>
              </w:rPr>
            </w:pPr>
            <w:r>
              <w:rPr>
                <w:rFonts w:hint="eastAsia" w:hAnsi="宋体"/>
                <w:b/>
                <w:color w:val="000000"/>
                <w:kern w:val="0"/>
                <w:sz w:val="22"/>
              </w:rPr>
              <w:t>教学方式</w:t>
            </w:r>
          </w:p>
        </w:tc>
        <w:tc>
          <w:tcPr>
            <w:tcW w:w="2861" w:type="dxa"/>
            <w:gridSpan w:val="2"/>
            <w:tcBorders>
              <w:top w:val="single" w:color="000000" w:sz="12" w:space="0"/>
              <w:left w:val="single" w:color="000000" w:sz="6" w:space="0"/>
              <w:bottom w:val="single" w:color="000000" w:sz="6" w:space="0"/>
            </w:tcBorders>
            <w:vAlign w:val="center"/>
          </w:tcPr>
          <w:p w14:paraId="4CEFDE10">
            <w:pPr>
              <w:jc w:val="center"/>
              <w:rPr>
                <w:b/>
                <w:color w:val="000000"/>
                <w:kern w:val="0"/>
              </w:rPr>
            </w:pPr>
            <w:r>
              <w:rPr>
                <w:rFonts w:hint="eastAsia" w:hAnsi="宋体"/>
                <w:b/>
                <w:color w:val="000000"/>
                <w:kern w:val="0"/>
                <w:sz w:val="22"/>
              </w:rPr>
              <w:t>理论与实践教学比例（</w:t>
            </w:r>
            <w:r>
              <w:rPr>
                <w:rFonts w:hAnsi="宋体"/>
                <w:b/>
                <w:color w:val="000000"/>
                <w:kern w:val="0"/>
                <w:sz w:val="22"/>
              </w:rPr>
              <w:t>%</w:t>
            </w:r>
            <w:r>
              <w:rPr>
                <w:rFonts w:hint="eastAsia" w:hAnsi="宋体"/>
                <w:b/>
                <w:color w:val="000000"/>
                <w:kern w:val="0"/>
                <w:sz w:val="22"/>
              </w:rPr>
              <w:t>）</w:t>
            </w:r>
          </w:p>
        </w:tc>
      </w:tr>
      <w:tr w14:paraId="1EEEF38E">
        <w:tblPrEx>
          <w:tblCellMar>
            <w:top w:w="0" w:type="dxa"/>
            <w:left w:w="108" w:type="dxa"/>
            <w:bottom w:w="0" w:type="dxa"/>
            <w:right w:w="108" w:type="dxa"/>
          </w:tblCellMar>
        </w:tblPrEx>
        <w:trPr>
          <w:trHeight w:val="454" w:hRule="atLeast"/>
          <w:jc w:val="center"/>
        </w:trPr>
        <w:tc>
          <w:tcPr>
            <w:tcW w:w="1002" w:type="dxa"/>
            <w:vMerge w:val="restart"/>
            <w:tcBorders>
              <w:top w:val="single" w:color="000000" w:sz="6" w:space="0"/>
              <w:bottom w:val="single" w:color="000000" w:sz="8" w:space="0"/>
              <w:right w:val="single" w:color="000000" w:sz="6" w:space="0"/>
            </w:tcBorders>
            <w:vAlign w:val="center"/>
          </w:tcPr>
          <w:p w14:paraId="4C531392">
            <w:pPr>
              <w:jc w:val="center"/>
              <w:rPr>
                <w:rFonts w:hint="eastAsia" w:eastAsia="宋体"/>
                <w:kern w:val="0"/>
                <w:szCs w:val="21"/>
                <w:lang w:val="en-US" w:eastAsia="zh-CN"/>
              </w:rPr>
            </w:pPr>
            <w:r>
              <w:rPr>
                <w:rFonts w:hint="eastAsia"/>
                <w:kern w:val="0"/>
                <w:szCs w:val="21"/>
              </w:rPr>
              <w:t>16</w:t>
            </w:r>
            <w:r>
              <w:rPr>
                <w:rFonts w:hint="eastAsia"/>
                <w:kern w:val="0"/>
                <w:szCs w:val="21"/>
                <w:lang w:val="en-US" w:eastAsia="zh-CN"/>
              </w:rPr>
              <w:t>5</w:t>
            </w:r>
          </w:p>
        </w:tc>
        <w:tc>
          <w:tcPr>
            <w:tcW w:w="1485" w:type="dxa"/>
            <w:vMerge w:val="restart"/>
            <w:tcBorders>
              <w:top w:val="single" w:color="000000" w:sz="6" w:space="0"/>
              <w:left w:val="single" w:color="000000" w:sz="6" w:space="0"/>
              <w:bottom w:val="single" w:color="000000" w:sz="8" w:space="0"/>
              <w:right w:val="single" w:color="000000" w:sz="6" w:space="0"/>
            </w:tcBorders>
            <w:vAlign w:val="center"/>
          </w:tcPr>
          <w:p w14:paraId="24D5959E">
            <w:pPr>
              <w:jc w:val="center"/>
              <w:rPr>
                <w:kern w:val="0"/>
                <w:szCs w:val="21"/>
              </w:rPr>
            </w:pPr>
            <w:r>
              <w:rPr>
                <w:rFonts w:hint="eastAsia" w:hAnsi="宋体"/>
                <w:kern w:val="0"/>
                <w:szCs w:val="21"/>
              </w:rPr>
              <w:t>课堂教学环节</w:t>
            </w:r>
          </w:p>
        </w:tc>
        <w:tc>
          <w:tcPr>
            <w:tcW w:w="741" w:type="dxa"/>
            <w:vMerge w:val="restart"/>
            <w:tcBorders>
              <w:top w:val="single" w:color="000000" w:sz="6" w:space="0"/>
              <w:left w:val="single" w:color="000000" w:sz="6" w:space="0"/>
              <w:bottom w:val="single" w:color="000000" w:sz="8" w:space="0"/>
              <w:right w:val="single" w:color="000000" w:sz="6" w:space="0"/>
            </w:tcBorders>
            <w:vAlign w:val="center"/>
          </w:tcPr>
          <w:p w14:paraId="529A15A3">
            <w:pPr>
              <w:pStyle w:val="18"/>
              <w:spacing w:line="240" w:lineRule="auto"/>
              <w:ind w:firstLine="0" w:firstLineChars="0"/>
              <w:jc w:val="center"/>
              <w:rPr>
                <w:rFonts w:hint="eastAsia" w:eastAsia="宋体"/>
                <w:kern w:val="2"/>
                <w:sz w:val="21"/>
                <w:szCs w:val="21"/>
                <w:lang w:val="en-US" w:eastAsia="zh-CN"/>
              </w:rPr>
            </w:pPr>
            <w:r>
              <w:rPr>
                <w:rFonts w:hint="eastAsia"/>
                <w:kern w:val="2"/>
                <w:sz w:val="21"/>
                <w:szCs w:val="21"/>
              </w:rPr>
              <w:t>13</w:t>
            </w:r>
            <w:r>
              <w:rPr>
                <w:rFonts w:hint="eastAsia"/>
                <w:kern w:val="2"/>
                <w:sz w:val="21"/>
                <w:szCs w:val="21"/>
                <w:lang w:val="en-US" w:eastAsia="zh-CN"/>
              </w:rPr>
              <w:t>7</w:t>
            </w:r>
          </w:p>
        </w:tc>
        <w:tc>
          <w:tcPr>
            <w:tcW w:w="1587" w:type="dxa"/>
            <w:tcBorders>
              <w:top w:val="single" w:color="000000" w:sz="6" w:space="0"/>
              <w:left w:val="single" w:color="000000" w:sz="6" w:space="0"/>
              <w:bottom w:val="single" w:color="000000" w:sz="6" w:space="0"/>
              <w:right w:val="single" w:color="000000" w:sz="6" w:space="0"/>
            </w:tcBorders>
            <w:vAlign w:val="center"/>
          </w:tcPr>
          <w:p w14:paraId="05D4C316">
            <w:pPr>
              <w:jc w:val="center"/>
              <w:rPr>
                <w:kern w:val="0"/>
                <w:szCs w:val="21"/>
              </w:rPr>
            </w:pPr>
            <w:r>
              <w:rPr>
                <w:rFonts w:hint="eastAsia" w:hAnsi="宋体"/>
                <w:kern w:val="0"/>
                <w:szCs w:val="21"/>
              </w:rPr>
              <w:t>理论教学</w:t>
            </w:r>
          </w:p>
        </w:tc>
        <w:tc>
          <w:tcPr>
            <w:tcW w:w="885" w:type="dxa"/>
            <w:tcBorders>
              <w:top w:val="single" w:color="000000" w:sz="6" w:space="0"/>
              <w:left w:val="single" w:color="000000" w:sz="6" w:space="0"/>
              <w:bottom w:val="single" w:color="000000" w:sz="6" w:space="0"/>
              <w:right w:val="single" w:color="000000" w:sz="6" w:space="0"/>
            </w:tcBorders>
            <w:vAlign w:val="center"/>
          </w:tcPr>
          <w:p w14:paraId="349BE529">
            <w:pPr>
              <w:pStyle w:val="18"/>
              <w:spacing w:line="240" w:lineRule="auto"/>
              <w:ind w:firstLine="0" w:firstLineChars="0"/>
              <w:jc w:val="center"/>
              <w:rPr>
                <w:rFonts w:hint="eastAsia" w:eastAsia="宋体"/>
                <w:kern w:val="2"/>
                <w:sz w:val="21"/>
                <w:szCs w:val="21"/>
                <w:highlight w:val="yellow"/>
                <w:lang w:eastAsia="zh-CN"/>
              </w:rPr>
            </w:pPr>
            <w:r>
              <w:rPr>
                <w:rFonts w:hint="eastAsia"/>
                <w:kern w:val="2"/>
                <w:sz w:val="21"/>
                <w:szCs w:val="21"/>
              </w:rPr>
              <w:t>11</w:t>
            </w:r>
            <w:r>
              <w:rPr>
                <w:rFonts w:hint="eastAsia"/>
                <w:kern w:val="2"/>
                <w:sz w:val="21"/>
                <w:szCs w:val="21"/>
                <w:lang w:val="en-US" w:eastAsia="zh-CN"/>
              </w:rPr>
              <w:t>5</w:t>
            </w:r>
          </w:p>
        </w:tc>
        <w:tc>
          <w:tcPr>
            <w:tcW w:w="1072" w:type="dxa"/>
            <w:tcBorders>
              <w:top w:val="single" w:color="000000" w:sz="6" w:space="0"/>
              <w:left w:val="single" w:color="000000" w:sz="6" w:space="0"/>
              <w:bottom w:val="single" w:color="000000" w:sz="6" w:space="0"/>
              <w:right w:val="single" w:color="000000" w:sz="6" w:space="0"/>
            </w:tcBorders>
            <w:vAlign w:val="center"/>
          </w:tcPr>
          <w:p w14:paraId="68E7B59E">
            <w:pPr>
              <w:jc w:val="center"/>
              <w:rPr>
                <w:kern w:val="0"/>
                <w:szCs w:val="21"/>
              </w:rPr>
            </w:pPr>
            <w:r>
              <w:rPr>
                <w:rFonts w:hint="eastAsia" w:hAnsi="宋体"/>
                <w:kern w:val="0"/>
                <w:szCs w:val="21"/>
              </w:rPr>
              <w:t>理论教学</w:t>
            </w:r>
          </w:p>
        </w:tc>
        <w:tc>
          <w:tcPr>
            <w:tcW w:w="1789" w:type="dxa"/>
            <w:tcBorders>
              <w:top w:val="single" w:color="000000" w:sz="6" w:space="0"/>
              <w:left w:val="single" w:color="000000" w:sz="6" w:space="0"/>
              <w:bottom w:val="single" w:color="000000" w:sz="6" w:space="0"/>
            </w:tcBorders>
            <w:vAlign w:val="center"/>
          </w:tcPr>
          <w:p w14:paraId="061B376B">
            <w:pPr>
              <w:pStyle w:val="18"/>
              <w:spacing w:line="240" w:lineRule="auto"/>
              <w:ind w:firstLine="0" w:firstLineChars="0"/>
              <w:jc w:val="center"/>
              <w:rPr>
                <w:kern w:val="2"/>
                <w:sz w:val="21"/>
                <w:szCs w:val="21"/>
              </w:rPr>
            </w:pPr>
            <w:r>
              <w:rPr>
                <w:kern w:val="2"/>
                <w:sz w:val="21"/>
                <w:szCs w:val="21"/>
              </w:rPr>
              <w:t>71</w:t>
            </w:r>
          </w:p>
        </w:tc>
      </w:tr>
      <w:tr w14:paraId="433A77D0">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8" w:space="0"/>
              <w:right w:val="single" w:color="000000" w:sz="6" w:space="0"/>
            </w:tcBorders>
            <w:vAlign w:val="center"/>
          </w:tcPr>
          <w:p w14:paraId="2A41BE29">
            <w:pPr>
              <w:jc w:val="center"/>
              <w:rPr>
                <w:kern w:val="0"/>
                <w:szCs w:val="21"/>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14:paraId="70A6AE3C">
            <w:pPr>
              <w:jc w:val="center"/>
              <w:rPr>
                <w:kern w:val="0"/>
                <w:szCs w:val="21"/>
              </w:rPr>
            </w:pPr>
          </w:p>
        </w:tc>
        <w:tc>
          <w:tcPr>
            <w:tcW w:w="741" w:type="dxa"/>
            <w:vMerge w:val="continue"/>
            <w:tcBorders>
              <w:top w:val="single" w:color="000000" w:sz="8" w:space="0"/>
              <w:left w:val="single" w:color="000000" w:sz="6" w:space="0"/>
              <w:bottom w:val="single" w:color="000000" w:sz="6" w:space="0"/>
              <w:right w:val="single" w:color="000000" w:sz="6" w:space="0"/>
            </w:tcBorders>
            <w:vAlign w:val="center"/>
          </w:tcPr>
          <w:p w14:paraId="374479A1">
            <w:pPr>
              <w:jc w:val="center"/>
              <w:rPr>
                <w:kern w:val="0"/>
                <w:szCs w:val="21"/>
              </w:rPr>
            </w:pPr>
          </w:p>
        </w:tc>
        <w:tc>
          <w:tcPr>
            <w:tcW w:w="1587" w:type="dxa"/>
            <w:tcBorders>
              <w:top w:val="single" w:color="000000" w:sz="6" w:space="0"/>
              <w:left w:val="single" w:color="000000" w:sz="6" w:space="0"/>
              <w:bottom w:val="single" w:color="000000" w:sz="6" w:space="0"/>
              <w:right w:val="single" w:color="000000" w:sz="6" w:space="0"/>
            </w:tcBorders>
            <w:vAlign w:val="center"/>
          </w:tcPr>
          <w:p w14:paraId="65BEDB04">
            <w:pPr>
              <w:jc w:val="center"/>
              <w:rPr>
                <w:kern w:val="0"/>
                <w:szCs w:val="21"/>
              </w:rPr>
            </w:pPr>
            <w:r>
              <w:rPr>
                <w:rFonts w:hint="eastAsia" w:hAnsi="宋体"/>
                <w:kern w:val="0"/>
                <w:szCs w:val="21"/>
              </w:rPr>
              <w:t>实验教学</w:t>
            </w:r>
          </w:p>
        </w:tc>
        <w:tc>
          <w:tcPr>
            <w:tcW w:w="885" w:type="dxa"/>
            <w:tcBorders>
              <w:top w:val="single" w:color="000000" w:sz="6" w:space="0"/>
              <w:left w:val="single" w:color="000000" w:sz="6" w:space="0"/>
              <w:bottom w:val="single" w:color="000000" w:sz="6" w:space="0"/>
              <w:right w:val="single" w:color="000000" w:sz="6" w:space="0"/>
            </w:tcBorders>
            <w:vAlign w:val="center"/>
          </w:tcPr>
          <w:p w14:paraId="1BA4B7C2">
            <w:pPr>
              <w:pStyle w:val="18"/>
              <w:spacing w:line="240" w:lineRule="auto"/>
              <w:ind w:firstLine="0" w:firstLineChars="0"/>
              <w:jc w:val="center"/>
              <w:rPr>
                <w:kern w:val="2"/>
                <w:sz w:val="21"/>
                <w:szCs w:val="21"/>
                <w:highlight w:val="yellow"/>
              </w:rPr>
            </w:pPr>
            <w:r>
              <w:rPr>
                <w:rFonts w:hint="eastAsia"/>
                <w:kern w:val="2"/>
                <w:sz w:val="21"/>
                <w:szCs w:val="21"/>
              </w:rPr>
              <w:t>20</w:t>
            </w:r>
          </w:p>
        </w:tc>
        <w:tc>
          <w:tcPr>
            <w:tcW w:w="1072" w:type="dxa"/>
            <w:vMerge w:val="restart"/>
            <w:tcBorders>
              <w:top w:val="single" w:color="000000" w:sz="6" w:space="0"/>
              <w:left w:val="single" w:color="000000" w:sz="6" w:space="0"/>
              <w:bottom w:val="single" w:color="000000" w:sz="8" w:space="0"/>
              <w:right w:val="single" w:color="000000" w:sz="6" w:space="0"/>
            </w:tcBorders>
            <w:vAlign w:val="center"/>
          </w:tcPr>
          <w:p w14:paraId="74316F0F">
            <w:pPr>
              <w:jc w:val="center"/>
              <w:rPr>
                <w:kern w:val="0"/>
                <w:szCs w:val="21"/>
              </w:rPr>
            </w:pPr>
            <w:r>
              <w:rPr>
                <w:rFonts w:hint="eastAsia" w:hAnsi="宋体"/>
                <w:kern w:val="0"/>
                <w:szCs w:val="21"/>
              </w:rPr>
              <w:t>实践教学</w:t>
            </w:r>
          </w:p>
        </w:tc>
        <w:tc>
          <w:tcPr>
            <w:tcW w:w="1789" w:type="dxa"/>
            <w:vMerge w:val="restart"/>
            <w:tcBorders>
              <w:top w:val="single" w:color="000000" w:sz="6" w:space="0"/>
              <w:left w:val="single" w:color="000000" w:sz="6" w:space="0"/>
              <w:bottom w:val="single" w:color="000000" w:sz="8" w:space="0"/>
            </w:tcBorders>
            <w:vAlign w:val="center"/>
          </w:tcPr>
          <w:p w14:paraId="0EBFFE14">
            <w:pPr>
              <w:pStyle w:val="18"/>
              <w:spacing w:line="240" w:lineRule="auto"/>
              <w:ind w:firstLine="0" w:firstLineChars="0"/>
              <w:jc w:val="center"/>
              <w:rPr>
                <w:kern w:val="2"/>
                <w:sz w:val="21"/>
                <w:szCs w:val="21"/>
              </w:rPr>
            </w:pPr>
            <w:r>
              <w:rPr>
                <w:kern w:val="2"/>
                <w:sz w:val="21"/>
                <w:szCs w:val="21"/>
              </w:rPr>
              <w:t>29</w:t>
            </w:r>
          </w:p>
        </w:tc>
      </w:tr>
      <w:tr w14:paraId="4DFB2038">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12" w:space="0"/>
              <w:right w:val="single" w:color="000000" w:sz="6" w:space="0"/>
            </w:tcBorders>
            <w:vAlign w:val="center"/>
          </w:tcPr>
          <w:p w14:paraId="28573612">
            <w:pPr>
              <w:jc w:val="center"/>
              <w:rPr>
                <w:kern w:val="0"/>
                <w:sz w:val="24"/>
              </w:rPr>
            </w:pPr>
          </w:p>
        </w:tc>
        <w:tc>
          <w:tcPr>
            <w:tcW w:w="1485" w:type="dxa"/>
            <w:tcBorders>
              <w:top w:val="single" w:color="000000" w:sz="6" w:space="0"/>
              <w:left w:val="single" w:color="000000" w:sz="6" w:space="0"/>
              <w:bottom w:val="single" w:color="000000" w:sz="12" w:space="0"/>
              <w:right w:val="single" w:color="000000" w:sz="6" w:space="0"/>
            </w:tcBorders>
            <w:vAlign w:val="center"/>
          </w:tcPr>
          <w:p w14:paraId="11110CFB">
            <w:pPr>
              <w:jc w:val="center"/>
              <w:rPr>
                <w:kern w:val="0"/>
                <w:szCs w:val="21"/>
              </w:rPr>
            </w:pPr>
            <w:r>
              <w:rPr>
                <w:rFonts w:hint="eastAsia" w:hAnsi="宋体"/>
                <w:kern w:val="0"/>
                <w:szCs w:val="21"/>
              </w:rPr>
              <w:t>课外教学环节</w:t>
            </w:r>
          </w:p>
        </w:tc>
        <w:tc>
          <w:tcPr>
            <w:tcW w:w="741" w:type="dxa"/>
            <w:tcBorders>
              <w:top w:val="single" w:color="000000" w:sz="6" w:space="0"/>
              <w:left w:val="single" w:color="000000" w:sz="6" w:space="0"/>
              <w:bottom w:val="single" w:color="000000" w:sz="12" w:space="0"/>
              <w:right w:val="single" w:color="000000" w:sz="6" w:space="0"/>
            </w:tcBorders>
            <w:vAlign w:val="center"/>
          </w:tcPr>
          <w:p w14:paraId="302EBE7C">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587" w:type="dxa"/>
            <w:tcBorders>
              <w:top w:val="single" w:color="000000" w:sz="6" w:space="0"/>
              <w:left w:val="single" w:color="000000" w:sz="6" w:space="0"/>
              <w:bottom w:val="single" w:color="000000" w:sz="12" w:space="0"/>
              <w:right w:val="single" w:color="000000" w:sz="6" w:space="0"/>
            </w:tcBorders>
            <w:vAlign w:val="center"/>
          </w:tcPr>
          <w:p w14:paraId="393F8C29">
            <w:pPr>
              <w:jc w:val="center"/>
              <w:rPr>
                <w:kern w:val="0"/>
                <w:szCs w:val="21"/>
              </w:rPr>
            </w:pPr>
            <w:r>
              <w:rPr>
                <w:rFonts w:hint="eastAsia" w:hAnsi="宋体"/>
                <w:kern w:val="0"/>
                <w:szCs w:val="21"/>
              </w:rPr>
              <w:t>实习、军训等</w:t>
            </w:r>
          </w:p>
        </w:tc>
        <w:tc>
          <w:tcPr>
            <w:tcW w:w="885" w:type="dxa"/>
            <w:tcBorders>
              <w:top w:val="single" w:color="000000" w:sz="6" w:space="0"/>
              <w:left w:val="single" w:color="000000" w:sz="6" w:space="0"/>
              <w:bottom w:val="single" w:color="000000" w:sz="12" w:space="0"/>
              <w:right w:val="single" w:color="000000" w:sz="6" w:space="0"/>
            </w:tcBorders>
            <w:vAlign w:val="center"/>
          </w:tcPr>
          <w:p w14:paraId="45E03227">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072" w:type="dxa"/>
            <w:vMerge w:val="continue"/>
            <w:tcBorders>
              <w:top w:val="single" w:color="000000" w:sz="8" w:space="0"/>
              <w:left w:val="single" w:color="000000" w:sz="6" w:space="0"/>
              <w:bottom w:val="single" w:color="000000" w:sz="12" w:space="0"/>
              <w:right w:val="single" w:color="000000" w:sz="6" w:space="0"/>
            </w:tcBorders>
            <w:vAlign w:val="center"/>
          </w:tcPr>
          <w:p w14:paraId="6B2F2BB6">
            <w:pPr>
              <w:jc w:val="center"/>
              <w:rPr>
                <w:kern w:val="0"/>
                <w:szCs w:val="21"/>
              </w:rPr>
            </w:pPr>
          </w:p>
        </w:tc>
        <w:tc>
          <w:tcPr>
            <w:tcW w:w="1789" w:type="dxa"/>
            <w:vMerge w:val="continue"/>
            <w:tcBorders>
              <w:top w:val="single" w:color="000000" w:sz="8" w:space="0"/>
              <w:left w:val="single" w:color="000000" w:sz="6" w:space="0"/>
              <w:bottom w:val="single" w:color="000000" w:sz="12" w:space="0"/>
            </w:tcBorders>
            <w:vAlign w:val="center"/>
          </w:tcPr>
          <w:p w14:paraId="57024903">
            <w:pPr>
              <w:jc w:val="center"/>
              <w:rPr>
                <w:kern w:val="0"/>
                <w:szCs w:val="21"/>
              </w:rPr>
            </w:pPr>
          </w:p>
        </w:tc>
      </w:tr>
    </w:tbl>
    <w:p w14:paraId="54410B85">
      <w:pPr>
        <w:spacing w:line="360" w:lineRule="auto"/>
        <w:jc w:val="center"/>
        <w:rPr>
          <w:rFonts w:hAnsi="宋体"/>
          <w:b/>
          <w:color w:val="000000"/>
          <w:sz w:val="24"/>
        </w:rPr>
      </w:pPr>
    </w:p>
    <w:p w14:paraId="01F37354">
      <w:pPr>
        <w:spacing w:line="360" w:lineRule="auto"/>
        <w:jc w:val="center"/>
        <w:rPr>
          <w:rFonts w:hAnsi="宋体"/>
          <w:b/>
          <w:color w:val="000000"/>
          <w:sz w:val="24"/>
        </w:rPr>
      </w:pPr>
      <w:r>
        <w:rPr>
          <w:rFonts w:hint="eastAsia" w:hAnsi="宋体"/>
          <w:b/>
          <w:color w:val="000000"/>
          <w:sz w:val="24"/>
        </w:rPr>
        <w:t>课堂教学学时分配表</w:t>
      </w:r>
    </w:p>
    <w:tbl>
      <w:tblPr>
        <w:tblStyle w:val="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1704"/>
        <w:gridCol w:w="1705"/>
        <w:gridCol w:w="852"/>
        <w:gridCol w:w="852"/>
        <w:gridCol w:w="1705"/>
      </w:tblGrid>
      <w:tr w14:paraId="0F816C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top w:val="single" w:color="auto" w:sz="12" w:space="0"/>
            </w:tcBorders>
          </w:tcPr>
          <w:p w14:paraId="71AAB0F1">
            <w:pPr>
              <w:spacing w:line="400" w:lineRule="exact"/>
              <w:jc w:val="center"/>
              <w:rPr>
                <w:rFonts w:hAnsi="宋体"/>
                <w:b/>
                <w:color w:val="000000"/>
              </w:rPr>
            </w:pPr>
            <w:r>
              <w:rPr>
                <w:rFonts w:hint="eastAsia" w:hAnsi="宋体"/>
                <w:b/>
                <w:color w:val="000000"/>
              </w:rPr>
              <w:t>课程类别</w:t>
            </w:r>
          </w:p>
        </w:tc>
        <w:tc>
          <w:tcPr>
            <w:tcW w:w="1704" w:type="dxa"/>
            <w:tcBorders>
              <w:top w:val="single" w:color="auto" w:sz="12" w:space="0"/>
            </w:tcBorders>
          </w:tcPr>
          <w:p w14:paraId="40841E22">
            <w:pPr>
              <w:spacing w:line="400" w:lineRule="exact"/>
              <w:jc w:val="center"/>
              <w:rPr>
                <w:rFonts w:hAnsi="宋体"/>
                <w:b/>
                <w:color w:val="000000"/>
              </w:rPr>
            </w:pPr>
            <w:r>
              <w:rPr>
                <w:rFonts w:hint="eastAsia" w:hAnsi="宋体"/>
                <w:b/>
                <w:color w:val="000000"/>
              </w:rPr>
              <w:t>门数</w:t>
            </w:r>
          </w:p>
        </w:tc>
        <w:tc>
          <w:tcPr>
            <w:tcW w:w="1705" w:type="dxa"/>
            <w:tcBorders>
              <w:top w:val="single" w:color="auto" w:sz="12" w:space="0"/>
            </w:tcBorders>
          </w:tcPr>
          <w:p w14:paraId="60070F39">
            <w:pPr>
              <w:spacing w:line="400" w:lineRule="exact"/>
              <w:jc w:val="center"/>
              <w:rPr>
                <w:rFonts w:hAnsi="宋体"/>
                <w:b/>
                <w:color w:val="000000"/>
              </w:rPr>
            </w:pPr>
            <w:r>
              <w:rPr>
                <w:rFonts w:hint="eastAsia" w:hAnsi="宋体"/>
                <w:b/>
                <w:color w:val="000000"/>
              </w:rPr>
              <w:t>总学时</w:t>
            </w:r>
          </w:p>
        </w:tc>
        <w:tc>
          <w:tcPr>
            <w:tcW w:w="1704" w:type="dxa"/>
            <w:gridSpan w:val="2"/>
            <w:tcBorders>
              <w:top w:val="single" w:color="auto" w:sz="12" w:space="0"/>
            </w:tcBorders>
          </w:tcPr>
          <w:p w14:paraId="4B8DD5BD">
            <w:pPr>
              <w:spacing w:line="400" w:lineRule="exact"/>
              <w:jc w:val="center"/>
              <w:rPr>
                <w:rFonts w:hAnsi="宋体"/>
                <w:b/>
                <w:color w:val="000000"/>
              </w:rPr>
            </w:pPr>
            <w:r>
              <w:rPr>
                <w:rFonts w:hint="eastAsia" w:hAnsi="宋体"/>
                <w:b/>
                <w:color w:val="000000"/>
              </w:rPr>
              <w:t>总学分</w:t>
            </w:r>
          </w:p>
        </w:tc>
        <w:tc>
          <w:tcPr>
            <w:tcW w:w="1705" w:type="dxa"/>
            <w:tcBorders>
              <w:top w:val="single" w:color="auto" w:sz="12" w:space="0"/>
            </w:tcBorders>
          </w:tcPr>
          <w:p w14:paraId="2236BCF2">
            <w:pPr>
              <w:spacing w:line="400" w:lineRule="exact"/>
              <w:jc w:val="center"/>
              <w:rPr>
                <w:rFonts w:hAnsi="宋体"/>
                <w:b/>
                <w:color w:val="000000"/>
              </w:rPr>
            </w:pPr>
            <w:r>
              <w:rPr>
                <w:rFonts w:hint="eastAsia" w:hAnsi="宋体"/>
                <w:b/>
                <w:color w:val="000000"/>
              </w:rPr>
              <w:t>比例（</w:t>
            </w:r>
            <w:r>
              <w:rPr>
                <w:rFonts w:hAnsi="宋体"/>
                <w:b/>
                <w:color w:val="000000"/>
              </w:rPr>
              <w:t>%</w:t>
            </w:r>
            <w:r>
              <w:rPr>
                <w:rFonts w:hint="eastAsia" w:hAnsi="宋体"/>
                <w:b/>
                <w:color w:val="000000"/>
              </w:rPr>
              <w:t>）</w:t>
            </w:r>
          </w:p>
        </w:tc>
      </w:tr>
      <w:tr w14:paraId="4B4486D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4345379E">
            <w:pPr>
              <w:spacing w:line="400" w:lineRule="exact"/>
              <w:rPr>
                <w:rFonts w:hAnsi="宋体"/>
                <w:color w:val="000000"/>
              </w:rPr>
            </w:pPr>
            <w:r>
              <w:rPr>
                <w:rFonts w:hint="eastAsia" w:hAnsi="宋体"/>
                <w:color w:val="000000"/>
              </w:rPr>
              <w:t>通识教育必修课</w:t>
            </w:r>
          </w:p>
        </w:tc>
        <w:tc>
          <w:tcPr>
            <w:tcW w:w="1704" w:type="dxa"/>
          </w:tcPr>
          <w:p w14:paraId="0D4DBDC6">
            <w:pPr>
              <w:spacing w:line="400" w:lineRule="exact"/>
              <w:jc w:val="center"/>
              <w:rPr>
                <w:rFonts w:hAnsi="宋体"/>
                <w:color w:val="000000"/>
              </w:rPr>
            </w:pPr>
            <w:r>
              <w:rPr>
                <w:rFonts w:hint="eastAsia" w:hAnsi="宋体"/>
                <w:color w:val="000000"/>
              </w:rPr>
              <w:t>23</w:t>
            </w:r>
          </w:p>
        </w:tc>
        <w:tc>
          <w:tcPr>
            <w:tcW w:w="1705" w:type="dxa"/>
            <w:vAlign w:val="center"/>
          </w:tcPr>
          <w:p w14:paraId="49DB7FB7">
            <w:pPr>
              <w:jc w:val="center"/>
              <w:rPr>
                <w:color w:val="000000"/>
                <w:kern w:val="0"/>
                <w:szCs w:val="21"/>
              </w:rPr>
            </w:pPr>
            <w:r>
              <w:rPr>
                <w:rFonts w:hint="eastAsia"/>
                <w:color w:val="000000"/>
                <w:szCs w:val="21"/>
              </w:rPr>
              <w:t>10</w:t>
            </w:r>
            <w:r>
              <w:rPr>
                <w:rFonts w:hint="eastAsia"/>
                <w:color w:val="000000"/>
                <w:szCs w:val="21"/>
                <w:lang w:val="en-US" w:eastAsia="zh-CN"/>
              </w:rPr>
              <w:t>1</w:t>
            </w:r>
            <w:r>
              <w:rPr>
                <w:rFonts w:hint="eastAsia"/>
                <w:color w:val="000000"/>
                <w:szCs w:val="21"/>
              </w:rPr>
              <w:t>2</w:t>
            </w:r>
          </w:p>
        </w:tc>
        <w:tc>
          <w:tcPr>
            <w:tcW w:w="1704" w:type="dxa"/>
            <w:gridSpan w:val="2"/>
            <w:vAlign w:val="center"/>
          </w:tcPr>
          <w:p w14:paraId="24B42CEE">
            <w:pPr>
              <w:jc w:val="center"/>
              <w:rPr>
                <w:rFonts w:hint="default" w:eastAsia="宋体"/>
                <w:color w:val="000000"/>
                <w:szCs w:val="21"/>
                <w:lang w:val="en-US" w:eastAsia="zh-CN"/>
              </w:rPr>
            </w:pPr>
            <w:r>
              <w:rPr>
                <w:rFonts w:hint="eastAsia"/>
                <w:color w:val="000000"/>
                <w:szCs w:val="21"/>
                <w:lang w:val="en-US" w:eastAsia="zh-CN"/>
              </w:rPr>
              <w:t>60</w:t>
            </w:r>
          </w:p>
        </w:tc>
        <w:tc>
          <w:tcPr>
            <w:tcW w:w="1705" w:type="dxa"/>
            <w:vAlign w:val="bottom"/>
          </w:tcPr>
          <w:p w14:paraId="5DACD57B">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42.96</w:t>
            </w:r>
          </w:p>
        </w:tc>
      </w:tr>
      <w:tr w14:paraId="003837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418FF9C6">
            <w:pPr>
              <w:spacing w:line="400" w:lineRule="exact"/>
              <w:rPr>
                <w:rFonts w:hAnsi="宋体"/>
                <w:color w:val="000000"/>
              </w:rPr>
            </w:pPr>
            <w:r>
              <w:rPr>
                <w:rFonts w:hint="eastAsia" w:hAnsi="宋体"/>
                <w:color w:val="000000"/>
              </w:rPr>
              <w:t>学科基础课</w:t>
            </w:r>
          </w:p>
        </w:tc>
        <w:tc>
          <w:tcPr>
            <w:tcW w:w="1704" w:type="dxa"/>
          </w:tcPr>
          <w:p w14:paraId="224AB712">
            <w:pPr>
              <w:spacing w:line="400" w:lineRule="exact"/>
              <w:jc w:val="center"/>
              <w:rPr>
                <w:rFonts w:hAnsi="宋体"/>
                <w:color w:val="000000"/>
              </w:rPr>
            </w:pPr>
            <w:r>
              <w:rPr>
                <w:rFonts w:hint="eastAsia" w:hAnsi="宋体"/>
                <w:color w:val="000000"/>
              </w:rPr>
              <w:t>10</w:t>
            </w:r>
          </w:p>
        </w:tc>
        <w:tc>
          <w:tcPr>
            <w:tcW w:w="1705" w:type="dxa"/>
            <w:vAlign w:val="center"/>
          </w:tcPr>
          <w:p w14:paraId="6E40957D">
            <w:pPr>
              <w:jc w:val="center"/>
              <w:rPr>
                <w:color w:val="000000"/>
                <w:szCs w:val="21"/>
              </w:rPr>
            </w:pPr>
            <w:r>
              <w:rPr>
                <w:color w:val="000000"/>
                <w:szCs w:val="21"/>
              </w:rPr>
              <w:t>4</w:t>
            </w:r>
            <w:r>
              <w:rPr>
                <w:rFonts w:hint="eastAsia"/>
                <w:color w:val="000000"/>
                <w:szCs w:val="21"/>
              </w:rPr>
              <w:t>64</w:t>
            </w:r>
          </w:p>
        </w:tc>
        <w:tc>
          <w:tcPr>
            <w:tcW w:w="1704" w:type="dxa"/>
            <w:gridSpan w:val="2"/>
            <w:vAlign w:val="center"/>
          </w:tcPr>
          <w:p w14:paraId="21B0F598">
            <w:pPr>
              <w:jc w:val="center"/>
              <w:rPr>
                <w:color w:val="000000"/>
                <w:szCs w:val="21"/>
              </w:rPr>
            </w:pPr>
            <w:r>
              <w:rPr>
                <w:color w:val="000000"/>
                <w:szCs w:val="21"/>
              </w:rPr>
              <w:t>2</w:t>
            </w:r>
            <w:r>
              <w:rPr>
                <w:rFonts w:hint="eastAsia"/>
                <w:color w:val="000000"/>
                <w:szCs w:val="21"/>
              </w:rPr>
              <w:t>9</w:t>
            </w:r>
          </w:p>
        </w:tc>
        <w:tc>
          <w:tcPr>
            <w:tcW w:w="1705" w:type="dxa"/>
            <w:vAlign w:val="bottom"/>
          </w:tcPr>
          <w:p w14:paraId="3E0F8A29">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21.48</w:t>
            </w:r>
          </w:p>
        </w:tc>
      </w:tr>
      <w:tr w14:paraId="3CB214D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090DFBEB">
            <w:pPr>
              <w:spacing w:line="400" w:lineRule="exact"/>
              <w:rPr>
                <w:rFonts w:hAnsi="宋体"/>
                <w:color w:val="000000"/>
              </w:rPr>
            </w:pPr>
            <w:r>
              <w:rPr>
                <w:rFonts w:hint="eastAsia" w:hAnsi="宋体"/>
                <w:color w:val="000000"/>
              </w:rPr>
              <w:t>专业核心课</w:t>
            </w:r>
          </w:p>
        </w:tc>
        <w:tc>
          <w:tcPr>
            <w:tcW w:w="1704" w:type="dxa"/>
          </w:tcPr>
          <w:p w14:paraId="39026DB5">
            <w:pPr>
              <w:spacing w:line="400" w:lineRule="exact"/>
              <w:jc w:val="center"/>
              <w:rPr>
                <w:rFonts w:hAnsi="宋体"/>
                <w:color w:val="000000"/>
              </w:rPr>
            </w:pPr>
            <w:r>
              <w:rPr>
                <w:rFonts w:hint="eastAsia" w:hAnsi="宋体"/>
                <w:color w:val="000000"/>
              </w:rPr>
              <w:t>6</w:t>
            </w:r>
          </w:p>
        </w:tc>
        <w:tc>
          <w:tcPr>
            <w:tcW w:w="1705" w:type="dxa"/>
            <w:vAlign w:val="center"/>
          </w:tcPr>
          <w:p w14:paraId="100DDEAF">
            <w:pPr>
              <w:jc w:val="center"/>
              <w:rPr>
                <w:color w:val="000000"/>
                <w:szCs w:val="21"/>
              </w:rPr>
            </w:pPr>
            <w:r>
              <w:rPr>
                <w:rFonts w:hint="eastAsia"/>
                <w:color w:val="000000"/>
                <w:szCs w:val="21"/>
              </w:rPr>
              <w:t>272</w:t>
            </w:r>
          </w:p>
        </w:tc>
        <w:tc>
          <w:tcPr>
            <w:tcW w:w="1704" w:type="dxa"/>
            <w:gridSpan w:val="2"/>
            <w:vAlign w:val="center"/>
          </w:tcPr>
          <w:p w14:paraId="2B69172E">
            <w:pPr>
              <w:jc w:val="center"/>
              <w:rPr>
                <w:color w:val="000000"/>
                <w:szCs w:val="21"/>
              </w:rPr>
            </w:pPr>
            <w:r>
              <w:rPr>
                <w:rFonts w:hint="eastAsia"/>
                <w:color w:val="000000"/>
                <w:szCs w:val="21"/>
              </w:rPr>
              <w:t>17</w:t>
            </w:r>
          </w:p>
        </w:tc>
        <w:tc>
          <w:tcPr>
            <w:tcW w:w="1705" w:type="dxa"/>
            <w:vAlign w:val="bottom"/>
          </w:tcPr>
          <w:p w14:paraId="2DA5227C">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12.59</w:t>
            </w:r>
          </w:p>
        </w:tc>
      </w:tr>
      <w:tr w14:paraId="2DE03C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14:paraId="0DC9D98C">
            <w:pPr>
              <w:spacing w:line="400" w:lineRule="exact"/>
              <w:rPr>
                <w:rFonts w:hAnsi="宋体"/>
                <w:color w:val="000000"/>
              </w:rPr>
            </w:pPr>
            <w:r>
              <w:rPr>
                <w:rFonts w:hint="eastAsia" w:hAnsi="宋体"/>
                <w:color w:val="000000"/>
              </w:rPr>
              <w:t>通识教育选修课</w:t>
            </w:r>
          </w:p>
        </w:tc>
        <w:tc>
          <w:tcPr>
            <w:tcW w:w="1704" w:type="dxa"/>
          </w:tcPr>
          <w:p w14:paraId="4E4F9A93">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14:paraId="61E6E7D5">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vAlign w:val="center"/>
          </w:tcPr>
          <w:p w14:paraId="635BAA03">
            <w:pPr>
              <w:jc w:val="center"/>
              <w:rPr>
                <w:color w:val="000000"/>
                <w:szCs w:val="21"/>
              </w:rPr>
            </w:pPr>
            <w:r>
              <w:rPr>
                <w:rFonts w:hint="eastAsia"/>
                <w:color w:val="000000"/>
                <w:szCs w:val="21"/>
              </w:rPr>
              <w:t>10</w:t>
            </w:r>
          </w:p>
        </w:tc>
        <w:tc>
          <w:tcPr>
            <w:tcW w:w="1705" w:type="dxa"/>
            <w:vAlign w:val="bottom"/>
          </w:tcPr>
          <w:p w14:paraId="38349E15">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7.41</w:t>
            </w:r>
          </w:p>
        </w:tc>
      </w:tr>
      <w:tr w14:paraId="51A79FC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vAlign w:val="center"/>
          </w:tcPr>
          <w:p w14:paraId="1491A741">
            <w:pPr>
              <w:spacing w:line="400" w:lineRule="exact"/>
              <w:rPr>
                <w:rFonts w:hAnsi="宋体"/>
                <w:color w:val="000000"/>
              </w:rPr>
            </w:pPr>
            <w:r>
              <w:rPr>
                <w:rFonts w:hint="eastAsia" w:hAnsi="宋体"/>
                <w:color w:val="000000"/>
              </w:rPr>
              <w:t>个性教育</w:t>
            </w:r>
          </w:p>
        </w:tc>
        <w:tc>
          <w:tcPr>
            <w:tcW w:w="852" w:type="dxa"/>
          </w:tcPr>
          <w:p w14:paraId="2EDEEB71">
            <w:pPr>
              <w:spacing w:line="400" w:lineRule="exact"/>
              <w:rPr>
                <w:rFonts w:hAnsi="宋体"/>
                <w:color w:val="000000"/>
              </w:rPr>
            </w:pPr>
            <w:r>
              <w:rPr>
                <w:rFonts w:hint="eastAsia" w:hAnsi="宋体"/>
                <w:color w:val="000000"/>
              </w:rPr>
              <w:t>专业提升课</w:t>
            </w:r>
          </w:p>
        </w:tc>
        <w:tc>
          <w:tcPr>
            <w:tcW w:w="1704" w:type="dxa"/>
          </w:tcPr>
          <w:p w14:paraId="2BE7EFB0">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14:paraId="178EFA9A">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14:paraId="0D36FDA9">
            <w:pPr>
              <w:spacing w:line="400" w:lineRule="exact"/>
              <w:jc w:val="center"/>
              <w:rPr>
                <w:rFonts w:hAnsi="宋体"/>
                <w:color w:val="000000"/>
              </w:rPr>
            </w:pPr>
            <w:r>
              <w:rPr>
                <w:rFonts w:hint="eastAsia" w:ascii="宋体" w:hAnsi="宋体"/>
                <w:szCs w:val="21"/>
              </w:rPr>
              <w:t>≥</w:t>
            </w:r>
            <w:r>
              <w:rPr>
                <w:rFonts w:hint="eastAsia" w:hAnsi="宋体"/>
                <w:color w:val="000000"/>
              </w:rPr>
              <w:t>21</w:t>
            </w:r>
          </w:p>
        </w:tc>
        <w:tc>
          <w:tcPr>
            <w:tcW w:w="852" w:type="dxa"/>
            <w:vMerge w:val="restart"/>
            <w:vAlign w:val="center"/>
          </w:tcPr>
          <w:p w14:paraId="48E57390">
            <w:pPr>
              <w:spacing w:line="400" w:lineRule="exact"/>
              <w:jc w:val="center"/>
              <w:rPr>
                <w:rFonts w:hAnsi="宋体"/>
                <w:color w:val="000000"/>
              </w:rPr>
            </w:pPr>
            <w:r>
              <w:rPr>
                <w:rFonts w:hint="eastAsia" w:hAnsi="宋体"/>
                <w:color w:val="000000"/>
              </w:rPr>
              <w:t>21</w:t>
            </w:r>
          </w:p>
        </w:tc>
        <w:tc>
          <w:tcPr>
            <w:tcW w:w="1705" w:type="dxa"/>
            <w:vMerge w:val="restart"/>
            <w:vAlign w:val="center"/>
          </w:tcPr>
          <w:p w14:paraId="7938483B">
            <w:pPr>
              <w:spacing w:line="400" w:lineRule="exact"/>
              <w:jc w:val="center"/>
              <w:rPr>
                <w:rFonts w:hint="default" w:hAnsi="宋体" w:eastAsia="宋体"/>
                <w:color w:val="000000"/>
                <w:lang w:val="en-US" w:eastAsia="zh-CN"/>
              </w:rPr>
            </w:pPr>
            <w:r>
              <w:rPr>
                <w:rFonts w:hAnsi="宋体"/>
                <w:color w:val="000000"/>
              </w:rPr>
              <w:t>15.</w:t>
            </w:r>
            <w:r>
              <w:rPr>
                <w:rFonts w:hint="eastAsia" w:hAnsi="宋体"/>
                <w:color w:val="000000"/>
                <w:lang w:val="en-US" w:eastAsia="zh-CN"/>
              </w:rPr>
              <w:t>56</w:t>
            </w:r>
          </w:p>
        </w:tc>
      </w:tr>
      <w:tr w14:paraId="51FE7E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tcPr>
          <w:p w14:paraId="1061E8F1">
            <w:pPr>
              <w:spacing w:line="400" w:lineRule="exact"/>
              <w:rPr>
                <w:rFonts w:hAnsi="宋体"/>
                <w:color w:val="000000"/>
              </w:rPr>
            </w:pPr>
          </w:p>
        </w:tc>
        <w:tc>
          <w:tcPr>
            <w:tcW w:w="852" w:type="dxa"/>
          </w:tcPr>
          <w:p w14:paraId="44604ECE">
            <w:pPr>
              <w:spacing w:line="400" w:lineRule="exact"/>
              <w:rPr>
                <w:rFonts w:hAnsi="宋体"/>
                <w:color w:val="000000"/>
              </w:rPr>
            </w:pPr>
            <w:r>
              <w:rPr>
                <w:rFonts w:hint="eastAsia" w:hAnsi="宋体"/>
                <w:color w:val="000000"/>
              </w:rPr>
              <w:t>专业拓展课</w:t>
            </w:r>
          </w:p>
        </w:tc>
        <w:tc>
          <w:tcPr>
            <w:tcW w:w="1704" w:type="dxa"/>
          </w:tcPr>
          <w:p w14:paraId="359C89A2">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14:paraId="3E370E5B">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14:paraId="4A11B54C">
            <w:pPr>
              <w:spacing w:line="400" w:lineRule="exact"/>
              <w:jc w:val="center"/>
              <w:rPr>
                <w:rFonts w:hAnsi="宋体"/>
                <w:color w:val="000000"/>
              </w:rPr>
            </w:pPr>
            <w:r>
              <w:rPr>
                <w:rFonts w:hint="eastAsia" w:hAnsi="宋体"/>
                <w:color w:val="000000"/>
              </w:rPr>
              <w:t>不限</w:t>
            </w:r>
          </w:p>
        </w:tc>
        <w:tc>
          <w:tcPr>
            <w:tcW w:w="852" w:type="dxa"/>
            <w:vMerge w:val="continue"/>
          </w:tcPr>
          <w:p w14:paraId="4BCF4B44">
            <w:pPr>
              <w:spacing w:line="400" w:lineRule="exact"/>
              <w:rPr>
                <w:rFonts w:hAnsi="宋体"/>
                <w:color w:val="000000"/>
              </w:rPr>
            </w:pPr>
          </w:p>
        </w:tc>
        <w:tc>
          <w:tcPr>
            <w:tcW w:w="1705" w:type="dxa"/>
            <w:vMerge w:val="continue"/>
            <w:vAlign w:val="center"/>
          </w:tcPr>
          <w:p w14:paraId="3B08EF8F">
            <w:pPr>
              <w:spacing w:line="400" w:lineRule="exact"/>
              <w:jc w:val="center"/>
              <w:rPr>
                <w:rFonts w:hAnsi="宋体"/>
                <w:color w:val="000000"/>
              </w:rPr>
            </w:pPr>
          </w:p>
        </w:tc>
      </w:tr>
      <w:tr w14:paraId="30C0402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bottom w:val="single" w:color="auto" w:sz="12" w:space="0"/>
            </w:tcBorders>
          </w:tcPr>
          <w:p w14:paraId="21ECF6F0">
            <w:pPr>
              <w:spacing w:line="400" w:lineRule="exact"/>
              <w:jc w:val="center"/>
              <w:rPr>
                <w:rFonts w:hAnsi="宋体"/>
                <w:b/>
                <w:color w:val="000000"/>
              </w:rPr>
            </w:pPr>
            <w:r>
              <w:rPr>
                <w:rFonts w:hint="eastAsia" w:hAnsi="宋体"/>
                <w:b/>
                <w:color w:val="000000"/>
              </w:rPr>
              <w:t>合</w:t>
            </w:r>
            <w:r>
              <w:rPr>
                <w:rFonts w:hAnsi="宋体"/>
                <w:b/>
                <w:color w:val="000000"/>
              </w:rPr>
              <w:t xml:space="preserve">  </w:t>
            </w:r>
            <w:r>
              <w:rPr>
                <w:rFonts w:hint="eastAsia" w:hAnsi="宋体"/>
                <w:b/>
                <w:color w:val="000000"/>
              </w:rPr>
              <w:t>计</w:t>
            </w:r>
          </w:p>
        </w:tc>
        <w:tc>
          <w:tcPr>
            <w:tcW w:w="1704" w:type="dxa"/>
            <w:tcBorders>
              <w:bottom w:val="single" w:color="auto" w:sz="12" w:space="0"/>
            </w:tcBorders>
          </w:tcPr>
          <w:p w14:paraId="0F55AAEF">
            <w:pPr>
              <w:adjustRightInd w:val="0"/>
              <w:snapToGrid w:val="0"/>
              <w:spacing w:line="360" w:lineRule="exact"/>
              <w:jc w:val="center"/>
              <w:rPr>
                <w:rFonts w:ascii="宋体" w:hAnsi="宋体"/>
                <w:szCs w:val="21"/>
              </w:rPr>
            </w:pPr>
            <w:r>
              <w:rPr>
                <w:rFonts w:hint="eastAsia" w:ascii="宋体" w:hAnsi="宋体"/>
                <w:szCs w:val="21"/>
              </w:rPr>
              <w:t>——</w:t>
            </w:r>
          </w:p>
        </w:tc>
        <w:tc>
          <w:tcPr>
            <w:tcW w:w="1705" w:type="dxa"/>
            <w:tcBorders>
              <w:bottom w:val="single" w:color="auto" w:sz="12" w:space="0"/>
            </w:tcBorders>
          </w:tcPr>
          <w:p w14:paraId="67A72078">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tcBorders>
              <w:bottom w:val="single" w:color="auto" w:sz="12" w:space="0"/>
            </w:tcBorders>
          </w:tcPr>
          <w:p w14:paraId="33940BB5">
            <w:pPr>
              <w:spacing w:line="400" w:lineRule="exact"/>
              <w:jc w:val="center"/>
              <w:rPr>
                <w:rFonts w:hint="eastAsia" w:hAnsi="宋体" w:eastAsia="宋体"/>
                <w:b/>
                <w:color w:val="000000"/>
                <w:lang w:val="en-US" w:eastAsia="zh-CN"/>
              </w:rPr>
            </w:pPr>
            <w:r>
              <w:rPr>
                <w:rFonts w:hint="eastAsia" w:hAnsi="宋体"/>
                <w:b/>
                <w:color w:val="000000"/>
              </w:rPr>
              <w:t>13</w:t>
            </w:r>
            <w:r>
              <w:rPr>
                <w:rFonts w:hint="eastAsia" w:hAnsi="宋体"/>
                <w:b/>
                <w:color w:val="000000"/>
                <w:lang w:val="en-US" w:eastAsia="zh-CN"/>
              </w:rPr>
              <w:t>7</w:t>
            </w:r>
            <w:bookmarkStart w:id="0" w:name="_GoBack"/>
            <w:bookmarkEnd w:id="0"/>
          </w:p>
        </w:tc>
        <w:tc>
          <w:tcPr>
            <w:tcW w:w="1705" w:type="dxa"/>
            <w:tcBorders>
              <w:bottom w:val="single" w:color="auto" w:sz="12" w:space="0"/>
            </w:tcBorders>
          </w:tcPr>
          <w:p w14:paraId="7A59222E">
            <w:pPr>
              <w:spacing w:line="400" w:lineRule="exact"/>
              <w:jc w:val="center"/>
              <w:rPr>
                <w:rFonts w:hAnsi="宋体"/>
                <w:b/>
                <w:color w:val="000000"/>
              </w:rPr>
            </w:pPr>
            <w:r>
              <w:rPr>
                <w:rFonts w:hAnsi="宋体"/>
                <w:b/>
                <w:color w:val="000000"/>
              </w:rPr>
              <w:t>100</w:t>
            </w:r>
          </w:p>
        </w:tc>
      </w:tr>
    </w:tbl>
    <w:p w14:paraId="7575C752">
      <w:pPr>
        <w:spacing w:line="360" w:lineRule="auto"/>
        <w:jc w:val="center"/>
        <w:rPr>
          <w:b/>
          <w:color w:val="000000"/>
          <w:sz w:val="24"/>
        </w:rPr>
      </w:pPr>
    </w:p>
    <w:p w14:paraId="72EC4E0C">
      <w:pPr>
        <w:spacing w:line="360" w:lineRule="auto"/>
        <w:jc w:val="center"/>
        <w:rPr>
          <w:b/>
          <w:color w:val="000000"/>
          <w:sz w:val="24"/>
        </w:rPr>
      </w:pPr>
      <w:r>
        <w:rPr>
          <w:rFonts w:hint="eastAsia"/>
          <w:b/>
          <w:color w:val="000000"/>
          <w:sz w:val="24"/>
        </w:rPr>
        <w:t>实践教学环节一览表</w:t>
      </w:r>
    </w:p>
    <w:tbl>
      <w:tblPr>
        <w:tblStyle w:val="8"/>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6"/>
        <w:gridCol w:w="3488"/>
        <w:gridCol w:w="802"/>
        <w:gridCol w:w="683"/>
        <w:gridCol w:w="1106"/>
        <w:gridCol w:w="1150"/>
      </w:tblGrid>
      <w:tr w14:paraId="5D2F7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top w:val="single" w:color="auto" w:sz="12" w:space="0"/>
              <w:left w:val="nil"/>
              <w:bottom w:val="single" w:color="auto" w:sz="8" w:space="0"/>
              <w:right w:val="single" w:color="auto" w:sz="8" w:space="0"/>
            </w:tcBorders>
            <w:vAlign w:val="center"/>
          </w:tcPr>
          <w:p w14:paraId="043EBD90">
            <w:pPr>
              <w:jc w:val="center"/>
              <w:rPr>
                <w:b/>
                <w:color w:val="000000"/>
                <w:szCs w:val="21"/>
              </w:rPr>
            </w:pPr>
            <w:r>
              <w:rPr>
                <w:b/>
                <w:color w:val="000000"/>
                <w:szCs w:val="21"/>
              </w:rPr>
              <w:t>类别</w:t>
            </w:r>
          </w:p>
        </w:tc>
        <w:tc>
          <w:tcPr>
            <w:tcW w:w="3488" w:type="dxa"/>
            <w:tcBorders>
              <w:top w:val="single" w:color="auto" w:sz="12" w:space="0"/>
              <w:left w:val="single" w:color="auto" w:sz="8" w:space="0"/>
              <w:bottom w:val="single" w:color="auto" w:sz="8" w:space="0"/>
              <w:right w:val="single" w:color="auto" w:sz="8" w:space="0"/>
            </w:tcBorders>
            <w:vAlign w:val="center"/>
          </w:tcPr>
          <w:p w14:paraId="03798563">
            <w:pPr>
              <w:jc w:val="center"/>
              <w:rPr>
                <w:b/>
                <w:color w:val="000000"/>
                <w:szCs w:val="21"/>
              </w:rPr>
            </w:pPr>
            <w:r>
              <w:rPr>
                <w:b/>
                <w:color w:val="000000"/>
                <w:szCs w:val="21"/>
              </w:rPr>
              <w:t>实践环节</w:t>
            </w:r>
          </w:p>
        </w:tc>
        <w:tc>
          <w:tcPr>
            <w:tcW w:w="802" w:type="dxa"/>
            <w:tcBorders>
              <w:top w:val="single" w:color="auto" w:sz="12" w:space="0"/>
              <w:left w:val="single" w:color="auto" w:sz="8" w:space="0"/>
              <w:bottom w:val="single" w:color="auto" w:sz="8" w:space="0"/>
              <w:right w:val="single" w:color="auto" w:sz="8" w:space="0"/>
            </w:tcBorders>
            <w:vAlign w:val="center"/>
          </w:tcPr>
          <w:p w14:paraId="78375DFC">
            <w:pPr>
              <w:jc w:val="center"/>
              <w:rPr>
                <w:b/>
                <w:color w:val="000000"/>
                <w:szCs w:val="21"/>
              </w:rPr>
            </w:pPr>
            <w:r>
              <w:rPr>
                <w:b/>
                <w:color w:val="000000"/>
                <w:szCs w:val="21"/>
              </w:rPr>
              <w:t>学期安排</w:t>
            </w:r>
          </w:p>
        </w:tc>
        <w:tc>
          <w:tcPr>
            <w:tcW w:w="683" w:type="dxa"/>
            <w:tcBorders>
              <w:top w:val="single" w:color="auto" w:sz="12" w:space="0"/>
              <w:left w:val="single" w:color="auto" w:sz="8" w:space="0"/>
              <w:bottom w:val="single" w:color="auto" w:sz="8" w:space="0"/>
              <w:right w:val="single" w:color="auto" w:sz="8" w:space="0"/>
            </w:tcBorders>
            <w:vAlign w:val="center"/>
          </w:tcPr>
          <w:p w14:paraId="6F44CFE5">
            <w:pPr>
              <w:jc w:val="center"/>
              <w:rPr>
                <w:b/>
                <w:color w:val="000000"/>
                <w:szCs w:val="21"/>
              </w:rPr>
            </w:pPr>
            <w:r>
              <w:rPr>
                <w:b/>
                <w:color w:val="000000"/>
                <w:szCs w:val="21"/>
              </w:rPr>
              <w:t>周</w:t>
            </w:r>
          </w:p>
        </w:tc>
        <w:tc>
          <w:tcPr>
            <w:tcW w:w="1106" w:type="dxa"/>
            <w:tcBorders>
              <w:top w:val="single" w:color="auto" w:sz="12" w:space="0"/>
              <w:left w:val="single" w:color="auto" w:sz="8" w:space="0"/>
              <w:bottom w:val="single" w:color="auto" w:sz="8" w:space="0"/>
              <w:right w:val="single" w:color="auto" w:sz="8" w:space="0"/>
            </w:tcBorders>
            <w:vAlign w:val="center"/>
          </w:tcPr>
          <w:p w14:paraId="1BA8A4DA">
            <w:pPr>
              <w:jc w:val="center"/>
              <w:rPr>
                <w:b/>
                <w:color w:val="000000"/>
                <w:szCs w:val="21"/>
              </w:rPr>
            </w:pPr>
            <w:r>
              <w:rPr>
                <w:b/>
                <w:color w:val="000000"/>
                <w:szCs w:val="21"/>
              </w:rPr>
              <w:t>学时</w:t>
            </w:r>
          </w:p>
        </w:tc>
        <w:tc>
          <w:tcPr>
            <w:tcW w:w="1150" w:type="dxa"/>
            <w:tcBorders>
              <w:top w:val="single" w:color="auto" w:sz="12" w:space="0"/>
              <w:left w:val="single" w:color="auto" w:sz="8" w:space="0"/>
              <w:bottom w:val="single" w:color="auto" w:sz="8" w:space="0"/>
              <w:right w:val="nil"/>
            </w:tcBorders>
            <w:vAlign w:val="center"/>
          </w:tcPr>
          <w:p w14:paraId="01C442DC">
            <w:pPr>
              <w:jc w:val="center"/>
              <w:rPr>
                <w:b/>
                <w:color w:val="000000"/>
                <w:szCs w:val="21"/>
              </w:rPr>
            </w:pPr>
            <w:r>
              <w:rPr>
                <w:b/>
                <w:color w:val="000000"/>
                <w:szCs w:val="21"/>
              </w:rPr>
              <w:t>学分</w:t>
            </w:r>
          </w:p>
        </w:tc>
      </w:tr>
      <w:tr w14:paraId="5D45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14:paraId="41A8B286">
            <w:pPr>
              <w:spacing w:line="400" w:lineRule="exact"/>
              <w:rPr>
                <w:color w:val="000000"/>
                <w:szCs w:val="21"/>
              </w:rPr>
            </w:pPr>
            <w:r>
              <w:rPr>
                <w:color w:val="000000"/>
                <w:szCs w:val="21"/>
              </w:rPr>
              <w:t>实习类</w:t>
            </w:r>
          </w:p>
        </w:tc>
        <w:tc>
          <w:tcPr>
            <w:tcW w:w="3488" w:type="dxa"/>
            <w:tcBorders>
              <w:top w:val="single" w:color="auto" w:sz="8" w:space="0"/>
              <w:left w:val="single" w:color="auto" w:sz="8" w:space="0"/>
              <w:bottom w:val="single" w:color="auto" w:sz="8" w:space="0"/>
              <w:right w:val="single" w:color="auto" w:sz="8" w:space="0"/>
            </w:tcBorders>
            <w:vAlign w:val="center"/>
          </w:tcPr>
          <w:p w14:paraId="6E9D13E5">
            <w:pPr>
              <w:spacing w:line="400" w:lineRule="exact"/>
              <w:rPr>
                <w:color w:val="000000"/>
                <w:szCs w:val="21"/>
              </w:rPr>
            </w:pPr>
            <w:r>
              <w:rPr>
                <w:rFonts w:hint="eastAsia"/>
                <w:color w:val="000000"/>
                <w:szCs w:val="21"/>
              </w:rPr>
              <w:t>军事技能</w:t>
            </w:r>
          </w:p>
        </w:tc>
        <w:tc>
          <w:tcPr>
            <w:tcW w:w="802" w:type="dxa"/>
            <w:tcBorders>
              <w:top w:val="single" w:color="auto" w:sz="8" w:space="0"/>
              <w:left w:val="single" w:color="auto" w:sz="8" w:space="0"/>
              <w:bottom w:val="single" w:color="auto" w:sz="8" w:space="0"/>
              <w:right w:val="single" w:color="auto" w:sz="8" w:space="0"/>
            </w:tcBorders>
            <w:vAlign w:val="center"/>
          </w:tcPr>
          <w:p w14:paraId="388C315E">
            <w:pPr>
              <w:spacing w:line="400" w:lineRule="exact"/>
              <w:jc w:val="center"/>
              <w:rPr>
                <w:color w:val="000000"/>
                <w:szCs w:val="21"/>
              </w:rPr>
            </w:pPr>
            <w:r>
              <w:rPr>
                <w:color w:val="000000"/>
                <w:szCs w:val="21"/>
              </w:rPr>
              <w:t>1</w:t>
            </w:r>
          </w:p>
        </w:tc>
        <w:tc>
          <w:tcPr>
            <w:tcW w:w="683" w:type="dxa"/>
            <w:tcBorders>
              <w:top w:val="single" w:color="auto" w:sz="8" w:space="0"/>
              <w:left w:val="single" w:color="auto" w:sz="8" w:space="0"/>
              <w:bottom w:val="single" w:color="auto" w:sz="8" w:space="0"/>
              <w:right w:val="single" w:color="auto" w:sz="8" w:space="0"/>
            </w:tcBorders>
            <w:vAlign w:val="center"/>
          </w:tcPr>
          <w:p w14:paraId="195A1419">
            <w:pPr>
              <w:spacing w:line="400" w:lineRule="exact"/>
              <w:jc w:val="center"/>
              <w:rPr>
                <w:color w:val="000000"/>
                <w:szCs w:val="21"/>
              </w:rPr>
            </w:pPr>
            <w:r>
              <w:rPr>
                <w:rFonts w:hint="eastAsia"/>
                <w:color w:val="000000"/>
                <w:szCs w:val="21"/>
              </w:rPr>
              <w:t>2</w:t>
            </w:r>
          </w:p>
        </w:tc>
        <w:tc>
          <w:tcPr>
            <w:tcW w:w="1106" w:type="dxa"/>
            <w:tcBorders>
              <w:top w:val="single" w:color="auto" w:sz="8" w:space="0"/>
              <w:left w:val="single" w:color="auto" w:sz="8" w:space="0"/>
              <w:bottom w:val="single" w:color="auto" w:sz="8" w:space="0"/>
              <w:right w:val="single" w:color="auto" w:sz="8" w:space="0"/>
            </w:tcBorders>
            <w:vAlign w:val="center"/>
          </w:tcPr>
          <w:p w14:paraId="7B46465D">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432F49E9">
            <w:pPr>
              <w:spacing w:line="400" w:lineRule="exact"/>
              <w:jc w:val="center"/>
              <w:rPr>
                <w:color w:val="000000"/>
                <w:szCs w:val="21"/>
              </w:rPr>
            </w:pPr>
            <w:r>
              <w:rPr>
                <w:rFonts w:hint="eastAsia"/>
                <w:color w:val="000000"/>
                <w:szCs w:val="21"/>
              </w:rPr>
              <w:t>2</w:t>
            </w:r>
          </w:p>
        </w:tc>
      </w:tr>
      <w:tr w14:paraId="0F46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199FBD4E">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2BC53F4A">
            <w:pPr>
              <w:spacing w:line="400" w:lineRule="exact"/>
              <w:rPr>
                <w:color w:val="000000"/>
                <w:szCs w:val="21"/>
              </w:rPr>
            </w:pPr>
            <w:r>
              <w:rPr>
                <w:color w:val="000000"/>
                <w:szCs w:val="21"/>
              </w:rPr>
              <w:t>认知实习</w:t>
            </w:r>
          </w:p>
        </w:tc>
        <w:tc>
          <w:tcPr>
            <w:tcW w:w="802" w:type="dxa"/>
            <w:tcBorders>
              <w:top w:val="single" w:color="auto" w:sz="8" w:space="0"/>
              <w:left w:val="single" w:color="auto" w:sz="8" w:space="0"/>
              <w:bottom w:val="single" w:color="auto" w:sz="8" w:space="0"/>
              <w:right w:val="single" w:color="auto" w:sz="8" w:space="0"/>
            </w:tcBorders>
            <w:vAlign w:val="center"/>
          </w:tcPr>
          <w:p w14:paraId="78183316">
            <w:pPr>
              <w:spacing w:line="400" w:lineRule="exact"/>
              <w:jc w:val="center"/>
              <w:rPr>
                <w:color w:val="000000"/>
                <w:szCs w:val="21"/>
              </w:rPr>
            </w:pPr>
            <w:r>
              <w:rPr>
                <w:color w:val="000000"/>
                <w:szCs w:val="21"/>
              </w:rPr>
              <w:t>4</w:t>
            </w:r>
          </w:p>
        </w:tc>
        <w:tc>
          <w:tcPr>
            <w:tcW w:w="683" w:type="dxa"/>
            <w:tcBorders>
              <w:top w:val="single" w:color="auto" w:sz="8" w:space="0"/>
              <w:left w:val="single" w:color="auto" w:sz="8" w:space="0"/>
              <w:bottom w:val="single" w:color="auto" w:sz="8" w:space="0"/>
              <w:right w:val="single" w:color="auto" w:sz="8" w:space="0"/>
            </w:tcBorders>
            <w:vAlign w:val="center"/>
          </w:tcPr>
          <w:p w14:paraId="1748CC84">
            <w:pPr>
              <w:spacing w:line="400" w:lineRule="exact"/>
              <w:jc w:val="center"/>
              <w:rPr>
                <w:color w:val="000000"/>
                <w:szCs w:val="21"/>
              </w:rPr>
            </w:pPr>
            <w:r>
              <w:rPr>
                <w:color w:val="000000"/>
                <w:szCs w:val="21"/>
              </w:rPr>
              <w:t xml:space="preserve">3 </w:t>
            </w:r>
          </w:p>
        </w:tc>
        <w:tc>
          <w:tcPr>
            <w:tcW w:w="1106" w:type="dxa"/>
            <w:tcBorders>
              <w:top w:val="single" w:color="auto" w:sz="8" w:space="0"/>
              <w:left w:val="single" w:color="auto" w:sz="8" w:space="0"/>
              <w:bottom w:val="single" w:color="auto" w:sz="8" w:space="0"/>
              <w:right w:val="single" w:color="auto" w:sz="8" w:space="0"/>
            </w:tcBorders>
            <w:vAlign w:val="center"/>
          </w:tcPr>
          <w:p w14:paraId="7BDBA144">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78687245">
            <w:pPr>
              <w:spacing w:line="400" w:lineRule="exact"/>
              <w:jc w:val="center"/>
              <w:rPr>
                <w:color w:val="000000"/>
                <w:szCs w:val="21"/>
              </w:rPr>
            </w:pPr>
            <w:r>
              <w:rPr>
                <w:rFonts w:hint="eastAsia"/>
                <w:color w:val="000000"/>
                <w:szCs w:val="21"/>
              </w:rPr>
              <w:t>3</w:t>
            </w:r>
          </w:p>
        </w:tc>
      </w:tr>
      <w:tr w14:paraId="1D09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65B2EA50">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7A7985F0">
            <w:pPr>
              <w:spacing w:line="400" w:lineRule="exact"/>
              <w:rPr>
                <w:color w:val="000000"/>
                <w:szCs w:val="21"/>
              </w:rPr>
            </w:pPr>
            <w:r>
              <w:rPr>
                <w:rFonts w:hint="eastAsia"/>
                <w:color w:val="000000"/>
                <w:szCs w:val="21"/>
              </w:rPr>
              <w:t>专业实习</w:t>
            </w:r>
          </w:p>
        </w:tc>
        <w:tc>
          <w:tcPr>
            <w:tcW w:w="802" w:type="dxa"/>
            <w:tcBorders>
              <w:top w:val="single" w:color="auto" w:sz="8" w:space="0"/>
              <w:left w:val="single" w:color="auto" w:sz="8" w:space="0"/>
              <w:bottom w:val="single" w:color="auto" w:sz="8" w:space="0"/>
              <w:right w:val="single" w:color="auto" w:sz="8" w:space="0"/>
            </w:tcBorders>
            <w:vAlign w:val="center"/>
          </w:tcPr>
          <w:p w14:paraId="74F70F6D">
            <w:pPr>
              <w:spacing w:line="400" w:lineRule="exact"/>
              <w:jc w:val="center"/>
              <w:rPr>
                <w:color w:val="000000"/>
                <w:szCs w:val="21"/>
              </w:rPr>
            </w:pPr>
            <w:r>
              <w:rPr>
                <w:color w:val="000000"/>
                <w:szCs w:val="21"/>
              </w:rPr>
              <w:t>6</w:t>
            </w:r>
          </w:p>
        </w:tc>
        <w:tc>
          <w:tcPr>
            <w:tcW w:w="683" w:type="dxa"/>
            <w:tcBorders>
              <w:top w:val="single" w:color="auto" w:sz="8" w:space="0"/>
              <w:left w:val="single" w:color="auto" w:sz="8" w:space="0"/>
              <w:bottom w:val="single" w:color="auto" w:sz="8" w:space="0"/>
              <w:right w:val="single" w:color="auto" w:sz="8" w:space="0"/>
            </w:tcBorders>
            <w:vAlign w:val="center"/>
          </w:tcPr>
          <w:p w14:paraId="524CAF74">
            <w:pPr>
              <w:spacing w:line="400" w:lineRule="exact"/>
              <w:jc w:val="center"/>
              <w:rPr>
                <w:color w:val="000000"/>
                <w:szCs w:val="21"/>
              </w:rPr>
            </w:pPr>
            <w:r>
              <w:rPr>
                <w:rFonts w:hint="eastAsia"/>
                <w:color w:val="000000"/>
                <w:szCs w:val="21"/>
              </w:rPr>
              <w:t>3</w:t>
            </w:r>
          </w:p>
        </w:tc>
        <w:tc>
          <w:tcPr>
            <w:tcW w:w="1106" w:type="dxa"/>
            <w:tcBorders>
              <w:top w:val="single" w:color="auto" w:sz="8" w:space="0"/>
              <w:left w:val="single" w:color="auto" w:sz="8" w:space="0"/>
              <w:bottom w:val="single" w:color="auto" w:sz="8" w:space="0"/>
              <w:right w:val="single" w:color="auto" w:sz="8" w:space="0"/>
            </w:tcBorders>
            <w:vAlign w:val="center"/>
          </w:tcPr>
          <w:p w14:paraId="6D726753">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07BBA11E">
            <w:pPr>
              <w:spacing w:line="400" w:lineRule="exact"/>
              <w:jc w:val="center"/>
              <w:rPr>
                <w:color w:val="000000"/>
                <w:szCs w:val="21"/>
              </w:rPr>
            </w:pPr>
            <w:r>
              <w:rPr>
                <w:rFonts w:hint="eastAsia"/>
                <w:color w:val="000000"/>
                <w:szCs w:val="21"/>
              </w:rPr>
              <w:t>3</w:t>
            </w:r>
          </w:p>
        </w:tc>
      </w:tr>
      <w:tr w14:paraId="69A6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7E953AEE">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452541E7">
            <w:pPr>
              <w:spacing w:line="400" w:lineRule="exact"/>
              <w:rPr>
                <w:color w:val="000000"/>
                <w:szCs w:val="21"/>
              </w:rPr>
            </w:pPr>
            <w:r>
              <w:rPr>
                <w:color w:val="000000"/>
                <w:szCs w:val="21"/>
              </w:rPr>
              <w:t>毕业实习</w:t>
            </w:r>
          </w:p>
        </w:tc>
        <w:tc>
          <w:tcPr>
            <w:tcW w:w="802" w:type="dxa"/>
            <w:tcBorders>
              <w:top w:val="single" w:color="auto" w:sz="8" w:space="0"/>
              <w:left w:val="single" w:color="auto" w:sz="8" w:space="0"/>
              <w:bottom w:val="single" w:color="auto" w:sz="8" w:space="0"/>
              <w:right w:val="single" w:color="auto" w:sz="8" w:space="0"/>
            </w:tcBorders>
            <w:vAlign w:val="center"/>
          </w:tcPr>
          <w:p w14:paraId="1197F2DD">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14:paraId="60F95112">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14:paraId="15BFC642">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3D40F3CF">
            <w:pPr>
              <w:spacing w:line="400" w:lineRule="exact"/>
              <w:jc w:val="center"/>
              <w:rPr>
                <w:szCs w:val="21"/>
              </w:rPr>
            </w:pPr>
            <w:r>
              <w:rPr>
                <w:szCs w:val="21"/>
              </w:rPr>
              <w:t>4</w:t>
            </w:r>
          </w:p>
        </w:tc>
      </w:tr>
      <w:tr w14:paraId="0440F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55F330AA">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2BF1C736">
            <w:pPr>
              <w:spacing w:line="400" w:lineRule="exact"/>
              <w:rPr>
                <w:color w:val="000000"/>
                <w:szCs w:val="21"/>
              </w:rPr>
            </w:pPr>
            <w:r>
              <w:rPr>
                <w:color w:val="000000"/>
                <w:szCs w:val="21"/>
              </w:rPr>
              <w:t>毕业论文（设计）</w:t>
            </w:r>
          </w:p>
        </w:tc>
        <w:tc>
          <w:tcPr>
            <w:tcW w:w="802" w:type="dxa"/>
            <w:tcBorders>
              <w:top w:val="single" w:color="auto" w:sz="8" w:space="0"/>
              <w:left w:val="single" w:color="auto" w:sz="8" w:space="0"/>
              <w:bottom w:val="single" w:color="auto" w:sz="8" w:space="0"/>
              <w:right w:val="single" w:color="auto" w:sz="8" w:space="0"/>
            </w:tcBorders>
            <w:vAlign w:val="center"/>
          </w:tcPr>
          <w:p w14:paraId="744FE6E6">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14:paraId="5124E4AF">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14:paraId="576811D8">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2F221B34">
            <w:pPr>
              <w:spacing w:line="400" w:lineRule="exact"/>
              <w:jc w:val="center"/>
              <w:rPr>
                <w:szCs w:val="21"/>
              </w:rPr>
            </w:pPr>
            <w:r>
              <w:rPr>
                <w:szCs w:val="21"/>
              </w:rPr>
              <w:t>4</w:t>
            </w:r>
          </w:p>
        </w:tc>
      </w:tr>
      <w:tr w14:paraId="198D2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14:paraId="22CAE929">
            <w:pPr>
              <w:spacing w:line="400" w:lineRule="exact"/>
              <w:rPr>
                <w:color w:val="000000"/>
                <w:szCs w:val="21"/>
              </w:rPr>
            </w:pPr>
            <w:r>
              <w:rPr>
                <w:rFonts w:hint="eastAsia"/>
                <w:color w:val="000000"/>
                <w:szCs w:val="21"/>
              </w:rPr>
              <w:t>素养提升</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vAlign w:val="center"/>
          </w:tcPr>
          <w:p w14:paraId="793FB656">
            <w:pPr>
              <w:spacing w:line="400" w:lineRule="exact"/>
              <w:rPr>
                <w:szCs w:val="21"/>
              </w:rPr>
            </w:pPr>
            <w:r>
              <w:rPr>
                <w:szCs w:val="21"/>
              </w:rPr>
              <w:t>第二课堂</w:t>
            </w:r>
          </w:p>
        </w:tc>
        <w:tc>
          <w:tcPr>
            <w:tcW w:w="802" w:type="dxa"/>
            <w:tcBorders>
              <w:top w:val="single" w:color="auto" w:sz="8" w:space="0"/>
              <w:left w:val="single" w:color="auto" w:sz="8" w:space="0"/>
              <w:bottom w:val="single" w:color="auto" w:sz="8" w:space="0"/>
              <w:right w:val="single" w:color="auto" w:sz="8" w:space="0"/>
            </w:tcBorders>
            <w:vAlign w:val="center"/>
          </w:tcPr>
          <w:p w14:paraId="6BD61C95">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795DB093">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5B6249DA">
            <w:pPr>
              <w:spacing w:line="400" w:lineRule="exact"/>
              <w:jc w:val="center"/>
              <w:rPr>
                <w:color w:val="000000"/>
                <w:szCs w:val="21"/>
              </w:rPr>
            </w:pPr>
          </w:p>
        </w:tc>
        <w:tc>
          <w:tcPr>
            <w:tcW w:w="1150" w:type="dxa"/>
            <w:tcBorders>
              <w:top w:val="single" w:color="auto" w:sz="8" w:space="0"/>
              <w:left w:val="single" w:color="auto" w:sz="8" w:space="0"/>
              <w:right w:val="nil"/>
            </w:tcBorders>
            <w:vAlign w:val="center"/>
          </w:tcPr>
          <w:p w14:paraId="5C9643C5">
            <w:pPr>
              <w:spacing w:line="400" w:lineRule="exact"/>
              <w:jc w:val="center"/>
              <w:rPr>
                <w:color w:val="000000"/>
                <w:szCs w:val="21"/>
              </w:rPr>
            </w:pPr>
            <w:r>
              <w:rPr>
                <w:rFonts w:hint="eastAsia"/>
                <w:color w:val="000000"/>
                <w:szCs w:val="21"/>
              </w:rPr>
              <w:t>2</w:t>
            </w:r>
          </w:p>
        </w:tc>
      </w:tr>
      <w:tr w14:paraId="1AED7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14:paraId="02C3BF11">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2B480D4B">
            <w:pPr>
              <w:spacing w:line="400" w:lineRule="exact"/>
              <w:rPr>
                <w:szCs w:val="21"/>
              </w:rPr>
            </w:pPr>
            <w:r>
              <w:rPr>
                <w:szCs w:val="21"/>
              </w:rPr>
              <w:t>创新</w:t>
            </w:r>
            <w:r>
              <w:rPr>
                <w:rFonts w:hint="eastAsia"/>
                <w:szCs w:val="21"/>
              </w:rPr>
              <w:t>创业</w:t>
            </w:r>
          </w:p>
        </w:tc>
        <w:tc>
          <w:tcPr>
            <w:tcW w:w="802" w:type="dxa"/>
            <w:tcBorders>
              <w:top w:val="single" w:color="auto" w:sz="8" w:space="0"/>
              <w:left w:val="single" w:color="auto" w:sz="8" w:space="0"/>
              <w:bottom w:val="single" w:color="auto" w:sz="8" w:space="0"/>
              <w:right w:val="single" w:color="auto" w:sz="8" w:space="0"/>
            </w:tcBorders>
            <w:vAlign w:val="center"/>
          </w:tcPr>
          <w:p w14:paraId="26CB3284">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6DA1375B">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47F8B2A5">
            <w:pPr>
              <w:spacing w:line="400" w:lineRule="exact"/>
              <w:jc w:val="center"/>
              <w:rPr>
                <w:color w:val="000000"/>
                <w:szCs w:val="21"/>
              </w:rPr>
            </w:pPr>
          </w:p>
        </w:tc>
        <w:tc>
          <w:tcPr>
            <w:tcW w:w="1150" w:type="dxa"/>
            <w:tcBorders>
              <w:left w:val="single" w:color="auto" w:sz="8" w:space="0"/>
              <w:bottom w:val="single" w:color="auto" w:sz="8" w:space="0"/>
              <w:right w:val="nil"/>
            </w:tcBorders>
            <w:vAlign w:val="center"/>
          </w:tcPr>
          <w:p w14:paraId="42AD29E5">
            <w:pPr>
              <w:spacing w:line="400" w:lineRule="exact"/>
              <w:jc w:val="center"/>
              <w:rPr>
                <w:color w:val="000000"/>
                <w:szCs w:val="21"/>
              </w:rPr>
            </w:pPr>
            <w:r>
              <w:rPr>
                <w:rFonts w:hint="eastAsia"/>
                <w:color w:val="000000"/>
                <w:szCs w:val="21"/>
              </w:rPr>
              <w:t>2</w:t>
            </w:r>
          </w:p>
        </w:tc>
      </w:tr>
      <w:tr w14:paraId="34B5D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right w:val="single" w:color="auto" w:sz="8" w:space="0"/>
            </w:tcBorders>
            <w:vAlign w:val="center"/>
          </w:tcPr>
          <w:p w14:paraId="400A6829">
            <w:pPr>
              <w:spacing w:line="40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tcPr>
          <w:p w14:paraId="4284E072">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802" w:type="dxa"/>
            <w:tcBorders>
              <w:top w:val="single" w:color="auto" w:sz="8" w:space="0"/>
              <w:left w:val="single" w:color="auto" w:sz="8" w:space="0"/>
              <w:bottom w:val="single" w:color="auto" w:sz="8" w:space="0"/>
              <w:right w:val="single" w:color="auto" w:sz="8" w:space="0"/>
            </w:tcBorders>
            <w:vAlign w:val="center"/>
          </w:tcPr>
          <w:p w14:paraId="30B3364F">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419C9908">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00B7F1B4">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2F6DA40C">
            <w:pPr>
              <w:spacing w:line="400" w:lineRule="exact"/>
              <w:jc w:val="center"/>
              <w:rPr>
                <w:color w:val="000000"/>
                <w:szCs w:val="21"/>
              </w:rPr>
            </w:pPr>
            <w:r>
              <w:rPr>
                <w:color w:val="000000"/>
                <w:szCs w:val="21"/>
              </w:rPr>
              <w:t>1</w:t>
            </w:r>
          </w:p>
        </w:tc>
      </w:tr>
      <w:tr w14:paraId="35259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14:paraId="73719764">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14:paraId="22D7F9E5">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802" w:type="dxa"/>
            <w:tcBorders>
              <w:top w:val="single" w:color="auto" w:sz="8" w:space="0"/>
              <w:left w:val="single" w:color="auto" w:sz="8" w:space="0"/>
              <w:bottom w:val="single" w:color="auto" w:sz="8" w:space="0"/>
              <w:right w:val="single" w:color="auto" w:sz="8" w:space="0"/>
            </w:tcBorders>
            <w:vAlign w:val="center"/>
          </w:tcPr>
          <w:p w14:paraId="3D174F11">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14:paraId="3D9A100C">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14:paraId="18E4E7EB">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14:paraId="45246907">
            <w:pPr>
              <w:spacing w:line="400" w:lineRule="exact"/>
              <w:jc w:val="center"/>
              <w:rPr>
                <w:color w:val="000000"/>
                <w:szCs w:val="21"/>
              </w:rPr>
            </w:pPr>
            <w:r>
              <w:rPr>
                <w:rFonts w:hint="eastAsia"/>
                <w:color w:val="000000"/>
                <w:szCs w:val="21"/>
              </w:rPr>
              <w:t>1</w:t>
            </w:r>
          </w:p>
        </w:tc>
      </w:tr>
      <w:tr w14:paraId="5279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14:paraId="5DA21248">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14:paraId="0819D23C">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802" w:type="dxa"/>
            <w:tcBorders>
              <w:top w:val="single" w:color="auto" w:sz="8" w:space="0"/>
              <w:left w:val="single" w:color="auto" w:sz="6" w:space="0"/>
              <w:bottom w:val="single" w:color="auto" w:sz="6" w:space="0"/>
              <w:right w:val="single" w:color="auto" w:sz="6" w:space="0"/>
            </w:tcBorders>
            <w:vAlign w:val="center"/>
          </w:tcPr>
          <w:p w14:paraId="03345C2B">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14:paraId="022DA20B">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14:paraId="44FCFF00">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14:paraId="64C818AD">
            <w:pPr>
              <w:spacing w:line="400" w:lineRule="exact"/>
              <w:jc w:val="center"/>
              <w:rPr>
                <w:color w:val="000000"/>
                <w:szCs w:val="21"/>
              </w:rPr>
            </w:pPr>
            <w:r>
              <w:rPr>
                <w:color w:val="000000"/>
                <w:szCs w:val="21"/>
              </w:rPr>
              <w:t>1</w:t>
            </w:r>
          </w:p>
        </w:tc>
      </w:tr>
      <w:tr w14:paraId="58100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14:paraId="084B8BC1">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14:paraId="64C2B640">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802" w:type="dxa"/>
            <w:tcBorders>
              <w:top w:val="single" w:color="auto" w:sz="8" w:space="0"/>
              <w:left w:val="single" w:color="auto" w:sz="6" w:space="0"/>
              <w:bottom w:val="single" w:color="auto" w:sz="6" w:space="0"/>
              <w:right w:val="single" w:color="auto" w:sz="6" w:space="0"/>
            </w:tcBorders>
            <w:vAlign w:val="center"/>
          </w:tcPr>
          <w:p w14:paraId="43747444">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14:paraId="4E869E06">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14:paraId="0BDCC7DA">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14:paraId="376F7E58">
            <w:pPr>
              <w:spacing w:line="400" w:lineRule="exact"/>
              <w:jc w:val="center"/>
              <w:rPr>
                <w:color w:val="000000"/>
                <w:szCs w:val="21"/>
              </w:rPr>
            </w:pPr>
            <w:r>
              <w:rPr>
                <w:rFonts w:hint="eastAsia"/>
                <w:color w:val="000000"/>
                <w:szCs w:val="21"/>
              </w:rPr>
              <w:t>1</w:t>
            </w:r>
          </w:p>
        </w:tc>
      </w:tr>
      <w:tr w14:paraId="46CC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381D4E35">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0BBC6385">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802" w:type="dxa"/>
            <w:tcBorders>
              <w:top w:val="single" w:color="auto" w:sz="8" w:space="0"/>
              <w:left w:val="single" w:color="auto" w:sz="6" w:space="0"/>
              <w:bottom w:val="single" w:color="auto" w:sz="6" w:space="0"/>
              <w:right w:val="single" w:color="auto" w:sz="6" w:space="0"/>
            </w:tcBorders>
            <w:vAlign w:val="bottom"/>
          </w:tcPr>
          <w:p w14:paraId="590C3865">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683" w:type="dxa"/>
            <w:tcBorders>
              <w:top w:val="single" w:color="auto" w:sz="8" w:space="0"/>
              <w:left w:val="single" w:color="auto" w:sz="6" w:space="0"/>
              <w:bottom w:val="single" w:color="auto" w:sz="6" w:space="0"/>
              <w:right w:val="single" w:color="auto" w:sz="6" w:space="0"/>
            </w:tcBorders>
            <w:vAlign w:val="bottom"/>
          </w:tcPr>
          <w:p w14:paraId="23D4F269">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14:paraId="6A74AF12">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14:paraId="3B8026D2">
            <w:pPr>
              <w:keepNext w:val="0"/>
              <w:keepLines w:val="0"/>
              <w:widowControl/>
              <w:suppressLineNumbers w:val="0"/>
              <w:jc w:val="center"/>
              <w:textAlignment w:val="bottom"/>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1217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52DC2CE8">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36D02614">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802" w:type="dxa"/>
            <w:tcBorders>
              <w:top w:val="single" w:color="auto" w:sz="8" w:space="0"/>
              <w:left w:val="single" w:color="auto" w:sz="6" w:space="0"/>
              <w:bottom w:val="single" w:color="auto" w:sz="6" w:space="0"/>
              <w:right w:val="single" w:color="auto" w:sz="6" w:space="0"/>
            </w:tcBorders>
            <w:vAlign w:val="top"/>
          </w:tcPr>
          <w:p w14:paraId="08B4E6A8">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83" w:type="dxa"/>
            <w:tcBorders>
              <w:top w:val="single" w:color="auto" w:sz="8" w:space="0"/>
              <w:left w:val="single" w:color="auto" w:sz="6" w:space="0"/>
              <w:bottom w:val="single" w:color="auto" w:sz="6" w:space="0"/>
              <w:right w:val="single" w:color="auto" w:sz="6" w:space="0"/>
            </w:tcBorders>
            <w:vAlign w:val="top"/>
          </w:tcPr>
          <w:p w14:paraId="46755E61">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14:paraId="7AB2C895">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14:paraId="49D534FE">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B43E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50107CB7">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72B589C7">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802" w:type="dxa"/>
            <w:tcBorders>
              <w:top w:val="single" w:color="auto" w:sz="8" w:space="0"/>
              <w:left w:val="single" w:color="auto" w:sz="6" w:space="0"/>
              <w:bottom w:val="single" w:color="auto" w:sz="6" w:space="0"/>
              <w:right w:val="single" w:color="auto" w:sz="6" w:space="0"/>
            </w:tcBorders>
            <w:vAlign w:val="top"/>
          </w:tcPr>
          <w:p w14:paraId="27780A25">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83" w:type="dxa"/>
            <w:tcBorders>
              <w:top w:val="single" w:color="auto" w:sz="8" w:space="0"/>
              <w:left w:val="single" w:color="auto" w:sz="6" w:space="0"/>
              <w:bottom w:val="single" w:color="auto" w:sz="6" w:space="0"/>
              <w:right w:val="single" w:color="auto" w:sz="6" w:space="0"/>
            </w:tcBorders>
            <w:vAlign w:val="top"/>
          </w:tcPr>
          <w:p w14:paraId="1C8728F7">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14:paraId="3DFF6554">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14:paraId="4B5DD2B2">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757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64E56EF0">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1B80352C">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802" w:type="dxa"/>
            <w:tcBorders>
              <w:top w:val="single" w:color="auto" w:sz="8" w:space="0"/>
              <w:left w:val="single" w:color="auto" w:sz="6" w:space="0"/>
              <w:bottom w:val="single" w:color="auto" w:sz="6" w:space="0"/>
              <w:right w:val="single" w:color="auto" w:sz="6" w:space="0"/>
            </w:tcBorders>
            <w:vAlign w:val="top"/>
          </w:tcPr>
          <w:p w14:paraId="1175143E">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683" w:type="dxa"/>
            <w:tcBorders>
              <w:top w:val="single" w:color="auto" w:sz="8" w:space="0"/>
              <w:left w:val="single" w:color="auto" w:sz="6" w:space="0"/>
              <w:bottom w:val="single" w:color="auto" w:sz="6" w:space="0"/>
              <w:right w:val="single" w:color="auto" w:sz="6" w:space="0"/>
            </w:tcBorders>
            <w:vAlign w:val="top"/>
          </w:tcPr>
          <w:p w14:paraId="45FEE4AE">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14:paraId="2AE93E2C">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14:paraId="4A40231A">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2BBC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14:paraId="45827A49">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14:paraId="66FE205E">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802" w:type="dxa"/>
            <w:tcBorders>
              <w:top w:val="single" w:color="auto" w:sz="8" w:space="0"/>
              <w:left w:val="single" w:color="auto" w:sz="6" w:space="0"/>
              <w:bottom w:val="single" w:color="auto" w:sz="6" w:space="0"/>
              <w:right w:val="single" w:color="auto" w:sz="6" w:space="0"/>
            </w:tcBorders>
            <w:vAlign w:val="bottom"/>
          </w:tcPr>
          <w:p w14:paraId="2C85D123">
            <w:pPr>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bottom"/>
          </w:tcPr>
          <w:p w14:paraId="71D64645">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14:paraId="75DB77D0">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14:paraId="20DEF355">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207E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left w:val="nil"/>
              <w:bottom w:val="single" w:color="auto" w:sz="4" w:space="0"/>
              <w:right w:val="single" w:color="auto" w:sz="8" w:space="0"/>
            </w:tcBorders>
            <w:vAlign w:val="center"/>
          </w:tcPr>
          <w:p w14:paraId="0CD8C55A">
            <w:pPr>
              <w:spacing w:line="400" w:lineRule="exact"/>
              <w:rPr>
                <w:color w:val="000000"/>
                <w:szCs w:val="21"/>
              </w:rPr>
            </w:pPr>
            <w:r>
              <w:rPr>
                <w:rFonts w:hint="eastAsia"/>
                <w:color w:val="000000"/>
                <w:szCs w:val="21"/>
              </w:rPr>
              <w:t>劳动育人类</w:t>
            </w:r>
          </w:p>
        </w:tc>
        <w:tc>
          <w:tcPr>
            <w:tcW w:w="3488" w:type="dxa"/>
            <w:tcBorders>
              <w:top w:val="single" w:color="auto" w:sz="8" w:space="0"/>
              <w:left w:val="single" w:color="auto" w:sz="8" w:space="0"/>
              <w:bottom w:val="single" w:color="auto" w:sz="6" w:space="0"/>
              <w:right w:val="single" w:color="auto" w:sz="6" w:space="0"/>
            </w:tcBorders>
            <w:vAlign w:val="center"/>
          </w:tcPr>
          <w:p w14:paraId="12F0BE5D">
            <w:pPr>
              <w:spacing w:line="400" w:lineRule="exact"/>
              <w:rPr>
                <w:color w:val="000000"/>
                <w:szCs w:val="21"/>
              </w:rPr>
            </w:pPr>
            <w:r>
              <w:rPr>
                <w:rFonts w:hint="eastAsia" w:ascii="宋体" w:hAnsi="宋体"/>
                <w:color w:val="000000"/>
                <w:szCs w:val="21"/>
              </w:rPr>
              <w:t>劳动类实践课程</w:t>
            </w:r>
          </w:p>
        </w:tc>
        <w:tc>
          <w:tcPr>
            <w:tcW w:w="802" w:type="dxa"/>
            <w:tcBorders>
              <w:top w:val="single" w:color="auto" w:sz="8" w:space="0"/>
              <w:left w:val="single" w:color="auto" w:sz="6" w:space="0"/>
              <w:bottom w:val="single" w:color="auto" w:sz="6" w:space="0"/>
              <w:right w:val="single" w:color="auto" w:sz="6" w:space="0"/>
            </w:tcBorders>
            <w:vAlign w:val="center"/>
          </w:tcPr>
          <w:p w14:paraId="3FC9A18F">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14:paraId="08D2A76D">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14:paraId="6DED8275">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14:paraId="78799A5E">
            <w:pPr>
              <w:spacing w:line="400" w:lineRule="exact"/>
              <w:jc w:val="center"/>
              <w:rPr>
                <w:color w:val="000000"/>
                <w:szCs w:val="21"/>
              </w:rPr>
            </w:pPr>
            <w:r>
              <w:rPr>
                <w:rFonts w:hint="eastAsia"/>
                <w:color w:val="000000"/>
                <w:szCs w:val="21"/>
              </w:rPr>
              <w:t>2</w:t>
            </w:r>
          </w:p>
        </w:tc>
      </w:tr>
      <w:tr w14:paraId="3E61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left w:val="nil"/>
            </w:tcBorders>
            <w:vAlign w:val="center"/>
          </w:tcPr>
          <w:p w14:paraId="5DFA13EC">
            <w:pPr>
              <w:spacing w:line="400" w:lineRule="exact"/>
              <w:rPr>
                <w:color w:val="000000"/>
                <w:szCs w:val="21"/>
              </w:rPr>
            </w:pPr>
            <w:r>
              <w:rPr>
                <w:color w:val="000000"/>
                <w:szCs w:val="21"/>
              </w:rPr>
              <w:t>专业实验类</w:t>
            </w:r>
          </w:p>
        </w:tc>
        <w:tc>
          <w:tcPr>
            <w:tcW w:w="3488" w:type="dxa"/>
            <w:tcBorders>
              <w:top w:val="single" w:color="auto" w:sz="6" w:space="0"/>
              <w:right w:val="single" w:color="auto" w:sz="6" w:space="0"/>
            </w:tcBorders>
            <w:vAlign w:val="center"/>
          </w:tcPr>
          <w:p w14:paraId="361195D0">
            <w:pPr>
              <w:rPr>
                <w:sz w:val="24"/>
              </w:rPr>
            </w:pPr>
            <w:r>
              <w:rPr>
                <w:rFonts w:hint="eastAsia"/>
              </w:rPr>
              <w:t>EXCEL</w:t>
            </w:r>
            <w:r>
              <w:t>高级应用</w:t>
            </w:r>
            <w:r>
              <w:rPr>
                <w:rFonts w:hint="eastAsia"/>
              </w:rPr>
              <w:t>实务</w:t>
            </w:r>
          </w:p>
        </w:tc>
        <w:tc>
          <w:tcPr>
            <w:tcW w:w="802" w:type="dxa"/>
            <w:tcBorders>
              <w:top w:val="single" w:color="auto" w:sz="6" w:space="0"/>
              <w:left w:val="single" w:color="auto" w:sz="6" w:space="0"/>
              <w:right w:val="single" w:color="auto" w:sz="6" w:space="0"/>
            </w:tcBorders>
            <w:vAlign w:val="center"/>
          </w:tcPr>
          <w:p w14:paraId="4F11F552">
            <w:pPr>
              <w:spacing w:line="400" w:lineRule="exact"/>
              <w:jc w:val="center"/>
              <w:rPr>
                <w:color w:val="000000"/>
                <w:szCs w:val="21"/>
              </w:rPr>
            </w:pPr>
            <w:r>
              <w:rPr>
                <w:color w:val="000000"/>
                <w:szCs w:val="21"/>
              </w:rPr>
              <w:t>1</w:t>
            </w:r>
          </w:p>
        </w:tc>
        <w:tc>
          <w:tcPr>
            <w:tcW w:w="683" w:type="dxa"/>
            <w:tcBorders>
              <w:top w:val="single" w:color="auto" w:sz="6" w:space="0"/>
              <w:left w:val="single" w:color="auto" w:sz="6" w:space="0"/>
              <w:right w:val="single" w:color="auto" w:sz="6" w:space="0"/>
            </w:tcBorders>
          </w:tcPr>
          <w:p w14:paraId="3DB96BC5">
            <w:pPr>
              <w:spacing w:line="400" w:lineRule="exact"/>
              <w:jc w:val="center"/>
              <w:rPr>
                <w:color w:val="000000"/>
                <w:szCs w:val="21"/>
              </w:rPr>
            </w:pPr>
          </w:p>
        </w:tc>
        <w:tc>
          <w:tcPr>
            <w:tcW w:w="1106" w:type="dxa"/>
            <w:tcBorders>
              <w:top w:val="single" w:color="auto" w:sz="6" w:space="0"/>
              <w:left w:val="single" w:color="auto" w:sz="6" w:space="0"/>
              <w:right w:val="single" w:color="auto" w:sz="6" w:space="0"/>
            </w:tcBorders>
            <w:vAlign w:val="center"/>
          </w:tcPr>
          <w:p w14:paraId="21F19F21">
            <w:pPr>
              <w:ind w:left="-73" w:leftChars="-35" w:firstLine="73" w:firstLineChars="35"/>
              <w:jc w:val="center"/>
              <w:rPr>
                <w:szCs w:val="21"/>
              </w:rPr>
            </w:pPr>
            <w:r>
              <w:rPr>
                <w:szCs w:val="21"/>
              </w:rPr>
              <w:t>16</w:t>
            </w:r>
          </w:p>
        </w:tc>
        <w:tc>
          <w:tcPr>
            <w:tcW w:w="1150" w:type="dxa"/>
            <w:tcBorders>
              <w:top w:val="single" w:color="auto" w:sz="6" w:space="0"/>
              <w:left w:val="single" w:color="auto" w:sz="6" w:space="0"/>
              <w:right w:val="nil"/>
            </w:tcBorders>
            <w:vAlign w:val="center"/>
          </w:tcPr>
          <w:p w14:paraId="5A78A571">
            <w:pPr>
              <w:jc w:val="center"/>
              <w:rPr>
                <w:szCs w:val="21"/>
              </w:rPr>
            </w:pPr>
            <w:r>
              <w:rPr>
                <w:szCs w:val="21"/>
              </w:rPr>
              <w:t>1</w:t>
            </w:r>
          </w:p>
        </w:tc>
      </w:tr>
      <w:tr w14:paraId="5CBFB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4958125E">
            <w:pPr>
              <w:spacing w:line="400" w:lineRule="exact"/>
              <w:rPr>
                <w:color w:val="000000"/>
                <w:szCs w:val="21"/>
              </w:rPr>
            </w:pPr>
          </w:p>
        </w:tc>
        <w:tc>
          <w:tcPr>
            <w:tcW w:w="3488" w:type="dxa"/>
            <w:vAlign w:val="center"/>
          </w:tcPr>
          <w:p w14:paraId="3ED5C5E1">
            <w:pPr>
              <w:rPr>
                <w:sz w:val="24"/>
              </w:rPr>
            </w:pPr>
            <w:r>
              <w:t>程序设计基础与应用</w:t>
            </w:r>
          </w:p>
        </w:tc>
        <w:tc>
          <w:tcPr>
            <w:tcW w:w="802" w:type="dxa"/>
            <w:vAlign w:val="center"/>
          </w:tcPr>
          <w:p w14:paraId="55A80101">
            <w:pPr>
              <w:spacing w:line="400" w:lineRule="exact"/>
              <w:jc w:val="center"/>
              <w:rPr>
                <w:color w:val="000000"/>
                <w:szCs w:val="21"/>
              </w:rPr>
            </w:pPr>
            <w:r>
              <w:rPr>
                <w:color w:val="000000"/>
                <w:szCs w:val="21"/>
              </w:rPr>
              <w:t>1</w:t>
            </w:r>
          </w:p>
        </w:tc>
        <w:tc>
          <w:tcPr>
            <w:tcW w:w="683" w:type="dxa"/>
          </w:tcPr>
          <w:p w14:paraId="49DC8834">
            <w:pPr>
              <w:spacing w:line="400" w:lineRule="exact"/>
              <w:jc w:val="center"/>
              <w:rPr>
                <w:color w:val="000000"/>
                <w:szCs w:val="21"/>
              </w:rPr>
            </w:pPr>
          </w:p>
        </w:tc>
        <w:tc>
          <w:tcPr>
            <w:tcW w:w="1106" w:type="dxa"/>
            <w:vAlign w:val="center"/>
          </w:tcPr>
          <w:p w14:paraId="278206EC">
            <w:pPr>
              <w:ind w:left="-73" w:leftChars="-35" w:firstLine="73" w:firstLineChars="35"/>
              <w:jc w:val="center"/>
              <w:rPr>
                <w:color w:val="000000"/>
                <w:szCs w:val="21"/>
              </w:rPr>
            </w:pPr>
            <w:r>
              <w:rPr>
                <w:rFonts w:hint="eastAsia"/>
                <w:szCs w:val="21"/>
              </w:rPr>
              <w:t>32</w:t>
            </w:r>
          </w:p>
        </w:tc>
        <w:tc>
          <w:tcPr>
            <w:tcW w:w="1150" w:type="dxa"/>
            <w:tcBorders>
              <w:right w:val="nil"/>
            </w:tcBorders>
            <w:vAlign w:val="center"/>
          </w:tcPr>
          <w:p w14:paraId="0AC17B9D">
            <w:pPr>
              <w:jc w:val="center"/>
              <w:rPr>
                <w:szCs w:val="21"/>
              </w:rPr>
            </w:pPr>
            <w:r>
              <w:rPr>
                <w:rFonts w:hint="eastAsia"/>
                <w:szCs w:val="21"/>
              </w:rPr>
              <w:t>2</w:t>
            </w:r>
          </w:p>
        </w:tc>
      </w:tr>
      <w:tr w14:paraId="7C68E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497D3AB4">
            <w:pPr>
              <w:spacing w:line="400" w:lineRule="exact"/>
              <w:rPr>
                <w:color w:val="000000"/>
                <w:szCs w:val="21"/>
              </w:rPr>
            </w:pPr>
          </w:p>
        </w:tc>
        <w:tc>
          <w:tcPr>
            <w:tcW w:w="3488" w:type="dxa"/>
            <w:vAlign w:val="center"/>
          </w:tcPr>
          <w:p w14:paraId="4EE2E56A">
            <w:pPr>
              <w:rPr>
                <w:sz w:val="24"/>
              </w:rPr>
            </w:pPr>
            <w:r>
              <w:t>面向对象程序设计</w:t>
            </w:r>
          </w:p>
        </w:tc>
        <w:tc>
          <w:tcPr>
            <w:tcW w:w="802" w:type="dxa"/>
            <w:vAlign w:val="center"/>
          </w:tcPr>
          <w:p w14:paraId="35081F81">
            <w:pPr>
              <w:spacing w:line="400" w:lineRule="exact"/>
              <w:jc w:val="center"/>
              <w:rPr>
                <w:color w:val="000000"/>
                <w:szCs w:val="21"/>
              </w:rPr>
            </w:pPr>
            <w:r>
              <w:rPr>
                <w:color w:val="000000"/>
                <w:szCs w:val="21"/>
              </w:rPr>
              <w:t>2</w:t>
            </w:r>
          </w:p>
        </w:tc>
        <w:tc>
          <w:tcPr>
            <w:tcW w:w="683" w:type="dxa"/>
          </w:tcPr>
          <w:p w14:paraId="2BFEBD71">
            <w:pPr>
              <w:spacing w:line="400" w:lineRule="exact"/>
              <w:jc w:val="center"/>
              <w:rPr>
                <w:color w:val="000000"/>
                <w:szCs w:val="21"/>
              </w:rPr>
            </w:pPr>
          </w:p>
        </w:tc>
        <w:tc>
          <w:tcPr>
            <w:tcW w:w="1106" w:type="dxa"/>
            <w:vAlign w:val="center"/>
          </w:tcPr>
          <w:p w14:paraId="1E00A4BC">
            <w:pPr>
              <w:jc w:val="center"/>
              <w:rPr>
                <w:szCs w:val="21"/>
              </w:rPr>
            </w:pPr>
            <w:r>
              <w:rPr>
                <w:rFonts w:hint="eastAsia"/>
                <w:szCs w:val="21"/>
              </w:rPr>
              <w:t>16</w:t>
            </w:r>
          </w:p>
        </w:tc>
        <w:tc>
          <w:tcPr>
            <w:tcW w:w="1150" w:type="dxa"/>
            <w:tcBorders>
              <w:right w:val="nil"/>
            </w:tcBorders>
            <w:vAlign w:val="center"/>
          </w:tcPr>
          <w:p w14:paraId="134555AC">
            <w:pPr>
              <w:jc w:val="center"/>
              <w:rPr>
                <w:szCs w:val="21"/>
              </w:rPr>
            </w:pPr>
            <w:r>
              <w:rPr>
                <w:rFonts w:hint="eastAsia"/>
                <w:szCs w:val="21"/>
              </w:rPr>
              <w:t>1</w:t>
            </w:r>
          </w:p>
        </w:tc>
      </w:tr>
      <w:tr w14:paraId="14F6B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1626CB2E">
            <w:pPr>
              <w:spacing w:line="400" w:lineRule="exact"/>
              <w:rPr>
                <w:color w:val="000000"/>
                <w:szCs w:val="21"/>
              </w:rPr>
            </w:pPr>
          </w:p>
        </w:tc>
        <w:tc>
          <w:tcPr>
            <w:tcW w:w="3488" w:type="dxa"/>
            <w:vAlign w:val="center"/>
          </w:tcPr>
          <w:p w14:paraId="59F3EB67">
            <w:pPr>
              <w:rPr>
                <w:sz w:val="24"/>
              </w:rPr>
            </w:pPr>
            <w:r>
              <w:t>数据结构</w:t>
            </w:r>
          </w:p>
        </w:tc>
        <w:tc>
          <w:tcPr>
            <w:tcW w:w="802" w:type="dxa"/>
            <w:vAlign w:val="center"/>
          </w:tcPr>
          <w:p w14:paraId="231778E9">
            <w:pPr>
              <w:spacing w:line="400" w:lineRule="exact"/>
              <w:jc w:val="center"/>
              <w:rPr>
                <w:color w:val="000000"/>
                <w:szCs w:val="21"/>
              </w:rPr>
            </w:pPr>
            <w:r>
              <w:rPr>
                <w:color w:val="000000"/>
                <w:szCs w:val="21"/>
              </w:rPr>
              <w:t>3</w:t>
            </w:r>
          </w:p>
        </w:tc>
        <w:tc>
          <w:tcPr>
            <w:tcW w:w="683" w:type="dxa"/>
          </w:tcPr>
          <w:p w14:paraId="40EFC869">
            <w:pPr>
              <w:spacing w:line="400" w:lineRule="exact"/>
              <w:jc w:val="center"/>
              <w:rPr>
                <w:color w:val="000000"/>
                <w:szCs w:val="21"/>
              </w:rPr>
            </w:pPr>
          </w:p>
        </w:tc>
        <w:tc>
          <w:tcPr>
            <w:tcW w:w="1106" w:type="dxa"/>
            <w:vAlign w:val="center"/>
          </w:tcPr>
          <w:p w14:paraId="638B7431">
            <w:pPr>
              <w:jc w:val="center"/>
              <w:rPr>
                <w:szCs w:val="21"/>
              </w:rPr>
            </w:pPr>
            <w:r>
              <w:rPr>
                <w:szCs w:val="21"/>
              </w:rPr>
              <w:t>16</w:t>
            </w:r>
          </w:p>
        </w:tc>
        <w:tc>
          <w:tcPr>
            <w:tcW w:w="1150" w:type="dxa"/>
            <w:tcBorders>
              <w:right w:val="nil"/>
            </w:tcBorders>
            <w:vAlign w:val="center"/>
          </w:tcPr>
          <w:p w14:paraId="2DF37CF7">
            <w:pPr>
              <w:jc w:val="center"/>
              <w:rPr>
                <w:szCs w:val="21"/>
              </w:rPr>
            </w:pPr>
            <w:r>
              <w:rPr>
                <w:szCs w:val="21"/>
              </w:rPr>
              <w:t>1</w:t>
            </w:r>
          </w:p>
        </w:tc>
      </w:tr>
      <w:tr w14:paraId="6F7B0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74C76F53">
            <w:pPr>
              <w:spacing w:line="400" w:lineRule="exact"/>
              <w:rPr>
                <w:color w:val="000000"/>
                <w:szCs w:val="21"/>
              </w:rPr>
            </w:pPr>
          </w:p>
        </w:tc>
        <w:tc>
          <w:tcPr>
            <w:tcW w:w="3488" w:type="dxa"/>
            <w:vAlign w:val="center"/>
          </w:tcPr>
          <w:p w14:paraId="7FD858C8">
            <w:pPr>
              <w:rPr>
                <w:sz w:val="24"/>
              </w:rPr>
            </w:pPr>
            <w:r>
              <w:rPr>
                <w:rFonts w:hint="eastAsia"/>
              </w:rPr>
              <w:t>计算机网络技术与应用</w:t>
            </w:r>
          </w:p>
        </w:tc>
        <w:tc>
          <w:tcPr>
            <w:tcW w:w="802" w:type="dxa"/>
            <w:vAlign w:val="center"/>
          </w:tcPr>
          <w:p w14:paraId="50871DF8">
            <w:pPr>
              <w:spacing w:line="400" w:lineRule="exact"/>
              <w:jc w:val="center"/>
              <w:rPr>
                <w:color w:val="000000"/>
                <w:szCs w:val="21"/>
              </w:rPr>
            </w:pPr>
            <w:r>
              <w:rPr>
                <w:color w:val="000000"/>
                <w:szCs w:val="21"/>
              </w:rPr>
              <w:t>3</w:t>
            </w:r>
          </w:p>
        </w:tc>
        <w:tc>
          <w:tcPr>
            <w:tcW w:w="683" w:type="dxa"/>
          </w:tcPr>
          <w:p w14:paraId="72FBAA69">
            <w:pPr>
              <w:spacing w:line="400" w:lineRule="exact"/>
              <w:jc w:val="center"/>
              <w:rPr>
                <w:color w:val="000000"/>
                <w:szCs w:val="21"/>
              </w:rPr>
            </w:pPr>
          </w:p>
        </w:tc>
        <w:tc>
          <w:tcPr>
            <w:tcW w:w="1106" w:type="dxa"/>
            <w:vAlign w:val="center"/>
          </w:tcPr>
          <w:p w14:paraId="7BF41788">
            <w:pPr>
              <w:jc w:val="center"/>
              <w:rPr>
                <w:szCs w:val="21"/>
              </w:rPr>
            </w:pPr>
            <w:r>
              <w:rPr>
                <w:szCs w:val="21"/>
              </w:rPr>
              <w:t>16</w:t>
            </w:r>
          </w:p>
        </w:tc>
        <w:tc>
          <w:tcPr>
            <w:tcW w:w="1150" w:type="dxa"/>
            <w:tcBorders>
              <w:right w:val="nil"/>
            </w:tcBorders>
            <w:vAlign w:val="center"/>
          </w:tcPr>
          <w:p w14:paraId="38996D2A">
            <w:pPr>
              <w:jc w:val="center"/>
              <w:rPr>
                <w:szCs w:val="21"/>
              </w:rPr>
            </w:pPr>
            <w:r>
              <w:rPr>
                <w:szCs w:val="21"/>
              </w:rPr>
              <w:t>1</w:t>
            </w:r>
          </w:p>
        </w:tc>
      </w:tr>
      <w:tr w14:paraId="0F8C5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408581B4">
            <w:pPr>
              <w:spacing w:line="400" w:lineRule="exact"/>
              <w:rPr>
                <w:color w:val="000000"/>
                <w:szCs w:val="21"/>
              </w:rPr>
            </w:pPr>
          </w:p>
        </w:tc>
        <w:tc>
          <w:tcPr>
            <w:tcW w:w="3488" w:type="dxa"/>
            <w:vAlign w:val="center"/>
          </w:tcPr>
          <w:p w14:paraId="1F8F23D9">
            <w:r>
              <w:rPr>
                <w:rFonts w:hint="eastAsia"/>
              </w:rPr>
              <w:t>数据分析理论与实践（双语）</w:t>
            </w:r>
          </w:p>
        </w:tc>
        <w:tc>
          <w:tcPr>
            <w:tcW w:w="802" w:type="dxa"/>
            <w:vAlign w:val="center"/>
          </w:tcPr>
          <w:p w14:paraId="6805D729">
            <w:pPr>
              <w:spacing w:line="400" w:lineRule="exact"/>
              <w:jc w:val="center"/>
              <w:rPr>
                <w:color w:val="000000"/>
                <w:szCs w:val="21"/>
              </w:rPr>
            </w:pPr>
            <w:r>
              <w:rPr>
                <w:color w:val="000000"/>
                <w:szCs w:val="21"/>
              </w:rPr>
              <w:t>4</w:t>
            </w:r>
          </w:p>
        </w:tc>
        <w:tc>
          <w:tcPr>
            <w:tcW w:w="683" w:type="dxa"/>
          </w:tcPr>
          <w:p w14:paraId="6759CAA4">
            <w:pPr>
              <w:spacing w:line="400" w:lineRule="exact"/>
              <w:jc w:val="center"/>
              <w:rPr>
                <w:color w:val="000000"/>
                <w:szCs w:val="21"/>
              </w:rPr>
            </w:pPr>
          </w:p>
        </w:tc>
        <w:tc>
          <w:tcPr>
            <w:tcW w:w="1106" w:type="dxa"/>
            <w:vAlign w:val="center"/>
          </w:tcPr>
          <w:p w14:paraId="7EA1A04A">
            <w:pPr>
              <w:jc w:val="center"/>
              <w:rPr>
                <w:szCs w:val="21"/>
              </w:rPr>
            </w:pPr>
            <w:r>
              <w:rPr>
                <w:szCs w:val="21"/>
              </w:rPr>
              <w:t>16</w:t>
            </w:r>
          </w:p>
        </w:tc>
        <w:tc>
          <w:tcPr>
            <w:tcW w:w="1150" w:type="dxa"/>
            <w:tcBorders>
              <w:right w:val="nil"/>
            </w:tcBorders>
            <w:vAlign w:val="center"/>
          </w:tcPr>
          <w:p w14:paraId="36416CAA">
            <w:pPr>
              <w:jc w:val="center"/>
              <w:rPr>
                <w:szCs w:val="21"/>
              </w:rPr>
            </w:pPr>
            <w:r>
              <w:rPr>
                <w:szCs w:val="21"/>
              </w:rPr>
              <w:t>1</w:t>
            </w:r>
          </w:p>
        </w:tc>
      </w:tr>
      <w:tr w14:paraId="66232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22D8D2DA">
            <w:pPr>
              <w:spacing w:line="400" w:lineRule="exact"/>
              <w:rPr>
                <w:color w:val="000000"/>
                <w:szCs w:val="21"/>
              </w:rPr>
            </w:pPr>
          </w:p>
        </w:tc>
        <w:tc>
          <w:tcPr>
            <w:tcW w:w="3488" w:type="dxa"/>
            <w:vAlign w:val="center"/>
          </w:tcPr>
          <w:p w14:paraId="53659D0D">
            <w:pPr>
              <w:rPr>
                <w:sz w:val="24"/>
              </w:rPr>
            </w:pPr>
            <w:r>
              <w:t>数据库原理与应用</w:t>
            </w:r>
          </w:p>
        </w:tc>
        <w:tc>
          <w:tcPr>
            <w:tcW w:w="802" w:type="dxa"/>
            <w:vAlign w:val="center"/>
          </w:tcPr>
          <w:p w14:paraId="2BDC0AA4">
            <w:pPr>
              <w:spacing w:line="400" w:lineRule="exact"/>
              <w:jc w:val="center"/>
              <w:rPr>
                <w:color w:val="000000"/>
                <w:szCs w:val="21"/>
              </w:rPr>
            </w:pPr>
            <w:r>
              <w:rPr>
                <w:color w:val="000000"/>
                <w:szCs w:val="21"/>
              </w:rPr>
              <w:t>4</w:t>
            </w:r>
          </w:p>
        </w:tc>
        <w:tc>
          <w:tcPr>
            <w:tcW w:w="683" w:type="dxa"/>
          </w:tcPr>
          <w:p w14:paraId="1A57ED7C">
            <w:pPr>
              <w:spacing w:line="400" w:lineRule="exact"/>
              <w:jc w:val="center"/>
              <w:rPr>
                <w:color w:val="000000"/>
                <w:szCs w:val="21"/>
              </w:rPr>
            </w:pPr>
          </w:p>
        </w:tc>
        <w:tc>
          <w:tcPr>
            <w:tcW w:w="1106" w:type="dxa"/>
            <w:vAlign w:val="center"/>
          </w:tcPr>
          <w:p w14:paraId="535C779A">
            <w:pPr>
              <w:jc w:val="center"/>
              <w:rPr>
                <w:szCs w:val="21"/>
              </w:rPr>
            </w:pPr>
            <w:r>
              <w:rPr>
                <w:rFonts w:hint="eastAsia"/>
                <w:szCs w:val="21"/>
              </w:rPr>
              <w:t>16</w:t>
            </w:r>
          </w:p>
        </w:tc>
        <w:tc>
          <w:tcPr>
            <w:tcW w:w="1150" w:type="dxa"/>
            <w:tcBorders>
              <w:right w:val="nil"/>
            </w:tcBorders>
            <w:vAlign w:val="center"/>
          </w:tcPr>
          <w:p w14:paraId="1EF4ABB7">
            <w:pPr>
              <w:jc w:val="center"/>
              <w:rPr>
                <w:szCs w:val="21"/>
              </w:rPr>
            </w:pPr>
            <w:r>
              <w:rPr>
                <w:rFonts w:hint="eastAsia"/>
                <w:szCs w:val="21"/>
              </w:rPr>
              <w:t>1</w:t>
            </w:r>
          </w:p>
        </w:tc>
      </w:tr>
      <w:tr w14:paraId="4104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2190A51E">
            <w:pPr>
              <w:spacing w:line="400" w:lineRule="exact"/>
              <w:rPr>
                <w:color w:val="000000"/>
                <w:szCs w:val="21"/>
              </w:rPr>
            </w:pPr>
          </w:p>
        </w:tc>
        <w:tc>
          <w:tcPr>
            <w:tcW w:w="3488" w:type="dxa"/>
            <w:vAlign w:val="center"/>
          </w:tcPr>
          <w:p w14:paraId="021F12F4">
            <w:pPr>
              <w:rPr>
                <w:color w:val="000000"/>
              </w:rPr>
            </w:pPr>
            <w:r>
              <w:rPr>
                <w:rFonts w:hint="eastAsia"/>
                <w:color w:val="000000"/>
              </w:rPr>
              <w:t>量化分析方法与实践</w:t>
            </w:r>
          </w:p>
        </w:tc>
        <w:tc>
          <w:tcPr>
            <w:tcW w:w="802" w:type="dxa"/>
            <w:vAlign w:val="center"/>
          </w:tcPr>
          <w:p w14:paraId="2B6D6DAB">
            <w:pPr>
              <w:spacing w:line="400" w:lineRule="exact"/>
              <w:jc w:val="center"/>
              <w:rPr>
                <w:color w:val="000000"/>
                <w:szCs w:val="21"/>
              </w:rPr>
            </w:pPr>
            <w:r>
              <w:rPr>
                <w:color w:val="000000"/>
                <w:szCs w:val="21"/>
              </w:rPr>
              <w:t>4</w:t>
            </w:r>
          </w:p>
        </w:tc>
        <w:tc>
          <w:tcPr>
            <w:tcW w:w="683" w:type="dxa"/>
          </w:tcPr>
          <w:p w14:paraId="7831AAB8">
            <w:pPr>
              <w:spacing w:line="400" w:lineRule="exact"/>
              <w:jc w:val="center"/>
              <w:rPr>
                <w:color w:val="000000"/>
                <w:szCs w:val="21"/>
              </w:rPr>
            </w:pPr>
          </w:p>
        </w:tc>
        <w:tc>
          <w:tcPr>
            <w:tcW w:w="1106" w:type="dxa"/>
            <w:vAlign w:val="center"/>
          </w:tcPr>
          <w:p w14:paraId="68FAF601">
            <w:pPr>
              <w:jc w:val="center"/>
              <w:rPr>
                <w:szCs w:val="21"/>
              </w:rPr>
            </w:pPr>
            <w:r>
              <w:rPr>
                <w:szCs w:val="21"/>
              </w:rPr>
              <w:t>16</w:t>
            </w:r>
          </w:p>
        </w:tc>
        <w:tc>
          <w:tcPr>
            <w:tcW w:w="1150" w:type="dxa"/>
            <w:tcBorders>
              <w:right w:val="nil"/>
            </w:tcBorders>
            <w:vAlign w:val="center"/>
          </w:tcPr>
          <w:p w14:paraId="012927AE">
            <w:pPr>
              <w:jc w:val="center"/>
              <w:rPr>
                <w:szCs w:val="21"/>
              </w:rPr>
            </w:pPr>
            <w:r>
              <w:rPr>
                <w:szCs w:val="21"/>
              </w:rPr>
              <w:t>1</w:t>
            </w:r>
          </w:p>
        </w:tc>
      </w:tr>
      <w:tr w14:paraId="6ED9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3705A5E2">
            <w:pPr>
              <w:spacing w:line="400" w:lineRule="exact"/>
              <w:rPr>
                <w:color w:val="000000"/>
                <w:szCs w:val="21"/>
              </w:rPr>
            </w:pPr>
          </w:p>
        </w:tc>
        <w:tc>
          <w:tcPr>
            <w:tcW w:w="3488" w:type="dxa"/>
            <w:vAlign w:val="center"/>
          </w:tcPr>
          <w:p w14:paraId="67304F6A">
            <w:pPr>
              <w:rPr>
                <w:color w:val="000000"/>
              </w:rPr>
            </w:pPr>
            <w:r>
              <w:rPr>
                <w:color w:val="000000"/>
              </w:rPr>
              <w:t>计算机硬件与系统软件</w:t>
            </w:r>
          </w:p>
        </w:tc>
        <w:tc>
          <w:tcPr>
            <w:tcW w:w="802" w:type="dxa"/>
            <w:vAlign w:val="center"/>
          </w:tcPr>
          <w:p w14:paraId="2D070B2C">
            <w:pPr>
              <w:spacing w:line="400" w:lineRule="exact"/>
              <w:jc w:val="center"/>
              <w:rPr>
                <w:color w:val="000000"/>
                <w:szCs w:val="21"/>
              </w:rPr>
            </w:pPr>
            <w:r>
              <w:rPr>
                <w:color w:val="000000"/>
                <w:szCs w:val="21"/>
              </w:rPr>
              <w:t>4</w:t>
            </w:r>
          </w:p>
        </w:tc>
        <w:tc>
          <w:tcPr>
            <w:tcW w:w="683" w:type="dxa"/>
          </w:tcPr>
          <w:p w14:paraId="392142F5">
            <w:pPr>
              <w:spacing w:line="400" w:lineRule="exact"/>
              <w:jc w:val="center"/>
              <w:rPr>
                <w:color w:val="000000"/>
                <w:szCs w:val="21"/>
              </w:rPr>
            </w:pPr>
          </w:p>
        </w:tc>
        <w:tc>
          <w:tcPr>
            <w:tcW w:w="1106" w:type="dxa"/>
            <w:vAlign w:val="center"/>
          </w:tcPr>
          <w:p w14:paraId="37E71AE9">
            <w:pPr>
              <w:spacing w:line="400" w:lineRule="exact"/>
              <w:jc w:val="center"/>
              <w:rPr>
                <w:color w:val="000000"/>
                <w:szCs w:val="21"/>
              </w:rPr>
            </w:pPr>
            <w:r>
              <w:rPr>
                <w:color w:val="000000"/>
                <w:szCs w:val="21"/>
              </w:rPr>
              <w:t>16</w:t>
            </w:r>
          </w:p>
        </w:tc>
        <w:tc>
          <w:tcPr>
            <w:tcW w:w="1150" w:type="dxa"/>
            <w:tcBorders>
              <w:right w:val="nil"/>
            </w:tcBorders>
            <w:vAlign w:val="center"/>
          </w:tcPr>
          <w:p w14:paraId="7352E536">
            <w:pPr>
              <w:spacing w:line="400" w:lineRule="exact"/>
              <w:jc w:val="center"/>
              <w:rPr>
                <w:color w:val="000000"/>
                <w:szCs w:val="21"/>
              </w:rPr>
            </w:pPr>
            <w:r>
              <w:rPr>
                <w:color w:val="000000"/>
                <w:szCs w:val="21"/>
              </w:rPr>
              <w:t>1</w:t>
            </w:r>
          </w:p>
        </w:tc>
      </w:tr>
      <w:tr w14:paraId="6CACA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6901D1EF">
            <w:pPr>
              <w:spacing w:line="400" w:lineRule="exact"/>
              <w:rPr>
                <w:color w:val="000000"/>
                <w:szCs w:val="21"/>
              </w:rPr>
            </w:pPr>
          </w:p>
        </w:tc>
        <w:tc>
          <w:tcPr>
            <w:tcW w:w="3488" w:type="dxa"/>
            <w:vAlign w:val="center"/>
          </w:tcPr>
          <w:p w14:paraId="32C477ED">
            <w:r>
              <w:t>管理信息系统</w:t>
            </w:r>
          </w:p>
        </w:tc>
        <w:tc>
          <w:tcPr>
            <w:tcW w:w="802" w:type="dxa"/>
            <w:vAlign w:val="center"/>
          </w:tcPr>
          <w:p w14:paraId="53A25E79">
            <w:pPr>
              <w:spacing w:line="400" w:lineRule="exact"/>
              <w:jc w:val="center"/>
              <w:rPr>
                <w:color w:val="000000"/>
                <w:szCs w:val="21"/>
              </w:rPr>
            </w:pPr>
            <w:r>
              <w:rPr>
                <w:color w:val="000000"/>
                <w:szCs w:val="21"/>
              </w:rPr>
              <w:t>5</w:t>
            </w:r>
          </w:p>
        </w:tc>
        <w:tc>
          <w:tcPr>
            <w:tcW w:w="683" w:type="dxa"/>
          </w:tcPr>
          <w:p w14:paraId="03B87C6D">
            <w:pPr>
              <w:spacing w:line="400" w:lineRule="exact"/>
              <w:jc w:val="center"/>
              <w:rPr>
                <w:color w:val="000000"/>
                <w:szCs w:val="21"/>
              </w:rPr>
            </w:pPr>
          </w:p>
        </w:tc>
        <w:tc>
          <w:tcPr>
            <w:tcW w:w="1106" w:type="dxa"/>
            <w:vAlign w:val="center"/>
          </w:tcPr>
          <w:p w14:paraId="614B105D">
            <w:pPr>
              <w:jc w:val="center"/>
              <w:rPr>
                <w:szCs w:val="21"/>
              </w:rPr>
            </w:pPr>
            <w:r>
              <w:rPr>
                <w:szCs w:val="21"/>
              </w:rPr>
              <w:t>16</w:t>
            </w:r>
          </w:p>
        </w:tc>
        <w:tc>
          <w:tcPr>
            <w:tcW w:w="1150" w:type="dxa"/>
            <w:tcBorders>
              <w:right w:val="nil"/>
            </w:tcBorders>
            <w:vAlign w:val="center"/>
          </w:tcPr>
          <w:p w14:paraId="75CAEB6C">
            <w:pPr>
              <w:jc w:val="center"/>
              <w:rPr>
                <w:szCs w:val="21"/>
              </w:rPr>
            </w:pPr>
            <w:r>
              <w:rPr>
                <w:szCs w:val="21"/>
              </w:rPr>
              <w:t>1</w:t>
            </w:r>
          </w:p>
        </w:tc>
      </w:tr>
      <w:tr w14:paraId="66036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08FE8D81">
            <w:pPr>
              <w:spacing w:line="400" w:lineRule="exact"/>
              <w:rPr>
                <w:color w:val="000000"/>
                <w:szCs w:val="21"/>
              </w:rPr>
            </w:pPr>
          </w:p>
        </w:tc>
        <w:tc>
          <w:tcPr>
            <w:tcW w:w="3488" w:type="dxa"/>
            <w:vAlign w:val="center"/>
          </w:tcPr>
          <w:p w14:paraId="280F2C84">
            <w:r>
              <w:rPr>
                <w:rFonts w:hint="eastAsia"/>
              </w:rPr>
              <w:t>金融时间序列分析方法与技术</w:t>
            </w:r>
          </w:p>
        </w:tc>
        <w:tc>
          <w:tcPr>
            <w:tcW w:w="802" w:type="dxa"/>
            <w:vAlign w:val="center"/>
          </w:tcPr>
          <w:p w14:paraId="7BEA96F4">
            <w:pPr>
              <w:spacing w:line="400" w:lineRule="exact"/>
              <w:jc w:val="center"/>
              <w:rPr>
                <w:color w:val="000000"/>
                <w:szCs w:val="21"/>
              </w:rPr>
            </w:pPr>
            <w:r>
              <w:rPr>
                <w:color w:val="000000"/>
                <w:szCs w:val="21"/>
              </w:rPr>
              <w:t>5</w:t>
            </w:r>
          </w:p>
        </w:tc>
        <w:tc>
          <w:tcPr>
            <w:tcW w:w="683" w:type="dxa"/>
          </w:tcPr>
          <w:p w14:paraId="72DF519D">
            <w:pPr>
              <w:spacing w:line="400" w:lineRule="exact"/>
              <w:jc w:val="center"/>
              <w:rPr>
                <w:color w:val="000000"/>
                <w:szCs w:val="21"/>
              </w:rPr>
            </w:pPr>
          </w:p>
        </w:tc>
        <w:tc>
          <w:tcPr>
            <w:tcW w:w="1106" w:type="dxa"/>
            <w:vAlign w:val="center"/>
          </w:tcPr>
          <w:p w14:paraId="5F32F374">
            <w:pPr>
              <w:jc w:val="center"/>
              <w:rPr>
                <w:szCs w:val="21"/>
              </w:rPr>
            </w:pPr>
            <w:r>
              <w:rPr>
                <w:szCs w:val="21"/>
              </w:rPr>
              <w:t>16</w:t>
            </w:r>
          </w:p>
        </w:tc>
        <w:tc>
          <w:tcPr>
            <w:tcW w:w="1150" w:type="dxa"/>
            <w:tcBorders>
              <w:right w:val="nil"/>
            </w:tcBorders>
            <w:vAlign w:val="center"/>
          </w:tcPr>
          <w:p w14:paraId="419242F2">
            <w:pPr>
              <w:jc w:val="center"/>
              <w:rPr>
                <w:szCs w:val="21"/>
              </w:rPr>
            </w:pPr>
            <w:r>
              <w:rPr>
                <w:szCs w:val="21"/>
              </w:rPr>
              <w:t>1</w:t>
            </w:r>
          </w:p>
        </w:tc>
      </w:tr>
      <w:tr w14:paraId="2EC4B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7565307C">
            <w:pPr>
              <w:spacing w:line="400" w:lineRule="exact"/>
              <w:rPr>
                <w:color w:val="000000"/>
                <w:szCs w:val="21"/>
              </w:rPr>
            </w:pPr>
          </w:p>
        </w:tc>
        <w:tc>
          <w:tcPr>
            <w:tcW w:w="3488" w:type="dxa"/>
            <w:vAlign w:val="center"/>
          </w:tcPr>
          <w:p w14:paraId="32E804BD">
            <w:r>
              <w:rPr>
                <w:rFonts w:hint="eastAsia"/>
              </w:rPr>
              <w:t>Web前端开发技术</w:t>
            </w:r>
          </w:p>
        </w:tc>
        <w:tc>
          <w:tcPr>
            <w:tcW w:w="802" w:type="dxa"/>
            <w:vAlign w:val="center"/>
          </w:tcPr>
          <w:p w14:paraId="47F716A8">
            <w:pPr>
              <w:spacing w:line="400" w:lineRule="exact"/>
              <w:jc w:val="center"/>
              <w:rPr>
                <w:color w:val="000000"/>
                <w:szCs w:val="21"/>
              </w:rPr>
            </w:pPr>
            <w:r>
              <w:rPr>
                <w:color w:val="000000"/>
                <w:szCs w:val="21"/>
              </w:rPr>
              <w:t>5</w:t>
            </w:r>
          </w:p>
        </w:tc>
        <w:tc>
          <w:tcPr>
            <w:tcW w:w="683" w:type="dxa"/>
          </w:tcPr>
          <w:p w14:paraId="1177F36F">
            <w:pPr>
              <w:spacing w:line="400" w:lineRule="exact"/>
              <w:jc w:val="center"/>
              <w:rPr>
                <w:color w:val="000000"/>
                <w:szCs w:val="21"/>
              </w:rPr>
            </w:pPr>
          </w:p>
        </w:tc>
        <w:tc>
          <w:tcPr>
            <w:tcW w:w="1106" w:type="dxa"/>
            <w:vAlign w:val="center"/>
          </w:tcPr>
          <w:p w14:paraId="171E1F07">
            <w:pPr>
              <w:jc w:val="center"/>
              <w:rPr>
                <w:szCs w:val="21"/>
              </w:rPr>
            </w:pPr>
            <w:r>
              <w:rPr>
                <w:szCs w:val="21"/>
              </w:rPr>
              <w:t>16</w:t>
            </w:r>
          </w:p>
        </w:tc>
        <w:tc>
          <w:tcPr>
            <w:tcW w:w="1150" w:type="dxa"/>
            <w:tcBorders>
              <w:right w:val="nil"/>
            </w:tcBorders>
            <w:vAlign w:val="center"/>
          </w:tcPr>
          <w:p w14:paraId="6075DD5E">
            <w:pPr>
              <w:jc w:val="center"/>
              <w:rPr>
                <w:szCs w:val="21"/>
              </w:rPr>
            </w:pPr>
            <w:r>
              <w:rPr>
                <w:szCs w:val="21"/>
              </w:rPr>
              <w:t>1</w:t>
            </w:r>
          </w:p>
        </w:tc>
      </w:tr>
      <w:tr w14:paraId="2969C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7B841DCA">
            <w:pPr>
              <w:spacing w:line="400" w:lineRule="exact"/>
              <w:rPr>
                <w:color w:val="000000"/>
                <w:szCs w:val="21"/>
              </w:rPr>
            </w:pPr>
          </w:p>
        </w:tc>
        <w:tc>
          <w:tcPr>
            <w:tcW w:w="3488" w:type="dxa"/>
            <w:vAlign w:val="center"/>
          </w:tcPr>
          <w:p w14:paraId="2401509E">
            <w:r>
              <w:rPr>
                <w:rFonts w:hint="eastAsia"/>
              </w:rPr>
              <w:t>计量分析方法与建模</w:t>
            </w:r>
          </w:p>
        </w:tc>
        <w:tc>
          <w:tcPr>
            <w:tcW w:w="802" w:type="dxa"/>
            <w:vAlign w:val="center"/>
          </w:tcPr>
          <w:p w14:paraId="1C9B91C7">
            <w:pPr>
              <w:spacing w:line="400" w:lineRule="exact"/>
              <w:jc w:val="center"/>
              <w:rPr>
                <w:color w:val="000000"/>
                <w:szCs w:val="21"/>
              </w:rPr>
            </w:pPr>
            <w:r>
              <w:rPr>
                <w:color w:val="000000"/>
                <w:szCs w:val="21"/>
              </w:rPr>
              <w:t>5</w:t>
            </w:r>
          </w:p>
        </w:tc>
        <w:tc>
          <w:tcPr>
            <w:tcW w:w="683" w:type="dxa"/>
          </w:tcPr>
          <w:p w14:paraId="358268DC">
            <w:pPr>
              <w:spacing w:line="400" w:lineRule="exact"/>
              <w:jc w:val="center"/>
              <w:rPr>
                <w:color w:val="000000"/>
                <w:szCs w:val="21"/>
              </w:rPr>
            </w:pPr>
          </w:p>
        </w:tc>
        <w:tc>
          <w:tcPr>
            <w:tcW w:w="1106" w:type="dxa"/>
            <w:vAlign w:val="center"/>
          </w:tcPr>
          <w:p w14:paraId="210CC976">
            <w:pPr>
              <w:jc w:val="center"/>
              <w:rPr>
                <w:szCs w:val="21"/>
              </w:rPr>
            </w:pPr>
            <w:r>
              <w:rPr>
                <w:szCs w:val="21"/>
              </w:rPr>
              <w:t>16</w:t>
            </w:r>
          </w:p>
        </w:tc>
        <w:tc>
          <w:tcPr>
            <w:tcW w:w="1150" w:type="dxa"/>
            <w:tcBorders>
              <w:right w:val="nil"/>
            </w:tcBorders>
            <w:vAlign w:val="center"/>
          </w:tcPr>
          <w:p w14:paraId="2A61D9CF">
            <w:pPr>
              <w:jc w:val="center"/>
              <w:rPr>
                <w:szCs w:val="21"/>
              </w:rPr>
            </w:pPr>
            <w:r>
              <w:rPr>
                <w:szCs w:val="21"/>
              </w:rPr>
              <w:t>1</w:t>
            </w:r>
          </w:p>
        </w:tc>
      </w:tr>
      <w:tr w14:paraId="064B0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56A9312">
            <w:pPr>
              <w:spacing w:line="400" w:lineRule="exact"/>
              <w:rPr>
                <w:color w:val="000000"/>
                <w:szCs w:val="21"/>
              </w:rPr>
            </w:pPr>
          </w:p>
        </w:tc>
        <w:tc>
          <w:tcPr>
            <w:tcW w:w="3488" w:type="dxa"/>
            <w:vAlign w:val="center"/>
          </w:tcPr>
          <w:p w14:paraId="35BCCEA6">
            <w:pPr>
              <w:rPr>
                <w:color w:val="000000"/>
                <w:szCs w:val="21"/>
              </w:rPr>
            </w:pPr>
            <w:r>
              <w:rPr>
                <w:rFonts w:hint="eastAsia"/>
                <w:color w:val="000000"/>
                <w:szCs w:val="21"/>
              </w:rPr>
              <w:t>决策理论与方法</w:t>
            </w:r>
          </w:p>
        </w:tc>
        <w:tc>
          <w:tcPr>
            <w:tcW w:w="802" w:type="dxa"/>
            <w:vAlign w:val="center"/>
          </w:tcPr>
          <w:p w14:paraId="525FB087">
            <w:pPr>
              <w:spacing w:line="400" w:lineRule="exact"/>
              <w:jc w:val="center"/>
              <w:rPr>
                <w:color w:val="000000"/>
                <w:szCs w:val="21"/>
              </w:rPr>
            </w:pPr>
            <w:r>
              <w:rPr>
                <w:color w:val="000000"/>
                <w:szCs w:val="21"/>
              </w:rPr>
              <w:t>5</w:t>
            </w:r>
          </w:p>
        </w:tc>
        <w:tc>
          <w:tcPr>
            <w:tcW w:w="683" w:type="dxa"/>
          </w:tcPr>
          <w:p w14:paraId="5A3C6FDA">
            <w:pPr>
              <w:spacing w:line="400" w:lineRule="exact"/>
              <w:jc w:val="center"/>
              <w:rPr>
                <w:color w:val="000000"/>
                <w:szCs w:val="21"/>
              </w:rPr>
            </w:pPr>
          </w:p>
        </w:tc>
        <w:tc>
          <w:tcPr>
            <w:tcW w:w="1106" w:type="dxa"/>
            <w:vAlign w:val="center"/>
          </w:tcPr>
          <w:p w14:paraId="64A7B2DD">
            <w:pPr>
              <w:jc w:val="center"/>
              <w:rPr>
                <w:szCs w:val="21"/>
              </w:rPr>
            </w:pPr>
            <w:r>
              <w:rPr>
                <w:szCs w:val="21"/>
              </w:rPr>
              <w:t>16</w:t>
            </w:r>
          </w:p>
        </w:tc>
        <w:tc>
          <w:tcPr>
            <w:tcW w:w="1150" w:type="dxa"/>
            <w:tcBorders>
              <w:right w:val="nil"/>
            </w:tcBorders>
            <w:vAlign w:val="center"/>
          </w:tcPr>
          <w:p w14:paraId="21F1F0C3">
            <w:pPr>
              <w:jc w:val="center"/>
              <w:rPr>
                <w:szCs w:val="21"/>
              </w:rPr>
            </w:pPr>
            <w:r>
              <w:rPr>
                <w:szCs w:val="21"/>
              </w:rPr>
              <w:t>1</w:t>
            </w:r>
          </w:p>
        </w:tc>
      </w:tr>
      <w:tr w14:paraId="2332E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0F3A27EB">
            <w:pPr>
              <w:spacing w:line="400" w:lineRule="exact"/>
              <w:rPr>
                <w:color w:val="000000"/>
                <w:szCs w:val="21"/>
              </w:rPr>
            </w:pPr>
          </w:p>
        </w:tc>
        <w:tc>
          <w:tcPr>
            <w:tcW w:w="3488" w:type="dxa"/>
            <w:vAlign w:val="center"/>
          </w:tcPr>
          <w:p w14:paraId="4A1C10DA">
            <w:r>
              <w:rPr>
                <w:rFonts w:hint="eastAsia"/>
              </w:rPr>
              <w:t>动态网站设计与开发</w:t>
            </w:r>
          </w:p>
        </w:tc>
        <w:tc>
          <w:tcPr>
            <w:tcW w:w="802" w:type="dxa"/>
            <w:vAlign w:val="center"/>
          </w:tcPr>
          <w:p w14:paraId="5BADC93D">
            <w:pPr>
              <w:spacing w:line="400" w:lineRule="exact"/>
              <w:jc w:val="center"/>
              <w:rPr>
                <w:color w:val="000000"/>
                <w:szCs w:val="21"/>
              </w:rPr>
            </w:pPr>
            <w:r>
              <w:rPr>
                <w:rFonts w:hint="eastAsia"/>
                <w:color w:val="000000"/>
                <w:szCs w:val="21"/>
              </w:rPr>
              <w:t>5</w:t>
            </w:r>
          </w:p>
        </w:tc>
        <w:tc>
          <w:tcPr>
            <w:tcW w:w="683" w:type="dxa"/>
          </w:tcPr>
          <w:p w14:paraId="0336007D">
            <w:pPr>
              <w:spacing w:line="400" w:lineRule="exact"/>
              <w:jc w:val="center"/>
              <w:rPr>
                <w:color w:val="000000"/>
                <w:szCs w:val="21"/>
              </w:rPr>
            </w:pPr>
          </w:p>
        </w:tc>
        <w:tc>
          <w:tcPr>
            <w:tcW w:w="1106" w:type="dxa"/>
            <w:vAlign w:val="center"/>
          </w:tcPr>
          <w:p w14:paraId="0F34C0B1">
            <w:pPr>
              <w:jc w:val="center"/>
              <w:rPr>
                <w:szCs w:val="21"/>
              </w:rPr>
            </w:pPr>
            <w:r>
              <w:rPr>
                <w:szCs w:val="21"/>
              </w:rPr>
              <w:t>16</w:t>
            </w:r>
          </w:p>
        </w:tc>
        <w:tc>
          <w:tcPr>
            <w:tcW w:w="1150" w:type="dxa"/>
            <w:tcBorders>
              <w:right w:val="nil"/>
            </w:tcBorders>
            <w:vAlign w:val="center"/>
          </w:tcPr>
          <w:p w14:paraId="09EDB3CE">
            <w:pPr>
              <w:jc w:val="center"/>
              <w:rPr>
                <w:szCs w:val="21"/>
              </w:rPr>
            </w:pPr>
            <w:r>
              <w:rPr>
                <w:szCs w:val="21"/>
              </w:rPr>
              <w:t>1</w:t>
            </w:r>
          </w:p>
        </w:tc>
      </w:tr>
      <w:tr w14:paraId="3793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7C1C923A">
            <w:pPr>
              <w:spacing w:line="400" w:lineRule="exact"/>
              <w:rPr>
                <w:color w:val="000000"/>
                <w:szCs w:val="21"/>
              </w:rPr>
            </w:pPr>
          </w:p>
        </w:tc>
        <w:tc>
          <w:tcPr>
            <w:tcW w:w="3488" w:type="dxa"/>
            <w:vAlign w:val="center"/>
          </w:tcPr>
          <w:p w14:paraId="6EB95433">
            <w:pPr>
              <w:rPr>
                <w:sz w:val="24"/>
              </w:rPr>
            </w:pPr>
            <w:r>
              <w:rPr>
                <w:rFonts w:hint="eastAsia"/>
              </w:rPr>
              <w:t>机器学习与量化投资</w:t>
            </w:r>
          </w:p>
        </w:tc>
        <w:tc>
          <w:tcPr>
            <w:tcW w:w="802" w:type="dxa"/>
            <w:vAlign w:val="center"/>
          </w:tcPr>
          <w:p w14:paraId="49FCBC6A">
            <w:pPr>
              <w:spacing w:line="400" w:lineRule="exact"/>
              <w:jc w:val="center"/>
              <w:rPr>
                <w:color w:val="000000"/>
                <w:szCs w:val="21"/>
              </w:rPr>
            </w:pPr>
            <w:r>
              <w:rPr>
                <w:rFonts w:hint="eastAsia"/>
                <w:color w:val="000000"/>
                <w:szCs w:val="21"/>
              </w:rPr>
              <w:t>6</w:t>
            </w:r>
          </w:p>
        </w:tc>
        <w:tc>
          <w:tcPr>
            <w:tcW w:w="683" w:type="dxa"/>
          </w:tcPr>
          <w:p w14:paraId="622D271B">
            <w:pPr>
              <w:spacing w:line="400" w:lineRule="exact"/>
              <w:jc w:val="center"/>
              <w:rPr>
                <w:color w:val="000000"/>
                <w:szCs w:val="21"/>
              </w:rPr>
            </w:pPr>
          </w:p>
        </w:tc>
        <w:tc>
          <w:tcPr>
            <w:tcW w:w="1106" w:type="dxa"/>
            <w:vAlign w:val="center"/>
          </w:tcPr>
          <w:p w14:paraId="1DA053A4">
            <w:pPr>
              <w:jc w:val="center"/>
              <w:rPr>
                <w:szCs w:val="21"/>
              </w:rPr>
            </w:pPr>
            <w:r>
              <w:rPr>
                <w:rFonts w:hint="eastAsia"/>
                <w:szCs w:val="21"/>
              </w:rPr>
              <w:t>16</w:t>
            </w:r>
          </w:p>
        </w:tc>
        <w:tc>
          <w:tcPr>
            <w:tcW w:w="1150" w:type="dxa"/>
            <w:tcBorders>
              <w:right w:val="nil"/>
            </w:tcBorders>
            <w:vAlign w:val="center"/>
          </w:tcPr>
          <w:p w14:paraId="4A18E2D5">
            <w:pPr>
              <w:jc w:val="center"/>
              <w:rPr>
                <w:szCs w:val="21"/>
              </w:rPr>
            </w:pPr>
            <w:r>
              <w:rPr>
                <w:rFonts w:hint="eastAsia"/>
                <w:szCs w:val="21"/>
              </w:rPr>
              <w:t>1</w:t>
            </w:r>
          </w:p>
        </w:tc>
      </w:tr>
      <w:tr w14:paraId="370C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46511248">
            <w:pPr>
              <w:spacing w:line="400" w:lineRule="exact"/>
              <w:rPr>
                <w:color w:val="000000"/>
                <w:szCs w:val="21"/>
              </w:rPr>
            </w:pPr>
          </w:p>
        </w:tc>
        <w:tc>
          <w:tcPr>
            <w:tcW w:w="3488" w:type="dxa"/>
            <w:vAlign w:val="center"/>
          </w:tcPr>
          <w:p w14:paraId="1B0081BB">
            <w:r>
              <w:rPr>
                <w:rFonts w:hint="eastAsia"/>
              </w:rPr>
              <w:t>Web应用系统开发实践</w:t>
            </w:r>
          </w:p>
        </w:tc>
        <w:tc>
          <w:tcPr>
            <w:tcW w:w="802" w:type="dxa"/>
            <w:vAlign w:val="center"/>
          </w:tcPr>
          <w:p w14:paraId="0A7810A2">
            <w:pPr>
              <w:spacing w:line="400" w:lineRule="exact"/>
              <w:jc w:val="center"/>
              <w:rPr>
                <w:color w:val="000000"/>
                <w:szCs w:val="21"/>
              </w:rPr>
            </w:pPr>
            <w:r>
              <w:rPr>
                <w:rFonts w:hint="eastAsia"/>
                <w:color w:val="000000"/>
                <w:szCs w:val="21"/>
              </w:rPr>
              <w:t>6</w:t>
            </w:r>
          </w:p>
        </w:tc>
        <w:tc>
          <w:tcPr>
            <w:tcW w:w="683" w:type="dxa"/>
          </w:tcPr>
          <w:p w14:paraId="0402588A">
            <w:pPr>
              <w:spacing w:line="400" w:lineRule="exact"/>
              <w:jc w:val="center"/>
              <w:rPr>
                <w:color w:val="000000"/>
                <w:szCs w:val="21"/>
              </w:rPr>
            </w:pPr>
          </w:p>
        </w:tc>
        <w:tc>
          <w:tcPr>
            <w:tcW w:w="1106" w:type="dxa"/>
            <w:vAlign w:val="center"/>
          </w:tcPr>
          <w:p w14:paraId="715C186E">
            <w:pPr>
              <w:jc w:val="center"/>
              <w:rPr>
                <w:szCs w:val="21"/>
              </w:rPr>
            </w:pPr>
            <w:r>
              <w:rPr>
                <w:szCs w:val="21"/>
              </w:rPr>
              <w:t>16</w:t>
            </w:r>
          </w:p>
        </w:tc>
        <w:tc>
          <w:tcPr>
            <w:tcW w:w="1150" w:type="dxa"/>
            <w:tcBorders>
              <w:right w:val="nil"/>
            </w:tcBorders>
            <w:vAlign w:val="center"/>
          </w:tcPr>
          <w:p w14:paraId="0F1EE3DF">
            <w:pPr>
              <w:jc w:val="center"/>
              <w:rPr>
                <w:szCs w:val="21"/>
              </w:rPr>
            </w:pPr>
            <w:r>
              <w:rPr>
                <w:szCs w:val="21"/>
              </w:rPr>
              <w:t>1</w:t>
            </w:r>
          </w:p>
        </w:tc>
      </w:tr>
      <w:tr w14:paraId="0B08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57B06620">
            <w:pPr>
              <w:spacing w:line="400" w:lineRule="exact"/>
              <w:rPr>
                <w:color w:val="000000"/>
                <w:szCs w:val="21"/>
              </w:rPr>
            </w:pPr>
          </w:p>
        </w:tc>
        <w:tc>
          <w:tcPr>
            <w:tcW w:w="3488" w:type="dxa"/>
            <w:vAlign w:val="center"/>
          </w:tcPr>
          <w:p w14:paraId="653E3FC9">
            <w:r>
              <w:t>IT项目管理</w:t>
            </w:r>
          </w:p>
        </w:tc>
        <w:tc>
          <w:tcPr>
            <w:tcW w:w="802" w:type="dxa"/>
            <w:vAlign w:val="center"/>
          </w:tcPr>
          <w:p w14:paraId="233E7F52">
            <w:pPr>
              <w:spacing w:line="400" w:lineRule="exact"/>
              <w:jc w:val="center"/>
              <w:rPr>
                <w:color w:val="000000"/>
                <w:szCs w:val="21"/>
              </w:rPr>
            </w:pPr>
            <w:r>
              <w:rPr>
                <w:color w:val="000000"/>
                <w:szCs w:val="21"/>
              </w:rPr>
              <w:t>6</w:t>
            </w:r>
          </w:p>
        </w:tc>
        <w:tc>
          <w:tcPr>
            <w:tcW w:w="683" w:type="dxa"/>
          </w:tcPr>
          <w:p w14:paraId="29BEB3F4">
            <w:pPr>
              <w:spacing w:line="400" w:lineRule="exact"/>
              <w:jc w:val="center"/>
              <w:rPr>
                <w:color w:val="000000"/>
                <w:szCs w:val="21"/>
              </w:rPr>
            </w:pPr>
          </w:p>
        </w:tc>
        <w:tc>
          <w:tcPr>
            <w:tcW w:w="1106" w:type="dxa"/>
            <w:vAlign w:val="center"/>
          </w:tcPr>
          <w:p w14:paraId="51240067">
            <w:pPr>
              <w:spacing w:line="400" w:lineRule="exact"/>
              <w:jc w:val="center"/>
              <w:rPr>
                <w:color w:val="000000"/>
                <w:szCs w:val="21"/>
              </w:rPr>
            </w:pPr>
            <w:r>
              <w:rPr>
                <w:color w:val="000000"/>
                <w:szCs w:val="21"/>
              </w:rPr>
              <w:t>16</w:t>
            </w:r>
          </w:p>
        </w:tc>
        <w:tc>
          <w:tcPr>
            <w:tcW w:w="1150" w:type="dxa"/>
            <w:tcBorders>
              <w:right w:val="nil"/>
            </w:tcBorders>
            <w:vAlign w:val="center"/>
          </w:tcPr>
          <w:p w14:paraId="62A8AD90">
            <w:pPr>
              <w:spacing w:line="400" w:lineRule="exact"/>
              <w:jc w:val="center"/>
              <w:rPr>
                <w:color w:val="000000"/>
                <w:szCs w:val="21"/>
              </w:rPr>
            </w:pPr>
            <w:r>
              <w:rPr>
                <w:color w:val="000000"/>
                <w:szCs w:val="21"/>
              </w:rPr>
              <w:t>1</w:t>
            </w:r>
          </w:p>
        </w:tc>
      </w:tr>
      <w:tr w14:paraId="125A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14:paraId="1E26E935">
            <w:pPr>
              <w:spacing w:line="400" w:lineRule="exact"/>
              <w:rPr>
                <w:color w:val="000000"/>
                <w:szCs w:val="21"/>
              </w:rPr>
            </w:pPr>
          </w:p>
        </w:tc>
        <w:tc>
          <w:tcPr>
            <w:tcW w:w="3488" w:type="dxa"/>
            <w:vAlign w:val="center"/>
          </w:tcPr>
          <w:p w14:paraId="50C70E93">
            <w:pPr>
              <w:rPr>
                <w:color w:val="000000"/>
              </w:rPr>
            </w:pPr>
            <w:r>
              <w:rPr>
                <w:rFonts w:hint="eastAsia"/>
                <w:color w:val="000000"/>
              </w:rPr>
              <w:t>金融大数据分析</w:t>
            </w:r>
          </w:p>
        </w:tc>
        <w:tc>
          <w:tcPr>
            <w:tcW w:w="802" w:type="dxa"/>
            <w:vAlign w:val="center"/>
          </w:tcPr>
          <w:p w14:paraId="5203D4B6">
            <w:pPr>
              <w:spacing w:line="400" w:lineRule="exact"/>
              <w:jc w:val="center"/>
              <w:rPr>
                <w:color w:val="000000"/>
                <w:szCs w:val="21"/>
              </w:rPr>
            </w:pPr>
            <w:r>
              <w:rPr>
                <w:color w:val="000000"/>
                <w:szCs w:val="21"/>
              </w:rPr>
              <w:t>6</w:t>
            </w:r>
          </w:p>
        </w:tc>
        <w:tc>
          <w:tcPr>
            <w:tcW w:w="683" w:type="dxa"/>
          </w:tcPr>
          <w:p w14:paraId="6D411F68">
            <w:pPr>
              <w:spacing w:line="400" w:lineRule="exact"/>
              <w:jc w:val="center"/>
              <w:rPr>
                <w:color w:val="000000"/>
                <w:szCs w:val="21"/>
              </w:rPr>
            </w:pPr>
          </w:p>
        </w:tc>
        <w:tc>
          <w:tcPr>
            <w:tcW w:w="1106" w:type="dxa"/>
            <w:vAlign w:val="center"/>
          </w:tcPr>
          <w:p w14:paraId="54DFD477">
            <w:pPr>
              <w:spacing w:line="400" w:lineRule="exact"/>
              <w:jc w:val="center"/>
              <w:rPr>
                <w:color w:val="000000"/>
                <w:szCs w:val="21"/>
              </w:rPr>
            </w:pPr>
            <w:r>
              <w:rPr>
                <w:color w:val="000000"/>
                <w:szCs w:val="21"/>
              </w:rPr>
              <w:t>16</w:t>
            </w:r>
          </w:p>
        </w:tc>
        <w:tc>
          <w:tcPr>
            <w:tcW w:w="1150" w:type="dxa"/>
            <w:tcBorders>
              <w:right w:val="nil"/>
            </w:tcBorders>
            <w:vAlign w:val="center"/>
          </w:tcPr>
          <w:p w14:paraId="30E0B217">
            <w:pPr>
              <w:spacing w:line="400" w:lineRule="exact"/>
              <w:jc w:val="center"/>
              <w:rPr>
                <w:color w:val="000000"/>
                <w:szCs w:val="21"/>
              </w:rPr>
            </w:pPr>
            <w:r>
              <w:rPr>
                <w:color w:val="000000"/>
                <w:szCs w:val="21"/>
              </w:rPr>
              <w:t>1</w:t>
            </w:r>
          </w:p>
        </w:tc>
      </w:tr>
      <w:tr w14:paraId="442A5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74" w:type="dxa"/>
            <w:gridSpan w:val="2"/>
            <w:tcBorders>
              <w:left w:val="nil"/>
              <w:bottom w:val="single" w:color="auto" w:sz="12" w:space="0"/>
            </w:tcBorders>
            <w:vAlign w:val="center"/>
          </w:tcPr>
          <w:p w14:paraId="413ECD3E">
            <w:pPr>
              <w:spacing w:line="400" w:lineRule="exact"/>
              <w:jc w:val="center"/>
              <w:rPr>
                <w:rFonts w:eastAsia="Times New Roman"/>
                <w:b/>
                <w:szCs w:val="21"/>
              </w:rPr>
            </w:pPr>
            <w:r>
              <w:rPr>
                <w:b/>
                <w:color w:val="000000"/>
                <w:szCs w:val="21"/>
              </w:rPr>
              <w:t>合  计</w:t>
            </w:r>
          </w:p>
        </w:tc>
        <w:tc>
          <w:tcPr>
            <w:tcW w:w="802" w:type="dxa"/>
            <w:tcBorders>
              <w:bottom w:val="single" w:color="auto" w:sz="12" w:space="0"/>
            </w:tcBorders>
            <w:vAlign w:val="center"/>
          </w:tcPr>
          <w:p w14:paraId="1D636F25">
            <w:pPr>
              <w:spacing w:line="400" w:lineRule="exact"/>
              <w:jc w:val="center"/>
              <w:rPr>
                <w:rFonts w:eastAsia="Times New Roman"/>
                <w:szCs w:val="21"/>
              </w:rPr>
            </w:pPr>
          </w:p>
        </w:tc>
        <w:tc>
          <w:tcPr>
            <w:tcW w:w="683" w:type="dxa"/>
            <w:tcBorders>
              <w:bottom w:val="single" w:color="auto" w:sz="12" w:space="0"/>
            </w:tcBorders>
            <w:vAlign w:val="center"/>
          </w:tcPr>
          <w:p w14:paraId="3E5DABD0">
            <w:pPr>
              <w:spacing w:line="400" w:lineRule="exact"/>
              <w:jc w:val="center"/>
              <w:rPr>
                <w:rFonts w:eastAsia="Times New Roman"/>
                <w:szCs w:val="21"/>
              </w:rPr>
            </w:pPr>
          </w:p>
        </w:tc>
        <w:tc>
          <w:tcPr>
            <w:tcW w:w="1106" w:type="dxa"/>
            <w:tcBorders>
              <w:bottom w:val="single" w:color="auto" w:sz="12" w:space="0"/>
            </w:tcBorders>
            <w:vAlign w:val="center"/>
          </w:tcPr>
          <w:p w14:paraId="7F931293">
            <w:pPr>
              <w:jc w:val="center"/>
              <w:rPr>
                <w:szCs w:val="21"/>
              </w:rPr>
            </w:pPr>
          </w:p>
        </w:tc>
        <w:tc>
          <w:tcPr>
            <w:tcW w:w="1150" w:type="dxa"/>
            <w:tcBorders>
              <w:bottom w:val="single" w:color="auto" w:sz="12" w:space="0"/>
              <w:right w:val="nil"/>
            </w:tcBorders>
            <w:vAlign w:val="center"/>
          </w:tcPr>
          <w:p w14:paraId="4CF09417">
            <w:pPr>
              <w:jc w:val="center"/>
              <w:rPr>
                <w:rFonts w:hint="eastAsia" w:eastAsia="宋体"/>
                <w:szCs w:val="21"/>
                <w:lang w:eastAsia="zh-CN"/>
              </w:rPr>
            </w:pPr>
            <w:r>
              <w:rPr>
                <w:rFonts w:hint="eastAsia"/>
                <w:szCs w:val="21"/>
              </w:rPr>
              <w:t>4</w:t>
            </w:r>
            <w:r>
              <w:rPr>
                <w:rFonts w:hint="eastAsia"/>
                <w:szCs w:val="21"/>
                <w:lang w:val="en-US" w:eastAsia="zh-CN"/>
              </w:rPr>
              <w:t>8</w:t>
            </w:r>
          </w:p>
        </w:tc>
      </w:tr>
    </w:tbl>
    <w:p w14:paraId="25459383">
      <w:pPr>
        <w:ind w:left="420" w:hanging="420"/>
        <w:jc w:val="left"/>
        <w:rPr>
          <w:rFonts w:hAnsi="宋体"/>
          <w:kern w:val="0"/>
          <w:sz w:val="24"/>
        </w:rPr>
      </w:pPr>
    </w:p>
    <w:p w14:paraId="442088CE">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七、本科学分制指导性教学计划表</w:t>
      </w:r>
    </w:p>
    <w:sectPr>
      <w:pgSz w:w="11906" w:h="16838"/>
      <w:pgMar w:top="2098" w:right="1418" w:bottom="1985"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diYTc4MDUxNmI5NDRkN2E0MTUyN2RhMjVjN2JlNzAifQ=="/>
  </w:docVars>
  <w:rsids>
    <w:rsidRoot w:val="00DA6843"/>
    <w:rsid w:val="00000216"/>
    <w:rsid w:val="00004667"/>
    <w:rsid w:val="00006A71"/>
    <w:rsid w:val="00007406"/>
    <w:rsid w:val="000105B9"/>
    <w:rsid w:val="000107AF"/>
    <w:rsid w:val="00014280"/>
    <w:rsid w:val="000145C3"/>
    <w:rsid w:val="00017391"/>
    <w:rsid w:val="00017A9A"/>
    <w:rsid w:val="00021A4D"/>
    <w:rsid w:val="00024328"/>
    <w:rsid w:val="0002434D"/>
    <w:rsid w:val="00024459"/>
    <w:rsid w:val="00026861"/>
    <w:rsid w:val="00026CA1"/>
    <w:rsid w:val="000303C7"/>
    <w:rsid w:val="00032662"/>
    <w:rsid w:val="00034C84"/>
    <w:rsid w:val="00034E76"/>
    <w:rsid w:val="000357B9"/>
    <w:rsid w:val="00036A9C"/>
    <w:rsid w:val="00037003"/>
    <w:rsid w:val="000405FB"/>
    <w:rsid w:val="00042455"/>
    <w:rsid w:val="00043B53"/>
    <w:rsid w:val="00043E2B"/>
    <w:rsid w:val="000440B8"/>
    <w:rsid w:val="000447E2"/>
    <w:rsid w:val="00045406"/>
    <w:rsid w:val="000459F6"/>
    <w:rsid w:val="00047837"/>
    <w:rsid w:val="0004783C"/>
    <w:rsid w:val="00051520"/>
    <w:rsid w:val="0005185D"/>
    <w:rsid w:val="00052144"/>
    <w:rsid w:val="0005643F"/>
    <w:rsid w:val="00067968"/>
    <w:rsid w:val="0007039D"/>
    <w:rsid w:val="000711AA"/>
    <w:rsid w:val="0007302F"/>
    <w:rsid w:val="0007583E"/>
    <w:rsid w:val="00077F98"/>
    <w:rsid w:val="000815EE"/>
    <w:rsid w:val="00081DD4"/>
    <w:rsid w:val="000823C5"/>
    <w:rsid w:val="0008248C"/>
    <w:rsid w:val="00083024"/>
    <w:rsid w:val="000844E1"/>
    <w:rsid w:val="00085B6E"/>
    <w:rsid w:val="0008766D"/>
    <w:rsid w:val="0009119F"/>
    <w:rsid w:val="0009334C"/>
    <w:rsid w:val="00093CA1"/>
    <w:rsid w:val="000971B5"/>
    <w:rsid w:val="00097497"/>
    <w:rsid w:val="000A1475"/>
    <w:rsid w:val="000A1569"/>
    <w:rsid w:val="000A25DF"/>
    <w:rsid w:val="000A6044"/>
    <w:rsid w:val="000B1B65"/>
    <w:rsid w:val="000B262E"/>
    <w:rsid w:val="000B50D3"/>
    <w:rsid w:val="000B58C0"/>
    <w:rsid w:val="000B5DE5"/>
    <w:rsid w:val="000B60B6"/>
    <w:rsid w:val="000B7DDD"/>
    <w:rsid w:val="000C302A"/>
    <w:rsid w:val="000C58BE"/>
    <w:rsid w:val="000C609B"/>
    <w:rsid w:val="000D2088"/>
    <w:rsid w:val="000D24FF"/>
    <w:rsid w:val="000D3478"/>
    <w:rsid w:val="000D35FA"/>
    <w:rsid w:val="000D470B"/>
    <w:rsid w:val="000D495E"/>
    <w:rsid w:val="000D6AFB"/>
    <w:rsid w:val="000E3AB8"/>
    <w:rsid w:val="000E5C04"/>
    <w:rsid w:val="000E7E1F"/>
    <w:rsid w:val="000F2F1D"/>
    <w:rsid w:val="000F3082"/>
    <w:rsid w:val="000F544A"/>
    <w:rsid w:val="0010042E"/>
    <w:rsid w:val="00101C1C"/>
    <w:rsid w:val="001040DF"/>
    <w:rsid w:val="0010481E"/>
    <w:rsid w:val="00105D4A"/>
    <w:rsid w:val="00106D00"/>
    <w:rsid w:val="00107ED8"/>
    <w:rsid w:val="001135FA"/>
    <w:rsid w:val="00114B7B"/>
    <w:rsid w:val="001168A0"/>
    <w:rsid w:val="00120B71"/>
    <w:rsid w:val="00120BC6"/>
    <w:rsid w:val="00120D38"/>
    <w:rsid w:val="0012193A"/>
    <w:rsid w:val="001222E1"/>
    <w:rsid w:val="001325A1"/>
    <w:rsid w:val="00133633"/>
    <w:rsid w:val="00133B6D"/>
    <w:rsid w:val="00133EB2"/>
    <w:rsid w:val="00136009"/>
    <w:rsid w:val="00136488"/>
    <w:rsid w:val="00136BA9"/>
    <w:rsid w:val="0013740D"/>
    <w:rsid w:val="00142783"/>
    <w:rsid w:val="00145978"/>
    <w:rsid w:val="00145E6C"/>
    <w:rsid w:val="0015013D"/>
    <w:rsid w:val="00150943"/>
    <w:rsid w:val="00150973"/>
    <w:rsid w:val="001515B0"/>
    <w:rsid w:val="001533B8"/>
    <w:rsid w:val="001567FF"/>
    <w:rsid w:val="001618A5"/>
    <w:rsid w:val="00161E22"/>
    <w:rsid w:val="00163A6A"/>
    <w:rsid w:val="00165370"/>
    <w:rsid w:val="00167A5D"/>
    <w:rsid w:val="001722F1"/>
    <w:rsid w:val="0017377C"/>
    <w:rsid w:val="00176B33"/>
    <w:rsid w:val="00180F7C"/>
    <w:rsid w:val="00184533"/>
    <w:rsid w:val="0019136A"/>
    <w:rsid w:val="0019266B"/>
    <w:rsid w:val="00193FE1"/>
    <w:rsid w:val="00194AFF"/>
    <w:rsid w:val="001A0351"/>
    <w:rsid w:val="001A1BA2"/>
    <w:rsid w:val="001A20EB"/>
    <w:rsid w:val="001A25B3"/>
    <w:rsid w:val="001A5D0D"/>
    <w:rsid w:val="001A74CE"/>
    <w:rsid w:val="001B384F"/>
    <w:rsid w:val="001B5AF4"/>
    <w:rsid w:val="001B5CC4"/>
    <w:rsid w:val="001B73A2"/>
    <w:rsid w:val="001B79CC"/>
    <w:rsid w:val="001B7C8F"/>
    <w:rsid w:val="001C3ED4"/>
    <w:rsid w:val="001C78CF"/>
    <w:rsid w:val="001D0543"/>
    <w:rsid w:val="001D0724"/>
    <w:rsid w:val="001D0885"/>
    <w:rsid w:val="001D11E1"/>
    <w:rsid w:val="001D6177"/>
    <w:rsid w:val="001D7086"/>
    <w:rsid w:val="001E1144"/>
    <w:rsid w:val="001E238B"/>
    <w:rsid w:val="001E6498"/>
    <w:rsid w:val="001E6743"/>
    <w:rsid w:val="001E6B88"/>
    <w:rsid w:val="001F1FB2"/>
    <w:rsid w:val="001F1FB6"/>
    <w:rsid w:val="001F4455"/>
    <w:rsid w:val="002047CE"/>
    <w:rsid w:val="0020520C"/>
    <w:rsid w:val="00206087"/>
    <w:rsid w:val="002068A0"/>
    <w:rsid w:val="00207CF3"/>
    <w:rsid w:val="00207E29"/>
    <w:rsid w:val="00211700"/>
    <w:rsid w:val="00214FB6"/>
    <w:rsid w:val="002175F7"/>
    <w:rsid w:val="002214BC"/>
    <w:rsid w:val="002225CA"/>
    <w:rsid w:val="00223804"/>
    <w:rsid w:val="00223F09"/>
    <w:rsid w:val="0022562F"/>
    <w:rsid w:val="00225812"/>
    <w:rsid w:val="00227948"/>
    <w:rsid w:val="00230209"/>
    <w:rsid w:val="00231F02"/>
    <w:rsid w:val="00233330"/>
    <w:rsid w:val="002374A4"/>
    <w:rsid w:val="00245B64"/>
    <w:rsid w:val="00246D18"/>
    <w:rsid w:val="002513AF"/>
    <w:rsid w:val="00253A1C"/>
    <w:rsid w:val="00255018"/>
    <w:rsid w:val="0026235E"/>
    <w:rsid w:val="002654E5"/>
    <w:rsid w:val="00265C65"/>
    <w:rsid w:val="002728E8"/>
    <w:rsid w:val="00276F8B"/>
    <w:rsid w:val="00280E1A"/>
    <w:rsid w:val="002821DC"/>
    <w:rsid w:val="002826D3"/>
    <w:rsid w:val="00282F46"/>
    <w:rsid w:val="00284C02"/>
    <w:rsid w:val="002867F2"/>
    <w:rsid w:val="00286B5E"/>
    <w:rsid w:val="00287818"/>
    <w:rsid w:val="00291CF7"/>
    <w:rsid w:val="002942AF"/>
    <w:rsid w:val="00294B7A"/>
    <w:rsid w:val="00296654"/>
    <w:rsid w:val="002A0BF5"/>
    <w:rsid w:val="002A12FD"/>
    <w:rsid w:val="002A798B"/>
    <w:rsid w:val="002B16B1"/>
    <w:rsid w:val="002B26AB"/>
    <w:rsid w:val="002B424F"/>
    <w:rsid w:val="002B462D"/>
    <w:rsid w:val="002B5ED8"/>
    <w:rsid w:val="002B7DF1"/>
    <w:rsid w:val="002C0D5C"/>
    <w:rsid w:val="002C1999"/>
    <w:rsid w:val="002C2132"/>
    <w:rsid w:val="002C3C97"/>
    <w:rsid w:val="002C4DB4"/>
    <w:rsid w:val="002C515E"/>
    <w:rsid w:val="002C51FB"/>
    <w:rsid w:val="002C7ACF"/>
    <w:rsid w:val="002C7BA2"/>
    <w:rsid w:val="002D1385"/>
    <w:rsid w:val="002D16FF"/>
    <w:rsid w:val="002D399B"/>
    <w:rsid w:val="002E0BD4"/>
    <w:rsid w:val="002E2622"/>
    <w:rsid w:val="002E7311"/>
    <w:rsid w:val="002F02D1"/>
    <w:rsid w:val="002F2336"/>
    <w:rsid w:val="002F32AB"/>
    <w:rsid w:val="002F4003"/>
    <w:rsid w:val="002F5E39"/>
    <w:rsid w:val="003002EC"/>
    <w:rsid w:val="0030188F"/>
    <w:rsid w:val="00303CF1"/>
    <w:rsid w:val="00310B37"/>
    <w:rsid w:val="00311C94"/>
    <w:rsid w:val="003127FA"/>
    <w:rsid w:val="00316D81"/>
    <w:rsid w:val="00320B7A"/>
    <w:rsid w:val="00322C4C"/>
    <w:rsid w:val="00323080"/>
    <w:rsid w:val="00323B4F"/>
    <w:rsid w:val="003263FB"/>
    <w:rsid w:val="00326B84"/>
    <w:rsid w:val="00326B8A"/>
    <w:rsid w:val="00331B74"/>
    <w:rsid w:val="003334A5"/>
    <w:rsid w:val="00334014"/>
    <w:rsid w:val="00335226"/>
    <w:rsid w:val="00344D8E"/>
    <w:rsid w:val="00350927"/>
    <w:rsid w:val="003533BF"/>
    <w:rsid w:val="00353B14"/>
    <w:rsid w:val="00354016"/>
    <w:rsid w:val="00363501"/>
    <w:rsid w:val="00363FD4"/>
    <w:rsid w:val="00364311"/>
    <w:rsid w:val="003647F4"/>
    <w:rsid w:val="00365602"/>
    <w:rsid w:val="0036577F"/>
    <w:rsid w:val="0037113B"/>
    <w:rsid w:val="00371AE1"/>
    <w:rsid w:val="00372B1F"/>
    <w:rsid w:val="003771AB"/>
    <w:rsid w:val="00377AEC"/>
    <w:rsid w:val="00377D27"/>
    <w:rsid w:val="00381118"/>
    <w:rsid w:val="00382BEC"/>
    <w:rsid w:val="00383413"/>
    <w:rsid w:val="003834B6"/>
    <w:rsid w:val="003849F2"/>
    <w:rsid w:val="0038730E"/>
    <w:rsid w:val="00391AA3"/>
    <w:rsid w:val="00392BF7"/>
    <w:rsid w:val="00392FCD"/>
    <w:rsid w:val="00393FA8"/>
    <w:rsid w:val="003A0B46"/>
    <w:rsid w:val="003A182D"/>
    <w:rsid w:val="003A3280"/>
    <w:rsid w:val="003A36DC"/>
    <w:rsid w:val="003A3B90"/>
    <w:rsid w:val="003A6630"/>
    <w:rsid w:val="003B02E8"/>
    <w:rsid w:val="003B097E"/>
    <w:rsid w:val="003B3D19"/>
    <w:rsid w:val="003B45A9"/>
    <w:rsid w:val="003B722A"/>
    <w:rsid w:val="003C002D"/>
    <w:rsid w:val="003C0A35"/>
    <w:rsid w:val="003C11F6"/>
    <w:rsid w:val="003C4242"/>
    <w:rsid w:val="003C5611"/>
    <w:rsid w:val="003C5FF0"/>
    <w:rsid w:val="003D185C"/>
    <w:rsid w:val="003D1903"/>
    <w:rsid w:val="003D1B52"/>
    <w:rsid w:val="003D2B90"/>
    <w:rsid w:val="003D5FE4"/>
    <w:rsid w:val="003D6E49"/>
    <w:rsid w:val="003D701E"/>
    <w:rsid w:val="003D7857"/>
    <w:rsid w:val="003E05E2"/>
    <w:rsid w:val="003E45A4"/>
    <w:rsid w:val="003E577E"/>
    <w:rsid w:val="003F28DC"/>
    <w:rsid w:val="003F31D3"/>
    <w:rsid w:val="004012D2"/>
    <w:rsid w:val="004020D3"/>
    <w:rsid w:val="00405505"/>
    <w:rsid w:val="00407616"/>
    <w:rsid w:val="004137AF"/>
    <w:rsid w:val="004162B0"/>
    <w:rsid w:val="0042162A"/>
    <w:rsid w:val="00430451"/>
    <w:rsid w:val="00430EB2"/>
    <w:rsid w:val="00431DE3"/>
    <w:rsid w:val="00432AEC"/>
    <w:rsid w:val="00433B3C"/>
    <w:rsid w:val="0043703B"/>
    <w:rsid w:val="0044018C"/>
    <w:rsid w:val="0044158E"/>
    <w:rsid w:val="00442986"/>
    <w:rsid w:val="004461AF"/>
    <w:rsid w:val="00446F8D"/>
    <w:rsid w:val="00451691"/>
    <w:rsid w:val="00451E84"/>
    <w:rsid w:val="00452ACB"/>
    <w:rsid w:val="00453396"/>
    <w:rsid w:val="00455231"/>
    <w:rsid w:val="004556BA"/>
    <w:rsid w:val="00455830"/>
    <w:rsid w:val="00456225"/>
    <w:rsid w:val="0046351B"/>
    <w:rsid w:val="00463B8C"/>
    <w:rsid w:val="00464156"/>
    <w:rsid w:val="0046724F"/>
    <w:rsid w:val="004672EA"/>
    <w:rsid w:val="00467C27"/>
    <w:rsid w:val="004711C4"/>
    <w:rsid w:val="00481280"/>
    <w:rsid w:val="00486D0D"/>
    <w:rsid w:val="00486F76"/>
    <w:rsid w:val="00487772"/>
    <w:rsid w:val="00487A0A"/>
    <w:rsid w:val="0049131E"/>
    <w:rsid w:val="00491B11"/>
    <w:rsid w:val="00491C39"/>
    <w:rsid w:val="004932E7"/>
    <w:rsid w:val="0049461B"/>
    <w:rsid w:val="00496E8C"/>
    <w:rsid w:val="00496E97"/>
    <w:rsid w:val="004A15BC"/>
    <w:rsid w:val="004A21FF"/>
    <w:rsid w:val="004A7CAF"/>
    <w:rsid w:val="004B3660"/>
    <w:rsid w:val="004B6407"/>
    <w:rsid w:val="004C21DA"/>
    <w:rsid w:val="004C5EC4"/>
    <w:rsid w:val="004C6C4E"/>
    <w:rsid w:val="004D191B"/>
    <w:rsid w:val="004D1F75"/>
    <w:rsid w:val="004D304B"/>
    <w:rsid w:val="004D4356"/>
    <w:rsid w:val="004D567A"/>
    <w:rsid w:val="004D5C39"/>
    <w:rsid w:val="004D6357"/>
    <w:rsid w:val="004D6CA8"/>
    <w:rsid w:val="004E2530"/>
    <w:rsid w:val="004E4BA9"/>
    <w:rsid w:val="004E6EC2"/>
    <w:rsid w:val="004F1DF1"/>
    <w:rsid w:val="004F38C6"/>
    <w:rsid w:val="004F3D72"/>
    <w:rsid w:val="004F48D5"/>
    <w:rsid w:val="004F5064"/>
    <w:rsid w:val="00500736"/>
    <w:rsid w:val="00500C11"/>
    <w:rsid w:val="00502BA9"/>
    <w:rsid w:val="00506580"/>
    <w:rsid w:val="0050784D"/>
    <w:rsid w:val="005101BD"/>
    <w:rsid w:val="00514A6A"/>
    <w:rsid w:val="0051526A"/>
    <w:rsid w:val="00516F97"/>
    <w:rsid w:val="00520A80"/>
    <w:rsid w:val="005221D4"/>
    <w:rsid w:val="0052289B"/>
    <w:rsid w:val="0052330B"/>
    <w:rsid w:val="005243DF"/>
    <w:rsid w:val="0052453F"/>
    <w:rsid w:val="00526414"/>
    <w:rsid w:val="005301C9"/>
    <w:rsid w:val="005309E0"/>
    <w:rsid w:val="00531330"/>
    <w:rsid w:val="00532DE7"/>
    <w:rsid w:val="005352D6"/>
    <w:rsid w:val="005360E9"/>
    <w:rsid w:val="00536E02"/>
    <w:rsid w:val="005409B8"/>
    <w:rsid w:val="0054130B"/>
    <w:rsid w:val="00542096"/>
    <w:rsid w:val="0054537F"/>
    <w:rsid w:val="00551725"/>
    <w:rsid w:val="00552591"/>
    <w:rsid w:val="00557DB6"/>
    <w:rsid w:val="005619B6"/>
    <w:rsid w:val="00561AD5"/>
    <w:rsid w:val="00565C33"/>
    <w:rsid w:val="00565FBC"/>
    <w:rsid w:val="0056749E"/>
    <w:rsid w:val="00570967"/>
    <w:rsid w:val="00573544"/>
    <w:rsid w:val="005735CA"/>
    <w:rsid w:val="00575DAC"/>
    <w:rsid w:val="005767EF"/>
    <w:rsid w:val="0058034A"/>
    <w:rsid w:val="005812DF"/>
    <w:rsid w:val="00581EBF"/>
    <w:rsid w:val="00582BB4"/>
    <w:rsid w:val="00587D38"/>
    <w:rsid w:val="00590C5E"/>
    <w:rsid w:val="0059164F"/>
    <w:rsid w:val="00595433"/>
    <w:rsid w:val="00595931"/>
    <w:rsid w:val="005A0D84"/>
    <w:rsid w:val="005A1671"/>
    <w:rsid w:val="005A28DB"/>
    <w:rsid w:val="005A3995"/>
    <w:rsid w:val="005A4269"/>
    <w:rsid w:val="005A51C9"/>
    <w:rsid w:val="005A538A"/>
    <w:rsid w:val="005A6CAE"/>
    <w:rsid w:val="005B311D"/>
    <w:rsid w:val="005C32EE"/>
    <w:rsid w:val="005C7082"/>
    <w:rsid w:val="005D009A"/>
    <w:rsid w:val="005D1FF3"/>
    <w:rsid w:val="005D2473"/>
    <w:rsid w:val="005D2B8E"/>
    <w:rsid w:val="005D58E1"/>
    <w:rsid w:val="005D7C89"/>
    <w:rsid w:val="005E2735"/>
    <w:rsid w:val="005E5433"/>
    <w:rsid w:val="005E72E9"/>
    <w:rsid w:val="005F2FFC"/>
    <w:rsid w:val="005F3F91"/>
    <w:rsid w:val="005F4105"/>
    <w:rsid w:val="005F6025"/>
    <w:rsid w:val="00601853"/>
    <w:rsid w:val="006025EF"/>
    <w:rsid w:val="006048E3"/>
    <w:rsid w:val="00604BBE"/>
    <w:rsid w:val="00605868"/>
    <w:rsid w:val="006059EE"/>
    <w:rsid w:val="0060638F"/>
    <w:rsid w:val="0060694E"/>
    <w:rsid w:val="006070FE"/>
    <w:rsid w:val="00607B41"/>
    <w:rsid w:val="006105B6"/>
    <w:rsid w:val="00610AC3"/>
    <w:rsid w:val="00610BE2"/>
    <w:rsid w:val="00613741"/>
    <w:rsid w:val="0061508A"/>
    <w:rsid w:val="00615E79"/>
    <w:rsid w:val="00617FC7"/>
    <w:rsid w:val="0063040F"/>
    <w:rsid w:val="00630F78"/>
    <w:rsid w:val="006325CC"/>
    <w:rsid w:val="00632DC1"/>
    <w:rsid w:val="00635758"/>
    <w:rsid w:val="00640C05"/>
    <w:rsid w:val="00640C15"/>
    <w:rsid w:val="00643268"/>
    <w:rsid w:val="00644B9F"/>
    <w:rsid w:val="00644F32"/>
    <w:rsid w:val="00645BE8"/>
    <w:rsid w:val="00647164"/>
    <w:rsid w:val="00647741"/>
    <w:rsid w:val="00662B34"/>
    <w:rsid w:val="006638EF"/>
    <w:rsid w:val="00666194"/>
    <w:rsid w:val="00666EB3"/>
    <w:rsid w:val="00670BAE"/>
    <w:rsid w:val="00671C6A"/>
    <w:rsid w:val="0067427B"/>
    <w:rsid w:val="0067579D"/>
    <w:rsid w:val="0067588C"/>
    <w:rsid w:val="006805A3"/>
    <w:rsid w:val="00684745"/>
    <w:rsid w:val="00685268"/>
    <w:rsid w:val="00686C7D"/>
    <w:rsid w:val="00686FA8"/>
    <w:rsid w:val="006875B6"/>
    <w:rsid w:val="00687CE9"/>
    <w:rsid w:val="006926E3"/>
    <w:rsid w:val="00693660"/>
    <w:rsid w:val="00693CC4"/>
    <w:rsid w:val="006956D1"/>
    <w:rsid w:val="00696411"/>
    <w:rsid w:val="006967C1"/>
    <w:rsid w:val="00697223"/>
    <w:rsid w:val="006A0ABB"/>
    <w:rsid w:val="006A3E0C"/>
    <w:rsid w:val="006A6298"/>
    <w:rsid w:val="006B1D58"/>
    <w:rsid w:val="006B49FA"/>
    <w:rsid w:val="006B60EE"/>
    <w:rsid w:val="006B66F9"/>
    <w:rsid w:val="006C4191"/>
    <w:rsid w:val="006C65C0"/>
    <w:rsid w:val="006D4B50"/>
    <w:rsid w:val="006D671E"/>
    <w:rsid w:val="006D7D05"/>
    <w:rsid w:val="006D7E45"/>
    <w:rsid w:val="006D7EBA"/>
    <w:rsid w:val="006E0ACA"/>
    <w:rsid w:val="006E2F37"/>
    <w:rsid w:val="006E4D5F"/>
    <w:rsid w:val="006E62C0"/>
    <w:rsid w:val="006E6CEB"/>
    <w:rsid w:val="006F153E"/>
    <w:rsid w:val="006F21AE"/>
    <w:rsid w:val="006F353B"/>
    <w:rsid w:val="006F608B"/>
    <w:rsid w:val="006F71A0"/>
    <w:rsid w:val="00702666"/>
    <w:rsid w:val="00702B49"/>
    <w:rsid w:val="00702C17"/>
    <w:rsid w:val="00706004"/>
    <w:rsid w:val="0070635E"/>
    <w:rsid w:val="00706773"/>
    <w:rsid w:val="00707C4E"/>
    <w:rsid w:val="00707E20"/>
    <w:rsid w:val="00710C40"/>
    <w:rsid w:val="00711844"/>
    <w:rsid w:val="00711AEA"/>
    <w:rsid w:val="00713CFF"/>
    <w:rsid w:val="00715DCA"/>
    <w:rsid w:val="0071788F"/>
    <w:rsid w:val="007204EE"/>
    <w:rsid w:val="007205E5"/>
    <w:rsid w:val="00723EFF"/>
    <w:rsid w:val="00725585"/>
    <w:rsid w:val="00725771"/>
    <w:rsid w:val="007305C3"/>
    <w:rsid w:val="007309A6"/>
    <w:rsid w:val="00730FD2"/>
    <w:rsid w:val="00732BAA"/>
    <w:rsid w:val="00732BB0"/>
    <w:rsid w:val="00737844"/>
    <w:rsid w:val="0074027C"/>
    <w:rsid w:val="00740534"/>
    <w:rsid w:val="00740934"/>
    <w:rsid w:val="00741BB1"/>
    <w:rsid w:val="00741E39"/>
    <w:rsid w:val="00741FFD"/>
    <w:rsid w:val="00743D5E"/>
    <w:rsid w:val="00743E2F"/>
    <w:rsid w:val="007461C9"/>
    <w:rsid w:val="00746C0C"/>
    <w:rsid w:val="00746EE3"/>
    <w:rsid w:val="00747221"/>
    <w:rsid w:val="007506C2"/>
    <w:rsid w:val="00751856"/>
    <w:rsid w:val="007535B6"/>
    <w:rsid w:val="007542F1"/>
    <w:rsid w:val="00756161"/>
    <w:rsid w:val="007602DF"/>
    <w:rsid w:val="00762434"/>
    <w:rsid w:val="007639E3"/>
    <w:rsid w:val="007715FD"/>
    <w:rsid w:val="007726E1"/>
    <w:rsid w:val="00772851"/>
    <w:rsid w:val="007736E8"/>
    <w:rsid w:val="00773E93"/>
    <w:rsid w:val="007751DD"/>
    <w:rsid w:val="00775505"/>
    <w:rsid w:val="007762FF"/>
    <w:rsid w:val="0078003B"/>
    <w:rsid w:val="007832C6"/>
    <w:rsid w:val="00784B9F"/>
    <w:rsid w:val="00785531"/>
    <w:rsid w:val="00793097"/>
    <w:rsid w:val="007961CC"/>
    <w:rsid w:val="007A1064"/>
    <w:rsid w:val="007A2824"/>
    <w:rsid w:val="007A4191"/>
    <w:rsid w:val="007A5330"/>
    <w:rsid w:val="007B3BFB"/>
    <w:rsid w:val="007B3C56"/>
    <w:rsid w:val="007C069C"/>
    <w:rsid w:val="007C1B98"/>
    <w:rsid w:val="007C3C9F"/>
    <w:rsid w:val="007C3FF7"/>
    <w:rsid w:val="007D0492"/>
    <w:rsid w:val="007D054A"/>
    <w:rsid w:val="007D14C8"/>
    <w:rsid w:val="007D27B2"/>
    <w:rsid w:val="007D295C"/>
    <w:rsid w:val="007D3174"/>
    <w:rsid w:val="007D3D88"/>
    <w:rsid w:val="007D7322"/>
    <w:rsid w:val="007E122C"/>
    <w:rsid w:val="007E748D"/>
    <w:rsid w:val="007E79AB"/>
    <w:rsid w:val="007F180D"/>
    <w:rsid w:val="007F3DC0"/>
    <w:rsid w:val="007F5879"/>
    <w:rsid w:val="007F6548"/>
    <w:rsid w:val="008047BE"/>
    <w:rsid w:val="00804AFB"/>
    <w:rsid w:val="00806019"/>
    <w:rsid w:val="0080693E"/>
    <w:rsid w:val="0080696B"/>
    <w:rsid w:val="00810C17"/>
    <w:rsid w:val="0081132B"/>
    <w:rsid w:val="00812446"/>
    <w:rsid w:val="0081508F"/>
    <w:rsid w:val="00817325"/>
    <w:rsid w:val="008222BE"/>
    <w:rsid w:val="008227AC"/>
    <w:rsid w:val="008228BE"/>
    <w:rsid w:val="00822C34"/>
    <w:rsid w:val="00822F4B"/>
    <w:rsid w:val="00824E73"/>
    <w:rsid w:val="00827C52"/>
    <w:rsid w:val="00830C23"/>
    <w:rsid w:val="008334D6"/>
    <w:rsid w:val="00833DDD"/>
    <w:rsid w:val="00836FC9"/>
    <w:rsid w:val="00840DAD"/>
    <w:rsid w:val="008410FF"/>
    <w:rsid w:val="008426B2"/>
    <w:rsid w:val="00844B90"/>
    <w:rsid w:val="008453B1"/>
    <w:rsid w:val="00845E58"/>
    <w:rsid w:val="00846497"/>
    <w:rsid w:val="00846A3E"/>
    <w:rsid w:val="00846F05"/>
    <w:rsid w:val="0085215B"/>
    <w:rsid w:val="00853249"/>
    <w:rsid w:val="008532E0"/>
    <w:rsid w:val="00853B2F"/>
    <w:rsid w:val="00854593"/>
    <w:rsid w:val="00856515"/>
    <w:rsid w:val="00866668"/>
    <w:rsid w:val="008703FF"/>
    <w:rsid w:val="00872D62"/>
    <w:rsid w:val="00874E74"/>
    <w:rsid w:val="00880609"/>
    <w:rsid w:val="008829C4"/>
    <w:rsid w:val="00886646"/>
    <w:rsid w:val="00887E4D"/>
    <w:rsid w:val="00892236"/>
    <w:rsid w:val="00893BCF"/>
    <w:rsid w:val="00893CD9"/>
    <w:rsid w:val="00894CCF"/>
    <w:rsid w:val="0089550A"/>
    <w:rsid w:val="00896647"/>
    <w:rsid w:val="008A0265"/>
    <w:rsid w:val="008A1962"/>
    <w:rsid w:val="008A2CC9"/>
    <w:rsid w:val="008A596A"/>
    <w:rsid w:val="008A63BA"/>
    <w:rsid w:val="008B08E4"/>
    <w:rsid w:val="008B0C06"/>
    <w:rsid w:val="008C40FA"/>
    <w:rsid w:val="008C44D9"/>
    <w:rsid w:val="008C463D"/>
    <w:rsid w:val="008C4761"/>
    <w:rsid w:val="008C5B8D"/>
    <w:rsid w:val="008D2867"/>
    <w:rsid w:val="008D4FE2"/>
    <w:rsid w:val="008D50D2"/>
    <w:rsid w:val="008D521E"/>
    <w:rsid w:val="008D5395"/>
    <w:rsid w:val="008D6947"/>
    <w:rsid w:val="008E0030"/>
    <w:rsid w:val="008E0AEC"/>
    <w:rsid w:val="008E44D6"/>
    <w:rsid w:val="008E44E7"/>
    <w:rsid w:val="008E48E7"/>
    <w:rsid w:val="008E5D1B"/>
    <w:rsid w:val="008E634C"/>
    <w:rsid w:val="008E7493"/>
    <w:rsid w:val="008F097E"/>
    <w:rsid w:val="008F1C57"/>
    <w:rsid w:val="008F2426"/>
    <w:rsid w:val="008F3D01"/>
    <w:rsid w:val="008F3EE0"/>
    <w:rsid w:val="008F7705"/>
    <w:rsid w:val="008F7DA7"/>
    <w:rsid w:val="00904EEA"/>
    <w:rsid w:val="0091144D"/>
    <w:rsid w:val="00912ACB"/>
    <w:rsid w:val="009135F8"/>
    <w:rsid w:val="0091450A"/>
    <w:rsid w:val="00916A89"/>
    <w:rsid w:val="00916EAB"/>
    <w:rsid w:val="00920A38"/>
    <w:rsid w:val="00921FE7"/>
    <w:rsid w:val="009220FC"/>
    <w:rsid w:val="009233F4"/>
    <w:rsid w:val="00926D7A"/>
    <w:rsid w:val="00927D84"/>
    <w:rsid w:val="00930108"/>
    <w:rsid w:val="009304F6"/>
    <w:rsid w:val="00943751"/>
    <w:rsid w:val="0094484F"/>
    <w:rsid w:val="00944D2F"/>
    <w:rsid w:val="00945440"/>
    <w:rsid w:val="009461D7"/>
    <w:rsid w:val="00951525"/>
    <w:rsid w:val="009555DD"/>
    <w:rsid w:val="00956056"/>
    <w:rsid w:val="009566E2"/>
    <w:rsid w:val="00957BAA"/>
    <w:rsid w:val="00961D2E"/>
    <w:rsid w:val="00963C9C"/>
    <w:rsid w:val="00965313"/>
    <w:rsid w:val="00966928"/>
    <w:rsid w:val="009736C3"/>
    <w:rsid w:val="00975CE6"/>
    <w:rsid w:val="009803B4"/>
    <w:rsid w:val="0098058E"/>
    <w:rsid w:val="0098239B"/>
    <w:rsid w:val="00991363"/>
    <w:rsid w:val="00992180"/>
    <w:rsid w:val="00992581"/>
    <w:rsid w:val="009934DD"/>
    <w:rsid w:val="0099375E"/>
    <w:rsid w:val="00993FED"/>
    <w:rsid w:val="009A1D97"/>
    <w:rsid w:val="009A603C"/>
    <w:rsid w:val="009B4649"/>
    <w:rsid w:val="009B4EEF"/>
    <w:rsid w:val="009C01AE"/>
    <w:rsid w:val="009C1129"/>
    <w:rsid w:val="009C1748"/>
    <w:rsid w:val="009C19D9"/>
    <w:rsid w:val="009C3847"/>
    <w:rsid w:val="009C476E"/>
    <w:rsid w:val="009C4853"/>
    <w:rsid w:val="009C5542"/>
    <w:rsid w:val="009C5F53"/>
    <w:rsid w:val="009C602A"/>
    <w:rsid w:val="009C6600"/>
    <w:rsid w:val="009D1C94"/>
    <w:rsid w:val="009D2C7D"/>
    <w:rsid w:val="009D3456"/>
    <w:rsid w:val="009D54A1"/>
    <w:rsid w:val="009D56A6"/>
    <w:rsid w:val="009D661D"/>
    <w:rsid w:val="009D788F"/>
    <w:rsid w:val="009E29BD"/>
    <w:rsid w:val="009E3FE3"/>
    <w:rsid w:val="009E4E23"/>
    <w:rsid w:val="009E73FF"/>
    <w:rsid w:val="009F06FD"/>
    <w:rsid w:val="009F34A9"/>
    <w:rsid w:val="00A059D8"/>
    <w:rsid w:val="00A07B37"/>
    <w:rsid w:val="00A12CD9"/>
    <w:rsid w:val="00A139CF"/>
    <w:rsid w:val="00A14DCF"/>
    <w:rsid w:val="00A15730"/>
    <w:rsid w:val="00A15930"/>
    <w:rsid w:val="00A168B0"/>
    <w:rsid w:val="00A20992"/>
    <w:rsid w:val="00A22DBA"/>
    <w:rsid w:val="00A26738"/>
    <w:rsid w:val="00A3074F"/>
    <w:rsid w:val="00A32822"/>
    <w:rsid w:val="00A33FB3"/>
    <w:rsid w:val="00A36C5F"/>
    <w:rsid w:val="00A37D23"/>
    <w:rsid w:val="00A4067E"/>
    <w:rsid w:val="00A434DD"/>
    <w:rsid w:val="00A43AFC"/>
    <w:rsid w:val="00A44578"/>
    <w:rsid w:val="00A44D8E"/>
    <w:rsid w:val="00A45B47"/>
    <w:rsid w:val="00A5104F"/>
    <w:rsid w:val="00A525BB"/>
    <w:rsid w:val="00A5635F"/>
    <w:rsid w:val="00A61A25"/>
    <w:rsid w:val="00A62397"/>
    <w:rsid w:val="00A62ECB"/>
    <w:rsid w:val="00A63EE2"/>
    <w:rsid w:val="00A651CC"/>
    <w:rsid w:val="00A65CE2"/>
    <w:rsid w:val="00A67702"/>
    <w:rsid w:val="00A737D6"/>
    <w:rsid w:val="00A7787B"/>
    <w:rsid w:val="00A779BD"/>
    <w:rsid w:val="00A77A96"/>
    <w:rsid w:val="00A77FB1"/>
    <w:rsid w:val="00A806BF"/>
    <w:rsid w:val="00A813E5"/>
    <w:rsid w:val="00A81B80"/>
    <w:rsid w:val="00A869B2"/>
    <w:rsid w:val="00A90875"/>
    <w:rsid w:val="00A90E83"/>
    <w:rsid w:val="00A94127"/>
    <w:rsid w:val="00A97BB8"/>
    <w:rsid w:val="00AA0039"/>
    <w:rsid w:val="00AA1A60"/>
    <w:rsid w:val="00AA2E4C"/>
    <w:rsid w:val="00AA458D"/>
    <w:rsid w:val="00AA5572"/>
    <w:rsid w:val="00AA7E01"/>
    <w:rsid w:val="00AB260D"/>
    <w:rsid w:val="00AB3F92"/>
    <w:rsid w:val="00AB440C"/>
    <w:rsid w:val="00AB52F7"/>
    <w:rsid w:val="00AB61BD"/>
    <w:rsid w:val="00AB7D3E"/>
    <w:rsid w:val="00AC1306"/>
    <w:rsid w:val="00AC175D"/>
    <w:rsid w:val="00AC2475"/>
    <w:rsid w:val="00AC2DE7"/>
    <w:rsid w:val="00AC5236"/>
    <w:rsid w:val="00AC5890"/>
    <w:rsid w:val="00AC6A24"/>
    <w:rsid w:val="00AC7047"/>
    <w:rsid w:val="00AC74E7"/>
    <w:rsid w:val="00AC7A2F"/>
    <w:rsid w:val="00AD1E36"/>
    <w:rsid w:val="00AD6926"/>
    <w:rsid w:val="00AD6FF2"/>
    <w:rsid w:val="00AE088C"/>
    <w:rsid w:val="00AE1201"/>
    <w:rsid w:val="00AE141E"/>
    <w:rsid w:val="00AE3349"/>
    <w:rsid w:val="00AE4624"/>
    <w:rsid w:val="00AE5F59"/>
    <w:rsid w:val="00AE6C25"/>
    <w:rsid w:val="00AE769E"/>
    <w:rsid w:val="00AE791C"/>
    <w:rsid w:val="00AF1457"/>
    <w:rsid w:val="00AF1D0F"/>
    <w:rsid w:val="00AF2761"/>
    <w:rsid w:val="00AF450D"/>
    <w:rsid w:val="00AF510A"/>
    <w:rsid w:val="00AF6551"/>
    <w:rsid w:val="00B0001F"/>
    <w:rsid w:val="00B02389"/>
    <w:rsid w:val="00B03C94"/>
    <w:rsid w:val="00B04797"/>
    <w:rsid w:val="00B05AF8"/>
    <w:rsid w:val="00B06CD1"/>
    <w:rsid w:val="00B112B1"/>
    <w:rsid w:val="00B11CE9"/>
    <w:rsid w:val="00B12B39"/>
    <w:rsid w:val="00B13A5B"/>
    <w:rsid w:val="00B14F8A"/>
    <w:rsid w:val="00B14FD4"/>
    <w:rsid w:val="00B1596D"/>
    <w:rsid w:val="00B16CBF"/>
    <w:rsid w:val="00B16EA5"/>
    <w:rsid w:val="00B17CAA"/>
    <w:rsid w:val="00B2016C"/>
    <w:rsid w:val="00B2188E"/>
    <w:rsid w:val="00B22B8A"/>
    <w:rsid w:val="00B22BB3"/>
    <w:rsid w:val="00B22D0D"/>
    <w:rsid w:val="00B26245"/>
    <w:rsid w:val="00B2627A"/>
    <w:rsid w:val="00B2711B"/>
    <w:rsid w:val="00B300EE"/>
    <w:rsid w:val="00B347D8"/>
    <w:rsid w:val="00B35B26"/>
    <w:rsid w:val="00B36A99"/>
    <w:rsid w:val="00B36F6E"/>
    <w:rsid w:val="00B37AC1"/>
    <w:rsid w:val="00B41137"/>
    <w:rsid w:val="00B41FE8"/>
    <w:rsid w:val="00B42F49"/>
    <w:rsid w:val="00B51A67"/>
    <w:rsid w:val="00B51F29"/>
    <w:rsid w:val="00B53A14"/>
    <w:rsid w:val="00B54126"/>
    <w:rsid w:val="00B54193"/>
    <w:rsid w:val="00B56F49"/>
    <w:rsid w:val="00B630E6"/>
    <w:rsid w:val="00B64736"/>
    <w:rsid w:val="00B66DB2"/>
    <w:rsid w:val="00B6701F"/>
    <w:rsid w:val="00B7254C"/>
    <w:rsid w:val="00B76045"/>
    <w:rsid w:val="00B807E9"/>
    <w:rsid w:val="00B82313"/>
    <w:rsid w:val="00B82575"/>
    <w:rsid w:val="00B838AA"/>
    <w:rsid w:val="00B8477A"/>
    <w:rsid w:val="00B867D3"/>
    <w:rsid w:val="00B86A17"/>
    <w:rsid w:val="00B87373"/>
    <w:rsid w:val="00B87813"/>
    <w:rsid w:val="00B94A5D"/>
    <w:rsid w:val="00B96BBF"/>
    <w:rsid w:val="00B97B39"/>
    <w:rsid w:val="00BA10E3"/>
    <w:rsid w:val="00BA1E73"/>
    <w:rsid w:val="00BA30DA"/>
    <w:rsid w:val="00BA37CD"/>
    <w:rsid w:val="00BA3F7D"/>
    <w:rsid w:val="00BA703D"/>
    <w:rsid w:val="00BB0852"/>
    <w:rsid w:val="00BB088D"/>
    <w:rsid w:val="00BB1D8A"/>
    <w:rsid w:val="00BB3C44"/>
    <w:rsid w:val="00BB5034"/>
    <w:rsid w:val="00BB5532"/>
    <w:rsid w:val="00BB6F89"/>
    <w:rsid w:val="00BB701A"/>
    <w:rsid w:val="00BC227A"/>
    <w:rsid w:val="00BD3F8F"/>
    <w:rsid w:val="00BD57D9"/>
    <w:rsid w:val="00BD782E"/>
    <w:rsid w:val="00BD7873"/>
    <w:rsid w:val="00BF4E67"/>
    <w:rsid w:val="00BF7D29"/>
    <w:rsid w:val="00BF7EE2"/>
    <w:rsid w:val="00C00BAA"/>
    <w:rsid w:val="00C02EA2"/>
    <w:rsid w:val="00C057D7"/>
    <w:rsid w:val="00C06750"/>
    <w:rsid w:val="00C103A1"/>
    <w:rsid w:val="00C1219C"/>
    <w:rsid w:val="00C128E0"/>
    <w:rsid w:val="00C149AD"/>
    <w:rsid w:val="00C179A9"/>
    <w:rsid w:val="00C21092"/>
    <w:rsid w:val="00C23C2A"/>
    <w:rsid w:val="00C244A0"/>
    <w:rsid w:val="00C31BF2"/>
    <w:rsid w:val="00C325FE"/>
    <w:rsid w:val="00C362A1"/>
    <w:rsid w:val="00C36FFE"/>
    <w:rsid w:val="00C41040"/>
    <w:rsid w:val="00C4161E"/>
    <w:rsid w:val="00C43F4A"/>
    <w:rsid w:val="00C450C0"/>
    <w:rsid w:val="00C50566"/>
    <w:rsid w:val="00C506E2"/>
    <w:rsid w:val="00C52478"/>
    <w:rsid w:val="00C52871"/>
    <w:rsid w:val="00C53848"/>
    <w:rsid w:val="00C538A8"/>
    <w:rsid w:val="00C5729E"/>
    <w:rsid w:val="00C5749E"/>
    <w:rsid w:val="00C57C2B"/>
    <w:rsid w:val="00C62F9B"/>
    <w:rsid w:val="00C71910"/>
    <w:rsid w:val="00C763B4"/>
    <w:rsid w:val="00C766AE"/>
    <w:rsid w:val="00C8114D"/>
    <w:rsid w:val="00C81701"/>
    <w:rsid w:val="00C829F7"/>
    <w:rsid w:val="00C83FD0"/>
    <w:rsid w:val="00C85E28"/>
    <w:rsid w:val="00C923EB"/>
    <w:rsid w:val="00C92C05"/>
    <w:rsid w:val="00C93748"/>
    <w:rsid w:val="00C95B5E"/>
    <w:rsid w:val="00C97CDA"/>
    <w:rsid w:val="00CA3F43"/>
    <w:rsid w:val="00CA56C0"/>
    <w:rsid w:val="00CA68F8"/>
    <w:rsid w:val="00CA6CF3"/>
    <w:rsid w:val="00CB2FF5"/>
    <w:rsid w:val="00CB3431"/>
    <w:rsid w:val="00CB3C5D"/>
    <w:rsid w:val="00CB51A1"/>
    <w:rsid w:val="00CC08D8"/>
    <w:rsid w:val="00CC1431"/>
    <w:rsid w:val="00CC2D18"/>
    <w:rsid w:val="00CC422D"/>
    <w:rsid w:val="00CC754E"/>
    <w:rsid w:val="00CC76CF"/>
    <w:rsid w:val="00CD16F8"/>
    <w:rsid w:val="00CD1F7D"/>
    <w:rsid w:val="00CD6924"/>
    <w:rsid w:val="00CD7F84"/>
    <w:rsid w:val="00CE0154"/>
    <w:rsid w:val="00CE1497"/>
    <w:rsid w:val="00CE16CA"/>
    <w:rsid w:val="00CE27D4"/>
    <w:rsid w:val="00CE394C"/>
    <w:rsid w:val="00CE45DA"/>
    <w:rsid w:val="00CF08C9"/>
    <w:rsid w:val="00CF386C"/>
    <w:rsid w:val="00D0138D"/>
    <w:rsid w:val="00D025C8"/>
    <w:rsid w:val="00D03443"/>
    <w:rsid w:val="00D03953"/>
    <w:rsid w:val="00D119C6"/>
    <w:rsid w:val="00D12610"/>
    <w:rsid w:val="00D13D5E"/>
    <w:rsid w:val="00D14153"/>
    <w:rsid w:val="00D14F79"/>
    <w:rsid w:val="00D17B63"/>
    <w:rsid w:val="00D21365"/>
    <w:rsid w:val="00D21C32"/>
    <w:rsid w:val="00D23505"/>
    <w:rsid w:val="00D23931"/>
    <w:rsid w:val="00D2529C"/>
    <w:rsid w:val="00D25D47"/>
    <w:rsid w:val="00D26D03"/>
    <w:rsid w:val="00D26F12"/>
    <w:rsid w:val="00D301B1"/>
    <w:rsid w:val="00D31178"/>
    <w:rsid w:val="00D3793B"/>
    <w:rsid w:val="00D42A8C"/>
    <w:rsid w:val="00D42D0D"/>
    <w:rsid w:val="00D4341E"/>
    <w:rsid w:val="00D4664B"/>
    <w:rsid w:val="00D47C97"/>
    <w:rsid w:val="00D56EED"/>
    <w:rsid w:val="00D647A5"/>
    <w:rsid w:val="00D64C27"/>
    <w:rsid w:val="00D64DC7"/>
    <w:rsid w:val="00D65572"/>
    <w:rsid w:val="00D679D2"/>
    <w:rsid w:val="00D701FF"/>
    <w:rsid w:val="00D716DE"/>
    <w:rsid w:val="00D71B8B"/>
    <w:rsid w:val="00D81ED4"/>
    <w:rsid w:val="00D86285"/>
    <w:rsid w:val="00D870AE"/>
    <w:rsid w:val="00D8799B"/>
    <w:rsid w:val="00D9423F"/>
    <w:rsid w:val="00D96986"/>
    <w:rsid w:val="00D979E2"/>
    <w:rsid w:val="00DA1007"/>
    <w:rsid w:val="00DA35AC"/>
    <w:rsid w:val="00DA4725"/>
    <w:rsid w:val="00DA4AF1"/>
    <w:rsid w:val="00DA6289"/>
    <w:rsid w:val="00DA6843"/>
    <w:rsid w:val="00DA7A35"/>
    <w:rsid w:val="00DB133E"/>
    <w:rsid w:val="00DB1687"/>
    <w:rsid w:val="00DB1742"/>
    <w:rsid w:val="00DB486C"/>
    <w:rsid w:val="00DB7E0D"/>
    <w:rsid w:val="00DC307B"/>
    <w:rsid w:val="00DC5274"/>
    <w:rsid w:val="00DC72AF"/>
    <w:rsid w:val="00DD25F6"/>
    <w:rsid w:val="00DD354E"/>
    <w:rsid w:val="00DD53D6"/>
    <w:rsid w:val="00DD57A5"/>
    <w:rsid w:val="00DF1FA4"/>
    <w:rsid w:val="00DF5FD9"/>
    <w:rsid w:val="00E00188"/>
    <w:rsid w:val="00E0067B"/>
    <w:rsid w:val="00E01C7A"/>
    <w:rsid w:val="00E0233C"/>
    <w:rsid w:val="00E077C9"/>
    <w:rsid w:val="00E11057"/>
    <w:rsid w:val="00E13797"/>
    <w:rsid w:val="00E1446C"/>
    <w:rsid w:val="00E149C4"/>
    <w:rsid w:val="00E16AE1"/>
    <w:rsid w:val="00E17448"/>
    <w:rsid w:val="00E20074"/>
    <w:rsid w:val="00E221F6"/>
    <w:rsid w:val="00E22897"/>
    <w:rsid w:val="00E22A11"/>
    <w:rsid w:val="00E248D1"/>
    <w:rsid w:val="00E2546A"/>
    <w:rsid w:val="00E278CE"/>
    <w:rsid w:val="00E32E4F"/>
    <w:rsid w:val="00E33C8C"/>
    <w:rsid w:val="00E3623F"/>
    <w:rsid w:val="00E36D13"/>
    <w:rsid w:val="00E377C2"/>
    <w:rsid w:val="00E4082C"/>
    <w:rsid w:val="00E41450"/>
    <w:rsid w:val="00E421DB"/>
    <w:rsid w:val="00E46C90"/>
    <w:rsid w:val="00E472B5"/>
    <w:rsid w:val="00E51093"/>
    <w:rsid w:val="00E51DE8"/>
    <w:rsid w:val="00E52A9A"/>
    <w:rsid w:val="00E54F07"/>
    <w:rsid w:val="00E63095"/>
    <w:rsid w:val="00E6312A"/>
    <w:rsid w:val="00E64F84"/>
    <w:rsid w:val="00E664F4"/>
    <w:rsid w:val="00E67395"/>
    <w:rsid w:val="00E72743"/>
    <w:rsid w:val="00E74AAA"/>
    <w:rsid w:val="00E75440"/>
    <w:rsid w:val="00E77C92"/>
    <w:rsid w:val="00E81B4F"/>
    <w:rsid w:val="00E826D9"/>
    <w:rsid w:val="00E84222"/>
    <w:rsid w:val="00E86353"/>
    <w:rsid w:val="00E86809"/>
    <w:rsid w:val="00E96ED4"/>
    <w:rsid w:val="00E97417"/>
    <w:rsid w:val="00E97CF3"/>
    <w:rsid w:val="00E97FD2"/>
    <w:rsid w:val="00EA0707"/>
    <w:rsid w:val="00EA1E6F"/>
    <w:rsid w:val="00EA2092"/>
    <w:rsid w:val="00EA4711"/>
    <w:rsid w:val="00EA5DBD"/>
    <w:rsid w:val="00EA6484"/>
    <w:rsid w:val="00EB2CBF"/>
    <w:rsid w:val="00EB3846"/>
    <w:rsid w:val="00EB5A60"/>
    <w:rsid w:val="00EC0B7E"/>
    <w:rsid w:val="00EC1047"/>
    <w:rsid w:val="00EC20EB"/>
    <w:rsid w:val="00EC27B0"/>
    <w:rsid w:val="00EC3F2F"/>
    <w:rsid w:val="00EC43BE"/>
    <w:rsid w:val="00EC65D7"/>
    <w:rsid w:val="00EC7AFB"/>
    <w:rsid w:val="00ED1230"/>
    <w:rsid w:val="00ED388E"/>
    <w:rsid w:val="00EE0AAB"/>
    <w:rsid w:val="00EE7319"/>
    <w:rsid w:val="00EF27BC"/>
    <w:rsid w:val="00EF46D5"/>
    <w:rsid w:val="00EF55D2"/>
    <w:rsid w:val="00EF6093"/>
    <w:rsid w:val="00EF6547"/>
    <w:rsid w:val="00EF7778"/>
    <w:rsid w:val="00F00307"/>
    <w:rsid w:val="00F015D3"/>
    <w:rsid w:val="00F01A09"/>
    <w:rsid w:val="00F03074"/>
    <w:rsid w:val="00F04E23"/>
    <w:rsid w:val="00F06B62"/>
    <w:rsid w:val="00F11BA3"/>
    <w:rsid w:val="00F13138"/>
    <w:rsid w:val="00F1527A"/>
    <w:rsid w:val="00F16599"/>
    <w:rsid w:val="00F210F4"/>
    <w:rsid w:val="00F21A0D"/>
    <w:rsid w:val="00F24D84"/>
    <w:rsid w:val="00F25C1F"/>
    <w:rsid w:val="00F30323"/>
    <w:rsid w:val="00F304C1"/>
    <w:rsid w:val="00F31D3F"/>
    <w:rsid w:val="00F32D6F"/>
    <w:rsid w:val="00F32E1B"/>
    <w:rsid w:val="00F331D9"/>
    <w:rsid w:val="00F351AC"/>
    <w:rsid w:val="00F35C66"/>
    <w:rsid w:val="00F403AE"/>
    <w:rsid w:val="00F4042E"/>
    <w:rsid w:val="00F420D8"/>
    <w:rsid w:val="00F50EC7"/>
    <w:rsid w:val="00F53E09"/>
    <w:rsid w:val="00F55A0E"/>
    <w:rsid w:val="00F5633B"/>
    <w:rsid w:val="00F611E1"/>
    <w:rsid w:val="00F6206C"/>
    <w:rsid w:val="00F63FF1"/>
    <w:rsid w:val="00F66528"/>
    <w:rsid w:val="00F66D18"/>
    <w:rsid w:val="00F67E3A"/>
    <w:rsid w:val="00F70AFE"/>
    <w:rsid w:val="00F73FED"/>
    <w:rsid w:val="00F74143"/>
    <w:rsid w:val="00F75321"/>
    <w:rsid w:val="00F756D2"/>
    <w:rsid w:val="00F75826"/>
    <w:rsid w:val="00F7587C"/>
    <w:rsid w:val="00F8005B"/>
    <w:rsid w:val="00F80449"/>
    <w:rsid w:val="00F81716"/>
    <w:rsid w:val="00F8433C"/>
    <w:rsid w:val="00F863EF"/>
    <w:rsid w:val="00F87BF0"/>
    <w:rsid w:val="00F90259"/>
    <w:rsid w:val="00F90654"/>
    <w:rsid w:val="00F926DF"/>
    <w:rsid w:val="00F94589"/>
    <w:rsid w:val="00F94AAB"/>
    <w:rsid w:val="00F966FE"/>
    <w:rsid w:val="00F97DBF"/>
    <w:rsid w:val="00FA145F"/>
    <w:rsid w:val="00FA2424"/>
    <w:rsid w:val="00FA2D9A"/>
    <w:rsid w:val="00FA2E21"/>
    <w:rsid w:val="00FA313B"/>
    <w:rsid w:val="00FA672C"/>
    <w:rsid w:val="00FA6C95"/>
    <w:rsid w:val="00FB15A1"/>
    <w:rsid w:val="00FB2360"/>
    <w:rsid w:val="00FB4873"/>
    <w:rsid w:val="00FB5E37"/>
    <w:rsid w:val="00FB74B2"/>
    <w:rsid w:val="00FB7B66"/>
    <w:rsid w:val="00FC2939"/>
    <w:rsid w:val="00FC2E29"/>
    <w:rsid w:val="00FC41D9"/>
    <w:rsid w:val="00FC4A59"/>
    <w:rsid w:val="00FC53F6"/>
    <w:rsid w:val="00FC5CBA"/>
    <w:rsid w:val="00FC6426"/>
    <w:rsid w:val="00FC7592"/>
    <w:rsid w:val="00FC77B3"/>
    <w:rsid w:val="00FC7AEB"/>
    <w:rsid w:val="00FE1049"/>
    <w:rsid w:val="00FE2BB3"/>
    <w:rsid w:val="00FE2DB3"/>
    <w:rsid w:val="00FE2FE6"/>
    <w:rsid w:val="00FE59FA"/>
    <w:rsid w:val="00FE5B40"/>
    <w:rsid w:val="00FE613A"/>
    <w:rsid w:val="00FE7C80"/>
    <w:rsid w:val="00FF1866"/>
    <w:rsid w:val="00FF19AD"/>
    <w:rsid w:val="00FF1B71"/>
    <w:rsid w:val="00FF762D"/>
    <w:rsid w:val="5A9C2C09"/>
    <w:rsid w:val="635B2A2C"/>
    <w:rsid w:val="668549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iPriority w:val="99"/>
    <w:pPr>
      <w:jc w:val="left"/>
    </w:pPr>
    <w:rPr>
      <w:kern w:val="0"/>
      <w:sz w:val="24"/>
      <w:szCs w:val="20"/>
    </w:rPr>
  </w:style>
  <w:style w:type="paragraph" w:styleId="3">
    <w:name w:val="Body Text Indent"/>
    <w:basedOn w:val="1"/>
    <w:link w:val="13"/>
    <w:qFormat/>
    <w:uiPriority w:val="99"/>
    <w:pPr>
      <w:spacing w:line="360" w:lineRule="auto"/>
      <w:ind w:firstLine="480" w:firstLineChars="200"/>
    </w:pPr>
    <w:rPr>
      <w:kern w:val="0"/>
      <w:sz w:val="24"/>
      <w:szCs w:val="20"/>
    </w:rPr>
  </w:style>
  <w:style w:type="paragraph" w:styleId="4">
    <w:name w:val="Balloon Text"/>
    <w:basedOn w:val="1"/>
    <w:link w:val="20"/>
    <w:uiPriority w:val="99"/>
    <w:rPr>
      <w:rFonts w:ascii="Arial" w:hAnsi="Arial" w:eastAsia="MS Gothic"/>
      <w:kern w:val="0"/>
      <w:sz w:val="2"/>
      <w:szCs w:val="20"/>
    </w:rPr>
  </w:style>
  <w:style w:type="paragraph" w:styleId="5">
    <w:name w:val="footer"/>
    <w:basedOn w:val="1"/>
    <w:link w:val="19"/>
    <w:qFormat/>
    <w:uiPriority w:val="99"/>
    <w:pPr>
      <w:tabs>
        <w:tab w:val="center" w:pos="4153"/>
        <w:tab w:val="right" w:pos="8306"/>
      </w:tabs>
      <w:jc w:val="left"/>
    </w:pPr>
    <w:rPr>
      <w:kern w:val="0"/>
      <w:sz w:val="24"/>
      <w:szCs w:val="20"/>
    </w:rPr>
  </w:style>
  <w:style w:type="paragraph" w:styleId="6">
    <w:name w:val="header"/>
    <w:basedOn w:val="1"/>
    <w:link w:val="14"/>
    <w:qFormat/>
    <w:uiPriority w:val="99"/>
    <w:pPr>
      <w:pBdr>
        <w:bottom w:val="single" w:color="auto" w:sz="6" w:space="1"/>
      </w:pBdr>
      <w:tabs>
        <w:tab w:val="center" w:pos="4153"/>
        <w:tab w:val="right" w:pos="8306"/>
      </w:tabs>
      <w:jc w:val="center"/>
    </w:pPr>
    <w:rPr>
      <w:kern w:val="0"/>
      <w:sz w:val="24"/>
      <w:szCs w:val="20"/>
    </w:rPr>
  </w:style>
  <w:style w:type="paragraph" w:styleId="7">
    <w:name w:val="Normal (Web)"/>
    <w:basedOn w:val="1"/>
    <w:qFormat/>
    <w:uiPriority w:val="99"/>
    <w:pPr>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99"/>
    <w:rPr>
      <w:rFonts w:cs="Times New Roman"/>
    </w:rPr>
  </w:style>
  <w:style w:type="character" w:styleId="12">
    <w:name w:val="annotation reference"/>
    <w:qFormat/>
    <w:uiPriority w:val="99"/>
    <w:rPr>
      <w:rFonts w:cs="Times New Roman"/>
      <w:sz w:val="21"/>
    </w:rPr>
  </w:style>
  <w:style w:type="character" w:customStyle="1" w:styleId="13">
    <w:name w:val="正文文本缩进 字符"/>
    <w:link w:val="3"/>
    <w:qFormat/>
    <w:uiPriority w:val="99"/>
    <w:rPr>
      <w:rFonts w:cs="Times New Roman"/>
      <w:sz w:val="24"/>
      <w:lang w:eastAsia="zh-CN"/>
    </w:rPr>
  </w:style>
  <w:style w:type="character" w:customStyle="1" w:styleId="14">
    <w:name w:val="页眉 字符"/>
    <w:link w:val="6"/>
    <w:qFormat/>
    <w:uiPriority w:val="99"/>
    <w:rPr>
      <w:rFonts w:cs="Times New Roman"/>
      <w:sz w:val="24"/>
      <w:lang w:eastAsia="zh-CN"/>
    </w:rPr>
  </w:style>
  <w:style w:type="paragraph" w:customStyle="1" w:styleId="15">
    <w:name w:val="X1"/>
    <w:basedOn w:val="1"/>
    <w:qFormat/>
    <w:uiPriority w:val="99"/>
    <w:pPr>
      <w:spacing w:line="440" w:lineRule="exact"/>
      <w:jc w:val="center"/>
    </w:pPr>
    <w:rPr>
      <w:rFonts w:ascii="宋体" w:hAnsi="宋体"/>
      <w:b/>
      <w:sz w:val="28"/>
    </w:rPr>
  </w:style>
  <w:style w:type="paragraph" w:customStyle="1" w:styleId="16">
    <w:name w:val="X2"/>
    <w:basedOn w:val="1"/>
    <w:qFormat/>
    <w:uiPriority w:val="99"/>
    <w:pPr>
      <w:tabs>
        <w:tab w:val="left" w:pos="720"/>
      </w:tabs>
      <w:spacing w:line="360" w:lineRule="auto"/>
      <w:ind w:left="720" w:hanging="720"/>
    </w:pPr>
    <w:rPr>
      <w:rFonts w:ascii="宋体" w:hAnsi="宋体"/>
      <w:b/>
      <w:sz w:val="28"/>
    </w:rPr>
  </w:style>
  <w:style w:type="paragraph" w:customStyle="1" w:styleId="17">
    <w:name w:val="X3"/>
    <w:basedOn w:val="3"/>
    <w:qFormat/>
    <w:uiPriority w:val="99"/>
    <w:pPr>
      <w:ind w:firstLine="560"/>
    </w:pPr>
    <w:rPr>
      <w:sz w:val="28"/>
    </w:rPr>
  </w:style>
  <w:style w:type="paragraph" w:customStyle="1" w:styleId="18">
    <w:name w:val="1"/>
    <w:basedOn w:val="3"/>
    <w:qFormat/>
    <w:uiPriority w:val="99"/>
    <w:pPr>
      <w:spacing w:line="440" w:lineRule="exact"/>
      <w:ind w:firstLine="560"/>
    </w:pPr>
    <w:rPr>
      <w:sz w:val="28"/>
    </w:rPr>
  </w:style>
  <w:style w:type="character" w:customStyle="1" w:styleId="19">
    <w:name w:val="页脚 字符"/>
    <w:link w:val="5"/>
    <w:qFormat/>
    <w:uiPriority w:val="99"/>
    <w:rPr>
      <w:rFonts w:cs="Times New Roman"/>
      <w:sz w:val="24"/>
      <w:lang w:eastAsia="zh-CN"/>
    </w:rPr>
  </w:style>
  <w:style w:type="character" w:customStyle="1" w:styleId="20">
    <w:name w:val="批注框文本 字符"/>
    <w:link w:val="4"/>
    <w:qFormat/>
    <w:uiPriority w:val="99"/>
    <w:rPr>
      <w:rFonts w:ascii="Arial" w:hAnsi="Arial" w:eastAsia="MS Gothic" w:cs="Times New Roman"/>
      <w:sz w:val="2"/>
      <w:lang w:eastAsia="zh-CN"/>
    </w:rPr>
  </w:style>
  <w:style w:type="character" w:customStyle="1" w:styleId="21">
    <w:name w:val="批注文字 字符"/>
    <w:link w:val="2"/>
    <w:qFormat/>
    <w:uiPriority w:val="99"/>
    <w:rPr>
      <w:rFonts w:cs="Times New Roman"/>
      <w:sz w:val="24"/>
      <w:lang w:eastAsia="zh-CN"/>
    </w:rPr>
  </w:style>
  <w:style w:type="paragraph" w:customStyle="1" w:styleId="22">
    <w:name w:val="reader-word-layer"/>
    <w:basedOn w:val="1"/>
    <w:qFormat/>
    <w:uiPriority w:val="99"/>
    <w:pPr>
      <w:spacing w:before="100" w:beforeAutospacing="1" w:after="100" w:afterAutospacing="1"/>
      <w:jc w:val="left"/>
    </w:pPr>
    <w:rPr>
      <w:rFonts w:ascii="宋体" w:hAnsi="宋体" w:cs="宋体"/>
      <w:kern w:val="0"/>
      <w:sz w:val="24"/>
    </w:rPr>
  </w:style>
  <w:style w:type="paragraph" w:customStyle="1" w:styleId="23">
    <w:name w:val="reader-word-layer reader-word-s1-9"/>
    <w:basedOn w:val="1"/>
    <w:qFormat/>
    <w:uiPriority w:val="99"/>
    <w:pPr>
      <w:spacing w:before="100" w:beforeAutospacing="1" w:after="100" w:afterAutospacing="1"/>
      <w:jc w:val="left"/>
    </w:pPr>
    <w:rPr>
      <w:rFonts w:ascii="宋体" w:hAnsi="宋体" w:cs="宋体"/>
      <w:kern w:val="0"/>
      <w:sz w:val="24"/>
    </w:rPr>
  </w:style>
  <w:style w:type="paragraph" w:customStyle="1" w:styleId="24">
    <w:name w:val="reader-word-layer reader-word-s1-2"/>
    <w:basedOn w:val="1"/>
    <w:qFormat/>
    <w:uiPriority w:val="99"/>
    <w:pPr>
      <w:spacing w:before="100" w:beforeAutospacing="1" w:after="100" w:afterAutospacing="1"/>
      <w:jc w:val="left"/>
    </w:pPr>
    <w:rPr>
      <w:rFonts w:ascii="宋体" w:hAnsi="宋体" w:cs="宋体"/>
      <w:kern w:val="0"/>
      <w:sz w:val="24"/>
    </w:rPr>
  </w:style>
  <w:style w:type="paragraph" w:customStyle="1" w:styleId="25">
    <w:name w:val="reader-word-layer reader-word-s1-8"/>
    <w:basedOn w:val="1"/>
    <w:qFormat/>
    <w:uiPriority w:val="99"/>
    <w:pPr>
      <w:spacing w:before="100" w:beforeAutospacing="1" w:after="100" w:afterAutospacing="1"/>
      <w:jc w:val="left"/>
    </w:pPr>
    <w:rPr>
      <w:rFonts w:ascii="宋体" w:hAnsi="宋体" w:cs="宋体"/>
      <w:kern w:val="0"/>
      <w:sz w:val="24"/>
    </w:rPr>
  </w:style>
  <w:style w:type="paragraph" w:customStyle="1" w:styleId="26">
    <w:name w:val="样???"/>
    <w:basedOn w:val="1"/>
    <w:qFormat/>
    <w:uiPriority w:val="99"/>
    <w:pPr>
      <w:spacing w:line="288" w:lineRule="auto"/>
      <w:jc w:val="left"/>
    </w:pPr>
    <w:rPr>
      <w:rFonts w:ascii="宋体" w:cs="宋体"/>
      <w:color w:val="000000"/>
      <w:kern w:val="0"/>
      <w:szCs w:val="21"/>
      <w:lang w:val="zh-CN"/>
    </w:rPr>
  </w:style>
  <w:style w:type="paragraph" w:styleId="27">
    <w:name w:val="List Paragraph"/>
    <w:basedOn w:val="1"/>
    <w:qFormat/>
    <w:uiPriority w:val="99"/>
    <w:pPr>
      <w:spacing w:beforeLines="50" w:afterLines="50"/>
      <w:ind w:firstLine="20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60376-2DD3-4FCD-A740-A216F091743D}">
  <ds:schemaRefs/>
</ds:datastoreItem>
</file>

<file path=docProps/app.xml><?xml version="1.0" encoding="utf-8"?>
<Properties xmlns="http://schemas.openxmlformats.org/officeDocument/2006/extended-properties" xmlns:vt="http://schemas.openxmlformats.org/officeDocument/2006/docPropsVTypes">
  <Template>Normal</Template>
  <Pages>5</Pages>
  <Words>1985</Words>
  <Characters>2099</Characters>
  <Lines>17</Lines>
  <Paragraphs>4</Paragraphs>
  <TotalTime>2</TotalTime>
  <ScaleCrop>false</ScaleCrop>
  <LinksUpToDate>false</LinksUpToDate>
  <CharactersWithSpaces>2116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2015-06-05T08:57:00Z</dcterms:created>
  <dc:creator>MC SYSTEM</dc:creator>
  <cp:lastModifiedBy>sheep</cp:lastModifiedBy>
  <cp:lastPrinted>2021-06-30T02:00:00Z</cp:lastPrinted>
  <dcterms:modified xsi:type="dcterms:W3CDTF">2024-10-10T05:47:09Z</dcterms:modified>
  <dc:title>信息管理与信息系统 (计算机科学与应用) 专业</dc:title>
  <cp:revision>333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29D30F0CC1374458BB6EBE0CA2E5C925</vt:lpwstr>
  </property>
</Properties>
</file>