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《XXXXX》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中英文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课程简介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和教学大纲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default" w:eastAsia="方正小标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《XXXXX》课程简介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</w:pPr>
      <w:r>
        <w:rPr>
          <w:rFonts w:hint="default" w:eastAsia="方正小标宋简体" w:cs="Times New Roman"/>
          <w:bCs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  <w:t>XXXXX</w:t>
      </w:r>
      <w:r>
        <w:rPr>
          <w:rFonts w:hint="default" w:eastAsia="方正小标宋简体" w:cs="Times New Roman"/>
          <w:bCs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  <w:t>Course Introduction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课程代码：</w:t>
            </w:r>
          </w:p>
        </w:tc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Course code: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课程名称：</w:t>
            </w:r>
          </w:p>
        </w:tc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Course name: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学时：</w:t>
            </w:r>
          </w:p>
        </w:tc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Periods: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学分：</w:t>
            </w:r>
          </w:p>
        </w:tc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Credits: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考核方式：</w:t>
            </w:r>
          </w:p>
        </w:tc>
        <w:tc>
          <w:tcPr>
            <w:tcW w:w="4261" w:type="dxa"/>
          </w:tcPr>
          <w:p>
            <w:pPr>
              <w:tabs>
                <w:tab w:val="left" w:pos="378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Assessment:</w:t>
            </w:r>
          </w:p>
        </w:tc>
      </w:tr>
    </w:tbl>
    <w:p>
      <w:pPr>
        <w:tabs>
          <w:tab w:val="left" w:pos="3785"/>
        </w:tabs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《XXXXX》是为……而开设的课程……。通过本门课程的教学，使学生……；了解……；探索……。教学过程中，……，为学生进一步学习……。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本课程是一门……的课程，它阐述了……，……。</w:t>
      </w:r>
    </w:p>
    <w:p>
      <w:pPr>
        <w:widowControl/>
        <w:spacing w:line="560" w:lineRule="exact"/>
        <w:ind w:firstLine="560" w:firstLineChars="200"/>
        <w:jc w:val="left"/>
        <w:rPr>
          <w:rStyle w:val="7"/>
          <w:rFonts w:ascii="仿宋_GB2312" w:eastAsia="仿宋_GB2312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Style w:val="7"/>
          <w:rFonts w:eastAsia="仿宋_GB2312"/>
          <w:sz w:val="28"/>
          <w:szCs w:val="28"/>
        </w:rPr>
      </w:pPr>
      <w:r>
        <w:rPr>
          <w:rStyle w:val="7"/>
          <w:rFonts w:eastAsia="仿宋_GB2312"/>
          <w:sz w:val="28"/>
          <w:szCs w:val="28"/>
        </w:rPr>
        <w:t xml:space="preserve">"xxxxxxx" is a course of ……major. ……. </w:t>
      </w:r>
    </w:p>
    <w:p>
      <w:pPr>
        <w:widowControl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Style w:val="7"/>
          <w:rFonts w:eastAsia="仿宋_GB2312"/>
          <w:sz w:val="28"/>
          <w:szCs w:val="28"/>
        </w:rPr>
        <w:t xml:space="preserve">This course is……. 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default" w:eastAsia="方正小标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《XXXXX》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课程教学大纲</w:t>
      </w:r>
    </w:p>
    <w:p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</w:p>
    <w:p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课程编号：</w:t>
      </w:r>
    </w:p>
    <w:p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课程类型：</w:t>
      </w:r>
      <w:r>
        <w:rPr>
          <w:rFonts w:hint="eastAsia" w:ascii="仿宋_GB2312" w:hAnsi="仿宋_GB2312" w:eastAsia="仿宋_GB2312" w:cs="仿宋_GB2312"/>
          <w:sz w:val="28"/>
          <w:szCs w:val="28"/>
        </w:rPr>
        <w:t>□通识教育必修课  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专业必修课</w:t>
      </w:r>
    </w:p>
    <w:p>
      <w:pPr>
        <w:pStyle w:val="3"/>
        <w:tabs>
          <w:tab w:val="left" w:pos="0"/>
        </w:tabs>
        <w:spacing w:before="0" w:after="0" w:line="560" w:lineRule="exact"/>
        <w:ind w:firstLine="1960" w:firstLineChars="700"/>
        <w:jc w:val="both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专业选修课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</w:p>
    <w:p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学　　分：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</w:p>
    <w:p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</w:t>
      </w:r>
      <w:r>
        <w:rPr>
          <w:rFonts w:ascii="黑体" w:hAnsi="黑体" w:eastAsia="黑体"/>
          <w:sz w:val="28"/>
          <w:szCs w:val="28"/>
        </w:rPr>
        <w:t>类型：</w:t>
      </w:r>
      <w:r>
        <w:rPr>
          <w:rFonts w:hint="eastAsia" w:ascii="仿宋_GB2312" w:hAnsi="仿宋_GB2312" w:eastAsia="仿宋_GB2312" w:cs="仿宋_GB2312"/>
          <w:sz w:val="28"/>
          <w:szCs w:val="28"/>
        </w:rPr>
        <w:t>□考试   □考查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一、教学目标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目标1：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目标2：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目标3：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二、教学内容及其与毕业要求的对应关系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可包括但不限于：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教学内容讲授上的要求（如：哪些内容应细讲、精讲，哪些内容应粗讲或选讲，如何突破难点，重点内容如何讲授等）；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对拟实现的教学目标所采取的教学方法、教学手段；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对实践教学环节的要求；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对课后作业以及学生自学的要求；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该课程从哪些方面促进了毕业要求的实现；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教学过程中应注意的其他问题等。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三、各教学环节学时分配</w:t>
      </w:r>
    </w:p>
    <w:p>
      <w:pPr>
        <w:pStyle w:val="2"/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以表格方式表现各章节的学时分配，表格如下：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教学课时分配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02"/>
        <w:gridCol w:w="1080"/>
        <w:gridCol w:w="1080"/>
        <w:gridCol w:w="108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5" w:leftChars="-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章节内容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讲课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四、教学内容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以“章节”为单位说明本章节的教学内容、教学重点、难点、课程的考核要求和复习思考题等，各章节格式如下：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第X章  XXXX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第一节  XXXX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第二节  XXXX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教学重点、难点：……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课程的考核要求：……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按“了解”、“理解”、“掌握”、“运用”四个层次写明各章的主要内容和应达到的要求。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了解：是指学生能辨认的科学事实、概念、原则、术语，知道事物的分类、过程及变化倾向，包括必要的记忆。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掌握：是指学生能根据不同情况对某些概念、定律、原理、方法等在正确理解的基础上结合实例加以运用。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应用：是指学生能根据所掌握的某些概念、定律、原理、方法等在正确理解的基础上结合实际加以综合应用，能分析、解决实际工作中存在的问题。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复习思考题：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五、考核方式、成绩评定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本课程所采用或建议使用的考核方法，如闭卷、开卷、论文或设计等，如并用多种方法请说明分数分配的百分比例；说明本课程平时成绩与期末考试成绩所占的百分比例等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六、主要参考书及其他内容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其他要说明的事项（如没有，可忽略）；</w:t>
      </w:r>
      <w:bookmarkStart w:id="0" w:name="_GoBack"/>
      <w:bookmarkEnd w:id="0"/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列出主要参考书目，所列条目及其顺序如下：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[序号]作者（多个作者以逗号隔开）．书名．出版社所在地：出版社名称．出版年月</w:t>
      </w:r>
    </w:p>
    <w:p>
      <w:pPr>
        <w:pStyle w:val="2"/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执笔人：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教研室主任：　　　　　</w:t>
      </w:r>
    </w:p>
    <w:p>
      <w:pPr>
        <w:pStyle w:val="2"/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系教学主任审核签名：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4B2253B2"/>
    <w:rsid w:val="4B2253B2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Normal (Web)"/>
    <w:basedOn w:val="1"/>
    <w:qFormat/>
    <w:uiPriority w:val="9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long_text1"/>
    <w:qFormat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2024-12-27T07:17:00Z</dcterms:created>
  <dc:creator>钱程</dc:creator>
  <cp:lastModifiedBy>钱程</cp:lastModifiedBy>
  <dcterms:modified xsi:type="dcterms:W3CDTF">2024-12-27T07:31:37Z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3323C99D20D947D3B770FDB4D449C310_11</vt:lpwstr>
  </property>
</Properties>
</file>