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附件1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39" w:line="225" w:lineRule="auto"/>
        <w:ind w:left="1301" w:right="1161" w:hanging="235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北京市中华经典诵读工程系列活动</w:t>
      </w:r>
      <w:r>
        <w:rPr>
          <w:spacing w:val="4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“诵读中国”经典诵读大赛方案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321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诵读古今经典，弘扬中国精神。为深化全民阅读活动开展，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引领社会大众亲近中华经典，传承弘扬中华优秀文化，齐心共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书强国新篇章，市教委、语委举办“诵读中国”经典诵读大赛，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并推荐优秀作品入围教育部、国家语委举办的第七届中华经典诵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写讲大赛，方案如下：</w:t>
      </w:r>
    </w:p>
    <w:p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一、参赛对象与组别</w:t>
      </w:r>
    </w:p>
    <w:p>
      <w:pPr>
        <w:spacing w:before="176" w:line="323" w:lineRule="auto"/>
        <w:ind w:right="9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参赛对象为北京大中小学校在校学生、在职教师、社会人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员。</w:t>
      </w:r>
    </w:p>
    <w:p>
      <w:pPr>
        <w:spacing w:line="321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分为小学生组、中学生组、职业学校学生组(含中职、高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职学生)、大学生组(含研究生)、留学生</w:t>
      </w:r>
      <w:r>
        <w:rPr>
          <w:rFonts w:ascii="仿宋" w:hAnsi="仿宋" w:eastAsia="仿宋" w:cs="仿宋"/>
          <w:spacing w:val="30"/>
          <w:sz w:val="31"/>
          <w:szCs w:val="31"/>
        </w:rPr>
        <w:t>组(在华留学生)、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教师组(含幼儿园在职教师)、社会人员组(鼓励家庭成员组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队、鼓励退休人员组队),共7个组别。</w:t>
      </w:r>
    </w:p>
    <w:p>
      <w:pPr>
        <w:spacing w:before="14" w:line="325" w:lineRule="auto"/>
        <w:ind w:right="9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每组可个人参赛，也可2人(含)以上组成</w:t>
      </w:r>
      <w:r>
        <w:rPr>
          <w:rFonts w:ascii="仿宋" w:hAnsi="仿宋" w:eastAsia="仿宋" w:cs="仿宋"/>
          <w:spacing w:val="16"/>
          <w:sz w:val="31"/>
          <w:szCs w:val="31"/>
        </w:rPr>
        <w:t>团队参赛。团队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参赛过程中人员不得替换、增加。除社会人员组外，其他组别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不得跨组参赛。社会人员组至少有1名社会人员。</w:t>
      </w:r>
    </w:p>
    <w:p>
      <w:pPr>
        <w:spacing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每人最多只能参与1个诵读作品。</w:t>
      </w:r>
    </w:p>
    <w:p>
      <w:pPr>
        <w:spacing w:before="162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二、参赛要求</w:t>
      </w:r>
    </w:p>
    <w:p>
      <w:pPr>
        <w:spacing w:before="168" w:line="225" w:lineRule="auto"/>
        <w:ind w:left="779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10" w:h="16840"/>
          <w:pgMar w:top="1431" w:right="1574" w:bottom="1848" w:left="1569" w:header="0" w:footer="1443" w:gutter="0"/>
          <w:cols w:space="720" w:num="1"/>
        </w:sectPr>
      </w:pPr>
      <w:r>
        <w:rPr>
          <w:rFonts w:ascii="楷体" w:hAnsi="楷体" w:eastAsia="楷体" w:cs="楷体"/>
          <w:spacing w:val="22"/>
          <w:sz w:val="31"/>
          <w:szCs w:val="31"/>
        </w:rPr>
        <w:t>(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</w:rPr>
        <w:t>一)内容要求</w:t>
      </w:r>
    </w:p>
    <w:p>
      <w:pPr>
        <w:spacing w:before="101" w:line="321" w:lineRule="auto"/>
        <w:ind w:right="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我国古代、近现代和当代有社会影响力和典范价值的，体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现中华优秀文化的经典诗词、文章和优秀图书内容节选。当代 </w:t>
      </w:r>
      <w:r>
        <w:rPr>
          <w:rFonts w:ascii="仿宋" w:hAnsi="仿宋" w:eastAsia="仿宋" w:cs="仿宋"/>
          <w:spacing w:val="11"/>
          <w:sz w:val="31"/>
          <w:szCs w:val="31"/>
        </w:rPr>
        <w:t>作品应已正式出版或由省级以上广播电视等主流媒体公开发布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或发表，出版、发表时间至少2年以上，并被广泛</w:t>
      </w:r>
      <w:r>
        <w:rPr>
          <w:rFonts w:ascii="仿宋" w:hAnsi="仿宋" w:eastAsia="仿宋" w:cs="仿宋"/>
          <w:spacing w:val="5"/>
          <w:sz w:val="31"/>
          <w:szCs w:val="31"/>
        </w:rPr>
        <w:t>传播。中小学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生(含中职)参赛者可优先从统编语文教材</w:t>
      </w:r>
      <w:r>
        <w:rPr>
          <w:rFonts w:ascii="仿宋" w:hAnsi="仿宋" w:eastAsia="仿宋" w:cs="仿宋"/>
          <w:spacing w:val="21"/>
          <w:sz w:val="31"/>
          <w:szCs w:val="31"/>
        </w:rPr>
        <w:t>中选择作品。诵读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文本主体前后可根据需要增加总计不超过200字的过渡语(计入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总时长)。改编、网络以及自创文本不在征</w:t>
      </w:r>
      <w:r>
        <w:rPr>
          <w:rFonts w:ascii="仿宋" w:hAnsi="仿宋" w:eastAsia="仿宋" w:cs="仿宋"/>
          <w:spacing w:val="10"/>
          <w:sz w:val="31"/>
          <w:szCs w:val="31"/>
        </w:rPr>
        <w:t>集之列。</w:t>
      </w:r>
    </w:p>
    <w:p>
      <w:pPr>
        <w:spacing w:before="29" w:line="227" w:lineRule="auto"/>
        <w:ind w:left="79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(二)形式要求</w:t>
      </w:r>
    </w:p>
    <w:p>
      <w:pPr>
        <w:spacing w:before="133" w:line="322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参赛作品要求为2025年新录制创作的视频，高清1920*1080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横屏拍摄，格式为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4,</w:t>
      </w:r>
      <w:r>
        <w:rPr>
          <w:rFonts w:ascii="Times New Roman" w:hAnsi="Times New Roman" w:eastAsia="Times New Roman" w:cs="Times New Roman"/>
          <w:spacing w:val="83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长度为3—6分钟，大小不超过700</w:t>
      </w:r>
      <w:r>
        <w:rPr>
          <w:rFonts w:ascii="Times New Roman" w:hAnsi="Times New Roman" w:eastAsia="Times New Roman" w:cs="Times New Roman"/>
          <w:sz w:val="31"/>
          <w:szCs w:val="31"/>
        </w:rPr>
        <w:t>MB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7"/>
          <w:sz w:val="31"/>
          <w:szCs w:val="31"/>
        </w:rPr>
        <w:t>图像、声音清晰，不抖动、无噪音。视频作品必须同期录音，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不得后期配音。录制仅限一个场地，不得切换多个场地。</w:t>
      </w:r>
    </w:p>
    <w:p>
      <w:pPr>
        <w:spacing w:before="5" w:line="320" w:lineRule="auto"/>
        <w:ind w:right="11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树立知识产权意识。视频文字建议使用方正字库字体或其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他有版权的字体，视频中不得使用未经肖像权人同意的肖像，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不得使用未经授权的图片、视频和音频，应使用正确表示国家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版图的地图，不得出现与诵读大赛无关的条幅、角标等。视频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不能出现参赛者和指导教师的名字、学校或所在单位等信息。</w:t>
      </w:r>
    </w:p>
    <w:p>
      <w:pPr>
        <w:spacing w:before="12" w:line="225" w:lineRule="auto"/>
        <w:ind w:left="81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0"/>
          <w:sz w:val="31"/>
          <w:szCs w:val="31"/>
        </w:rPr>
        <w:t>(三)其他要求</w:t>
      </w:r>
    </w:p>
    <w:p>
      <w:pPr>
        <w:spacing w:before="162" w:line="320" w:lineRule="auto"/>
        <w:ind w:right="16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在以诵读为主的基础上，作品可适当借助吟诵、音乐、服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装等手段融合展现诵读内容。鼓励以团队形式诵读，团队人数 </w:t>
      </w:r>
      <w:r>
        <w:rPr>
          <w:rFonts w:ascii="仿宋" w:hAnsi="仿宋" w:eastAsia="仿宋" w:cs="仿宋"/>
          <w:spacing w:val="-6"/>
          <w:sz w:val="31"/>
          <w:szCs w:val="31"/>
        </w:rPr>
        <w:t>不超过20人。</w:t>
      </w:r>
    </w:p>
    <w:p>
      <w:pPr>
        <w:spacing w:before="1" w:line="327" w:lineRule="auto"/>
        <w:ind w:right="1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每个作品指导教师不超过2人，同一作品的</w:t>
      </w:r>
      <w:r>
        <w:rPr>
          <w:rFonts w:ascii="仿宋" w:hAnsi="仿宋" w:eastAsia="仿宋" w:cs="仿宋"/>
          <w:spacing w:val="4"/>
          <w:sz w:val="31"/>
          <w:szCs w:val="31"/>
        </w:rPr>
        <w:t>参赛者不得同时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署名该作品的指导教师。指导教师应当具备相应的专业能力，</w:t>
      </w:r>
      <w:r>
        <w:rPr>
          <w:rFonts w:ascii="仿宋" w:hAnsi="仿宋" w:eastAsia="仿宋" w:cs="仿宋"/>
          <w:spacing w:val="10"/>
          <w:sz w:val="31"/>
          <w:szCs w:val="31"/>
        </w:rPr>
        <w:t>能为参赛者提供专业指导。多个作品获得一等奖的同一指导老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师不重复获得优秀指导教师奖。教师组报名时需</w:t>
      </w:r>
      <w:r>
        <w:rPr>
          <w:rFonts w:ascii="仿宋" w:hAnsi="仿宋" w:eastAsia="仿宋" w:cs="仿宋"/>
          <w:spacing w:val="10"/>
          <w:sz w:val="31"/>
          <w:szCs w:val="31"/>
        </w:rPr>
        <w:t>要上传教师资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格证或者是学校开具的证明。</w:t>
      </w:r>
    </w:p>
    <w:p>
      <w:pPr>
        <w:spacing w:before="3" w:line="325" w:lineRule="auto"/>
        <w:ind w:right="10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参赛者应使用规范汉字准确填写姓名、指导教师姓名、作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品名称、所在单位或学校等信息。作品上传时间截止后，相关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信息不得更改。</w:t>
      </w:r>
    </w:p>
    <w:p>
      <w:pPr>
        <w:spacing w:line="221" w:lineRule="auto"/>
        <w:ind w:left="65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三、赛程安排</w:t>
      </w:r>
    </w:p>
    <w:p>
      <w:pPr>
        <w:spacing w:before="191" w:line="227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(一)准备、预赛、推荐与提交</w:t>
      </w:r>
    </w:p>
    <w:p>
      <w:pPr>
        <w:pStyle w:val="2"/>
        <w:spacing w:before="150" w:line="223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3"/>
          <w:sz w:val="31"/>
          <w:szCs w:val="31"/>
        </w:rPr>
        <w:t>1.</w:t>
      </w:r>
      <w:r>
        <w:rPr>
          <w:rFonts w:ascii="仿宋" w:hAnsi="仿宋" w:eastAsia="仿宋" w:cs="仿宋"/>
          <w:spacing w:val="3"/>
          <w:sz w:val="31"/>
          <w:szCs w:val="31"/>
        </w:rPr>
        <w:t>诵读专题知识讲座</w:t>
      </w:r>
    </w:p>
    <w:p>
      <w:pPr>
        <w:spacing w:before="152" w:line="324" w:lineRule="auto"/>
        <w:ind w:right="10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各区教委、语委和各高校以及专业学会，通过新媒体方式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大力宣传、广泛动员，保障赛事工作有序开</w:t>
      </w:r>
      <w:r>
        <w:rPr>
          <w:rFonts w:ascii="仿宋" w:hAnsi="仿宋" w:eastAsia="仿宋" w:cs="仿宋"/>
          <w:spacing w:val="4"/>
          <w:sz w:val="31"/>
          <w:szCs w:val="31"/>
        </w:rPr>
        <w:t>展。</w:t>
      </w:r>
    </w:p>
    <w:p>
      <w:pPr>
        <w:spacing w:before="2" w:line="328" w:lineRule="auto"/>
        <w:ind w:right="13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4月中旬开始，邀请诵读名家、专业教师分期分批举行专题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讲座，对参赛者进行辅导(具体安排及时间</w:t>
      </w:r>
      <w:r>
        <w:rPr>
          <w:rFonts w:ascii="仿宋" w:hAnsi="仿宋" w:eastAsia="仿宋" w:cs="仿宋"/>
          <w:spacing w:val="17"/>
          <w:sz w:val="31"/>
          <w:szCs w:val="31"/>
        </w:rPr>
        <w:t>另行通知)。</w:t>
      </w:r>
    </w:p>
    <w:p>
      <w:pPr>
        <w:pStyle w:val="2"/>
        <w:spacing w:before="2" w:line="224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预赛</w:t>
      </w:r>
    </w:p>
    <w:p>
      <w:pPr>
        <w:spacing w:before="140" w:line="320" w:lineRule="auto"/>
        <w:ind w:right="12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9"/>
          <w:sz w:val="31"/>
          <w:szCs w:val="31"/>
        </w:rPr>
        <w:t>各区、各高校自行组织参赛者在大赛官网(网址：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fldChar w:fldCharType="begin"/>
      </w:r>
      <w:r>
        <w:instrText xml:space="preserve"> HYPERLINK "https://jdsxj.eduyun.cn"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jdsxj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eduyun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)             </w:t>
      </w:r>
      <w:r>
        <w:rPr>
          <w:rFonts w:ascii="仿宋" w:hAnsi="仿宋" w:eastAsia="仿宋" w:cs="仿宋"/>
          <w:spacing w:val="2"/>
          <w:sz w:val="31"/>
          <w:szCs w:val="31"/>
        </w:rPr>
        <w:t>完成注册、赛事报名、语言文字知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识及诵读常识测评(测评可多次进行，60分以上方可获得参赛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资格)、作品评审等工作，预赛具体形式和截止时间自定。</w:t>
      </w:r>
    </w:p>
    <w:p>
      <w:pPr>
        <w:pStyle w:val="2"/>
        <w:spacing w:before="33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报送参赛者推荐表</w:t>
      </w:r>
    </w:p>
    <w:p>
      <w:pPr>
        <w:tabs>
          <w:tab w:val="left" w:pos="188"/>
        </w:tabs>
        <w:spacing w:before="155" w:line="319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5月23日前，各区、各高校报送经预赛后参加市级评审的参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赛者推荐表(见附件6)电子版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表格)及加盖</w:t>
      </w:r>
      <w:r>
        <w:rPr>
          <w:rFonts w:ascii="仿宋" w:hAnsi="仿宋" w:eastAsia="仿宋" w:cs="仿宋"/>
          <w:spacing w:val="25"/>
          <w:sz w:val="31"/>
          <w:szCs w:val="31"/>
        </w:rPr>
        <w:t>公章扫描版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ab/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仿宋" w:hAnsi="仿宋" w:eastAsia="仿宋" w:cs="仿宋"/>
          <w:spacing w:val="9"/>
          <w:sz w:val="31"/>
          <w:szCs w:val="31"/>
        </w:rPr>
        <w:t>格式)至邮箱</w:t>
      </w:r>
      <w:r>
        <w:rPr>
          <w:rFonts w:ascii="Times New Roman" w:hAnsi="Times New Roman" w:eastAsia="Times New Roman" w:cs="Times New Roman"/>
          <w:sz w:val="31"/>
          <w:szCs w:val="31"/>
        </w:rPr>
        <w:t>sdzg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2020-</w:t>
      </w:r>
      <w:r>
        <w:rPr>
          <w:rFonts w:ascii="Times New Roman" w:hAnsi="Times New Roman" w:eastAsia="Times New Roman" w:cs="Times New Roman"/>
          <w:sz w:val="31"/>
          <w:szCs w:val="31"/>
        </w:rPr>
        <w:t>bj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9"/>
          <w:sz w:val="31"/>
          <w:szCs w:val="31"/>
        </w:rPr>
        <w:t>邮件标题为“区(高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校)+经典诵</w:t>
      </w:r>
      <w:bookmarkStart w:id="0" w:name="_GoBack"/>
      <w:bookmarkEnd w:id="0"/>
      <w:r>
        <w:rPr>
          <w:rFonts w:ascii="仿宋" w:hAnsi="仿宋" w:eastAsia="仿宋" w:cs="仿宋"/>
          <w:spacing w:val="3"/>
          <w:sz w:val="31"/>
          <w:szCs w:val="31"/>
        </w:rPr>
        <w:t>读参赛者推荐表”。邮件标题名称与文件名称一致。</w:t>
      </w:r>
    </w:p>
    <w:p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554" w:bottom="1736" w:left="1569" w:header="0" w:footer="1334" w:gutter="0"/>
          <w:cols w:space="720" w:num="1"/>
        </w:sectPr>
      </w:pPr>
    </w:p>
    <w:p>
      <w:pPr>
        <w:tabs>
          <w:tab w:val="left" w:pos="198"/>
        </w:tabs>
        <w:spacing w:before="100" w:line="322" w:lineRule="auto"/>
        <w:ind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各区每组别推荐作品不超过本区相应组别参赛作品的20%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7"/>
          <w:sz w:val="31"/>
          <w:szCs w:val="31"/>
        </w:rPr>
        <w:t>(总数不超过100个);各高校每组别推荐作品不得超</w:t>
      </w:r>
      <w:r>
        <w:rPr>
          <w:rFonts w:ascii="仿宋" w:hAnsi="仿宋" w:eastAsia="仿宋" w:cs="仿宋"/>
          <w:spacing w:val="16"/>
          <w:sz w:val="31"/>
          <w:szCs w:val="31"/>
        </w:rPr>
        <w:t>过15个。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每个参赛者被推荐作品限1件。团队参赛作品占比</w:t>
      </w:r>
      <w:r>
        <w:rPr>
          <w:rFonts w:ascii="仿宋" w:hAnsi="仿宋" w:eastAsia="仿宋" w:cs="仿宋"/>
          <w:spacing w:val="6"/>
          <w:sz w:val="31"/>
          <w:szCs w:val="31"/>
        </w:rPr>
        <w:t>不低于一半。</w:t>
      </w:r>
    </w:p>
    <w:p>
      <w:pPr>
        <w:spacing w:before="9" w:line="315" w:lineRule="auto"/>
        <w:ind w:right="49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推荐表用于核实参赛者是否有报名权限。推</w:t>
      </w:r>
      <w:r>
        <w:rPr>
          <w:rFonts w:ascii="仿宋" w:hAnsi="仿宋" w:eastAsia="仿宋" w:cs="仿宋"/>
          <w:spacing w:val="11"/>
          <w:sz w:val="31"/>
          <w:szCs w:val="31"/>
        </w:rPr>
        <w:t>荐表中手机号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需与注册报名手机号一致，每个手机号仅可上传一个作品，若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推荐表中同一手机号代报多个作品，所有代报作品将会取消评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审资格，团队诵读作品由组内一人注册报名</w:t>
      </w:r>
      <w:r>
        <w:rPr>
          <w:rFonts w:ascii="仿宋" w:hAnsi="仿宋" w:eastAsia="仿宋" w:cs="仿宋"/>
          <w:spacing w:val="10"/>
          <w:sz w:val="31"/>
          <w:szCs w:val="31"/>
        </w:rPr>
        <w:t>上传即可。请提醒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参赛者报名时认真核对所填信息，确保姓名或单位信息填写全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称。因个人填报错误造成的报名失败、获奖证书信息错误等后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果需自行承担。</w:t>
      </w:r>
    </w:p>
    <w:p>
      <w:pPr>
        <w:pStyle w:val="2"/>
        <w:spacing w:before="58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4.</w:t>
      </w:r>
      <w:r>
        <w:rPr>
          <w:rFonts w:ascii="仿宋" w:hAnsi="仿宋" w:eastAsia="仿宋" w:cs="仿宋"/>
          <w:spacing w:val="2"/>
          <w:sz w:val="31"/>
          <w:szCs w:val="31"/>
        </w:rPr>
        <w:t>作品提交</w:t>
      </w:r>
    </w:p>
    <w:p>
      <w:pPr>
        <w:spacing w:before="157" w:line="325" w:lineRule="auto"/>
        <w:ind w:right="23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各区、各高校推荐的参赛者完成知识测评且分数在60分及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以上，即可上传作品，于5月23日前登录大赛官网完成</w:t>
      </w:r>
      <w:r>
        <w:rPr>
          <w:rFonts w:ascii="仿宋" w:hAnsi="仿宋" w:eastAsia="仿宋" w:cs="仿宋"/>
          <w:spacing w:val="-4"/>
          <w:sz w:val="31"/>
          <w:szCs w:val="31"/>
        </w:rPr>
        <w:t>作品提交。</w:t>
      </w:r>
    </w:p>
    <w:p>
      <w:pPr>
        <w:spacing w:before="2" w:line="222" w:lineRule="auto"/>
        <w:ind w:left="8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(二)市级评审与推荐</w:t>
      </w:r>
    </w:p>
    <w:p>
      <w:pPr>
        <w:spacing w:before="175" w:line="317" w:lineRule="auto"/>
        <w:ind w:right="53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承办单位组织相关专家评审，7月10日前挑选优秀作品推荐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至教育部、国家语委主办的第七届中华经典诵写</w:t>
      </w:r>
      <w:r>
        <w:rPr>
          <w:rFonts w:ascii="仿宋" w:hAnsi="仿宋" w:eastAsia="仿宋" w:cs="仿宋"/>
          <w:spacing w:val="4"/>
          <w:sz w:val="31"/>
          <w:szCs w:val="31"/>
        </w:rPr>
        <w:t>讲大赛，并于8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-11月评定市级一等奖、二等奖、三等奖、优秀奖、优秀组织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奖和优秀指导教师奖。</w:t>
      </w:r>
    </w:p>
    <w:p>
      <w:pPr>
        <w:spacing w:before="12" w:line="222" w:lineRule="auto"/>
        <w:ind w:left="67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四、其他事项</w:t>
      </w:r>
    </w:p>
    <w:p>
      <w:pPr>
        <w:spacing w:before="167" w:line="316" w:lineRule="auto"/>
        <w:ind w:right="5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赛事咨询电话：010-65783783(工作日9:00—16:30接听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咨询)</w:t>
      </w:r>
    </w:p>
    <w:p>
      <w:pPr>
        <w:spacing w:line="212" w:lineRule="auto"/>
        <w:ind w:left="670"/>
        <w:rPr>
          <w:sz w:val="32"/>
          <w:szCs w:val="32"/>
        </w:rPr>
      </w:pPr>
      <w:r>
        <w:rPr>
          <w:rFonts w:ascii="仿宋" w:hAnsi="仿宋" w:eastAsia="仿宋" w:cs="仿宋"/>
          <w:spacing w:val="-7"/>
          <w:sz w:val="31"/>
          <w:szCs w:val="31"/>
        </w:rPr>
        <w:t>邮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箱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sdzg2020-bj@163.com</w:t>
      </w:r>
    </w:p>
    <w:sectPr>
      <w:footerReference r:id="rId7" w:type="default"/>
      <w:pgSz w:w="11910" w:h="16840"/>
      <w:pgMar w:top="1431" w:right="1660" w:bottom="40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right="2"/>
      <w:jc w:val="right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11"/>
        <w:sz w:val="31"/>
        <w:szCs w:val="31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right="12"/>
      <w:jc w:val="right"/>
      <w:rPr>
        <w:sz w:val="31"/>
        <w:szCs w:val="31"/>
      </w:rPr>
    </w:pPr>
    <w:r>
      <w:rPr>
        <w:spacing w:val="-11"/>
        <w:sz w:val="31"/>
        <w:szCs w:val="31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Yzk4NGExNGY4ZDBmMjY1YTJiNmNhOGRlOTk2ZDYifQ=="/>
  </w:docVars>
  <w:rsids>
    <w:rsidRoot w:val="00000000"/>
    <w:rsid w:val="1EB67466"/>
    <w:rsid w:val="24181E0D"/>
    <w:rsid w:val="252F1C40"/>
    <w:rsid w:val="5F5E198D"/>
    <w:rsid w:val="79313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11150</Words>
  <Characters>12083</Characters>
  <TotalTime>2</TotalTime>
  <ScaleCrop>false</ScaleCrop>
  <LinksUpToDate>false</LinksUpToDate>
  <CharactersWithSpaces>12815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2025-04-07T10:28:00Z</dcterms:created>
  <dc:creator>HUAWEI</dc:creator>
  <cp:lastModifiedBy>WPS_1563692345</cp:lastModifiedBy>
  <dcterms:modified xsi:type="dcterms:W3CDTF">2025-04-07T02:50:48Z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2025-04-07T10:28:44Z</vt:filetime>
  </property>
  <property fmtid="{D5CDD505-2E9C-101B-9397-08002B2CF9AE}" pid="4" name="UsrData">
    <vt:lpwstr>67f33854df67f3002029ad19wl</vt:lpwstr>
  </property>
  <property fmtid="{D5CDD505-2E9C-101B-9397-08002B2CF9AE}" pid="5" name="KSOProductBuildVer">
    <vt:lpwstr>2052-12.1.0.16120</vt:lpwstr>
  </property>
  <property fmtid="{D5CDD505-2E9C-101B-9397-08002B2CF9AE}" pid="6" name="ICV">
    <vt:lpwstr>4CDEE35CAED9453DB9F2F06D69567EEB_13</vt:lpwstr>
  </property>
</Properties>
</file>