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575B3">
      <w:pPr>
        <w:spacing w:before="156" w:beforeLines="50" w:after="156" w:afterLines="50" w:line="480" w:lineRule="exact"/>
        <w:ind w:left="558" w:hanging="558" w:hangingChars="155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工商管理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学院低空旅游运营与管理微专业人才培养方案</w:t>
      </w:r>
    </w:p>
    <w:p w14:paraId="26E1227B">
      <w:pPr>
        <w:widowControl/>
        <w:spacing w:after="156" w:line="0" w:lineRule="atLeast"/>
        <w:ind w:firstLine="560" w:firstLineChars="200"/>
        <w:jc w:val="left"/>
        <w:rPr>
          <w:rFonts w:ascii="黑体" w:hAnsi="黑体" w:eastAsia="黑体" w:cs="黑体"/>
          <w:bCs/>
          <w:sz w:val="28"/>
          <w:szCs w:val="28"/>
        </w:rPr>
      </w:pPr>
    </w:p>
    <w:p w14:paraId="25F482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一、专业培养目标</w:t>
      </w:r>
    </w:p>
    <w:p w14:paraId="166D37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本微专业聚焦低空旅游产业发展需求，致力于培养具有创新思维和实践能力的专业化旅游运营人才。</w:t>
      </w:r>
      <w:r>
        <w:rPr>
          <w:rFonts w:hint="default" w:ascii="仿宋_GB2312" w:eastAsia="仿宋_GB2312"/>
          <w:sz w:val="28"/>
          <w:szCs w:val="28"/>
        </w:rPr>
        <w:t>在专业培养方面，本微专业着重打造三大核心能力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default" w:ascii="仿宋_GB2312" w:eastAsia="仿宋_GB2312"/>
          <w:sz w:val="28"/>
          <w:szCs w:val="28"/>
        </w:rPr>
        <w:t>首先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是</w:t>
      </w:r>
      <w:r>
        <w:rPr>
          <w:rFonts w:hint="default" w:ascii="仿宋_GB2312" w:eastAsia="仿宋_GB2312"/>
          <w:sz w:val="28"/>
          <w:szCs w:val="28"/>
        </w:rPr>
        <w:t>旅游产品设计能力。学生将学习直升机观光、热气球体验等特色旅游产品的创意策划方法，掌握从市场调研到产品落地的全流程开发技能。其次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是</w:t>
      </w:r>
      <w:r>
        <w:rPr>
          <w:rFonts w:hint="default" w:ascii="仿宋_GB2312" w:eastAsia="仿宋_GB2312"/>
          <w:sz w:val="28"/>
          <w:szCs w:val="28"/>
        </w:rPr>
        <w:t>旅游项目运营能力。重点培养景区低空旅游项目的日常运营管理能力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  <w:r>
        <w:rPr>
          <w:rFonts w:hint="default" w:ascii="仿宋_GB2312" w:eastAsia="仿宋_GB2312"/>
          <w:sz w:val="28"/>
          <w:szCs w:val="28"/>
        </w:rPr>
        <w:t>第三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是</w:t>
      </w:r>
      <w:r>
        <w:rPr>
          <w:rFonts w:hint="default" w:ascii="仿宋_GB2312" w:eastAsia="仿宋_GB2312"/>
          <w:sz w:val="28"/>
          <w:szCs w:val="28"/>
        </w:rPr>
        <w:t>旅游市场营销能力。针对低空旅游产品的高端化特点，培养学生制定精准营销策略的能力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  <w:r>
        <w:rPr>
          <w:rFonts w:hint="eastAsia" w:ascii="仿宋_GB2312" w:eastAsia="仿宋_GB2312"/>
          <w:sz w:val="28"/>
          <w:szCs w:val="28"/>
        </w:rPr>
        <w:t>毕业生可在旅游景区、旅行社、文旅策划机构等单位从事低空旅游产品开发、项目运营、市场营销等工作，也可在旅游管理部门参与低空旅游产业规划和标准制定。</w:t>
      </w:r>
    </w:p>
    <w:p w14:paraId="4512F2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二、毕业要求</w:t>
      </w:r>
    </w:p>
    <w:p w14:paraId="02DF32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一</w:t>
      </w:r>
      <w:r>
        <w:rPr>
          <w:rFonts w:hint="eastAsia" w:ascii="仿宋_GB2312" w:eastAsia="仿宋_GB2312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知识要求</w:t>
      </w:r>
    </w:p>
    <w:p w14:paraId="0ED6A9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_GB2312" w:eastAsia="仿宋_GB2312"/>
          <w:sz w:val="28"/>
          <w:szCs w:val="28"/>
        </w:rPr>
      </w:pPr>
      <w:r>
        <w:rPr>
          <w:rFonts w:hint="default" w:ascii="仿宋_GB2312" w:eastAsia="仿宋_GB2312"/>
          <w:sz w:val="28"/>
          <w:szCs w:val="28"/>
        </w:rPr>
        <w:t>学生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应</w:t>
      </w:r>
      <w:r>
        <w:rPr>
          <w:rFonts w:hint="default" w:ascii="仿宋_GB2312" w:eastAsia="仿宋_GB2312"/>
          <w:sz w:val="28"/>
          <w:szCs w:val="28"/>
        </w:rPr>
        <w:t>掌握直升机观光、热气球体验等特色旅游产品的全流程开发能力，强调差异化竞争策略与创新体验设计。在运营管理方面，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掌握</w:t>
      </w:r>
      <w:r>
        <w:rPr>
          <w:rFonts w:hint="default" w:ascii="仿宋_GB2312" w:eastAsia="仿宋_GB2312"/>
          <w:sz w:val="28"/>
          <w:szCs w:val="28"/>
        </w:rPr>
        <w:t>低空旅游项目的标准化运营体系构建、服务质量管控、客户体验管理等实务内容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default" w:ascii="仿宋_GB2312" w:eastAsia="仿宋_GB2312"/>
          <w:sz w:val="28"/>
          <w:szCs w:val="28"/>
        </w:rPr>
        <w:t>最终成为能够推动低空旅游产业高质量发展的专业管理人才。</w:t>
      </w:r>
    </w:p>
    <w:p w14:paraId="7474F6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</w:pPr>
      <w:r>
        <w:rPr>
          <w:rFonts w:hint="eastAsia" w:ascii="仿宋_GB2312" w:eastAsia="仿宋_GB2312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二</w:t>
      </w:r>
      <w:r>
        <w:rPr>
          <w:rFonts w:hint="eastAsia" w:ascii="仿宋_GB2312" w:eastAsia="仿宋_GB2312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sz w:val="28"/>
          <w:szCs w:val="28"/>
        </w:rPr>
        <w:t>能力要求</w:t>
      </w:r>
    </w:p>
    <w:p w14:paraId="3F094E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熟练掌握</w:t>
      </w:r>
      <w:r>
        <w:rPr>
          <w:rFonts w:hint="default" w:ascii="仿宋_GB2312" w:eastAsia="仿宋_GB2312"/>
          <w:sz w:val="28"/>
          <w:szCs w:val="28"/>
        </w:rPr>
        <w:t>主流低空旅游飞行器（直升机、热气球、滑翔翼等）的基本工作原理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default" w:ascii="仿宋_GB2312" w:eastAsia="仿宋_GB2312"/>
          <w:sz w:val="28"/>
          <w:szCs w:val="28"/>
        </w:rPr>
        <w:t>掌握高空环境下的客户服务技巧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default" w:ascii="仿宋_GB2312" w:eastAsia="仿宋_GB2312"/>
          <w:sz w:val="28"/>
          <w:szCs w:val="28"/>
        </w:rPr>
        <w:t>具备基础的安全风险识别与防范能力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default" w:ascii="仿宋_GB2312" w:eastAsia="仿宋_GB2312"/>
          <w:sz w:val="28"/>
          <w:szCs w:val="28"/>
        </w:rPr>
        <w:t>掌握数字化运营工具，包括通过大数据分析游客行为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default" w:ascii="仿宋_GB2312" w:eastAsia="仿宋_GB2312"/>
          <w:sz w:val="28"/>
          <w:szCs w:val="28"/>
        </w:rPr>
        <w:t>优化产品线，运用收益管理系统提升运营效率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等</w:t>
      </w:r>
      <w:r>
        <w:rPr>
          <w:rFonts w:hint="default" w:ascii="仿宋_GB2312" w:eastAsia="仿宋_GB2312"/>
          <w:sz w:val="28"/>
          <w:szCs w:val="28"/>
        </w:rPr>
        <w:t>，支撑低空旅游项目的精细化管理和商业模式创新。</w:t>
      </w:r>
    </w:p>
    <w:p w14:paraId="1AC9B1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（三）素质要求</w:t>
      </w:r>
    </w:p>
    <w:p w14:paraId="4307F2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具备创新意识与可持续发展理念；</w:t>
      </w:r>
      <w:r>
        <w:rPr>
          <w:rFonts w:hint="default" w:ascii="仿宋_GB2312" w:eastAsia="仿宋_GB2312"/>
          <w:sz w:val="28"/>
          <w:szCs w:val="28"/>
        </w:rPr>
        <w:t>遵守职业道德，注重安全与服务品质。</w:t>
      </w:r>
    </w:p>
    <w:p w14:paraId="47AEB9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三、招生对象与条件</w:t>
      </w:r>
    </w:p>
    <w:p w14:paraId="6A7019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一</w:t>
      </w:r>
      <w:r>
        <w:rPr>
          <w:rFonts w:hint="eastAsia" w:ascii="仿宋_GB2312" w:eastAsia="仿宋_GB2312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sz w:val="28"/>
          <w:szCs w:val="28"/>
        </w:rPr>
        <w:t>招生对象</w:t>
      </w:r>
    </w:p>
    <w:p w14:paraId="78E969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default" w:ascii="仿宋_GB2312" w:eastAsia="仿宋_GB2312"/>
          <w:sz w:val="28"/>
          <w:szCs w:val="28"/>
        </w:rPr>
        <w:t>本校全日制本科学生，专业不限；</w:t>
      </w:r>
      <w:r>
        <w:rPr>
          <w:rFonts w:hint="default" w:ascii="仿宋_GB2312" w:eastAsia="仿宋_GB2312"/>
          <w:sz w:val="28"/>
          <w:szCs w:val="28"/>
          <w:lang w:val="en-US" w:eastAsia="zh-CN"/>
        </w:rPr>
        <w:t>对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低空经济</w:t>
      </w:r>
      <w:r>
        <w:rPr>
          <w:rFonts w:hint="default" w:ascii="仿宋_GB2312" w:eastAsia="仿宋_GB2312"/>
          <w:sz w:val="28"/>
          <w:szCs w:val="28"/>
          <w:lang w:val="en-US" w:eastAsia="zh-CN"/>
        </w:rPr>
        <w:t>、旅游领域有浓厚兴趣。</w:t>
      </w:r>
    </w:p>
    <w:p w14:paraId="7CDBC5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二</w:t>
      </w:r>
      <w:r>
        <w:rPr>
          <w:rFonts w:hint="eastAsia" w:ascii="仿宋_GB2312" w:eastAsia="仿宋_GB2312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招生</w:t>
      </w:r>
      <w:r>
        <w:rPr>
          <w:rFonts w:hint="default" w:ascii="仿宋_GB2312" w:eastAsia="仿宋_GB2312"/>
          <w:sz w:val="28"/>
          <w:szCs w:val="28"/>
        </w:rPr>
        <w:t>条件</w:t>
      </w:r>
    </w:p>
    <w:p w14:paraId="4CDEA3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default" w:ascii="仿宋_GB2312" w:eastAsia="仿宋_GB2312"/>
          <w:sz w:val="28"/>
          <w:szCs w:val="28"/>
        </w:rPr>
        <w:t>已修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完</w:t>
      </w:r>
      <w:r>
        <w:rPr>
          <w:rFonts w:hint="default" w:ascii="仿宋_GB2312" w:eastAsia="仿宋_GB2312"/>
          <w:sz w:val="28"/>
          <w:szCs w:val="28"/>
        </w:rPr>
        <w:t>《管理学》课程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并完成微专业申请手续。</w:t>
      </w:r>
    </w:p>
    <w:p w14:paraId="57B0BF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</w:pPr>
      <w:r>
        <w:rPr>
          <w:rFonts w:hint="eastAsia" w:ascii="黑体" w:hAnsi="黑体" w:eastAsia="黑体" w:cs="黑体"/>
          <w:bCs/>
          <w:sz w:val="28"/>
          <w:szCs w:val="28"/>
        </w:rPr>
        <w:t>四、学分与证书</w:t>
      </w:r>
    </w:p>
    <w:p w14:paraId="1D453C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课程总学分为15学分，</w:t>
      </w:r>
      <w:r>
        <w:rPr>
          <w:rFonts w:hint="default" w:ascii="仿宋_GB2312" w:eastAsia="仿宋_GB2312"/>
          <w:sz w:val="28"/>
          <w:szCs w:val="28"/>
        </w:rPr>
        <w:t>完成全部课程且成绩合格者，颁发校级</w:t>
      </w:r>
      <w:r>
        <w:rPr>
          <w:rFonts w:hint="eastAsia" w:ascii="仿宋_GB2312" w:eastAsia="仿宋_GB2312"/>
          <w:sz w:val="28"/>
          <w:szCs w:val="28"/>
          <w:lang w:eastAsia="zh-CN"/>
        </w:rPr>
        <w:t>“</w:t>
      </w:r>
      <w:r>
        <w:rPr>
          <w:rFonts w:hint="default" w:ascii="仿宋_GB2312" w:eastAsia="仿宋_GB2312"/>
          <w:sz w:val="28"/>
          <w:szCs w:val="28"/>
        </w:rPr>
        <w:t>低空旅游运营与管理微专业</w:t>
      </w:r>
      <w:r>
        <w:rPr>
          <w:rFonts w:hint="eastAsia" w:ascii="仿宋_GB2312" w:eastAsia="仿宋_GB2312"/>
          <w:sz w:val="28"/>
          <w:szCs w:val="28"/>
          <w:lang w:eastAsia="zh-CN"/>
        </w:rPr>
        <w:t>”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结课</w:t>
      </w:r>
      <w:r>
        <w:rPr>
          <w:rFonts w:hint="default" w:ascii="仿宋_GB2312" w:eastAsia="仿宋_GB2312"/>
          <w:sz w:val="28"/>
          <w:szCs w:val="28"/>
        </w:rPr>
        <w:t>证书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 w14:paraId="59D0D5D7">
      <w:pPr>
        <w:spacing w:before="156" w:beforeLines="50" w:after="156" w:afterLines="50" w:line="48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五、课程设置</w:t>
      </w:r>
    </w:p>
    <w:p w14:paraId="67D96A25">
      <w:pPr>
        <w:widowControl/>
        <w:spacing w:after="156" w:line="0" w:lineRule="atLeast"/>
        <w:jc w:val="center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低空旅游运营与管理微专业课程设置及教学进程计划表</w:t>
      </w:r>
    </w:p>
    <w:tbl>
      <w:tblPr>
        <w:tblStyle w:val="4"/>
        <w:tblW w:w="100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1025"/>
        <w:gridCol w:w="488"/>
        <w:gridCol w:w="600"/>
        <w:gridCol w:w="1006"/>
        <w:gridCol w:w="610"/>
        <w:gridCol w:w="459"/>
        <w:gridCol w:w="725"/>
        <w:gridCol w:w="712"/>
        <w:gridCol w:w="675"/>
        <w:gridCol w:w="763"/>
        <w:gridCol w:w="792"/>
        <w:gridCol w:w="792"/>
      </w:tblGrid>
      <w:tr w14:paraId="1FC40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9" w:type="dxa"/>
            <w:vMerge w:val="restart"/>
            <w:tcBorders>
              <w:bottom w:val="single" w:color="auto" w:sz="4" w:space="0"/>
            </w:tcBorders>
            <w:vAlign w:val="center"/>
          </w:tcPr>
          <w:p w14:paraId="6E1561BE">
            <w:pPr>
              <w:widowControl/>
              <w:jc w:val="center"/>
              <w:rPr>
                <w:rFonts w:ascii="黑体" w:hAnsi="黑体" w:eastAsia="黑体"/>
                <w:bCs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课程名称</w:t>
            </w:r>
          </w:p>
        </w:tc>
        <w:tc>
          <w:tcPr>
            <w:tcW w:w="1025" w:type="dxa"/>
            <w:vMerge w:val="restart"/>
            <w:vAlign w:val="center"/>
          </w:tcPr>
          <w:p w14:paraId="50549FAD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课程代码</w:t>
            </w:r>
          </w:p>
        </w:tc>
        <w:tc>
          <w:tcPr>
            <w:tcW w:w="488" w:type="dxa"/>
            <w:vMerge w:val="restart"/>
            <w:tcBorders>
              <w:bottom w:val="single" w:color="auto" w:sz="4" w:space="0"/>
            </w:tcBorders>
            <w:vAlign w:val="center"/>
          </w:tcPr>
          <w:p w14:paraId="354C315A">
            <w:pPr>
              <w:widowControl/>
              <w:jc w:val="center"/>
              <w:rPr>
                <w:rFonts w:ascii="黑体" w:hAnsi="黑体" w:eastAsia="黑体"/>
                <w:bCs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学分</w:t>
            </w:r>
          </w:p>
        </w:tc>
        <w:tc>
          <w:tcPr>
            <w:tcW w:w="600" w:type="dxa"/>
            <w:vMerge w:val="restart"/>
            <w:vAlign w:val="center"/>
          </w:tcPr>
          <w:p w14:paraId="17BCA62E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ascii="黑体" w:hAnsi="黑体" w:eastAsia="黑体"/>
                <w:bCs/>
                <w:sz w:val="18"/>
              </w:rPr>
              <w:t>总学时</w:t>
            </w:r>
          </w:p>
        </w:tc>
        <w:tc>
          <w:tcPr>
            <w:tcW w:w="1006" w:type="dxa"/>
            <w:vMerge w:val="restart"/>
            <w:vAlign w:val="center"/>
          </w:tcPr>
          <w:p w14:paraId="1BAE3E88">
            <w:pPr>
              <w:widowControl/>
              <w:jc w:val="center"/>
              <w:rPr>
                <w:rFonts w:hint="default" w:ascii="黑体" w:hAnsi="黑体" w:eastAsia="黑体"/>
                <w:bCs/>
                <w:sz w:val="18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18"/>
                <w:lang w:val="en-US" w:eastAsia="zh-CN"/>
              </w:rPr>
              <w:t>授课教师</w:t>
            </w:r>
          </w:p>
        </w:tc>
        <w:tc>
          <w:tcPr>
            <w:tcW w:w="2506" w:type="dxa"/>
            <w:gridSpan w:val="4"/>
            <w:tcBorders>
              <w:bottom w:val="single" w:color="auto" w:sz="4" w:space="0"/>
            </w:tcBorders>
            <w:vAlign w:val="center"/>
          </w:tcPr>
          <w:p w14:paraId="7979817B">
            <w:pPr>
              <w:widowControl/>
              <w:jc w:val="center"/>
              <w:rPr>
                <w:rFonts w:ascii="黑体" w:hAnsi="黑体" w:eastAsia="黑体"/>
                <w:bCs/>
                <w:spacing w:val="20"/>
                <w:sz w:val="18"/>
                <w:szCs w:val="18"/>
              </w:rPr>
            </w:pPr>
            <w:r>
              <w:rPr>
                <w:rFonts w:ascii="黑体" w:hAnsi="黑体" w:eastAsia="黑体"/>
                <w:bCs/>
                <w:spacing w:val="75"/>
                <w:kern w:val="0"/>
                <w:sz w:val="18"/>
                <w:szCs w:val="18"/>
                <w:fitText w:val="840" w:id="1355171780"/>
              </w:rPr>
              <w:t>学时</w:t>
            </w:r>
            <w:r>
              <w:rPr>
                <w:rFonts w:hint="eastAsia" w:ascii="黑体" w:hAnsi="黑体" w:eastAsia="黑体"/>
                <w:bCs/>
                <w:spacing w:val="0"/>
                <w:kern w:val="0"/>
                <w:sz w:val="18"/>
                <w:szCs w:val="18"/>
                <w:fitText w:val="840" w:id="1355171780"/>
              </w:rPr>
              <w:t>分</w:t>
            </w: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 xml:space="preserve"> 配</w:t>
            </w:r>
          </w:p>
        </w:tc>
        <w:tc>
          <w:tcPr>
            <w:tcW w:w="675" w:type="dxa"/>
            <w:vMerge w:val="restart"/>
            <w:tcBorders>
              <w:bottom w:val="single" w:color="auto" w:sz="4" w:space="0"/>
            </w:tcBorders>
            <w:vAlign w:val="center"/>
          </w:tcPr>
          <w:p w14:paraId="6A8C6F76">
            <w:pPr>
              <w:widowControl/>
              <w:snapToGrid w:val="0"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考核</w:t>
            </w:r>
          </w:p>
          <w:p w14:paraId="14089E5B">
            <w:pPr>
              <w:widowControl/>
              <w:jc w:val="center"/>
              <w:rPr>
                <w:rFonts w:ascii="黑体" w:hAnsi="黑体" w:eastAsia="黑体"/>
                <w:bCs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方式</w:t>
            </w:r>
          </w:p>
        </w:tc>
        <w:tc>
          <w:tcPr>
            <w:tcW w:w="763" w:type="dxa"/>
            <w:vMerge w:val="restart"/>
            <w:tcBorders>
              <w:bottom w:val="single" w:color="auto" w:sz="4" w:space="0"/>
            </w:tcBorders>
            <w:vAlign w:val="center"/>
          </w:tcPr>
          <w:p w14:paraId="739A1A25">
            <w:pPr>
              <w:widowControl/>
              <w:jc w:val="center"/>
              <w:rPr>
                <w:rFonts w:ascii="黑体" w:hAnsi="黑体" w:eastAsia="黑体"/>
                <w:bCs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pacing w:val="20"/>
                <w:sz w:val="18"/>
                <w:szCs w:val="18"/>
              </w:rPr>
              <w:t>开课单位</w:t>
            </w:r>
          </w:p>
        </w:tc>
        <w:tc>
          <w:tcPr>
            <w:tcW w:w="792" w:type="dxa"/>
            <w:vMerge w:val="restart"/>
            <w:vAlign w:val="center"/>
          </w:tcPr>
          <w:p w14:paraId="2EA93C72">
            <w:pPr>
              <w:widowControl/>
              <w:snapToGrid w:val="0"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ascii="黑体" w:hAnsi="黑体" w:eastAsia="黑体"/>
                <w:bCs/>
                <w:sz w:val="18"/>
                <w:szCs w:val="18"/>
              </w:rPr>
              <w:t>开课</w:t>
            </w:r>
          </w:p>
          <w:p w14:paraId="2D80B4A9">
            <w:pPr>
              <w:widowControl/>
              <w:jc w:val="center"/>
              <w:rPr>
                <w:rFonts w:hint="default" w:ascii="黑体" w:hAnsi="黑体" w:eastAsia="黑体"/>
                <w:bCs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学期</w:t>
            </w:r>
            <w:r>
              <w:rPr>
                <w:rFonts w:hint="eastAsia" w:ascii="黑体" w:hAnsi="黑体" w:eastAsia="黑体"/>
                <w:bCs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时间</w:t>
            </w:r>
          </w:p>
        </w:tc>
        <w:tc>
          <w:tcPr>
            <w:tcW w:w="792" w:type="dxa"/>
            <w:vMerge w:val="restart"/>
            <w:vAlign w:val="center"/>
          </w:tcPr>
          <w:p w14:paraId="3B96D191">
            <w:pPr>
              <w:widowControl/>
              <w:jc w:val="center"/>
              <w:rPr>
                <w:rFonts w:hint="default" w:ascii="黑体" w:hAnsi="黑体" w:eastAsia="黑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具体上课周数</w:t>
            </w:r>
          </w:p>
        </w:tc>
      </w:tr>
      <w:tr w14:paraId="0D707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9" w:type="dxa"/>
            <w:vMerge w:val="continue"/>
            <w:vAlign w:val="center"/>
          </w:tcPr>
          <w:p w14:paraId="33341091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21"/>
                <w:szCs w:val="21"/>
              </w:rPr>
            </w:pPr>
          </w:p>
        </w:tc>
        <w:tc>
          <w:tcPr>
            <w:tcW w:w="1025" w:type="dxa"/>
            <w:vMerge w:val="continue"/>
            <w:vAlign w:val="center"/>
          </w:tcPr>
          <w:p w14:paraId="1B83D10E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21"/>
                <w:szCs w:val="21"/>
              </w:rPr>
            </w:pPr>
          </w:p>
        </w:tc>
        <w:tc>
          <w:tcPr>
            <w:tcW w:w="488" w:type="dxa"/>
            <w:vMerge w:val="continue"/>
            <w:vAlign w:val="center"/>
          </w:tcPr>
          <w:p w14:paraId="5ACADA7F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21"/>
                <w:szCs w:val="21"/>
              </w:rPr>
            </w:pPr>
          </w:p>
        </w:tc>
        <w:tc>
          <w:tcPr>
            <w:tcW w:w="600" w:type="dxa"/>
            <w:vMerge w:val="continue"/>
            <w:vAlign w:val="center"/>
          </w:tcPr>
          <w:p w14:paraId="0795E7C0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21"/>
                <w:szCs w:val="21"/>
              </w:rPr>
            </w:pPr>
          </w:p>
        </w:tc>
        <w:tc>
          <w:tcPr>
            <w:tcW w:w="1006" w:type="dxa"/>
            <w:vMerge w:val="continue"/>
            <w:vAlign w:val="center"/>
          </w:tcPr>
          <w:p w14:paraId="612BC6C4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21"/>
                <w:szCs w:val="21"/>
              </w:rPr>
            </w:pPr>
          </w:p>
        </w:tc>
        <w:tc>
          <w:tcPr>
            <w:tcW w:w="610" w:type="dxa"/>
            <w:vAlign w:val="center"/>
          </w:tcPr>
          <w:p w14:paraId="480D2870">
            <w:pPr>
              <w:widowControl/>
              <w:jc w:val="center"/>
              <w:rPr>
                <w:rFonts w:ascii="黑体" w:hAnsi="黑体" w:eastAsia="黑体"/>
                <w:bCs/>
                <w:spacing w:val="2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18"/>
              </w:rPr>
              <w:t>理论</w:t>
            </w:r>
          </w:p>
        </w:tc>
        <w:tc>
          <w:tcPr>
            <w:tcW w:w="459" w:type="dxa"/>
            <w:vAlign w:val="center"/>
          </w:tcPr>
          <w:p w14:paraId="7DDFF257">
            <w:pPr>
              <w:widowControl/>
              <w:jc w:val="center"/>
              <w:rPr>
                <w:rFonts w:ascii="黑体" w:hAnsi="黑体" w:eastAsia="黑体"/>
                <w:bCs/>
                <w:spacing w:val="2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18"/>
              </w:rPr>
              <w:t>实践</w:t>
            </w:r>
          </w:p>
        </w:tc>
        <w:tc>
          <w:tcPr>
            <w:tcW w:w="725" w:type="dxa"/>
            <w:vAlign w:val="center"/>
          </w:tcPr>
          <w:p w14:paraId="034EC9C5">
            <w:pPr>
              <w:widowControl/>
              <w:jc w:val="center"/>
              <w:rPr>
                <w:rFonts w:ascii="黑体" w:hAnsi="黑体" w:eastAsia="黑体"/>
                <w:bCs/>
                <w:spacing w:val="2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线上学时</w:t>
            </w:r>
          </w:p>
        </w:tc>
        <w:tc>
          <w:tcPr>
            <w:tcW w:w="712" w:type="dxa"/>
            <w:vAlign w:val="center"/>
          </w:tcPr>
          <w:p w14:paraId="40E2DBB2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线下学时</w:t>
            </w:r>
          </w:p>
        </w:tc>
        <w:tc>
          <w:tcPr>
            <w:tcW w:w="675" w:type="dxa"/>
            <w:vMerge w:val="continue"/>
            <w:vAlign w:val="center"/>
          </w:tcPr>
          <w:p w14:paraId="1E8FAAE6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21"/>
                <w:szCs w:val="21"/>
              </w:rPr>
            </w:pPr>
          </w:p>
        </w:tc>
        <w:tc>
          <w:tcPr>
            <w:tcW w:w="763" w:type="dxa"/>
            <w:vMerge w:val="continue"/>
            <w:vAlign w:val="center"/>
          </w:tcPr>
          <w:p w14:paraId="2AD9EC9B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21"/>
                <w:szCs w:val="21"/>
              </w:rPr>
            </w:pPr>
          </w:p>
        </w:tc>
        <w:tc>
          <w:tcPr>
            <w:tcW w:w="792" w:type="dxa"/>
            <w:vMerge w:val="continue"/>
            <w:vAlign w:val="center"/>
          </w:tcPr>
          <w:p w14:paraId="559BC0BD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21"/>
                <w:szCs w:val="21"/>
              </w:rPr>
            </w:pPr>
          </w:p>
        </w:tc>
        <w:tc>
          <w:tcPr>
            <w:tcW w:w="792" w:type="dxa"/>
            <w:vMerge w:val="continue"/>
            <w:vAlign w:val="center"/>
          </w:tcPr>
          <w:p w14:paraId="0F62BE9B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21"/>
                <w:szCs w:val="21"/>
              </w:rPr>
            </w:pPr>
          </w:p>
        </w:tc>
      </w:tr>
      <w:tr w14:paraId="767D9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9" w:type="dxa"/>
            <w:vAlign w:val="center"/>
          </w:tcPr>
          <w:p w14:paraId="2501A500">
            <w:pPr>
              <w:widowControl/>
              <w:jc w:val="center"/>
              <w:rPr>
                <w:rFonts w:hint="default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低空旅游产业概论</w:t>
            </w:r>
          </w:p>
        </w:tc>
        <w:tc>
          <w:tcPr>
            <w:tcW w:w="1025" w:type="dxa"/>
            <w:vAlign w:val="center"/>
          </w:tcPr>
          <w:p w14:paraId="2422FC8A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14:paraId="5B7289CA"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00" w:type="dxa"/>
            <w:vAlign w:val="center"/>
          </w:tcPr>
          <w:p w14:paraId="6215E63E">
            <w:pPr>
              <w:widowControl/>
              <w:jc w:val="center"/>
              <w:rPr>
                <w:rFonts w:hint="default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006" w:type="dxa"/>
            <w:vAlign w:val="center"/>
          </w:tcPr>
          <w:p w14:paraId="759F3F16">
            <w:pPr>
              <w:widowControl/>
              <w:jc w:val="center"/>
              <w:rPr>
                <w:rFonts w:hint="default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李云鹏</w:t>
            </w:r>
          </w:p>
        </w:tc>
        <w:tc>
          <w:tcPr>
            <w:tcW w:w="610" w:type="dxa"/>
            <w:vAlign w:val="center"/>
          </w:tcPr>
          <w:p w14:paraId="6AA78399">
            <w:pPr>
              <w:widowControl/>
              <w:jc w:val="center"/>
              <w:rPr>
                <w:rFonts w:hint="default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459" w:type="dxa"/>
            <w:vAlign w:val="center"/>
          </w:tcPr>
          <w:p w14:paraId="7C0C45B6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25" w:type="dxa"/>
            <w:vAlign w:val="center"/>
          </w:tcPr>
          <w:p w14:paraId="165380B7">
            <w:pPr>
              <w:widowControl/>
              <w:jc w:val="center"/>
              <w:rPr>
                <w:rFonts w:hint="default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12" w:type="dxa"/>
            <w:vAlign w:val="center"/>
          </w:tcPr>
          <w:p w14:paraId="6AC207F2">
            <w:pPr>
              <w:widowControl/>
              <w:jc w:val="center"/>
              <w:rPr>
                <w:rFonts w:hint="default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5" w:type="dxa"/>
            <w:vAlign w:val="center"/>
          </w:tcPr>
          <w:p w14:paraId="4A788E3D"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763" w:type="dxa"/>
            <w:vAlign w:val="center"/>
          </w:tcPr>
          <w:p w14:paraId="2BBBD90B">
            <w:pPr>
              <w:widowControl/>
              <w:jc w:val="center"/>
              <w:rPr>
                <w:rFonts w:hint="default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工商管理学院</w:t>
            </w:r>
          </w:p>
        </w:tc>
        <w:tc>
          <w:tcPr>
            <w:tcW w:w="792" w:type="dxa"/>
            <w:vAlign w:val="center"/>
          </w:tcPr>
          <w:p w14:paraId="38E4B3AB">
            <w:pPr>
              <w:widowControl/>
              <w:jc w:val="center"/>
              <w:rPr>
                <w:rFonts w:hint="default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3-1</w:t>
            </w: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周六上午12节</w:t>
            </w:r>
          </w:p>
        </w:tc>
        <w:tc>
          <w:tcPr>
            <w:tcW w:w="792" w:type="dxa"/>
            <w:vAlign w:val="center"/>
          </w:tcPr>
          <w:p w14:paraId="2ADA447C">
            <w:pPr>
              <w:widowControl/>
              <w:jc w:val="center"/>
              <w:rPr>
                <w:rFonts w:hint="default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1-8周，李云鹏</w:t>
            </w:r>
          </w:p>
        </w:tc>
      </w:tr>
      <w:tr w14:paraId="0E507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9" w:type="dxa"/>
            <w:vAlign w:val="center"/>
          </w:tcPr>
          <w:p w14:paraId="7EF8EDB9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低空交通法规与政策</w:t>
            </w:r>
          </w:p>
        </w:tc>
        <w:tc>
          <w:tcPr>
            <w:tcW w:w="1025" w:type="dxa"/>
            <w:vAlign w:val="center"/>
          </w:tcPr>
          <w:p w14:paraId="74C2EECD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14:paraId="45A214A5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00" w:type="dxa"/>
            <w:vAlign w:val="center"/>
          </w:tcPr>
          <w:p w14:paraId="5C521010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006" w:type="dxa"/>
            <w:vAlign w:val="center"/>
          </w:tcPr>
          <w:p w14:paraId="090CC8DE"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罗伊</w:t>
            </w:r>
          </w:p>
        </w:tc>
        <w:tc>
          <w:tcPr>
            <w:tcW w:w="610" w:type="dxa"/>
            <w:vAlign w:val="center"/>
          </w:tcPr>
          <w:p w14:paraId="46F2252C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459" w:type="dxa"/>
            <w:vAlign w:val="center"/>
          </w:tcPr>
          <w:p w14:paraId="4EB116E5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25" w:type="dxa"/>
            <w:vAlign w:val="center"/>
          </w:tcPr>
          <w:p w14:paraId="5C8D2DD1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12" w:type="dxa"/>
            <w:vAlign w:val="center"/>
          </w:tcPr>
          <w:p w14:paraId="10F18D6B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5" w:type="dxa"/>
            <w:vAlign w:val="center"/>
          </w:tcPr>
          <w:p w14:paraId="3087CAB3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763" w:type="dxa"/>
            <w:vAlign w:val="center"/>
          </w:tcPr>
          <w:p w14:paraId="1BD64CC0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工商管理学院</w:t>
            </w:r>
          </w:p>
        </w:tc>
        <w:tc>
          <w:tcPr>
            <w:tcW w:w="792" w:type="dxa"/>
            <w:vAlign w:val="center"/>
          </w:tcPr>
          <w:p w14:paraId="767CEDB2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3-1</w:t>
            </w: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周六上午34节</w:t>
            </w:r>
          </w:p>
        </w:tc>
        <w:tc>
          <w:tcPr>
            <w:tcW w:w="792" w:type="dxa"/>
            <w:vAlign w:val="center"/>
          </w:tcPr>
          <w:p w14:paraId="2617C11A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1-16周，罗伊</w:t>
            </w:r>
          </w:p>
        </w:tc>
      </w:tr>
      <w:tr w14:paraId="68E72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9" w:type="dxa"/>
            <w:vAlign w:val="center"/>
          </w:tcPr>
          <w:p w14:paraId="26FE8031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低空旅游安全与风险管理</w:t>
            </w:r>
          </w:p>
        </w:tc>
        <w:tc>
          <w:tcPr>
            <w:tcW w:w="1025" w:type="dxa"/>
            <w:vAlign w:val="center"/>
          </w:tcPr>
          <w:p w14:paraId="1597578D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14:paraId="58E60C3D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00" w:type="dxa"/>
            <w:vAlign w:val="center"/>
          </w:tcPr>
          <w:p w14:paraId="6DC295C6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006" w:type="dxa"/>
            <w:vAlign w:val="center"/>
          </w:tcPr>
          <w:p w14:paraId="0F5CB68A"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李晓飞</w:t>
            </w:r>
          </w:p>
        </w:tc>
        <w:tc>
          <w:tcPr>
            <w:tcW w:w="610" w:type="dxa"/>
            <w:vAlign w:val="center"/>
          </w:tcPr>
          <w:p w14:paraId="447DACC3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459" w:type="dxa"/>
            <w:vAlign w:val="center"/>
          </w:tcPr>
          <w:p w14:paraId="1E2FCF55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25" w:type="dxa"/>
            <w:vAlign w:val="center"/>
          </w:tcPr>
          <w:p w14:paraId="2A255091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12" w:type="dxa"/>
            <w:vAlign w:val="center"/>
          </w:tcPr>
          <w:p w14:paraId="7BAB5A0A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5" w:type="dxa"/>
            <w:vAlign w:val="center"/>
          </w:tcPr>
          <w:p w14:paraId="3029CE7F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763" w:type="dxa"/>
            <w:vAlign w:val="center"/>
          </w:tcPr>
          <w:p w14:paraId="76DA37F8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工商管理学院</w:t>
            </w:r>
          </w:p>
        </w:tc>
        <w:tc>
          <w:tcPr>
            <w:tcW w:w="792" w:type="dxa"/>
            <w:vAlign w:val="center"/>
          </w:tcPr>
          <w:p w14:paraId="69B0F098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3-1</w:t>
            </w: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周六下午12节</w:t>
            </w:r>
          </w:p>
        </w:tc>
        <w:tc>
          <w:tcPr>
            <w:tcW w:w="792" w:type="dxa"/>
            <w:vAlign w:val="center"/>
          </w:tcPr>
          <w:p w14:paraId="04C8F860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1-16周，李晓飞</w:t>
            </w:r>
          </w:p>
        </w:tc>
      </w:tr>
      <w:tr w14:paraId="3D482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9" w:type="dxa"/>
            <w:vAlign w:val="center"/>
          </w:tcPr>
          <w:p w14:paraId="470FFC0A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低空旅游产品设计与营销</w:t>
            </w:r>
          </w:p>
        </w:tc>
        <w:tc>
          <w:tcPr>
            <w:tcW w:w="1025" w:type="dxa"/>
            <w:vAlign w:val="center"/>
          </w:tcPr>
          <w:p w14:paraId="0239CD53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14:paraId="25B93E2F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00" w:type="dxa"/>
            <w:vAlign w:val="center"/>
          </w:tcPr>
          <w:p w14:paraId="469C1F23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006" w:type="dxa"/>
            <w:vAlign w:val="center"/>
          </w:tcPr>
          <w:p w14:paraId="527AFDB3"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蔡红</w:t>
            </w:r>
          </w:p>
        </w:tc>
        <w:tc>
          <w:tcPr>
            <w:tcW w:w="610" w:type="dxa"/>
            <w:vAlign w:val="center"/>
          </w:tcPr>
          <w:p w14:paraId="1D047456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459" w:type="dxa"/>
            <w:vAlign w:val="center"/>
          </w:tcPr>
          <w:p w14:paraId="656A0326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25" w:type="dxa"/>
            <w:vAlign w:val="center"/>
          </w:tcPr>
          <w:p w14:paraId="3218AAEF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12" w:type="dxa"/>
            <w:vAlign w:val="center"/>
          </w:tcPr>
          <w:p w14:paraId="33BF81DD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5" w:type="dxa"/>
            <w:vAlign w:val="center"/>
          </w:tcPr>
          <w:p w14:paraId="7E3CA4E6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763" w:type="dxa"/>
            <w:vAlign w:val="center"/>
          </w:tcPr>
          <w:p w14:paraId="123433E9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工商管理学院</w:t>
            </w:r>
          </w:p>
        </w:tc>
        <w:tc>
          <w:tcPr>
            <w:tcW w:w="792" w:type="dxa"/>
            <w:vAlign w:val="center"/>
          </w:tcPr>
          <w:p w14:paraId="774528A5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3-2</w:t>
            </w: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周六下午34节</w:t>
            </w:r>
          </w:p>
        </w:tc>
        <w:tc>
          <w:tcPr>
            <w:tcW w:w="792" w:type="dxa"/>
            <w:vAlign w:val="center"/>
          </w:tcPr>
          <w:p w14:paraId="045089E8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1-16周，蔡红</w:t>
            </w:r>
          </w:p>
        </w:tc>
      </w:tr>
      <w:tr w14:paraId="66FFE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9" w:type="dxa"/>
            <w:vAlign w:val="center"/>
          </w:tcPr>
          <w:p w14:paraId="168203FF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无人机应用系统开发</w:t>
            </w:r>
          </w:p>
        </w:tc>
        <w:tc>
          <w:tcPr>
            <w:tcW w:w="1025" w:type="dxa"/>
            <w:vAlign w:val="center"/>
          </w:tcPr>
          <w:p w14:paraId="20C7C9B1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14:paraId="295B4A88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00" w:type="dxa"/>
            <w:vAlign w:val="center"/>
          </w:tcPr>
          <w:p w14:paraId="4AD4F16A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1006" w:type="dxa"/>
            <w:vAlign w:val="center"/>
          </w:tcPr>
          <w:p w14:paraId="5760AC37"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李云鹏</w:t>
            </w:r>
          </w:p>
        </w:tc>
        <w:tc>
          <w:tcPr>
            <w:tcW w:w="610" w:type="dxa"/>
            <w:vAlign w:val="center"/>
          </w:tcPr>
          <w:p w14:paraId="546416B0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459" w:type="dxa"/>
            <w:vAlign w:val="center"/>
          </w:tcPr>
          <w:p w14:paraId="2E23F29B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725" w:type="dxa"/>
            <w:vAlign w:val="center"/>
          </w:tcPr>
          <w:p w14:paraId="50E1B323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712" w:type="dxa"/>
            <w:vAlign w:val="center"/>
          </w:tcPr>
          <w:p w14:paraId="314FD1CE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5" w:type="dxa"/>
            <w:vAlign w:val="center"/>
          </w:tcPr>
          <w:p w14:paraId="06F62BA2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763" w:type="dxa"/>
            <w:vAlign w:val="center"/>
          </w:tcPr>
          <w:p w14:paraId="53EE9790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工商管理学院、青海大学</w:t>
            </w:r>
          </w:p>
        </w:tc>
        <w:tc>
          <w:tcPr>
            <w:tcW w:w="792" w:type="dxa"/>
            <w:vAlign w:val="center"/>
          </w:tcPr>
          <w:p w14:paraId="7F96A091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3-2</w:t>
            </w: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周日上午12节</w:t>
            </w:r>
          </w:p>
        </w:tc>
        <w:tc>
          <w:tcPr>
            <w:tcW w:w="792" w:type="dxa"/>
            <w:vAlign w:val="center"/>
          </w:tcPr>
          <w:p w14:paraId="76DC869F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1-8周，李云鹏</w:t>
            </w:r>
          </w:p>
        </w:tc>
      </w:tr>
      <w:tr w14:paraId="4A256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9" w:type="dxa"/>
            <w:vAlign w:val="center"/>
          </w:tcPr>
          <w:p w14:paraId="55ABFDC3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无人机航拍设计</w:t>
            </w:r>
          </w:p>
        </w:tc>
        <w:tc>
          <w:tcPr>
            <w:tcW w:w="1025" w:type="dxa"/>
            <w:vAlign w:val="center"/>
          </w:tcPr>
          <w:p w14:paraId="551F9D6C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14:paraId="377435CD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00" w:type="dxa"/>
            <w:vAlign w:val="center"/>
          </w:tcPr>
          <w:p w14:paraId="476C3750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1006" w:type="dxa"/>
            <w:vAlign w:val="center"/>
          </w:tcPr>
          <w:p w14:paraId="28492CCB"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徐志轩</w:t>
            </w:r>
          </w:p>
        </w:tc>
        <w:tc>
          <w:tcPr>
            <w:tcW w:w="610" w:type="dxa"/>
            <w:vAlign w:val="center"/>
          </w:tcPr>
          <w:p w14:paraId="638745DD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459" w:type="dxa"/>
            <w:vAlign w:val="center"/>
          </w:tcPr>
          <w:p w14:paraId="50023CDF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725" w:type="dxa"/>
            <w:vAlign w:val="center"/>
          </w:tcPr>
          <w:p w14:paraId="3A190C8B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712" w:type="dxa"/>
            <w:vAlign w:val="center"/>
          </w:tcPr>
          <w:p w14:paraId="50DABD3F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75" w:type="dxa"/>
            <w:vAlign w:val="center"/>
          </w:tcPr>
          <w:p w14:paraId="65FD0838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763" w:type="dxa"/>
            <w:vAlign w:val="center"/>
          </w:tcPr>
          <w:p w14:paraId="7CFD6C37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工商管理学院、文化与传播学院</w:t>
            </w:r>
          </w:p>
        </w:tc>
        <w:tc>
          <w:tcPr>
            <w:tcW w:w="792" w:type="dxa"/>
            <w:vAlign w:val="center"/>
          </w:tcPr>
          <w:p w14:paraId="723C586B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3-2</w:t>
            </w: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周日上午34节</w:t>
            </w:r>
          </w:p>
        </w:tc>
        <w:tc>
          <w:tcPr>
            <w:tcW w:w="792" w:type="dxa"/>
            <w:vAlign w:val="center"/>
          </w:tcPr>
          <w:p w14:paraId="3064B416">
            <w:pPr>
              <w:widowControl/>
              <w:jc w:val="center"/>
              <w:rPr>
                <w:rFonts w:hint="default" w:ascii="仿宋" w:hAnsi="仿宋" w:eastAsia="仿宋"/>
                <w:b/>
                <w:spacing w:val="20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1-8周，徐志轩</w:t>
            </w:r>
          </w:p>
        </w:tc>
      </w:tr>
      <w:tr w14:paraId="54D13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9" w:type="dxa"/>
            <w:vAlign w:val="center"/>
          </w:tcPr>
          <w:p w14:paraId="220BDC68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旅游大数据分析与应用</w:t>
            </w:r>
          </w:p>
        </w:tc>
        <w:tc>
          <w:tcPr>
            <w:tcW w:w="1025" w:type="dxa"/>
            <w:vAlign w:val="center"/>
          </w:tcPr>
          <w:p w14:paraId="3C13478A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14:paraId="4AAC5718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00" w:type="dxa"/>
            <w:vAlign w:val="center"/>
          </w:tcPr>
          <w:p w14:paraId="50960504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006" w:type="dxa"/>
            <w:vAlign w:val="center"/>
          </w:tcPr>
          <w:p w14:paraId="001D7B44"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毛小岗</w:t>
            </w:r>
          </w:p>
        </w:tc>
        <w:tc>
          <w:tcPr>
            <w:tcW w:w="610" w:type="dxa"/>
            <w:vAlign w:val="center"/>
          </w:tcPr>
          <w:p w14:paraId="11DD856A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459" w:type="dxa"/>
            <w:vAlign w:val="center"/>
          </w:tcPr>
          <w:p w14:paraId="30FD9D9E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25" w:type="dxa"/>
            <w:vAlign w:val="center"/>
          </w:tcPr>
          <w:p w14:paraId="0C948048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12" w:type="dxa"/>
            <w:vAlign w:val="center"/>
          </w:tcPr>
          <w:p w14:paraId="380A0161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5" w:type="dxa"/>
            <w:vAlign w:val="center"/>
          </w:tcPr>
          <w:p w14:paraId="72E3BB0E"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763" w:type="dxa"/>
            <w:vAlign w:val="center"/>
          </w:tcPr>
          <w:p w14:paraId="258BF99B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工商管理学院</w:t>
            </w:r>
          </w:p>
        </w:tc>
        <w:tc>
          <w:tcPr>
            <w:tcW w:w="792" w:type="dxa"/>
            <w:vAlign w:val="center"/>
          </w:tcPr>
          <w:p w14:paraId="05F369FB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3-2</w:t>
            </w: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周日下午12节</w:t>
            </w:r>
          </w:p>
        </w:tc>
        <w:tc>
          <w:tcPr>
            <w:tcW w:w="792" w:type="dxa"/>
            <w:vAlign w:val="center"/>
          </w:tcPr>
          <w:p w14:paraId="6ED368BB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1-16周，毛小岗</w:t>
            </w:r>
          </w:p>
        </w:tc>
      </w:tr>
      <w:tr w14:paraId="0ADE4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9" w:type="dxa"/>
            <w:tcBorders>
              <w:bottom w:val="single" w:color="auto" w:sz="4" w:space="0"/>
            </w:tcBorders>
            <w:vAlign w:val="center"/>
          </w:tcPr>
          <w:p w14:paraId="6CDC9193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合计</w:t>
            </w:r>
          </w:p>
        </w:tc>
        <w:tc>
          <w:tcPr>
            <w:tcW w:w="1025" w:type="dxa"/>
            <w:tcBorders>
              <w:bottom w:val="single" w:color="auto" w:sz="4" w:space="0"/>
            </w:tcBorders>
            <w:vAlign w:val="center"/>
          </w:tcPr>
          <w:p w14:paraId="64C9A5CE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488" w:type="dxa"/>
            <w:tcBorders>
              <w:bottom w:val="single" w:color="auto" w:sz="4" w:space="0"/>
            </w:tcBorders>
            <w:vAlign w:val="center"/>
          </w:tcPr>
          <w:p w14:paraId="26EAB990">
            <w:pPr>
              <w:widowControl/>
              <w:jc w:val="center"/>
              <w:rPr>
                <w:rFonts w:hint="default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00" w:type="dxa"/>
            <w:tcBorders>
              <w:bottom w:val="single" w:color="auto" w:sz="4" w:space="0"/>
            </w:tcBorders>
            <w:vAlign w:val="center"/>
          </w:tcPr>
          <w:p w14:paraId="15DD881B">
            <w:pPr>
              <w:widowControl/>
              <w:jc w:val="center"/>
              <w:rPr>
                <w:rFonts w:hint="default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240</w:t>
            </w:r>
          </w:p>
        </w:tc>
        <w:tc>
          <w:tcPr>
            <w:tcW w:w="1006" w:type="dxa"/>
            <w:tcBorders>
              <w:bottom w:val="single" w:color="auto" w:sz="4" w:space="0"/>
            </w:tcBorders>
            <w:vAlign w:val="center"/>
          </w:tcPr>
          <w:p w14:paraId="7475FFFF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  <w:t>-</w:t>
            </w:r>
          </w:p>
        </w:tc>
        <w:tc>
          <w:tcPr>
            <w:tcW w:w="610" w:type="dxa"/>
            <w:tcBorders>
              <w:bottom w:val="single" w:color="auto" w:sz="4" w:space="0"/>
            </w:tcBorders>
            <w:vAlign w:val="center"/>
          </w:tcPr>
          <w:p w14:paraId="632FDCDC">
            <w:pPr>
              <w:widowControl/>
              <w:jc w:val="center"/>
              <w:rPr>
                <w:rFonts w:hint="default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192</w:t>
            </w:r>
          </w:p>
        </w:tc>
        <w:tc>
          <w:tcPr>
            <w:tcW w:w="459" w:type="dxa"/>
            <w:tcBorders>
              <w:bottom w:val="single" w:color="auto" w:sz="4" w:space="0"/>
            </w:tcBorders>
            <w:vAlign w:val="center"/>
          </w:tcPr>
          <w:p w14:paraId="1E1B1EF8">
            <w:pPr>
              <w:widowControl/>
              <w:jc w:val="center"/>
              <w:rPr>
                <w:rFonts w:hint="default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 w14:paraId="117FCA2B">
            <w:pPr>
              <w:widowControl/>
              <w:jc w:val="center"/>
              <w:rPr>
                <w:rFonts w:hint="default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712" w:type="dxa"/>
            <w:tcBorders>
              <w:bottom w:val="single" w:color="auto" w:sz="4" w:space="0"/>
            </w:tcBorders>
            <w:vAlign w:val="center"/>
          </w:tcPr>
          <w:p w14:paraId="6E7B7E54">
            <w:pPr>
              <w:widowControl/>
              <w:jc w:val="center"/>
              <w:rPr>
                <w:rFonts w:hint="default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176</w:t>
            </w:r>
          </w:p>
        </w:tc>
        <w:tc>
          <w:tcPr>
            <w:tcW w:w="675" w:type="dxa"/>
            <w:tcBorders>
              <w:bottom w:val="single" w:color="auto" w:sz="4" w:space="0"/>
            </w:tcBorders>
            <w:vAlign w:val="center"/>
          </w:tcPr>
          <w:p w14:paraId="12AA4AE3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  <w:t>-</w:t>
            </w:r>
          </w:p>
        </w:tc>
        <w:tc>
          <w:tcPr>
            <w:tcW w:w="763" w:type="dxa"/>
            <w:tcBorders>
              <w:bottom w:val="single" w:color="auto" w:sz="4" w:space="0"/>
            </w:tcBorders>
            <w:vAlign w:val="center"/>
          </w:tcPr>
          <w:p w14:paraId="2A07AF5F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  <w:t>-</w:t>
            </w:r>
          </w:p>
        </w:tc>
        <w:tc>
          <w:tcPr>
            <w:tcW w:w="792" w:type="dxa"/>
            <w:tcBorders>
              <w:bottom w:val="single" w:color="auto" w:sz="4" w:space="0"/>
            </w:tcBorders>
            <w:vAlign w:val="center"/>
          </w:tcPr>
          <w:p w14:paraId="03DF9F3D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  <w:t>-</w:t>
            </w:r>
          </w:p>
        </w:tc>
        <w:tc>
          <w:tcPr>
            <w:tcW w:w="792" w:type="dxa"/>
            <w:tcBorders>
              <w:bottom w:val="single" w:color="auto" w:sz="4" w:space="0"/>
            </w:tcBorders>
            <w:vAlign w:val="center"/>
          </w:tcPr>
          <w:p w14:paraId="198BDCA1"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  <w:t>-</w:t>
            </w:r>
          </w:p>
        </w:tc>
      </w:tr>
    </w:tbl>
    <w:p w14:paraId="757C1F4C">
      <w:pPr>
        <w:widowControl/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备注：</w:t>
      </w:r>
    </w:p>
    <w:p w14:paraId="35C98EFC">
      <w:pPr>
        <w:widowControl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1.</w:t>
      </w:r>
      <w:r>
        <w:rPr>
          <w:rFonts w:ascii="仿宋_GB2312" w:eastAsia="仿宋_GB2312"/>
          <w:sz w:val="24"/>
          <w:szCs w:val="24"/>
        </w:rPr>
        <w:t xml:space="preserve"> </w:t>
      </w:r>
      <w:r>
        <w:rPr>
          <w:rFonts w:hint="eastAsia" w:ascii="仿宋_GB2312" w:eastAsia="仿宋_GB2312"/>
          <w:sz w:val="24"/>
          <w:szCs w:val="24"/>
        </w:rPr>
        <w:t>总学时=理论学时+实践学时（实践教学含实验和上机教学），总学时=线上学时+线下学时；</w:t>
      </w:r>
    </w:p>
    <w:p w14:paraId="307193B5">
      <w:pPr>
        <w:widowControl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2.</w:t>
      </w:r>
      <w:r>
        <w:rPr>
          <w:rFonts w:ascii="仿宋_GB2312" w:eastAsia="仿宋_GB2312"/>
          <w:sz w:val="24"/>
          <w:szCs w:val="24"/>
        </w:rPr>
        <w:t xml:space="preserve"> </w:t>
      </w:r>
      <w:r>
        <w:rPr>
          <w:rFonts w:hint="eastAsia" w:ascii="仿宋_GB2312" w:eastAsia="仿宋_GB2312"/>
          <w:sz w:val="24"/>
          <w:szCs w:val="24"/>
          <w:highlight w:val="yellow"/>
        </w:rPr>
        <w:t>课程代码</w:t>
      </w:r>
      <w:r>
        <w:rPr>
          <w:rFonts w:hint="eastAsia" w:ascii="仿宋_GB2312" w:eastAsia="仿宋_GB2312"/>
          <w:sz w:val="24"/>
          <w:szCs w:val="24"/>
          <w:highlight w:val="yellow"/>
          <w:lang w:val="en-US" w:eastAsia="zh-CN"/>
        </w:rPr>
        <w:t>由教务处</w:t>
      </w:r>
      <w:r>
        <w:rPr>
          <w:rFonts w:hint="eastAsia" w:ascii="仿宋_GB2312" w:eastAsia="仿宋_GB2312"/>
          <w:sz w:val="24"/>
          <w:szCs w:val="24"/>
          <w:highlight w:val="yellow"/>
        </w:rPr>
        <w:t>统一编制</w:t>
      </w:r>
      <w:r>
        <w:rPr>
          <w:rFonts w:hint="eastAsia" w:ascii="仿宋_GB2312" w:eastAsia="仿宋_GB2312"/>
          <w:sz w:val="24"/>
          <w:szCs w:val="24"/>
          <w:highlight w:val="yellow"/>
          <w:lang w:eastAsia="zh-CN"/>
        </w:rPr>
        <w:t>，</w:t>
      </w:r>
      <w:r>
        <w:rPr>
          <w:rFonts w:hint="eastAsia" w:ascii="仿宋_GB2312" w:eastAsia="仿宋_GB2312"/>
          <w:sz w:val="24"/>
          <w:szCs w:val="24"/>
          <w:highlight w:val="yellow"/>
          <w:lang w:val="en-US" w:eastAsia="zh-CN"/>
        </w:rPr>
        <w:t>若使用已有微专业课程，需在表中填写已有课程代码。若需开设新课，则课程代码不填，由教务处统一编制</w:t>
      </w:r>
      <w:r>
        <w:rPr>
          <w:rFonts w:hint="eastAsia" w:ascii="仿宋_GB2312" w:eastAsia="仿宋_GB2312"/>
          <w:sz w:val="24"/>
          <w:szCs w:val="24"/>
        </w:rPr>
        <w:t>；</w:t>
      </w:r>
    </w:p>
    <w:p w14:paraId="38461A89">
      <w:pPr>
        <w:widowControl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3.</w:t>
      </w:r>
      <w:r>
        <w:rPr>
          <w:rFonts w:hint="eastAsia" w:ascii="仿宋_GB2312" w:eastAsia="仿宋_GB2312"/>
          <w:sz w:val="24"/>
          <w:szCs w:val="24"/>
        </w:rPr>
        <w:t>“开课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学期</w:t>
      </w:r>
      <w:r>
        <w:rPr>
          <w:rFonts w:hint="eastAsia" w:ascii="仿宋_GB2312" w:eastAsia="仿宋_GB2312"/>
          <w:sz w:val="24"/>
          <w:szCs w:val="24"/>
        </w:rPr>
        <w:t>”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要求按照</w:t>
      </w:r>
      <w:r>
        <w:rPr>
          <w:rFonts w:ascii="仿宋_GB2312" w:eastAsia="仿宋_GB2312"/>
          <w:sz w:val="24"/>
          <w:szCs w:val="24"/>
        </w:rPr>
        <w:t>4</w:t>
      </w:r>
      <w:r>
        <w:rPr>
          <w:rFonts w:hint="eastAsia" w:ascii="仿宋_GB2312" w:eastAsia="仿宋_GB2312"/>
          <w:sz w:val="24"/>
          <w:szCs w:val="24"/>
        </w:rPr>
        <w:t>年制内</w:t>
      </w:r>
      <w:r>
        <w:rPr>
          <w:rFonts w:hint="eastAsia" w:ascii="仿宋_GB2312" w:eastAsia="仿宋_GB2312"/>
          <w:sz w:val="24"/>
          <w:szCs w:val="24"/>
          <w:lang w:eastAsia="zh-CN"/>
        </w:rPr>
        <w:t>，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于第2</w:t>
      </w:r>
      <w:r>
        <w:rPr>
          <w:rFonts w:hint="eastAsia" w:ascii="仿宋_GB2312" w:eastAsia="仿宋_GB2312"/>
          <w:sz w:val="24"/>
          <w:szCs w:val="24"/>
        </w:rPr>
        <w:t>-1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学期开课，结课时间不能晚于4-2学期。各学院微专业连续开设一年至结业，由秋季开课、春季结业；</w:t>
      </w:r>
    </w:p>
    <w:p w14:paraId="7B0B6CD3">
      <w:pPr>
        <w:widowControl/>
        <w:rPr>
          <w:rFonts w:hint="eastAsia" w:ascii="仿宋_GB2312" w:eastAsia="仿宋_GB2312"/>
          <w:sz w:val="24"/>
          <w:szCs w:val="24"/>
          <w:lang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4</w:t>
      </w:r>
      <w:r>
        <w:rPr>
          <w:rFonts w:hint="eastAsia" w:ascii="仿宋_GB2312" w:eastAsia="仿宋_GB2312"/>
          <w:sz w:val="24"/>
          <w:szCs w:val="24"/>
        </w:rPr>
        <w:t>.</w:t>
      </w:r>
      <w:r>
        <w:rPr>
          <w:rFonts w:ascii="仿宋_GB2312" w:eastAsia="仿宋_GB2312"/>
          <w:sz w:val="24"/>
          <w:szCs w:val="24"/>
        </w:rPr>
        <w:t xml:space="preserve"> </w:t>
      </w:r>
      <w:r>
        <w:rPr>
          <w:rFonts w:hint="eastAsia" w:ascii="仿宋_GB2312" w:eastAsia="仿宋_GB2312"/>
          <w:sz w:val="24"/>
          <w:szCs w:val="24"/>
        </w:rPr>
        <w:t>开课单位填写任课教师所在部门或单位</w:t>
      </w:r>
      <w:r>
        <w:rPr>
          <w:rFonts w:hint="eastAsia" w:ascii="仿宋_GB2312" w:eastAsia="仿宋_GB2312"/>
          <w:sz w:val="24"/>
          <w:szCs w:val="24"/>
          <w:lang w:eastAsia="zh-CN"/>
        </w:rPr>
        <w:t>；</w:t>
      </w:r>
    </w:p>
    <w:p w14:paraId="7D71DC53">
      <w:pPr>
        <w:widowControl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5. 按照2025版本科人才培养方案修订指导意见要求，微专业总学分原则上不超过16学分；</w:t>
      </w:r>
    </w:p>
    <w:p w14:paraId="7811BB5B">
      <w:pPr>
        <w:widowControl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6. 上课时间需安排在周六日。</w:t>
      </w:r>
    </w:p>
    <w:p w14:paraId="7680C0E4">
      <w:pPr>
        <w:widowControl/>
        <w:rPr>
          <w:rFonts w:hint="eastAsia" w:ascii="仿宋_GB2312" w:eastAsia="仿宋_GB2312"/>
          <w:sz w:val="24"/>
          <w:szCs w:val="24"/>
          <w:lang w:val="en-US" w:eastAsia="zh-CN"/>
        </w:rPr>
      </w:pPr>
    </w:p>
    <w:p w14:paraId="06CCD190">
      <w:pPr>
        <w:widowControl/>
        <w:spacing w:line="360" w:lineRule="auto"/>
        <w:jc w:val="left"/>
        <w:rPr>
          <w:rFonts w:hint="eastAsia" w:ascii="黑体" w:hAnsi="黑体" w:eastAsia="黑体" w:cs="黑体"/>
          <w:bCs/>
          <w:sz w:val="28"/>
          <w:szCs w:val="28"/>
        </w:rPr>
      </w:pPr>
    </w:p>
    <w:p w14:paraId="32DA9FEA">
      <w:pPr>
        <w:widowControl/>
        <w:spacing w:line="360" w:lineRule="auto"/>
        <w:jc w:val="left"/>
        <w:rPr>
          <w:rFonts w:hint="eastAsia" w:ascii="黑体" w:hAnsi="黑体" w:eastAsia="黑体" w:cs="黑体"/>
          <w:bCs/>
          <w:sz w:val="28"/>
          <w:szCs w:val="28"/>
        </w:rPr>
      </w:pPr>
    </w:p>
    <w:p w14:paraId="0253D8A8">
      <w:pPr>
        <w:widowControl/>
        <w:spacing w:line="360" w:lineRule="auto"/>
        <w:jc w:val="left"/>
        <w:rPr>
          <w:rFonts w:hint="eastAsia" w:ascii="黑体" w:hAnsi="黑体" w:eastAsia="黑体" w:cs="黑体"/>
          <w:bCs/>
          <w:sz w:val="28"/>
          <w:szCs w:val="28"/>
        </w:rPr>
      </w:pPr>
    </w:p>
    <w:p w14:paraId="5F70E3F1">
      <w:pPr>
        <w:widowControl/>
        <w:spacing w:line="360" w:lineRule="auto"/>
        <w:jc w:val="left"/>
        <w:rPr>
          <w:rFonts w:hint="eastAsia" w:ascii="黑体" w:hAnsi="黑体" w:eastAsia="黑体" w:cs="黑体"/>
          <w:bCs/>
          <w:sz w:val="28"/>
          <w:szCs w:val="28"/>
        </w:rPr>
      </w:pPr>
    </w:p>
    <w:p w14:paraId="3E15A5C0">
      <w:pPr>
        <w:widowControl/>
        <w:spacing w:line="360" w:lineRule="auto"/>
        <w:jc w:val="left"/>
        <w:rPr>
          <w:rFonts w:hint="eastAsia" w:ascii="黑体" w:hAnsi="黑体" w:eastAsia="黑体" w:cs="黑体"/>
          <w:bCs/>
          <w:sz w:val="28"/>
          <w:szCs w:val="28"/>
        </w:rPr>
      </w:pPr>
    </w:p>
    <w:p w14:paraId="691A22EB">
      <w:pPr>
        <w:widowControl/>
        <w:spacing w:line="360" w:lineRule="auto"/>
        <w:jc w:val="left"/>
        <w:rPr>
          <w:rFonts w:hint="eastAsia" w:ascii="黑体" w:hAnsi="黑体" w:eastAsia="黑体" w:cs="黑体"/>
          <w:bCs/>
          <w:sz w:val="28"/>
          <w:szCs w:val="28"/>
        </w:rPr>
      </w:pPr>
    </w:p>
    <w:p w14:paraId="2FE5698E">
      <w:pPr>
        <w:widowControl/>
        <w:spacing w:line="360" w:lineRule="auto"/>
        <w:jc w:val="left"/>
        <w:rPr>
          <w:rFonts w:hint="eastAsia" w:ascii="黑体" w:hAnsi="黑体" w:eastAsia="黑体" w:cs="黑体"/>
          <w:bCs/>
          <w:sz w:val="28"/>
          <w:szCs w:val="28"/>
        </w:rPr>
      </w:pPr>
    </w:p>
    <w:p w14:paraId="005AC714">
      <w:pPr>
        <w:widowControl/>
        <w:spacing w:line="360" w:lineRule="auto"/>
        <w:jc w:val="left"/>
        <w:rPr>
          <w:rFonts w:ascii="黑体" w:hAnsi="黑体" w:eastAsia="黑体" w:cs="黑体"/>
          <w:bCs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28"/>
          <w:szCs w:val="28"/>
        </w:rPr>
        <w:t>六、课程简介</w:t>
      </w:r>
    </w:p>
    <w:p w14:paraId="3593F773">
      <w:pPr>
        <w:widowControl/>
        <w:spacing w:line="40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对本微专业拟开设的课程进行简要介绍，包括课程主要内容、课程教学设计等，每门课300字以内。</w:t>
      </w:r>
    </w:p>
    <w:tbl>
      <w:tblPr>
        <w:tblStyle w:val="4"/>
        <w:tblW w:w="91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440"/>
        <w:gridCol w:w="5990"/>
      </w:tblGrid>
      <w:tr w14:paraId="5806A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vAlign w:val="center"/>
          </w:tcPr>
          <w:p w14:paraId="0888BE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440" w:type="dxa"/>
            <w:tcBorders>
              <w:top w:val="single" w:color="auto" w:sz="4" w:space="0"/>
            </w:tcBorders>
            <w:vAlign w:val="center"/>
          </w:tcPr>
          <w:p w14:paraId="01035C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课程名称</w:t>
            </w:r>
          </w:p>
        </w:tc>
        <w:tc>
          <w:tcPr>
            <w:tcW w:w="599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90536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课程简介</w:t>
            </w:r>
          </w:p>
        </w:tc>
      </w:tr>
      <w:tr w14:paraId="7805C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4" w:hRule="exact"/>
          <w:jc w:val="center"/>
        </w:trPr>
        <w:tc>
          <w:tcPr>
            <w:tcW w:w="720" w:type="dxa"/>
            <w:vAlign w:val="center"/>
          </w:tcPr>
          <w:p w14:paraId="1287A44F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1</w:t>
            </w:r>
          </w:p>
        </w:tc>
        <w:tc>
          <w:tcPr>
            <w:tcW w:w="2440" w:type="dxa"/>
            <w:vAlign w:val="center"/>
          </w:tcPr>
          <w:p w14:paraId="1E076F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  <w:t>低空旅游产业概论</w:t>
            </w:r>
          </w:p>
          <w:p w14:paraId="78B735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599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4BBE9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《低空旅游产业概论》是低空旅游运营与管理微专业的学科基础课程，课程涵盖直升机观光、热气球体验、跳伞运动等主流业态，以及无人机灯光秀、空中餐厅等创新产品形态。学生将掌握产业链各环节的运作规律，理解空域资源开发、基础设施配套、安全监管体系等关键要素。课程采用案例教学与实地调研相结合的方式，引入国内外案例进行对比分析，培养学生产业洞察力与商业思维，为后续专业课程学习奠定理论基础。</w:t>
            </w:r>
          </w:p>
        </w:tc>
      </w:tr>
      <w:tr w14:paraId="2F59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2" w:hRule="exact"/>
          <w:jc w:val="center"/>
        </w:trPr>
        <w:tc>
          <w:tcPr>
            <w:tcW w:w="720" w:type="dxa"/>
            <w:vAlign w:val="center"/>
          </w:tcPr>
          <w:p w14:paraId="10F60E96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2</w:t>
            </w:r>
          </w:p>
        </w:tc>
        <w:tc>
          <w:tcPr>
            <w:tcW w:w="2440" w:type="dxa"/>
            <w:vAlign w:val="center"/>
          </w:tcPr>
          <w:p w14:paraId="05013A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  <w:t>低空交通法规与政策</w:t>
            </w:r>
          </w:p>
          <w:p w14:paraId="4A9A52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599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D401B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《低空交通法规与政策》是低空经济领域的核心基础课程，课程重点解析国际民用航空公约、中国民航法规体系及地方空域管理政策，涵盖低空飞行审批程序、无人机运行规范等核心内容。学生将掌握空域分类管理、飞行计划报备、违规处罚标准等实务知识，并深入理解低空改革试点、智慧民航建设等国家政策导向，为从事低空交通管理、通航企业法务等岗位提供专业支撑。</w:t>
            </w:r>
          </w:p>
        </w:tc>
      </w:tr>
      <w:tr w14:paraId="7DAA5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4" w:hRule="exact"/>
          <w:jc w:val="center"/>
        </w:trPr>
        <w:tc>
          <w:tcPr>
            <w:tcW w:w="720" w:type="dxa"/>
            <w:vAlign w:val="center"/>
          </w:tcPr>
          <w:p w14:paraId="0B8828FF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3</w:t>
            </w:r>
          </w:p>
        </w:tc>
        <w:tc>
          <w:tcPr>
            <w:tcW w:w="2440" w:type="dxa"/>
            <w:vAlign w:val="center"/>
          </w:tcPr>
          <w:p w14:paraId="6AE6A4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  <w:t>低空旅游安全与风险管理</w:t>
            </w:r>
          </w:p>
          <w:p w14:paraId="019963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599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696A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《低空旅游安全与风险管理》是低空旅游运营与管理微专业的核心课程，围绕低空旅游活动的特殊性，系统讲授安全管理体系构建、风险评估方法及应急响应机制，涵盖天气决策、设备检查、人员资质、游客管理等全流程安全管控要点。课程深度融合行业实践，引入国内外典型事故案例进行复盘分析，培养学生安全管理思维，为低空旅游项目运营、通航企业安全管理等岗位提供专业人才支撑。</w:t>
            </w:r>
          </w:p>
          <w:p w14:paraId="4C01D7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</w:tc>
      </w:tr>
      <w:tr w14:paraId="46F50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4" w:hRule="exact"/>
          <w:jc w:val="center"/>
        </w:trPr>
        <w:tc>
          <w:tcPr>
            <w:tcW w:w="720" w:type="dxa"/>
            <w:vAlign w:val="center"/>
          </w:tcPr>
          <w:p w14:paraId="0B65AF2A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4</w:t>
            </w:r>
          </w:p>
        </w:tc>
        <w:tc>
          <w:tcPr>
            <w:tcW w:w="2440" w:type="dxa"/>
            <w:vAlign w:val="center"/>
          </w:tcPr>
          <w:p w14:paraId="4024C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  <w:t>低空旅游产品设计与营销</w:t>
            </w:r>
          </w:p>
          <w:p w14:paraId="56FD8B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599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16E4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《低空旅游产品设计与营销》以市场需求为导向，重点解析低空旅游产品的三大核心维度：一是业态创新，涵盖直升机观光、热气球婚礼、无人机灯光秀等特色产品开发；二是体验设计，运用场景化思维打造“空中+地面”的沉浸式体验链条；三是数字营销，整合新媒体传播、大数据精准投放等现代营销技术。通过案例分析教学，学生将掌握产品可行性分析、IP形象塑造、动态定价等技能，并完成从创意构思到商业计划书编制的完整训练，培养兼具创新思维和商业敏感度的专业人才。</w:t>
            </w:r>
          </w:p>
          <w:p w14:paraId="4E379F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</w:tc>
      </w:tr>
      <w:tr w14:paraId="2C385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4" w:hRule="exact"/>
          <w:jc w:val="center"/>
        </w:trPr>
        <w:tc>
          <w:tcPr>
            <w:tcW w:w="720" w:type="dxa"/>
            <w:vAlign w:val="center"/>
          </w:tcPr>
          <w:p w14:paraId="412EF740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5</w:t>
            </w:r>
          </w:p>
        </w:tc>
        <w:tc>
          <w:tcPr>
            <w:tcW w:w="2440" w:type="dxa"/>
            <w:vAlign w:val="center"/>
          </w:tcPr>
          <w:p w14:paraId="41D01B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无人机应用系统开发</w:t>
            </w:r>
          </w:p>
        </w:tc>
        <w:tc>
          <w:tcPr>
            <w:tcW w:w="599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78DB4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《无人机应用系统开发》系统讲授无人机飞控系统开发、传感器集成、任务规划算法等核心技术，重点涵盖航拍测绘、物流配送、农业植保等典型应用场景的系统开发流程。学生将掌握无人机通信协议、自主导航及云端数据处理等关键技能，并完成从需求分析到原型开发的完整项目训练。课程深度融合产业实践，引入大疆、极飞等头部企业的真实案例，培养学生在低空经济领域的创新开发能力，为无人机系统研发、行业解决方案设计等岗位提供人才支撑。</w:t>
            </w:r>
          </w:p>
          <w:p w14:paraId="4250AE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</w:tc>
      </w:tr>
      <w:tr w14:paraId="41F0B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4" w:hRule="exact"/>
          <w:jc w:val="center"/>
        </w:trPr>
        <w:tc>
          <w:tcPr>
            <w:tcW w:w="720" w:type="dxa"/>
            <w:vAlign w:val="center"/>
          </w:tcPr>
          <w:p w14:paraId="08C60F2E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6</w:t>
            </w:r>
          </w:p>
        </w:tc>
        <w:tc>
          <w:tcPr>
            <w:tcW w:w="2440" w:type="dxa"/>
            <w:vAlign w:val="center"/>
          </w:tcPr>
          <w:p w14:paraId="3140FA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无人机航拍设计</w:t>
            </w:r>
          </w:p>
        </w:tc>
        <w:tc>
          <w:tcPr>
            <w:tcW w:w="599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0E19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《无人机航拍设计》是一门结合航空技术、摄影艺术与数字后期处理的综合性实践课程，旨在培养学员掌握无人机操控、航拍构图、光影运用及影像剪辑等核心技能。课程内容涵盖无人机安全法规、飞行原理、设备调试等基础知识，同时重点讲解航拍构图技巧（如俯视视角、动态追踪）、场景适配以及多气候条件下的拍摄策略。课程帮助学生快速提升航拍创作能力，拓展其在广告、纪录片、地理测绘等领域的职业应用场景。</w:t>
            </w:r>
          </w:p>
        </w:tc>
      </w:tr>
      <w:tr w14:paraId="04EC6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4" w:hRule="exact"/>
          <w:jc w:val="center"/>
        </w:trPr>
        <w:tc>
          <w:tcPr>
            <w:tcW w:w="720" w:type="dxa"/>
            <w:vAlign w:val="center"/>
          </w:tcPr>
          <w:p w14:paraId="05A189EA">
            <w:pPr>
              <w:widowControl/>
              <w:jc w:val="center"/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440" w:type="dxa"/>
            <w:vAlign w:val="center"/>
          </w:tcPr>
          <w:p w14:paraId="7F0A20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旅游大数据分析与应用</w:t>
            </w:r>
          </w:p>
        </w:tc>
        <w:tc>
          <w:tcPr>
            <w:tcW w:w="599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11950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《旅游大数据分析与应用》</w:t>
            </w:r>
            <w:r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  <w:t>围绕旅游行业的数据科学应用，系统讲解旅游大数据的采集、分析与应用方法。课程内容涵盖旅游数据的来源与特征，并结合大数据技术进行数据处理、挖掘与可视化。学生将学习如何利用数据分析技术解决旅游行业实际问题，如游客画像分析、旅游需求预测、景区客流管理、个性化推荐、舆情监测等。课程注重理论与实践结合，通过案例教学和项目实践，培养学生在旅游数字化管理、智慧旅游建设及营销决策中的数据分析能力。</w:t>
            </w:r>
          </w:p>
          <w:p w14:paraId="07EC01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</w:tc>
      </w:tr>
    </w:tbl>
    <w:p w14:paraId="6B1ECA4B"/>
    <w:sectPr>
      <w:pgSz w:w="11906" w:h="16838"/>
      <w:pgMar w:top="1134" w:right="1418" w:bottom="1134" w:left="1418" w:header="851" w:footer="45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19D9140-B6F5-4021-9634-6BC2F52E066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7D57F0DA-4BD4-402F-AE47-B49BC81CBE9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42A6A4C-DCB2-44B4-B4B9-5A7F56590A1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D7A48953-2204-44FC-951E-E9ADD2BCB57F}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5MmIxMDA0NmUxMTI3OTI0ODcyOTk2MmYwM2I1NGIifQ=="/>
  </w:docVars>
  <w:rsids>
    <w:rsidRoot w:val="0AE32D0C"/>
    <w:rsid w:val="000703B8"/>
    <w:rsid w:val="002D1061"/>
    <w:rsid w:val="00372B72"/>
    <w:rsid w:val="004B5A3E"/>
    <w:rsid w:val="00D529C8"/>
    <w:rsid w:val="00F16F11"/>
    <w:rsid w:val="016D36A9"/>
    <w:rsid w:val="0AE32D0C"/>
    <w:rsid w:val="0B1D6BAB"/>
    <w:rsid w:val="15410DA6"/>
    <w:rsid w:val="175A6EDF"/>
    <w:rsid w:val="1E38660E"/>
    <w:rsid w:val="1EEF22CE"/>
    <w:rsid w:val="21BF3E1B"/>
    <w:rsid w:val="28D557E7"/>
    <w:rsid w:val="39967FC2"/>
    <w:rsid w:val="4AFA44F5"/>
    <w:rsid w:val="4B0B6702"/>
    <w:rsid w:val="4E497600"/>
    <w:rsid w:val="523A31D7"/>
    <w:rsid w:val="5DFD2C88"/>
    <w:rsid w:val="606D5489"/>
    <w:rsid w:val="60B7100B"/>
    <w:rsid w:val="625D4F66"/>
    <w:rsid w:val="7897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2778</Words>
  <Characters>2869</Characters>
  <Lines>4</Lines>
  <Paragraphs>1</Paragraphs>
  <TotalTime>9</TotalTime>
  <ScaleCrop>false</ScaleCrop>
  <LinksUpToDate>false</LinksUpToDate>
  <CharactersWithSpaces>2875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2023-05-06T03:14:00Z</dcterms:created>
  <dc:creator>Shine_ZHOU</dc:creator>
  <cp:lastModifiedBy>WPS_1569902077</cp:lastModifiedBy>
  <dcterms:modified xsi:type="dcterms:W3CDTF">2025-06-14T11:32:47Z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CAD3FAA783A548DE951C8D6B1422BA5C_13</vt:lpwstr>
  </property>
  <property fmtid="{D5CDD505-2E9C-101B-9397-08002B2CF9AE}" pid="4" name="KSOTemplateDocerSaveRecord">
    <vt:lpwstr>eyJoZGlkIjoiZjdiMjgzZDM2ODYzNTEzN2QwNWUzNWY2YmM0ZTFjM2UiLCJ1c2VySWQiOiI2NzkxNzQ5NjcifQ==</vt:lpwstr>
  </property>
</Properties>
</file>