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F01E1" w:rsidRDefault="005F01E1">
      <w:pPr>
        <w:widowControl/>
        <w:spacing w:line="360" w:lineRule="auto"/>
        <w:ind w:firstLineChars="200" w:firstLine="489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5F01E1" w:rsidRDefault="00000000">
      <w:pPr>
        <w:widowControl/>
        <w:spacing w:line="360" w:lineRule="auto"/>
        <w:ind w:firstLineChars="200" w:firstLine="489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:rsidR="005F01E1" w:rsidRDefault="00000000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（1）专著</w:t>
      </w:r>
    </w:p>
    <w:p w:rsidR="00356EE5" w:rsidRDefault="00356EE5" w:rsidP="00356EE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[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ascii="宋体" w:hAnsi="宋体" w:cs="宋体" w:hint="eastAsia"/>
          <w:color w:val="000000"/>
          <w:kern w:val="0"/>
          <w:sz w:val="24"/>
        </w:rPr>
        <w:t>]李</w:t>
      </w:r>
      <w:r>
        <w:rPr>
          <w:rFonts w:ascii="宋体" w:hAnsi="宋体" w:cs="宋体"/>
          <w:color w:val="000000"/>
          <w:kern w:val="0"/>
          <w:sz w:val="24"/>
        </w:rPr>
        <w:t xml:space="preserve">贤平. </w:t>
      </w:r>
      <w:r>
        <w:rPr>
          <w:rFonts w:ascii="宋体" w:hAnsi="宋体" w:cs="宋体" w:hint="eastAsia"/>
          <w:color w:val="000000"/>
          <w:kern w:val="0"/>
          <w:sz w:val="24"/>
        </w:rPr>
        <w:t>概率论基础[</w:t>
      </w:r>
      <w:r>
        <w:rPr>
          <w:rFonts w:ascii="宋体" w:hAnsi="宋体" w:cs="宋体"/>
          <w:color w:val="000000"/>
          <w:kern w:val="0"/>
          <w:sz w:val="24"/>
        </w:rPr>
        <w:t>M</w:t>
      </w:r>
      <w:r>
        <w:rPr>
          <w:rFonts w:ascii="宋体" w:hAnsi="宋体" w:cs="宋体" w:hint="eastAsia"/>
          <w:color w:val="000000"/>
          <w:kern w:val="0"/>
          <w:sz w:val="24"/>
        </w:rPr>
        <w:t>]</w:t>
      </w:r>
      <w:r>
        <w:rPr>
          <w:rFonts w:ascii="宋体" w:hAnsi="宋体" w:cs="宋体"/>
          <w:color w:val="000000"/>
          <w:kern w:val="0"/>
          <w:sz w:val="24"/>
        </w:rPr>
        <w:t xml:space="preserve">. </w:t>
      </w:r>
      <w:r>
        <w:rPr>
          <w:rFonts w:ascii="宋体" w:hAnsi="宋体" w:cs="宋体" w:hint="eastAsia"/>
          <w:color w:val="000000"/>
          <w:kern w:val="0"/>
          <w:sz w:val="24"/>
        </w:rPr>
        <w:t>北京：</w:t>
      </w:r>
      <w:r>
        <w:rPr>
          <w:rFonts w:ascii="宋体" w:hAnsi="宋体" w:cs="宋体"/>
          <w:color w:val="000000"/>
          <w:kern w:val="0"/>
          <w:sz w:val="24"/>
        </w:rPr>
        <w:t xml:space="preserve">高等教育出版社, </w:t>
      </w:r>
      <w:r>
        <w:rPr>
          <w:rFonts w:ascii="宋体" w:hAnsi="宋体" w:cs="宋体" w:hint="eastAsia"/>
          <w:color w:val="000000"/>
          <w:kern w:val="0"/>
          <w:sz w:val="24"/>
        </w:rPr>
        <w:t>2010.</w:t>
      </w:r>
    </w:p>
    <w:p w:rsidR="00356EE5" w:rsidRDefault="00356EE5" w:rsidP="00356EE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[2]</w:t>
      </w:r>
      <w:r>
        <w:rPr>
          <w:rFonts w:ascii="宋体" w:hAnsi="宋体" w:cs="宋体" w:hint="eastAsia"/>
          <w:color w:val="000000"/>
          <w:kern w:val="0"/>
          <w:sz w:val="24"/>
        </w:rPr>
        <w:t>茆诗松, 吕晓玲. 数理统计学[</w:t>
      </w:r>
      <w:r>
        <w:rPr>
          <w:rFonts w:ascii="宋体" w:hAnsi="宋体" w:cs="宋体"/>
          <w:color w:val="000000"/>
          <w:kern w:val="0"/>
          <w:sz w:val="24"/>
        </w:rPr>
        <w:t>M</w:t>
      </w:r>
      <w:r>
        <w:rPr>
          <w:rFonts w:ascii="宋体" w:hAnsi="宋体" w:cs="宋体" w:hint="eastAsia"/>
          <w:color w:val="000000"/>
          <w:kern w:val="0"/>
          <w:sz w:val="24"/>
        </w:rPr>
        <w:t>]. 北京</w:t>
      </w:r>
      <w:r>
        <w:rPr>
          <w:rFonts w:ascii="宋体" w:hAnsi="宋体" w:cs="宋体"/>
          <w:color w:val="000000"/>
          <w:kern w:val="0"/>
          <w:sz w:val="24"/>
        </w:rPr>
        <w:t>：中国人民大学出版社, 2011.</w:t>
      </w:r>
    </w:p>
    <w:p w:rsidR="00356EE5" w:rsidRDefault="00356EE5" w:rsidP="00356EE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[</w:t>
      </w:r>
      <w:proofErr w:type="gramStart"/>
      <w:r>
        <w:rPr>
          <w:rFonts w:ascii="宋体" w:hAnsi="宋体" w:cs="宋体"/>
          <w:color w:val="000000"/>
          <w:kern w:val="0"/>
          <w:sz w:val="24"/>
        </w:rPr>
        <w:t>3]George</w:t>
      </w:r>
      <w:proofErr w:type="gramEnd"/>
      <w:r>
        <w:rPr>
          <w:rFonts w:ascii="宋体" w:hAnsi="宋体" w:cs="宋体"/>
          <w:color w:val="000000"/>
          <w:kern w:val="0"/>
          <w:sz w:val="24"/>
        </w:rPr>
        <w:t xml:space="preserve"> A. F. </w:t>
      </w:r>
      <w:proofErr w:type="spellStart"/>
      <w:r>
        <w:rPr>
          <w:rFonts w:ascii="宋体" w:hAnsi="宋体" w:cs="宋体"/>
          <w:color w:val="000000"/>
          <w:kern w:val="0"/>
          <w:sz w:val="24"/>
        </w:rPr>
        <w:t>Seber</w:t>
      </w:r>
      <w:proofErr w:type="spellEnd"/>
      <w:r>
        <w:rPr>
          <w:rFonts w:ascii="宋体" w:hAnsi="宋体" w:cs="宋体"/>
          <w:color w:val="000000"/>
          <w:kern w:val="0"/>
          <w:sz w:val="24"/>
        </w:rPr>
        <w:t xml:space="preserve"> and Alan J. Lee. Linear regression analysis[M]. USA: A John </w:t>
      </w:r>
      <w:proofErr w:type="spellStart"/>
      <w:r>
        <w:rPr>
          <w:rFonts w:ascii="宋体" w:hAnsi="宋体" w:cs="宋体"/>
          <w:color w:val="000000"/>
          <w:kern w:val="0"/>
          <w:sz w:val="24"/>
        </w:rPr>
        <w:t>wiley&amp;</w:t>
      </w:r>
      <w:proofErr w:type="gramStart"/>
      <w:r>
        <w:rPr>
          <w:rFonts w:ascii="宋体" w:hAnsi="宋体" w:cs="宋体"/>
          <w:color w:val="000000"/>
          <w:kern w:val="0"/>
          <w:sz w:val="24"/>
        </w:rPr>
        <w:t>sons</w:t>
      </w:r>
      <w:proofErr w:type="spellEnd"/>
      <w:proofErr w:type="gramEnd"/>
      <w:r>
        <w:rPr>
          <w:rFonts w:ascii="宋体" w:hAnsi="宋体" w:cs="宋体"/>
          <w:color w:val="000000"/>
          <w:kern w:val="0"/>
          <w:sz w:val="24"/>
        </w:rPr>
        <w:t xml:space="preserve"> publication, 2002.</w:t>
      </w:r>
    </w:p>
    <w:p w:rsidR="00356EE5" w:rsidRDefault="00356EE5" w:rsidP="00356EE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[4]</w:t>
      </w:r>
      <w:r>
        <w:rPr>
          <w:rFonts w:ascii="宋体" w:hAnsi="宋体" w:cs="宋体" w:hint="eastAsia"/>
          <w:color w:val="000000"/>
          <w:kern w:val="0"/>
          <w:sz w:val="24"/>
        </w:rPr>
        <w:t>张润楚, 多元统计分析[</w:t>
      </w:r>
      <w:r>
        <w:rPr>
          <w:rFonts w:ascii="宋体" w:hAnsi="宋体" w:cs="宋体"/>
          <w:color w:val="000000"/>
          <w:kern w:val="0"/>
          <w:sz w:val="24"/>
        </w:rPr>
        <w:t>M</w:t>
      </w:r>
      <w:r>
        <w:rPr>
          <w:rFonts w:ascii="宋体" w:hAnsi="宋体" w:cs="宋体" w:hint="eastAsia"/>
          <w:color w:val="000000"/>
          <w:kern w:val="0"/>
          <w:sz w:val="24"/>
        </w:rPr>
        <w:t>]</w:t>
      </w:r>
      <w:r>
        <w:rPr>
          <w:rFonts w:ascii="宋体" w:hAnsi="宋体" w:cs="宋体"/>
          <w:color w:val="000000"/>
          <w:kern w:val="0"/>
          <w:sz w:val="24"/>
        </w:rPr>
        <w:t xml:space="preserve">. </w:t>
      </w:r>
      <w:r>
        <w:rPr>
          <w:rFonts w:ascii="宋体" w:hAnsi="宋体" w:cs="宋体" w:hint="eastAsia"/>
          <w:color w:val="000000"/>
          <w:kern w:val="0"/>
          <w:sz w:val="24"/>
        </w:rPr>
        <w:t>北京</w:t>
      </w:r>
      <w:r>
        <w:rPr>
          <w:rFonts w:ascii="宋体" w:hAnsi="宋体" w:cs="宋体"/>
          <w:color w:val="000000"/>
          <w:kern w:val="0"/>
          <w:sz w:val="24"/>
        </w:rPr>
        <w:t>：科学出版社，</w:t>
      </w:r>
      <w:r>
        <w:rPr>
          <w:rFonts w:ascii="宋体" w:hAnsi="宋体" w:cs="宋体" w:hint="eastAsia"/>
          <w:color w:val="000000"/>
          <w:kern w:val="0"/>
          <w:sz w:val="24"/>
        </w:rPr>
        <w:t>2017.</w:t>
      </w:r>
    </w:p>
    <w:p w:rsidR="00356EE5" w:rsidRDefault="00356EE5" w:rsidP="00356EE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[</w:t>
      </w:r>
      <w:r>
        <w:rPr>
          <w:rFonts w:ascii="宋体" w:hAnsi="宋体" w:cs="宋体"/>
          <w:color w:val="000000"/>
          <w:kern w:val="0"/>
          <w:sz w:val="24"/>
        </w:rPr>
        <w:t>5</w:t>
      </w:r>
      <w:r>
        <w:rPr>
          <w:rFonts w:ascii="宋体" w:hAnsi="宋体" w:cs="宋体" w:hint="eastAsia"/>
          <w:color w:val="000000"/>
          <w:kern w:val="0"/>
          <w:sz w:val="24"/>
        </w:rPr>
        <w:t>]薛</w:t>
      </w:r>
      <w:r>
        <w:rPr>
          <w:rFonts w:ascii="宋体" w:hAnsi="宋体" w:cs="宋体"/>
          <w:color w:val="000000"/>
          <w:kern w:val="0"/>
          <w:sz w:val="24"/>
        </w:rPr>
        <w:t xml:space="preserve">毅, </w:t>
      </w:r>
      <w:r>
        <w:rPr>
          <w:rFonts w:ascii="宋体" w:hAnsi="宋体" w:cs="宋体" w:hint="eastAsia"/>
          <w:color w:val="000000"/>
          <w:kern w:val="0"/>
          <w:sz w:val="24"/>
        </w:rPr>
        <w:t>陈立萍. 统计建模与</w:t>
      </w:r>
      <w:r>
        <w:rPr>
          <w:rFonts w:ascii="宋体" w:hAnsi="宋体" w:cs="宋体"/>
          <w:color w:val="000000"/>
          <w:kern w:val="0"/>
          <w:sz w:val="24"/>
        </w:rPr>
        <w:t>R软件</w:t>
      </w:r>
      <w:r>
        <w:rPr>
          <w:rFonts w:ascii="宋体" w:hAnsi="宋体" w:cs="宋体" w:hint="eastAsia"/>
          <w:color w:val="000000"/>
          <w:kern w:val="0"/>
          <w:sz w:val="24"/>
        </w:rPr>
        <w:t>[</w:t>
      </w:r>
      <w:r>
        <w:rPr>
          <w:rFonts w:ascii="宋体" w:hAnsi="宋体" w:cs="宋体"/>
          <w:color w:val="000000"/>
          <w:kern w:val="0"/>
          <w:sz w:val="24"/>
        </w:rPr>
        <w:t>M</w:t>
      </w:r>
      <w:r>
        <w:rPr>
          <w:rFonts w:ascii="宋体" w:hAnsi="宋体" w:cs="宋体" w:hint="eastAsia"/>
          <w:color w:val="000000"/>
          <w:kern w:val="0"/>
          <w:sz w:val="24"/>
        </w:rPr>
        <w:t>]</w:t>
      </w:r>
      <w:r>
        <w:rPr>
          <w:rFonts w:ascii="宋体" w:hAnsi="宋体" w:cs="宋体"/>
          <w:color w:val="000000"/>
          <w:kern w:val="0"/>
          <w:sz w:val="24"/>
        </w:rPr>
        <w:t xml:space="preserve">. </w:t>
      </w:r>
      <w:r>
        <w:rPr>
          <w:rFonts w:ascii="宋体" w:hAnsi="宋体" w:cs="宋体" w:hint="eastAsia"/>
          <w:color w:val="000000"/>
          <w:kern w:val="0"/>
          <w:sz w:val="24"/>
        </w:rPr>
        <w:t>北京</w:t>
      </w:r>
      <w:r>
        <w:rPr>
          <w:rFonts w:ascii="宋体" w:hAnsi="宋体" w:cs="宋体"/>
          <w:color w:val="000000"/>
          <w:kern w:val="0"/>
          <w:sz w:val="24"/>
        </w:rPr>
        <w:t>：清华大学出版社，</w:t>
      </w:r>
      <w:r>
        <w:rPr>
          <w:rFonts w:ascii="宋体" w:hAnsi="宋体" w:cs="宋体" w:hint="eastAsia"/>
          <w:color w:val="000000"/>
          <w:kern w:val="0"/>
          <w:sz w:val="24"/>
        </w:rPr>
        <w:t>2007.</w:t>
      </w:r>
    </w:p>
    <w:p w:rsidR="00356EE5" w:rsidRDefault="00356EE5" w:rsidP="00356EE5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[</w:t>
      </w:r>
      <w:r>
        <w:rPr>
          <w:rFonts w:ascii="宋体" w:hAnsi="宋体" w:cs="宋体"/>
          <w:color w:val="000000"/>
          <w:kern w:val="0"/>
          <w:sz w:val="24"/>
        </w:rPr>
        <w:t>6</w:t>
      </w:r>
      <w:r>
        <w:rPr>
          <w:rFonts w:ascii="宋体" w:hAnsi="宋体" w:cs="宋体" w:hint="eastAsia"/>
          <w:color w:val="000000"/>
          <w:kern w:val="0"/>
          <w:sz w:val="24"/>
        </w:rPr>
        <w:t>]茆诗松, 高等数理统计[</w:t>
      </w:r>
      <w:r>
        <w:rPr>
          <w:rFonts w:ascii="宋体" w:hAnsi="宋体" w:cs="宋体"/>
          <w:color w:val="000000"/>
          <w:kern w:val="0"/>
          <w:sz w:val="24"/>
        </w:rPr>
        <w:t>M</w:t>
      </w:r>
      <w:r>
        <w:rPr>
          <w:rFonts w:ascii="宋体" w:hAnsi="宋体" w:cs="宋体" w:hint="eastAsia"/>
          <w:color w:val="000000"/>
          <w:kern w:val="0"/>
          <w:sz w:val="24"/>
        </w:rPr>
        <w:t>]. 北京</w:t>
      </w:r>
      <w:r>
        <w:rPr>
          <w:rFonts w:ascii="宋体" w:hAnsi="宋体" w:cs="宋体"/>
          <w:color w:val="000000"/>
          <w:kern w:val="0"/>
          <w:sz w:val="24"/>
        </w:rPr>
        <w:t>：高等教育出版社，</w:t>
      </w:r>
      <w:r>
        <w:rPr>
          <w:rFonts w:ascii="宋体" w:hAnsi="宋体" w:cs="宋体" w:hint="eastAsia"/>
          <w:color w:val="000000"/>
          <w:kern w:val="0"/>
          <w:sz w:val="24"/>
        </w:rPr>
        <w:t>2006.</w:t>
      </w:r>
    </w:p>
    <w:p w:rsidR="00356EE5" w:rsidRPr="00356EE5" w:rsidRDefault="00356EE5" w:rsidP="00356EE5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[</w:t>
      </w:r>
      <w:proofErr w:type="gramStart"/>
      <w:r>
        <w:rPr>
          <w:rFonts w:ascii="宋体" w:hAnsi="宋体" w:cs="宋体"/>
          <w:color w:val="000000"/>
          <w:kern w:val="0"/>
          <w:sz w:val="24"/>
        </w:rPr>
        <w:t>7</w:t>
      </w:r>
      <w:r>
        <w:rPr>
          <w:rFonts w:ascii="宋体" w:hAnsi="宋体" w:cs="宋体" w:hint="eastAsia"/>
          <w:color w:val="000000"/>
          <w:kern w:val="0"/>
          <w:sz w:val="24"/>
        </w:rPr>
        <w:t>]</w:t>
      </w:r>
      <w:r>
        <w:rPr>
          <w:rFonts w:ascii="宋体" w:hAnsi="宋体" w:cs="宋体"/>
          <w:color w:val="000000"/>
          <w:kern w:val="0"/>
          <w:sz w:val="24"/>
        </w:rPr>
        <w:t>Jiawei</w:t>
      </w:r>
      <w:proofErr w:type="gramEnd"/>
      <w:r>
        <w:rPr>
          <w:rFonts w:ascii="宋体" w:hAnsi="宋体" w:cs="宋体"/>
          <w:color w:val="000000"/>
          <w:kern w:val="0"/>
          <w:sz w:val="24"/>
        </w:rPr>
        <w:t xml:space="preserve"> Han, </w:t>
      </w:r>
      <w:proofErr w:type="spellStart"/>
      <w:r>
        <w:rPr>
          <w:rFonts w:ascii="宋体" w:hAnsi="宋体" w:cs="宋体"/>
          <w:color w:val="000000"/>
          <w:kern w:val="0"/>
          <w:sz w:val="24"/>
        </w:rPr>
        <w:t>MIchelineKamber</w:t>
      </w:r>
      <w:proofErr w:type="spellEnd"/>
      <w:r>
        <w:rPr>
          <w:rFonts w:ascii="宋体" w:hAnsi="宋体" w:cs="宋体"/>
          <w:color w:val="000000"/>
          <w:kern w:val="0"/>
          <w:sz w:val="24"/>
        </w:rPr>
        <w:t xml:space="preserve">, Jian Pei. </w:t>
      </w:r>
      <w:r>
        <w:rPr>
          <w:rFonts w:ascii="宋体" w:hAnsi="宋体" w:cs="宋体" w:hint="eastAsia"/>
          <w:color w:val="000000"/>
          <w:kern w:val="0"/>
          <w:sz w:val="24"/>
        </w:rPr>
        <w:t>数据挖掘</w:t>
      </w:r>
      <w:r>
        <w:rPr>
          <w:rFonts w:ascii="宋体" w:hAnsi="宋体" w:cs="宋体"/>
          <w:color w:val="000000"/>
          <w:kern w:val="0"/>
          <w:sz w:val="24"/>
        </w:rPr>
        <w:t>：概念与技术</w:t>
      </w:r>
      <w:r>
        <w:rPr>
          <w:rFonts w:ascii="宋体" w:hAnsi="宋体" w:cs="宋体" w:hint="eastAsia"/>
          <w:color w:val="000000"/>
          <w:kern w:val="0"/>
          <w:sz w:val="24"/>
        </w:rPr>
        <w:t>[</w:t>
      </w:r>
      <w:r>
        <w:rPr>
          <w:rFonts w:ascii="宋体" w:hAnsi="宋体" w:cs="宋体"/>
          <w:color w:val="000000"/>
          <w:kern w:val="0"/>
          <w:sz w:val="24"/>
        </w:rPr>
        <w:t>M</w:t>
      </w:r>
      <w:r>
        <w:rPr>
          <w:rFonts w:ascii="宋体" w:hAnsi="宋体" w:cs="宋体" w:hint="eastAsia"/>
          <w:color w:val="000000"/>
          <w:kern w:val="0"/>
          <w:sz w:val="24"/>
        </w:rPr>
        <w:t>]</w:t>
      </w:r>
      <w:r>
        <w:rPr>
          <w:rFonts w:ascii="宋体" w:hAnsi="宋体" w:cs="宋体"/>
          <w:color w:val="000000"/>
          <w:kern w:val="0"/>
          <w:sz w:val="24"/>
        </w:rPr>
        <w:t xml:space="preserve">. </w:t>
      </w:r>
      <w:r>
        <w:rPr>
          <w:rFonts w:ascii="宋体" w:hAnsi="宋体" w:cs="宋体" w:hint="eastAsia"/>
          <w:color w:val="000000"/>
          <w:kern w:val="0"/>
          <w:sz w:val="24"/>
        </w:rPr>
        <w:t>北京：机械工业出版社，2012.</w:t>
      </w:r>
    </w:p>
    <w:p w:rsidR="005F01E1" w:rsidRDefault="0000000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 w:rsidR="003D39DA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）期刊</w:t>
      </w:r>
    </w:p>
    <w:p w:rsidR="00190031" w:rsidRDefault="00190031" w:rsidP="00190031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[1] 数学类，Annals of Mathematics. 0003-486X.</w:t>
      </w:r>
    </w:p>
    <w:p w:rsidR="00190031" w:rsidRDefault="00190031" w:rsidP="00190031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[2] 数学类，</w:t>
      </w:r>
      <w:proofErr w:type="spellStart"/>
      <w:r>
        <w:rPr>
          <w:rFonts w:ascii="宋体" w:hAnsi="宋体" w:cs="宋体" w:hint="eastAsia"/>
          <w:color w:val="000000"/>
          <w:kern w:val="0"/>
          <w:sz w:val="24"/>
        </w:rPr>
        <w:t>Inventiones</w:t>
      </w:r>
      <w:proofErr w:type="spellEnd"/>
      <w:r>
        <w:rPr>
          <w:rFonts w:ascii="宋体" w:hAnsi="宋体" w:cs="宋体"/>
          <w:color w:val="000000"/>
          <w:kern w:val="0"/>
          <w:sz w:val="24"/>
        </w:rPr>
        <w:t xml:space="preserve"> </w:t>
      </w:r>
      <w:proofErr w:type="spellStart"/>
      <w:r>
        <w:rPr>
          <w:rFonts w:ascii="宋体" w:hAnsi="宋体" w:cs="宋体" w:hint="eastAsia"/>
          <w:color w:val="000000"/>
          <w:kern w:val="0"/>
          <w:sz w:val="24"/>
        </w:rPr>
        <w:t>Mathematicae</w:t>
      </w:r>
      <w:proofErr w:type="spellEnd"/>
      <w:r>
        <w:rPr>
          <w:rFonts w:ascii="宋体" w:hAnsi="宋体" w:cs="宋体" w:hint="eastAsia"/>
          <w:color w:val="000000"/>
          <w:kern w:val="0"/>
          <w:sz w:val="24"/>
        </w:rPr>
        <w:t>. 0020-9910.</w:t>
      </w:r>
    </w:p>
    <w:p w:rsidR="00190031" w:rsidRDefault="00190031" w:rsidP="00190031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[3] 数学类，Acta Mathematica. 0001-5962.</w:t>
      </w:r>
    </w:p>
    <w:p w:rsidR="00190031" w:rsidRDefault="00190031" w:rsidP="00190031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[4] 数学类，</w:t>
      </w:r>
      <w:r>
        <w:rPr>
          <w:rFonts w:ascii="宋体" w:hAnsi="宋体" w:cs="宋体" w:hint="eastAsia"/>
          <w:color w:val="000000"/>
          <w:kern w:val="0"/>
          <w:sz w:val="24"/>
        </w:rPr>
        <w:fldChar w:fldCharType="begin"/>
      </w:r>
      <w:r>
        <w:rPr>
          <w:rFonts w:ascii="宋体" w:hAnsi="宋体" w:cs="宋体" w:hint="eastAsia"/>
          <w:color w:val="000000"/>
          <w:kern w:val="0"/>
          <w:sz w:val="24"/>
        </w:rPr>
        <w:instrText xml:space="preserve"> HYPERLINK "https://www.letpub.com.cn/index.php?page=journalapp&amp;view=detail&amp;journalid=7406" </w:instrText>
      </w:r>
      <w:r>
        <w:rPr>
          <w:rFonts w:ascii="宋体" w:hAnsi="宋体" w:cs="宋体" w:hint="eastAsia"/>
          <w:color w:val="000000"/>
          <w:kern w:val="0"/>
          <w:sz w:val="24"/>
        </w:rPr>
      </w:r>
      <w:r>
        <w:rPr>
          <w:rFonts w:ascii="宋体" w:hAnsi="宋体" w:cs="宋体" w:hint="eastAsia"/>
          <w:color w:val="000000"/>
          <w:kern w:val="0"/>
          <w:sz w:val="24"/>
        </w:rPr>
        <w:fldChar w:fldCharType="separate"/>
      </w:r>
      <w:r>
        <w:rPr>
          <w:rFonts w:ascii="宋体" w:hAnsi="宋体" w:cs="宋体" w:hint="eastAsia"/>
          <w:color w:val="000000"/>
          <w:kern w:val="0"/>
          <w:sz w:val="24"/>
        </w:rPr>
        <w:t>Science China-Mathematics</w:t>
      </w:r>
      <w:r>
        <w:rPr>
          <w:rFonts w:ascii="宋体" w:hAnsi="宋体" w:cs="宋体" w:hint="eastAsia"/>
          <w:color w:val="000000"/>
          <w:kern w:val="0"/>
          <w:sz w:val="24"/>
        </w:rPr>
        <w:fldChar w:fldCharType="end"/>
      </w:r>
      <w:r>
        <w:rPr>
          <w:rFonts w:ascii="宋体" w:hAnsi="宋体" w:cs="宋体" w:hint="eastAsia"/>
          <w:color w:val="000000"/>
          <w:kern w:val="0"/>
          <w:sz w:val="24"/>
        </w:rPr>
        <w:t>. 1674-7283</w:t>
      </w:r>
    </w:p>
    <w:p w:rsidR="00190031" w:rsidRDefault="00190031" w:rsidP="00190031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[5] 统计类，</w:t>
      </w:r>
      <w:proofErr w:type="spellStart"/>
      <w:r>
        <w:rPr>
          <w:rFonts w:ascii="宋体" w:hAnsi="宋体" w:cs="宋体" w:hint="eastAsia"/>
          <w:color w:val="000000"/>
          <w:kern w:val="0"/>
          <w:sz w:val="24"/>
        </w:rPr>
        <w:t>Biometrika</w:t>
      </w:r>
      <w:proofErr w:type="spellEnd"/>
      <w:r>
        <w:rPr>
          <w:rFonts w:ascii="宋体" w:hAnsi="宋体" w:cs="宋体" w:hint="eastAsia"/>
          <w:color w:val="000000"/>
          <w:kern w:val="0"/>
          <w:sz w:val="24"/>
        </w:rPr>
        <w:t>. 0006-3444.</w:t>
      </w:r>
    </w:p>
    <w:p w:rsidR="00190031" w:rsidRDefault="00190031" w:rsidP="00190031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[6] 统计类，Biometrics.0006-341X.</w:t>
      </w:r>
    </w:p>
    <w:p w:rsidR="00190031" w:rsidRDefault="00190031" w:rsidP="00190031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[7] 统计类，Journal of the American Statistical Association.0162-1459.</w:t>
      </w:r>
    </w:p>
    <w:p w:rsidR="00190031" w:rsidRDefault="00190031" w:rsidP="00190031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 xml:space="preserve">[8] 统计类，Journal of the Royal Statistical Society, Series A. </w:t>
      </w:r>
    </w:p>
    <w:p w:rsidR="00190031" w:rsidRDefault="00190031" w:rsidP="00190031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0964-1998.</w:t>
      </w:r>
    </w:p>
    <w:p w:rsidR="00190031" w:rsidRDefault="00190031" w:rsidP="00190031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 xml:space="preserve">[9] 统计类，Journal of the Royal Statistical Society, Series B. </w:t>
      </w:r>
    </w:p>
    <w:p w:rsidR="00190031" w:rsidRDefault="00190031" w:rsidP="00190031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1369-7412.</w:t>
      </w:r>
    </w:p>
    <w:p w:rsidR="00190031" w:rsidRDefault="00190031" w:rsidP="00190031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[10] 统计类，Annals of Statistics. 0090-5364.</w:t>
      </w:r>
    </w:p>
    <w:p w:rsidR="00190031" w:rsidRDefault="00190031" w:rsidP="00190031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[11] 统计类，</w:t>
      </w:r>
      <w:proofErr w:type="spellStart"/>
      <w:r>
        <w:rPr>
          <w:rFonts w:ascii="宋体" w:hAnsi="宋体" w:cs="宋体" w:hint="eastAsia"/>
          <w:color w:val="000000"/>
          <w:kern w:val="0"/>
          <w:sz w:val="24"/>
        </w:rPr>
        <w:t>Statistica</w:t>
      </w:r>
      <w:proofErr w:type="spellEnd"/>
      <w:r>
        <w:rPr>
          <w:rFonts w:ascii="宋体" w:hAnsi="宋体" w:cs="宋体" w:hint="eastAsia"/>
          <w:color w:val="000000"/>
          <w:kern w:val="0"/>
          <w:sz w:val="24"/>
        </w:rPr>
        <w:t xml:space="preserve"> Sinica. 1017-0405.</w:t>
      </w:r>
    </w:p>
    <w:p w:rsidR="00190031" w:rsidRDefault="00190031" w:rsidP="00190031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[12] 统计类，Scandinavian Journal of Statistics. 0303-6898.</w:t>
      </w:r>
    </w:p>
    <w:p w:rsidR="00190031" w:rsidRDefault="00190031" w:rsidP="00190031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lastRenderedPageBreak/>
        <w:t>[13] 统计类，Bernoulli. 1350-7265.</w:t>
      </w:r>
    </w:p>
    <w:p w:rsidR="00190031" w:rsidRDefault="00190031" w:rsidP="00190031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[14] 经济类，</w:t>
      </w:r>
      <w:proofErr w:type="spellStart"/>
      <w:r>
        <w:rPr>
          <w:rFonts w:ascii="宋体" w:hAnsi="宋体" w:cs="宋体" w:hint="eastAsia"/>
          <w:color w:val="000000"/>
          <w:kern w:val="0"/>
          <w:sz w:val="24"/>
        </w:rPr>
        <w:t>Econometrica</w:t>
      </w:r>
      <w:proofErr w:type="spellEnd"/>
      <w:r>
        <w:rPr>
          <w:rFonts w:ascii="宋体" w:hAnsi="宋体" w:cs="宋体" w:hint="eastAsia"/>
          <w:color w:val="000000"/>
          <w:kern w:val="0"/>
          <w:sz w:val="24"/>
        </w:rPr>
        <w:t>. 0012-9682.</w:t>
      </w:r>
    </w:p>
    <w:p w:rsidR="005F01E1" w:rsidRPr="00CA1F68" w:rsidRDefault="00190031" w:rsidP="00CA1F68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[15] 计算机类，Journal of Machine Learning Research. 1532-4435</w:t>
      </w:r>
    </w:p>
    <w:p w:rsidR="005F01E1" w:rsidRDefault="00000000">
      <w:pPr>
        <w:numPr>
          <w:ilvl w:val="0"/>
          <w:numId w:val="2"/>
        </w:numPr>
        <w:spacing w:line="360" w:lineRule="auto"/>
        <w:ind w:firstLineChars="200" w:firstLine="489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a4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5F01E1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:rsidR="005F01E1" w:rsidRDefault="00000000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:rsidR="005F01E1" w:rsidRDefault="00000000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01E1" w:rsidRPr="00E46E6C" w:rsidRDefault="00000000" w:rsidP="00E46E6C">
            <w:pPr>
              <w:adjustRightInd w:val="0"/>
              <w:snapToGrid w:val="0"/>
              <w:jc w:val="center"/>
              <w:rPr>
                <w:rFonts w:eastAsiaTheme="minorEastAsia"/>
                <w:sz w:val="24"/>
              </w:rPr>
            </w:pPr>
            <w:r w:rsidRPr="00E46E6C">
              <w:rPr>
                <w:rFonts w:eastAsiaTheme="minorEastAsia"/>
                <w:sz w:val="24"/>
              </w:rPr>
              <w:t>目标</w:t>
            </w:r>
            <w:r w:rsidRPr="00E46E6C">
              <w:rPr>
                <w:rFonts w:eastAsiaTheme="minorEastAsia"/>
                <w:sz w:val="24"/>
              </w:rPr>
              <w:t>1</w:t>
            </w:r>
            <w:r w:rsidR="00E46E6C" w:rsidRPr="00E46E6C">
              <w:rPr>
                <w:rFonts w:eastAsiaTheme="minorEastAsia"/>
                <w:sz w:val="24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01E1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2</w:t>
            </w:r>
            <w:r w:rsidR="00E46E6C"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01E1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01E1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F01E1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5</w:t>
            </w:r>
          </w:p>
        </w:tc>
      </w:tr>
      <w:tr w:rsidR="00951AB0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951AB0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A64E34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951AB0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951AB0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951AB0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E14A5B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CF17E6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D631AD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951AB0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951AB0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ind w:firstLineChars="100" w:firstLine="210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2.4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8505F3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0F4B8C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951AB0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251ADF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5D5595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074266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AC486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951AB0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861845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77080C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426511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951AB0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951AB0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3.4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1AB0" w:rsidRDefault="00951AB0" w:rsidP="00951A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</w:tbl>
    <w:p w:rsidR="005F01E1" w:rsidRDefault="005F01E1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:rsidR="005F01E1" w:rsidRDefault="00000000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:rsidR="005F01E1" w:rsidRDefault="005F01E1">
      <w:pPr>
        <w:widowControl/>
        <w:spacing w:line="360" w:lineRule="auto"/>
        <w:ind w:firstLineChars="200" w:firstLine="489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F3D6C" w:rsidRDefault="000F3D6C">
      <w:pPr>
        <w:widowControl/>
        <w:spacing w:line="360" w:lineRule="auto"/>
        <w:ind w:firstLineChars="200" w:firstLine="489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F3D6C" w:rsidRDefault="000F3D6C">
      <w:pPr>
        <w:widowControl/>
        <w:spacing w:line="360" w:lineRule="auto"/>
        <w:ind w:firstLineChars="200" w:firstLine="489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F3D6C" w:rsidRDefault="000F3D6C">
      <w:pPr>
        <w:widowControl/>
        <w:spacing w:line="360" w:lineRule="auto"/>
        <w:ind w:firstLineChars="200" w:firstLine="489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F3D6C" w:rsidRDefault="000F3D6C">
      <w:pPr>
        <w:widowControl/>
        <w:spacing w:line="360" w:lineRule="auto"/>
        <w:ind w:firstLineChars="200" w:firstLine="489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F3D6C" w:rsidRPr="000F3D6C" w:rsidRDefault="000F3D6C">
      <w:pPr>
        <w:widowControl/>
        <w:spacing w:line="360" w:lineRule="auto"/>
        <w:ind w:firstLineChars="200" w:firstLine="489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7537F4" w:rsidRPr="007537F4" w:rsidRDefault="00000000" w:rsidP="007537F4">
      <w:pPr>
        <w:widowControl/>
        <w:numPr>
          <w:ilvl w:val="0"/>
          <w:numId w:val="2"/>
        </w:numPr>
        <w:spacing w:line="360" w:lineRule="auto"/>
        <w:ind w:firstLineChars="200" w:firstLine="489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毕业要求与课程体系矩阵图</w:t>
      </w:r>
    </w:p>
    <w:tbl>
      <w:tblPr>
        <w:tblStyle w:val="a4"/>
        <w:tblW w:w="7338" w:type="dxa"/>
        <w:tblLayout w:type="fixed"/>
        <w:tblLook w:val="04A0" w:firstRow="1" w:lastRow="0" w:firstColumn="1" w:lastColumn="0" w:noHBand="0" w:noVBand="1"/>
      </w:tblPr>
      <w:tblGrid>
        <w:gridCol w:w="1315"/>
        <w:gridCol w:w="504"/>
        <w:gridCol w:w="506"/>
        <w:gridCol w:w="507"/>
        <w:gridCol w:w="507"/>
        <w:gridCol w:w="507"/>
        <w:gridCol w:w="507"/>
        <w:gridCol w:w="730"/>
        <w:gridCol w:w="505"/>
        <w:gridCol w:w="507"/>
        <w:gridCol w:w="507"/>
        <w:gridCol w:w="736"/>
      </w:tblGrid>
      <w:tr w:rsidR="007537F4" w:rsidTr="00793653">
        <w:trPr>
          <w:trHeight w:val="420"/>
          <w:tblHeader/>
        </w:trPr>
        <w:tc>
          <w:tcPr>
            <w:tcW w:w="1315" w:type="dxa"/>
            <w:vMerge w:val="restart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:rsidR="007537F4" w:rsidRDefault="007537F4" w:rsidP="002F449D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:rsidR="007537F4" w:rsidRDefault="007537F4" w:rsidP="002F449D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:rsidR="007537F4" w:rsidRDefault="007537F4" w:rsidP="002F449D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1517" w:type="dxa"/>
            <w:gridSpan w:val="3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2251" w:type="dxa"/>
            <w:gridSpan w:val="4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2255" w:type="dxa"/>
            <w:gridSpan w:val="4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</w:tr>
      <w:tr w:rsidR="007537F4" w:rsidTr="00793653">
        <w:trPr>
          <w:trHeight w:val="420"/>
          <w:tblHeader/>
        </w:trPr>
        <w:tc>
          <w:tcPr>
            <w:tcW w:w="1315" w:type="dxa"/>
            <w:vMerge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</w:pP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2.4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3.4</w:t>
            </w: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毛泽东思想和中国特色社会主义理论体系概论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vertAlign w:val="superscript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vertAlign w:val="superscript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习近平新时代中国特色社会主义思想概论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vertAlign w:val="superscript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思想道德与法治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vertAlign w:val="superscript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大学生心理健康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√</w:t>
            </w: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中国近现代史纲要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马克思主义基本原理概论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形式与政策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大学英语Ⅰ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大学英语Ⅱ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体育</w:t>
            </w:r>
            <w:r>
              <w:rPr>
                <w:rFonts w:eastAsiaTheme="minorEastAsia" w:hint="eastAsia"/>
                <w:szCs w:val="21"/>
              </w:rPr>
              <w:t>I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体育</w:t>
            </w:r>
            <w:r>
              <w:rPr>
                <w:rFonts w:eastAsiaTheme="minorEastAsia" w:hint="eastAsia"/>
                <w:szCs w:val="21"/>
              </w:rPr>
              <w:t>II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体育</w:t>
            </w:r>
            <w:r>
              <w:rPr>
                <w:rFonts w:eastAsiaTheme="minorEastAsia" w:hint="eastAsia"/>
                <w:szCs w:val="21"/>
              </w:rPr>
              <w:t>III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体育</w:t>
            </w:r>
            <w:r>
              <w:rPr>
                <w:rFonts w:eastAsiaTheme="minorEastAsia" w:hint="eastAsia"/>
                <w:szCs w:val="21"/>
              </w:rPr>
              <w:t>IV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数学分析Ⅰ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数学分析</w:t>
            </w:r>
            <w:r>
              <w:rPr>
                <w:rFonts w:eastAsiaTheme="minorEastAsia" w:hint="eastAsia"/>
                <w:szCs w:val="21"/>
              </w:rPr>
              <w:t xml:space="preserve">II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高等代数与几何</w:t>
            </w:r>
            <w:r>
              <w:rPr>
                <w:rFonts w:eastAsiaTheme="minorEastAsia" w:hint="eastAsia"/>
                <w:szCs w:val="21"/>
              </w:rPr>
              <w:t xml:space="preserve">I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高等代数与几何</w:t>
            </w:r>
            <w:r>
              <w:rPr>
                <w:rFonts w:eastAsiaTheme="minorEastAsia" w:hint="eastAsia"/>
                <w:szCs w:val="21"/>
              </w:rPr>
              <w:t xml:space="preserve">II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应用写作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人工智能导论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lastRenderedPageBreak/>
              <w:t>人工智能素养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军事理论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vertAlign w:val="superscript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国家安全教育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“四史类”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审美体验与艺术鉴赏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创新创业与职业发展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自然认知与科技文明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语言与跨文化交流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国学历史与哲学伦理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法律基础与公民修养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概率论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数理统计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31"/>
                <w:rFonts w:hint="default"/>
                <w:sz w:val="21"/>
                <w:szCs w:val="21"/>
                <w:lang w:bidi="ar"/>
              </w:rPr>
              <w:t>随机过程</w:t>
            </w:r>
            <w:r>
              <w:rPr>
                <w:rStyle w:val="font11"/>
                <w:sz w:val="21"/>
                <w:szCs w:val="21"/>
                <w:lang w:bidi="ar"/>
              </w:rPr>
              <w:t xml:space="preserve">                     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31"/>
                <w:rFonts w:hint="default"/>
                <w:sz w:val="21"/>
                <w:szCs w:val="21"/>
                <w:lang w:bidi="ar"/>
              </w:rPr>
              <w:t>多元统计分析（双语）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31"/>
                <w:rFonts w:hint="default"/>
                <w:sz w:val="21"/>
                <w:szCs w:val="21"/>
                <w:lang w:bidi="ar"/>
              </w:rPr>
              <w:t>回归分析</w:t>
            </w:r>
            <w:r>
              <w:rPr>
                <w:rStyle w:val="font11"/>
                <w:sz w:val="21"/>
                <w:szCs w:val="21"/>
                <w:lang w:bidi="ar"/>
              </w:rPr>
              <w:t xml:space="preserve">                    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5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31"/>
                <w:rFonts w:hint="default"/>
                <w:sz w:val="21"/>
                <w:szCs w:val="21"/>
                <w:lang w:bidi="ar"/>
              </w:rPr>
              <w:t xml:space="preserve">时间序列分析       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31"/>
                <w:rFonts w:hint="default"/>
                <w:sz w:val="21"/>
                <w:szCs w:val="21"/>
                <w:lang w:bidi="ar"/>
              </w:rPr>
              <w:t xml:space="preserve">贝叶斯统计（双语）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31"/>
                <w:rFonts w:hint="default"/>
                <w:sz w:val="21"/>
                <w:szCs w:val="21"/>
                <w:lang w:bidi="ar"/>
              </w:rPr>
              <w:t xml:space="preserve">非参数统计  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font41"/>
                <w:sz w:val="21"/>
                <w:szCs w:val="21"/>
                <w:lang w:bidi="ar"/>
              </w:rPr>
              <w:t>机器学习</w:t>
            </w:r>
            <w:r>
              <w:rPr>
                <w:rStyle w:val="font11"/>
                <w:sz w:val="21"/>
                <w:szCs w:val="21"/>
                <w:lang w:bidi="ar"/>
              </w:rPr>
              <w:t xml:space="preserve">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  <w:t xml:space="preserve">超高维数据分析        </w:t>
            </w:r>
            <w:r>
              <w:rPr>
                <w:rStyle w:val="font11"/>
                <w:color w:val="auto"/>
                <w:sz w:val="21"/>
                <w:szCs w:val="21"/>
                <w:lang w:bidi="ar"/>
              </w:rPr>
              <w:t xml:space="preserve">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  <w:t xml:space="preserve">测度论      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人工智能中的统计学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lastRenderedPageBreak/>
              <w:t>人工智能中的数学方法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统计编程基础</w:t>
            </w:r>
            <w:r>
              <w:rPr>
                <w:kern w:val="0"/>
                <w:szCs w:val="21"/>
                <w:lang w:bidi="ar"/>
              </w:rPr>
              <w:t xml:space="preserve">        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数学分析</w:t>
            </w:r>
            <w:r>
              <w:rPr>
                <w:kern w:val="0"/>
                <w:szCs w:val="21"/>
                <w:lang w:bidi="ar"/>
              </w:rPr>
              <w:t>III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常微分方程</w:t>
            </w:r>
            <w:r>
              <w:rPr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应用泛函分析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抽样技术与应用</w:t>
            </w:r>
            <w:r>
              <w:rPr>
                <w:kern w:val="0"/>
                <w:szCs w:val="21"/>
                <w:lang w:bidi="ar"/>
              </w:rPr>
              <w:t xml:space="preserve">         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试验设计</w:t>
            </w:r>
            <w:r>
              <w:rPr>
                <w:kern w:val="0"/>
                <w:szCs w:val="21"/>
                <w:lang w:bidi="ar"/>
              </w:rPr>
              <w:t xml:space="preserve">                           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kern w:val="0"/>
                <w:szCs w:val="21"/>
                <w:lang w:bidi="ar"/>
              </w:rPr>
              <w:t>Python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数据分析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 xml:space="preserve">生存分析         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统计学科前沿选讲（英语）</w:t>
            </w:r>
            <w:r>
              <w:rPr>
                <w:kern w:val="0"/>
                <w:szCs w:val="21"/>
                <w:lang w:bidi="ar"/>
              </w:rPr>
              <w:t xml:space="preserve">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金融统计与风险管理</w:t>
            </w:r>
            <w:r>
              <w:rPr>
                <w:kern w:val="0"/>
                <w:szCs w:val="21"/>
                <w:lang w:bidi="ar"/>
              </w:rPr>
              <w:t xml:space="preserve">            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论文写作</w:t>
            </w:r>
            <w:r>
              <w:rPr>
                <w:kern w:val="0"/>
                <w:szCs w:val="21"/>
                <w:lang w:bidi="ar"/>
              </w:rPr>
              <w:t xml:space="preserve">               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font81"/>
                <w:color w:val="auto"/>
                <w:sz w:val="21"/>
                <w:szCs w:val="21"/>
                <w:lang w:bidi="ar"/>
              </w:rPr>
              <w:t>神经网络与深度学习</w:t>
            </w:r>
            <w:r>
              <w:rPr>
                <w:rStyle w:val="font71"/>
                <w:color w:val="auto"/>
                <w:sz w:val="21"/>
                <w:szCs w:val="21"/>
                <w:lang w:bidi="ar"/>
              </w:rPr>
              <w:t xml:space="preserve">                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31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font81"/>
                <w:color w:val="auto"/>
                <w:sz w:val="21"/>
                <w:szCs w:val="21"/>
                <w:lang w:bidi="ar"/>
              </w:rPr>
              <w:t>强化学习</w:t>
            </w:r>
            <w:r>
              <w:rPr>
                <w:rStyle w:val="font71"/>
                <w:color w:val="auto"/>
                <w:sz w:val="21"/>
                <w:szCs w:val="21"/>
                <w:lang w:bidi="ar"/>
              </w:rPr>
              <w:t xml:space="preserve">                 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81"/>
                <w:color w:val="auto"/>
                <w:sz w:val="21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生物统计</w:t>
            </w:r>
            <w:r>
              <w:rPr>
                <w:kern w:val="0"/>
                <w:szCs w:val="21"/>
                <w:lang w:bidi="ar"/>
              </w:rPr>
              <w:t xml:space="preserve">                 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81"/>
                <w:color w:val="auto"/>
                <w:sz w:val="21"/>
                <w:szCs w:val="21"/>
                <w:lang w:bidi="ar"/>
              </w:rPr>
            </w:pPr>
            <w:r>
              <w:rPr>
                <w:rFonts w:ascii="宋体" w:hAnsi="宋体" w:cs="宋体"/>
                <w:kern w:val="0"/>
                <w:szCs w:val="21"/>
                <w:lang w:bidi="ar"/>
              </w:rPr>
              <w:t>因果推断</w:t>
            </w:r>
            <w:r>
              <w:rPr>
                <w:rStyle w:val="font21"/>
                <w:color w:val="auto"/>
                <w:sz w:val="21"/>
                <w:szCs w:val="21"/>
                <w:lang w:bidi="ar"/>
              </w:rPr>
              <w:t xml:space="preserve">                 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37F4" w:rsidTr="00793653">
        <w:trPr>
          <w:trHeight w:val="454"/>
        </w:trPr>
        <w:tc>
          <w:tcPr>
            <w:tcW w:w="1315" w:type="dxa"/>
            <w:shd w:val="clear" w:color="auto" w:fill="FFFFFF"/>
            <w:vAlign w:val="center"/>
          </w:tcPr>
          <w:p w:rsidR="007537F4" w:rsidRDefault="007537F4" w:rsidP="002F449D">
            <w:pPr>
              <w:widowControl/>
              <w:jc w:val="center"/>
              <w:textAlignment w:val="center"/>
              <w:rPr>
                <w:rStyle w:val="font81"/>
                <w:color w:val="auto"/>
                <w:sz w:val="21"/>
                <w:szCs w:val="21"/>
                <w:lang w:bidi="ar"/>
              </w:rPr>
            </w:pPr>
            <w:r>
              <w:rPr>
                <w:kern w:val="0"/>
                <w:szCs w:val="21"/>
                <w:lang w:bidi="ar"/>
              </w:rPr>
              <w:t>统计计算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50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Arial" w:eastAsiaTheme="minorEastAsia" w:hAnsi="Arial" w:cs="Arial"/>
                <w:szCs w:val="21"/>
              </w:rPr>
              <w:t>√</w:t>
            </w:r>
          </w:p>
        </w:tc>
        <w:tc>
          <w:tcPr>
            <w:tcW w:w="505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7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36" w:type="dxa"/>
            <w:shd w:val="clear" w:color="auto" w:fill="FFFFFF"/>
            <w:vAlign w:val="center"/>
          </w:tcPr>
          <w:p w:rsidR="007537F4" w:rsidRDefault="007537F4" w:rsidP="002F449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:rsidR="007537F4" w:rsidRDefault="007537F4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5F01E1" w:rsidRDefault="00000000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5F01E1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:rsidR="0040685C" w:rsidRPr="0040685C" w:rsidRDefault="00000000" w:rsidP="0040685C">
      <w:pPr>
        <w:widowControl/>
        <w:spacing w:line="360" w:lineRule="auto"/>
        <w:ind w:firstLineChars="200" w:firstLine="489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p w:rsidR="0040685C" w:rsidRDefault="0040685C" w:rsidP="00206D04">
      <w:pPr>
        <w:jc w:val="center"/>
        <w:rPr>
          <w:rFonts w:hint="eastAsia"/>
        </w:rPr>
      </w:pPr>
      <w:r w:rsidRPr="0040685C">
        <w:drawing>
          <wp:inline distT="0" distB="0" distL="0" distR="0" wp14:anchorId="14205DBB" wp14:editId="6DCF00B7">
            <wp:extent cx="8288020" cy="4783667"/>
            <wp:effectExtent l="0" t="0" r="5080" b="4445"/>
            <wp:docPr id="10570505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05055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40133" cy="481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685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AA442E7"/>
    <w:multiLevelType w:val="multilevel"/>
    <w:tmpl w:val="4AA442E7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abstractNum w:abstractNumId="2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818838986">
    <w:abstractNumId w:val="2"/>
  </w:num>
  <w:num w:numId="2" w16cid:durableId="1225608595">
    <w:abstractNumId w:val="0"/>
  </w:num>
  <w:num w:numId="3" w16cid:durableId="1424494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43883"/>
    <w:rsid w:val="00074266"/>
    <w:rsid w:val="000F3D6C"/>
    <w:rsid w:val="000F4B8C"/>
    <w:rsid w:val="00190031"/>
    <w:rsid w:val="00206D04"/>
    <w:rsid w:val="00221E5B"/>
    <w:rsid w:val="00251ADF"/>
    <w:rsid w:val="003401DE"/>
    <w:rsid w:val="00356EE5"/>
    <w:rsid w:val="003D39DA"/>
    <w:rsid w:val="0040685C"/>
    <w:rsid w:val="00426511"/>
    <w:rsid w:val="004266A8"/>
    <w:rsid w:val="0047411F"/>
    <w:rsid w:val="004F397C"/>
    <w:rsid w:val="005D5595"/>
    <w:rsid w:val="005E4A51"/>
    <w:rsid w:val="005F01E1"/>
    <w:rsid w:val="006202E9"/>
    <w:rsid w:val="007537F4"/>
    <w:rsid w:val="0077080C"/>
    <w:rsid w:val="00793653"/>
    <w:rsid w:val="008505F3"/>
    <w:rsid w:val="00861845"/>
    <w:rsid w:val="00951AB0"/>
    <w:rsid w:val="0095714C"/>
    <w:rsid w:val="00A64E34"/>
    <w:rsid w:val="00AA0E4D"/>
    <w:rsid w:val="00AA29AC"/>
    <w:rsid w:val="00AC4860"/>
    <w:rsid w:val="00CA1F68"/>
    <w:rsid w:val="00CF17E6"/>
    <w:rsid w:val="00D631AD"/>
    <w:rsid w:val="00D94EA4"/>
    <w:rsid w:val="00DB45C7"/>
    <w:rsid w:val="00E14A5B"/>
    <w:rsid w:val="00E26885"/>
    <w:rsid w:val="00E46E6C"/>
    <w:rsid w:val="00E549B4"/>
    <w:rsid w:val="00EF511C"/>
    <w:rsid w:val="00F63A8F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D52981"/>
  <w15:docId w15:val="{1A08E1B9-6A1E-514A-B345-D63BE6F24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font31">
    <w:name w:val="font31"/>
    <w:basedOn w:val="a0"/>
    <w:rsid w:val="007537F4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1">
    <w:name w:val="font11"/>
    <w:basedOn w:val="a0"/>
    <w:rsid w:val="007537F4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41">
    <w:name w:val="font41"/>
    <w:basedOn w:val="a0"/>
    <w:rsid w:val="007537F4"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81">
    <w:name w:val="font81"/>
    <w:basedOn w:val="a0"/>
    <w:rsid w:val="007537F4"/>
    <w:rPr>
      <w:rFonts w:ascii="宋体" w:eastAsia="宋体" w:hAnsi="宋体" w:cs="宋体"/>
      <w:color w:val="FF0000"/>
      <w:sz w:val="18"/>
      <w:szCs w:val="18"/>
      <w:u w:val="none"/>
    </w:rPr>
  </w:style>
  <w:style w:type="character" w:customStyle="1" w:styleId="font71">
    <w:name w:val="font71"/>
    <w:basedOn w:val="a0"/>
    <w:rsid w:val="007537F4"/>
    <w:rPr>
      <w:rFonts w:ascii="Times New Roman" w:hAnsi="Times New Roman" w:cs="Times New Roman" w:hint="default"/>
      <w:color w:val="FF0000"/>
      <w:sz w:val="18"/>
      <w:szCs w:val="18"/>
      <w:u w:val="none"/>
    </w:rPr>
  </w:style>
  <w:style w:type="character" w:customStyle="1" w:styleId="font21">
    <w:name w:val="font21"/>
    <w:basedOn w:val="a0"/>
    <w:rsid w:val="007537F4"/>
    <w:rPr>
      <w:rFonts w:ascii="Times New Roman" w:hAnsi="Times New Roman" w:cs="Times New Roman" w:hint="default"/>
      <w:color w:val="FF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Microsoft Office User</cp:lastModifiedBy>
  <cp:revision>40</cp:revision>
  <dcterms:created xsi:type="dcterms:W3CDTF">2024-12-27T03:11:00Z</dcterms:created>
  <dcterms:modified xsi:type="dcterms:W3CDTF">2025-03-17T01:07:00Z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359ACE56C3964E9A9D29844569E0550D_11</vt:lpwstr>
  </property>
</Properties>
</file>