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AB9D5"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教务处关于建设2025年北京高等学校优秀教学实验室工作的通知</w:t>
      </w:r>
    </w:p>
    <w:p w14:paraId="5D480D06">
      <w:pPr>
        <w:rPr>
          <w:sz w:val="32"/>
          <w:szCs w:val="32"/>
        </w:rPr>
      </w:pPr>
    </w:p>
    <w:p w14:paraId="3028878E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各教学单位：</w:t>
      </w:r>
    </w:p>
    <w:p w14:paraId="1DE52D67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根据《北京市教育委员会关于建设2025年北京高等学校优秀教学实验室工作的通知》（京教函〔2025〕6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号）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见附件1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要求，教务处组织开展项目申报工作，现将有关事项通知如下：</w:t>
      </w:r>
    </w:p>
    <w:p w14:paraId="1D5719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>建</w:t>
      </w:r>
      <w:r>
        <w:rPr>
          <w:rFonts w:hint="eastAsia" w:ascii="黑体" w:hAnsi="黑体" w:eastAsia="黑体"/>
          <w:sz w:val="32"/>
          <w:szCs w:val="32"/>
        </w:rPr>
        <w:t>设范围</w:t>
      </w:r>
    </w:p>
    <w:p w14:paraId="63BF4C71"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学生受益面广、影响面宽，充分体现学校发展定位和专业建设特色，实验教学理念先进，创新人才培养成效显著，充分体现引领示范作用的实验教学中心或教学实验室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 w14:paraId="7C0B8196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建设</w:t>
      </w:r>
      <w:r>
        <w:rPr>
          <w:rFonts w:hint="eastAsia" w:ascii="黑体" w:hAnsi="黑体" w:eastAsia="黑体"/>
          <w:sz w:val="32"/>
          <w:szCs w:val="32"/>
        </w:rPr>
        <w:t>条件</w:t>
      </w:r>
    </w:p>
    <w:p w14:paraId="3CE8195C"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（一）具有先进的实验教学理念，注重实验教学改革，注重对学生探索精神、科学思维、实践能力、创新能力的培养，鼓励实验教学与人工智能教育深度融合；</w:t>
      </w:r>
    </w:p>
    <w:p w14:paraId="0728954F"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二）面向多学科专业开展实验教学，实验任务饱满，实验课程和实验项目开设充足，创新人才培养成效显著；要立足科学前沿，深化产教融合，积极对接未来技术学院、卓越工程师培养等创新人才培养模式改革，充分发挥其育人作用导向；</w:t>
      </w:r>
    </w:p>
    <w:p w14:paraId="51526BF3"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（三）实验室负责人和实验教学指导教师学术水平高，教学科研能力强，实践经验丰富，熟悉实验技术，勇于创新，积极投身产学研深度协同育人平台建设等相关工作；</w:t>
      </w:r>
    </w:p>
    <w:p w14:paraId="67E0399B">
      <w:pPr>
        <w:ind w:firstLine="640" w:firstLineChars="200"/>
        <w:rPr>
          <w:rFonts w:hint="default" w:ascii="仿宋_GB2312" w:hAnsi="宋体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（四）实验室仪器设备配置数量充足，品质精良，具有一定的前瞻性，组合优化；实验室规章制度明确，管理规范；实验室环境、安全、环保符合国家规范，未出现过实验室安全事故；鼓励运用人工智能等新技术提升实验室管理与教学水平。</w:t>
      </w:r>
    </w:p>
    <w:p w14:paraId="2CEAEB23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申报</w:t>
      </w:r>
      <w:r>
        <w:rPr>
          <w:rFonts w:hint="eastAsia" w:ascii="黑体" w:hAnsi="黑体" w:eastAsia="黑体"/>
          <w:sz w:val="32"/>
          <w:szCs w:val="32"/>
        </w:rPr>
        <w:t>方式</w:t>
      </w:r>
    </w:p>
    <w:p w14:paraId="29AC2EF5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根据上述条件，每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个学院可</w:t>
      </w:r>
      <w:r>
        <w:rPr>
          <w:rFonts w:hint="eastAsia" w:ascii="仿宋_GB2312" w:eastAsia="仿宋_GB2312"/>
          <w:sz w:val="32"/>
          <w:szCs w:val="32"/>
          <w:lang w:eastAsia="zh-CN"/>
        </w:rPr>
        <w:t>推荐1个“北京高校优秀教学实验室”，推荐表详见附件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。市教委将组织专家对学校推荐的“北京高校优秀教学实验室”进行评审，经审定后正式公布结果。</w:t>
      </w:r>
    </w:p>
    <w:p w14:paraId="66EAA2A1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、工作要求</w:t>
      </w:r>
    </w:p>
    <w:p w14:paraId="09772959"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各学院组织填报《</w:t>
      </w:r>
      <w:r>
        <w:rPr>
          <w:rFonts w:hint="eastAsia" w:ascii="仿宋_GB2312" w:hAnsi="宋体" w:eastAsia="仿宋_GB2312"/>
          <w:kern w:val="0"/>
          <w:sz w:val="32"/>
          <w:szCs w:val="32"/>
        </w:rPr>
        <w:t>北京高校优秀教学实验室申报书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》（见附件3），并于2025年11月25日前</w:t>
      </w:r>
      <w:r>
        <w:rPr>
          <w:rFonts w:hint="eastAsia" w:ascii="仿宋_GB2312" w:hAnsi="宋体" w:eastAsia="仿宋_GB2312"/>
          <w:kern w:val="0"/>
          <w:sz w:val="32"/>
          <w:szCs w:val="32"/>
        </w:rPr>
        <w:t>将材料(推荐表、申报书)Word版本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压缩包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（命名为“611-学院名称-优秀实验室申报材料”发送至邮箱</w:t>
      </w:r>
      <w:r>
        <w:rPr>
          <w:rStyle w:val="8"/>
          <w:rFonts w:hint="eastAsia" w:ascii="仿宋_GB2312" w:eastAsia="仿宋_GB2312"/>
          <w:sz w:val="32"/>
          <w:szCs w:val="32"/>
          <w:lang w:val="en-US" w:eastAsia="zh-CN"/>
        </w:rPr>
        <w:t>cxyzx</w:t>
      </w:r>
      <w:r>
        <w:rPr>
          <w:rStyle w:val="8"/>
          <w:rFonts w:hint="eastAsia" w:ascii="仿宋_GB2312" w:eastAsia="仿宋_GB2312"/>
          <w:sz w:val="32"/>
          <w:szCs w:val="32"/>
        </w:rPr>
        <w:t>@cueb.edu.cn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 w14:paraId="3C624881">
      <w:pPr>
        <w:rPr>
          <w:rFonts w:hint="eastAsia" w:ascii="仿宋_GB2312" w:eastAsia="仿宋_GB2312"/>
          <w:sz w:val="32"/>
          <w:szCs w:val="32"/>
        </w:rPr>
      </w:pPr>
    </w:p>
    <w:p w14:paraId="1E9F9271">
      <w:pPr>
        <w:rPr>
          <w:rFonts w:ascii="仿宋_GB2312" w:eastAsia="仿宋_GB2312"/>
          <w:sz w:val="32"/>
          <w:szCs w:val="32"/>
        </w:rPr>
      </w:pPr>
    </w:p>
    <w:p w14:paraId="6AC1C480"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刘</w:t>
      </w:r>
      <w:r>
        <w:rPr>
          <w:rFonts w:hint="eastAsia" w:ascii="仿宋_GB2312" w:eastAsia="仿宋_GB2312"/>
          <w:sz w:val="32"/>
          <w:szCs w:val="32"/>
        </w:rPr>
        <w:t>老师    联系电话：8395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2584</w:t>
      </w:r>
    </w:p>
    <w:p w14:paraId="269C5F55">
      <w:pPr>
        <w:rPr>
          <w:rFonts w:ascii="仿宋_GB2312" w:eastAsia="仿宋_GB2312"/>
          <w:sz w:val="32"/>
          <w:szCs w:val="32"/>
        </w:rPr>
      </w:pPr>
    </w:p>
    <w:p w14:paraId="58020AE2">
      <w:pPr>
        <w:ind w:firstLine="6080" w:firstLineChars="19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教务处</w:t>
      </w:r>
    </w:p>
    <w:p w14:paraId="6168531F">
      <w:pPr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7A49AFFD">
      <w:pPr>
        <w:ind w:firstLine="5440" w:firstLineChars="1700"/>
        <w:rPr>
          <w:rFonts w:ascii="仿宋_GB2312" w:eastAsia="仿宋_GB2312"/>
          <w:sz w:val="32"/>
          <w:szCs w:val="32"/>
        </w:rPr>
      </w:pPr>
    </w:p>
    <w:p w14:paraId="0CCB107A">
      <w:pPr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北京市教育委员会关于建设2025年北京高等学校优秀教学实验室工作的通知</w:t>
      </w:r>
      <w:bookmarkStart w:id="1" w:name="_GoBack"/>
      <w:bookmarkEnd w:id="1"/>
    </w:p>
    <w:p w14:paraId="1A8D2249">
      <w:pPr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</w:t>
      </w:r>
      <w:bookmarkStart w:id="0" w:name="_Hlk101857214"/>
      <w:r>
        <w:rPr>
          <w:rFonts w:hint="eastAsia" w:ascii="仿宋_GB2312" w:eastAsia="仿宋_GB2312"/>
          <w:sz w:val="32"/>
          <w:szCs w:val="32"/>
        </w:rPr>
        <w:t>2025年北京高等学校优秀教学实验室推荐表</w:t>
      </w:r>
    </w:p>
    <w:p w14:paraId="127733FF">
      <w:pPr>
        <w:ind w:firstLine="960" w:firstLineChars="3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ascii="仿宋_GB2312" w:eastAsia="仿宋_GB2312"/>
          <w:sz w:val="32"/>
          <w:szCs w:val="32"/>
        </w:rPr>
        <w:t>.</w:t>
      </w:r>
      <w:bookmarkEnd w:id="0"/>
      <w:r>
        <w:rPr>
          <w:rFonts w:hint="eastAsia" w:ascii="仿宋_GB2312" w:eastAsia="仿宋_GB2312"/>
          <w:sz w:val="32"/>
          <w:szCs w:val="32"/>
        </w:rPr>
        <w:t>北京高等学校优秀教学实验室</w:t>
      </w:r>
      <w:r>
        <w:rPr>
          <w:rFonts w:ascii="仿宋_GB2312" w:eastAsia="仿宋_GB2312"/>
          <w:sz w:val="32"/>
          <w:szCs w:val="32"/>
        </w:rPr>
        <w:t xml:space="preserve"> </w:t>
      </w:r>
    </w:p>
    <w:p w14:paraId="20082049">
      <w:pPr>
        <w:rPr>
          <w:rFonts w:ascii="仿宋_GB2312" w:eastAsia="仿宋_GB2312"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81E6E5-D311-4A01-824B-69699C8247C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778B8611-6797-4AE4-9FB4-97CC870742C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A347221-F285-4B94-866A-039F71EA534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F4A818DB-1874-416B-AA9D-97D0A8DCB59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4120651"/>
      <w:docPartObj>
        <w:docPartGallery w:val="autotext"/>
      </w:docPartObj>
    </w:sdtPr>
    <w:sdtContent>
      <w:p w14:paraId="1B6621F9"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8321D1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7181386"/>
      <w:docPartObj>
        <w:docPartGallery w:val="autotext"/>
      </w:docPartObj>
    </w:sdtPr>
    <w:sdtContent>
      <w:p w14:paraId="3780C32D">
        <w:pPr>
          <w:pStyle w:val="3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1CC7721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7926071"/>
      <w:docPartObj>
        <w:docPartGallery w:val="autotext"/>
      </w:docPartObj>
    </w:sdtPr>
    <w:sdtContent>
      <w:p w14:paraId="3484426B"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0F4C495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F29"/>
    <w:rsid w:val="00004330"/>
    <w:rsid w:val="000434C0"/>
    <w:rsid w:val="0006208E"/>
    <w:rsid w:val="000640D5"/>
    <w:rsid w:val="000F0F33"/>
    <w:rsid w:val="0010025E"/>
    <w:rsid w:val="00122483"/>
    <w:rsid w:val="001502BD"/>
    <w:rsid w:val="001A14DA"/>
    <w:rsid w:val="001A7D80"/>
    <w:rsid w:val="001C1D2D"/>
    <w:rsid w:val="001C7F29"/>
    <w:rsid w:val="002628F4"/>
    <w:rsid w:val="0026403F"/>
    <w:rsid w:val="002657AD"/>
    <w:rsid w:val="00284408"/>
    <w:rsid w:val="002C3857"/>
    <w:rsid w:val="002F3566"/>
    <w:rsid w:val="00353ECC"/>
    <w:rsid w:val="003C25C5"/>
    <w:rsid w:val="003E1F3E"/>
    <w:rsid w:val="003E3AAD"/>
    <w:rsid w:val="004469E1"/>
    <w:rsid w:val="0045533E"/>
    <w:rsid w:val="0046050F"/>
    <w:rsid w:val="004752EE"/>
    <w:rsid w:val="00500167"/>
    <w:rsid w:val="00513AE5"/>
    <w:rsid w:val="005322D9"/>
    <w:rsid w:val="0057181B"/>
    <w:rsid w:val="00591F75"/>
    <w:rsid w:val="00594CC3"/>
    <w:rsid w:val="00675424"/>
    <w:rsid w:val="00696192"/>
    <w:rsid w:val="00724219"/>
    <w:rsid w:val="007749DD"/>
    <w:rsid w:val="00776BA3"/>
    <w:rsid w:val="00781A47"/>
    <w:rsid w:val="00792CF5"/>
    <w:rsid w:val="007B0264"/>
    <w:rsid w:val="00813FBC"/>
    <w:rsid w:val="008418ED"/>
    <w:rsid w:val="008927A6"/>
    <w:rsid w:val="008B4B82"/>
    <w:rsid w:val="009049AF"/>
    <w:rsid w:val="0099718A"/>
    <w:rsid w:val="009A0197"/>
    <w:rsid w:val="00A04284"/>
    <w:rsid w:val="00B04DA6"/>
    <w:rsid w:val="00B80F8F"/>
    <w:rsid w:val="00B918C7"/>
    <w:rsid w:val="00BA013A"/>
    <w:rsid w:val="00BF2558"/>
    <w:rsid w:val="00C014B2"/>
    <w:rsid w:val="00C95209"/>
    <w:rsid w:val="00CB1FB6"/>
    <w:rsid w:val="00D13C9A"/>
    <w:rsid w:val="00D26B3F"/>
    <w:rsid w:val="00D27242"/>
    <w:rsid w:val="00D50A6F"/>
    <w:rsid w:val="00DA4F33"/>
    <w:rsid w:val="00DA5B30"/>
    <w:rsid w:val="00DB539D"/>
    <w:rsid w:val="00DC43F2"/>
    <w:rsid w:val="00E108A9"/>
    <w:rsid w:val="00E424FF"/>
    <w:rsid w:val="00EA4813"/>
    <w:rsid w:val="00F45089"/>
    <w:rsid w:val="00FC3F9C"/>
    <w:rsid w:val="00FC4614"/>
    <w:rsid w:val="0708021A"/>
    <w:rsid w:val="14733F9D"/>
    <w:rsid w:val="15E548F9"/>
    <w:rsid w:val="18073B79"/>
    <w:rsid w:val="1D2624F4"/>
    <w:rsid w:val="29236F44"/>
    <w:rsid w:val="296C3B71"/>
    <w:rsid w:val="2DE76BCC"/>
    <w:rsid w:val="47E10C42"/>
    <w:rsid w:val="4CEC4311"/>
    <w:rsid w:val="50081433"/>
    <w:rsid w:val="52A5743C"/>
    <w:rsid w:val="63E36016"/>
    <w:rsid w:val="65F84CD7"/>
    <w:rsid w:val="693370F8"/>
    <w:rsid w:val="6BE02E3B"/>
    <w:rsid w:val="7BE6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3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784</Words>
  <Characters>841</Characters>
  <Lines>9</Lines>
  <Paragraphs>2</Paragraphs>
  <TotalTime>0</TotalTime>
  <ScaleCrop>false</ScaleCrop>
  <LinksUpToDate>false</LinksUpToDate>
  <CharactersWithSpaces>846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2021-06-08T09:04:00Z</dcterms:created>
  <dc:creator>QianCheng</dc:creator>
  <cp:lastModifiedBy>刘志敏</cp:lastModifiedBy>
  <cp:lastPrinted>2023-04-24T06:49:00Z</cp:lastPrinted>
  <dcterms:modified xsi:type="dcterms:W3CDTF">2025-11-11T04:43:43Z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eyJoZGlkIjoiY2I4YWFmMzg4NmYzYzI4YjNkMmRkNjAyOGU3ZWY5MWUiLCJ1c2VySWQiOiIzMjY5MDMzMTkifQ==</vt:lpwstr>
  </property>
  <property fmtid="{D5CDD505-2E9C-101B-9397-08002B2CF9AE}" pid="3" name="KSOProductBuildVer">
    <vt:lpwstr>2052-12.1.0.20784</vt:lpwstr>
  </property>
  <property fmtid="{D5CDD505-2E9C-101B-9397-08002B2CF9AE}" pid="4" name="ICV">
    <vt:lpwstr>9A49648EB85548398FEA8FEEE7EDC9DB_13</vt:lpwstr>
  </property>
</Properties>
</file>