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A549F0" w14:textId="77777777" w:rsidR="00A40D06" w:rsidRDefault="000E460B">
      <w:pPr>
        <w:widowControl/>
        <w:spacing w:line="560" w:lineRule="exact"/>
        <w:jc w:val="left"/>
        <w:rPr>
          <w:rFonts w:ascii="仿宋_GB2312" w:eastAsia="仿宋_GB2312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附件一</w:t>
      </w:r>
    </w:p>
    <w:p w14:paraId="461250A2" w14:textId="77777777" w:rsidR="00A40D06" w:rsidRDefault="000E460B">
      <w:pPr>
        <w:jc w:val="center"/>
        <w:rPr>
          <w:rFonts w:eastAsia="黑体"/>
          <w:bCs/>
          <w:sz w:val="32"/>
          <w:szCs w:val="32"/>
        </w:rPr>
      </w:pPr>
      <w:r>
        <w:rPr>
          <w:rFonts w:eastAsia="黑体"/>
          <w:bCs/>
          <w:sz w:val="32"/>
          <w:szCs w:val="32"/>
        </w:rPr>
        <w:t>2025</w:t>
      </w:r>
      <w:r>
        <w:rPr>
          <w:rFonts w:eastAsia="黑体" w:hint="eastAsia"/>
          <w:bCs/>
          <w:sz w:val="32"/>
          <w:szCs w:val="32"/>
        </w:rPr>
        <w:t>级培养方案</w:t>
      </w:r>
    </w:p>
    <w:p w14:paraId="47AC2587" w14:textId="77777777" w:rsidR="00A40D06" w:rsidRDefault="00A40D06">
      <w:pPr>
        <w:jc w:val="center"/>
        <w:rPr>
          <w:rFonts w:eastAsia="黑体"/>
          <w:bCs/>
          <w:sz w:val="32"/>
          <w:szCs w:val="32"/>
        </w:rPr>
      </w:pPr>
    </w:p>
    <w:p w14:paraId="32287B3E" w14:textId="77777777" w:rsidR="00A40D06" w:rsidRDefault="000E460B">
      <w:pPr>
        <w:jc w:val="center"/>
        <w:rPr>
          <w:rFonts w:eastAsia="黑体"/>
          <w:bCs/>
          <w:sz w:val="36"/>
          <w:szCs w:val="36"/>
        </w:rPr>
      </w:pPr>
      <w:r>
        <w:rPr>
          <w:rFonts w:eastAsia="黑体" w:hint="eastAsia"/>
          <w:bCs/>
          <w:sz w:val="36"/>
          <w:szCs w:val="36"/>
        </w:rPr>
        <w:t>贸易经济专业学分制本科人才培养方案</w:t>
      </w:r>
    </w:p>
    <w:p w14:paraId="560CD323" w14:textId="77777777" w:rsidR="00A40D06" w:rsidRDefault="000E460B">
      <w:pPr>
        <w:jc w:val="center"/>
        <w:rPr>
          <w:rFonts w:eastAsia="黑体"/>
          <w:bCs/>
          <w:sz w:val="36"/>
          <w:szCs w:val="36"/>
        </w:rPr>
      </w:pPr>
      <w:r>
        <w:rPr>
          <w:rFonts w:eastAsia="黑体" w:hint="eastAsia"/>
          <w:bCs/>
          <w:sz w:val="36"/>
          <w:szCs w:val="36"/>
        </w:rPr>
        <w:t>（专业代码：</w:t>
      </w:r>
      <w:r>
        <w:rPr>
          <w:rFonts w:eastAsia="黑体" w:hint="eastAsia"/>
          <w:bCs/>
          <w:sz w:val="36"/>
          <w:szCs w:val="36"/>
        </w:rPr>
        <w:t>020402</w:t>
      </w:r>
      <w:r>
        <w:rPr>
          <w:rFonts w:eastAsia="黑体" w:hint="eastAsia"/>
          <w:bCs/>
          <w:sz w:val="36"/>
          <w:szCs w:val="36"/>
        </w:rPr>
        <w:t>）</w:t>
      </w:r>
    </w:p>
    <w:p w14:paraId="450CC8D8" w14:textId="77777777" w:rsidR="00A40D06" w:rsidRDefault="000E460B">
      <w:pPr>
        <w:adjustRightInd w:val="0"/>
        <w:snapToGrid w:val="0"/>
        <w:spacing w:beforeLines="100" w:before="312" w:afterLines="50" w:after="156" w:line="360" w:lineRule="auto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t>一、专业介绍</w:t>
      </w:r>
    </w:p>
    <w:p w14:paraId="1681EC39" w14:textId="77777777" w:rsidR="00A40D06" w:rsidRDefault="000E460B">
      <w:pPr>
        <w:widowControl/>
        <w:spacing w:line="348" w:lineRule="auto"/>
        <w:ind w:firstLineChars="200" w:firstLine="480"/>
        <w:jc w:val="left"/>
        <w:rPr>
          <w:bCs/>
          <w:color w:val="000000"/>
          <w:sz w:val="24"/>
        </w:rPr>
      </w:pPr>
      <w:r>
        <w:rPr>
          <w:rFonts w:hint="eastAsia"/>
          <w:bCs/>
          <w:color w:val="000000"/>
          <w:sz w:val="24"/>
        </w:rPr>
        <w:t>首都经济贸易大学贸易经济专业始建于</w:t>
      </w:r>
      <w:r>
        <w:rPr>
          <w:rFonts w:hint="eastAsia"/>
          <w:bCs/>
          <w:color w:val="000000"/>
          <w:sz w:val="24"/>
        </w:rPr>
        <w:t>1962</w:t>
      </w:r>
      <w:r>
        <w:rPr>
          <w:rFonts w:hint="eastAsia"/>
          <w:bCs/>
          <w:color w:val="000000"/>
          <w:sz w:val="24"/>
        </w:rPr>
        <w:t>年，在前后</w:t>
      </w:r>
      <w:r>
        <w:rPr>
          <w:rFonts w:hint="eastAsia"/>
          <w:bCs/>
          <w:color w:val="000000"/>
          <w:sz w:val="24"/>
        </w:rPr>
        <w:t>60</w:t>
      </w:r>
      <w:r>
        <w:rPr>
          <w:rFonts w:hint="eastAsia"/>
          <w:bCs/>
          <w:color w:val="000000"/>
          <w:sz w:val="24"/>
        </w:rPr>
        <w:t>多年的发展过程中，曹厚昌、邹昭晞、王稼琼、祝合良等知名学者薪火相传；贸易经济专业</w:t>
      </w:r>
      <w:r>
        <w:rPr>
          <w:rFonts w:hint="eastAsia"/>
          <w:bCs/>
          <w:color w:val="000000"/>
          <w:sz w:val="24"/>
        </w:rPr>
        <w:t>1985</w:t>
      </w:r>
      <w:r>
        <w:rPr>
          <w:rFonts w:hint="eastAsia"/>
          <w:bCs/>
          <w:color w:val="000000"/>
          <w:sz w:val="24"/>
        </w:rPr>
        <w:t>年获得硕士学位授予权，</w:t>
      </w:r>
      <w:r>
        <w:rPr>
          <w:rFonts w:hint="eastAsia"/>
          <w:bCs/>
          <w:color w:val="000000"/>
          <w:sz w:val="24"/>
        </w:rPr>
        <w:t>2006</w:t>
      </w:r>
      <w:r>
        <w:rPr>
          <w:rFonts w:hint="eastAsia"/>
          <w:bCs/>
          <w:color w:val="000000"/>
          <w:sz w:val="24"/>
        </w:rPr>
        <w:t>年获得博士学位授予权，学历层次完整齐全。</w:t>
      </w:r>
    </w:p>
    <w:p w14:paraId="115013D0" w14:textId="77777777" w:rsidR="00A40D06" w:rsidRDefault="000E460B">
      <w:pPr>
        <w:widowControl/>
        <w:spacing w:line="348" w:lineRule="auto"/>
        <w:ind w:firstLineChars="200" w:firstLine="480"/>
        <w:jc w:val="left"/>
        <w:rPr>
          <w:bCs/>
          <w:color w:val="000000"/>
          <w:sz w:val="24"/>
        </w:rPr>
      </w:pPr>
      <w:r>
        <w:rPr>
          <w:rFonts w:hint="eastAsia"/>
          <w:bCs/>
          <w:color w:val="000000"/>
          <w:sz w:val="24"/>
        </w:rPr>
        <w:t>贸易经济专业</w:t>
      </w:r>
      <w:r>
        <w:rPr>
          <w:rFonts w:hint="eastAsia"/>
          <w:bCs/>
          <w:color w:val="000000"/>
          <w:sz w:val="24"/>
        </w:rPr>
        <w:t>2009</w:t>
      </w:r>
      <w:r>
        <w:rPr>
          <w:rFonts w:hint="eastAsia"/>
          <w:bCs/>
          <w:color w:val="000000"/>
          <w:sz w:val="24"/>
        </w:rPr>
        <w:t>年获批国家级国际化人才培养实验区，</w:t>
      </w:r>
      <w:r>
        <w:rPr>
          <w:rFonts w:hint="eastAsia"/>
          <w:bCs/>
          <w:color w:val="000000"/>
          <w:sz w:val="24"/>
        </w:rPr>
        <w:t>2010</w:t>
      </w:r>
      <w:r>
        <w:rPr>
          <w:rFonts w:hint="eastAsia"/>
          <w:bCs/>
          <w:color w:val="000000"/>
          <w:sz w:val="24"/>
        </w:rPr>
        <w:t>年获批国家级优秀教学团队，</w:t>
      </w:r>
      <w:r>
        <w:rPr>
          <w:rFonts w:hint="eastAsia"/>
          <w:bCs/>
          <w:color w:val="000000"/>
          <w:sz w:val="24"/>
        </w:rPr>
        <w:t>2013</w:t>
      </w:r>
      <w:r>
        <w:rPr>
          <w:rFonts w:hint="eastAsia"/>
          <w:bCs/>
          <w:color w:val="000000"/>
          <w:sz w:val="24"/>
        </w:rPr>
        <w:t>年获批国家级专业综合改革试点，</w:t>
      </w:r>
      <w:r>
        <w:rPr>
          <w:rFonts w:hint="eastAsia"/>
          <w:bCs/>
          <w:color w:val="000000"/>
          <w:sz w:val="24"/>
        </w:rPr>
        <w:t>2020</w:t>
      </w:r>
      <w:r>
        <w:rPr>
          <w:rFonts w:hint="eastAsia"/>
          <w:bCs/>
          <w:color w:val="000000"/>
          <w:sz w:val="24"/>
        </w:rPr>
        <w:t>年获批国家级一流专业建设点，培养体系优势凸显。</w:t>
      </w:r>
    </w:p>
    <w:p w14:paraId="4814C284" w14:textId="77777777" w:rsidR="00A40D06" w:rsidRDefault="000E460B">
      <w:pPr>
        <w:widowControl/>
        <w:spacing w:line="348" w:lineRule="auto"/>
        <w:ind w:firstLineChars="200" w:firstLine="480"/>
        <w:jc w:val="left"/>
        <w:rPr>
          <w:bCs/>
          <w:color w:val="000000"/>
          <w:sz w:val="24"/>
        </w:rPr>
      </w:pPr>
      <w:r>
        <w:rPr>
          <w:rFonts w:hint="eastAsia"/>
          <w:bCs/>
          <w:color w:val="000000"/>
          <w:sz w:val="24"/>
        </w:rPr>
        <w:t>贸易经济专业以马克思主义商业经济理论为核心，以应用经济学前沿理论和先进方法为重点，与产业经济学、流通经济学、国际贸易学等学科相互支撑，学科积淀厚重绵延。</w:t>
      </w:r>
    </w:p>
    <w:p w14:paraId="5F772562" w14:textId="77777777" w:rsidR="00A40D06" w:rsidRDefault="000E460B">
      <w:pPr>
        <w:widowControl/>
        <w:spacing w:line="348" w:lineRule="auto"/>
        <w:ind w:firstLineChars="200" w:firstLine="480"/>
        <w:jc w:val="left"/>
        <w:rPr>
          <w:bCs/>
          <w:color w:val="000000"/>
          <w:sz w:val="24"/>
        </w:rPr>
      </w:pPr>
      <w:r>
        <w:rPr>
          <w:rFonts w:hint="eastAsia"/>
          <w:bCs/>
          <w:color w:val="000000"/>
          <w:sz w:val="24"/>
        </w:rPr>
        <w:t>贸易经济专业以国际化、差异化、智库化为特色。与</w:t>
      </w:r>
      <w:r>
        <w:rPr>
          <w:rFonts w:hint="eastAsia"/>
          <w:bCs/>
          <w:color w:val="000000"/>
          <w:sz w:val="24"/>
        </w:rPr>
        <w:t>20</w:t>
      </w:r>
      <w:r>
        <w:rPr>
          <w:rFonts w:hint="eastAsia"/>
          <w:bCs/>
          <w:color w:val="000000"/>
          <w:sz w:val="24"/>
        </w:rPr>
        <w:t>多所国际著名高校开展合作办学，接轨国际，对标一流；面向双循环新发展格局，确立“衔接宏微观，打通内外贸，覆盖产供消，协同商物流”的特色培养方向，点面</w:t>
      </w:r>
      <w:r>
        <w:rPr>
          <w:rFonts w:hint="eastAsia"/>
          <w:bCs/>
          <w:color w:val="000000"/>
          <w:sz w:val="24"/>
        </w:rPr>
        <w:t>结合，独树一帜；打造品牌科研基地与高端智库平台，提高成果转化率和实效性，专业声誉斐然，社会影响深远。</w:t>
      </w:r>
    </w:p>
    <w:p w14:paraId="78E1FBDC" w14:textId="77777777" w:rsidR="00A40D06" w:rsidRDefault="000E460B">
      <w:pPr>
        <w:adjustRightInd w:val="0"/>
        <w:snapToGrid w:val="0"/>
        <w:spacing w:beforeLines="100" w:before="312" w:afterLines="50" w:after="156" w:line="360" w:lineRule="auto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t>二</w:t>
      </w:r>
      <w:r>
        <w:rPr>
          <w:rFonts w:eastAsia="黑体"/>
          <w:sz w:val="28"/>
          <w:szCs w:val="28"/>
        </w:rPr>
        <w:t>、培养目标</w:t>
      </w:r>
    </w:p>
    <w:p w14:paraId="10883045" w14:textId="77777777" w:rsidR="00A40D06" w:rsidRDefault="000E460B">
      <w:pPr>
        <w:widowControl/>
        <w:spacing w:line="348" w:lineRule="auto"/>
        <w:ind w:firstLineChars="200" w:firstLine="480"/>
        <w:jc w:val="left"/>
        <w:rPr>
          <w:bCs/>
          <w:kern w:val="0"/>
          <w:sz w:val="24"/>
        </w:rPr>
      </w:pPr>
      <w:r>
        <w:rPr>
          <w:bCs/>
          <w:color w:val="000000"/>
          <w:sz w:val="24"/>
        </w:rPr>
        <w:t>贸易经济专业</w:t>
      </w:r>
      <w:r>
        <w:rPr>
          <w:bCs/>
          <w:kern w:val="0"/>
          <w:sz w:val="24"/>
        </w:rPr>
        <w:t>坚持立德树人的教育理念，秉承服务国家发展、助力首都建设、打造一流专业的发展定位，</w:t>
      </w:r>
      <w:r>
        <w:rPr>
          <w:bCs/>
          <w:color w:val="000000"/>
          <w:sz w:val="24"/>
        </w:rPr>
        <w:t>培养</w:t>
      </w:r>
      <w:r>
        <w:rPr>
          <w:bCs/>
          <w:kern w:val="0"/>
          <w:sz w:val="24"/>
        </w:rPr>
        <w:t>坚持社会主义核心价值观，具有</w:t>
      </w:r>
      <w:r>
        <w:rPr>
          <w:bCs/>
          <w:color w:val="000000"/>
          <w:sz w:val="24"/>
        </w:rPr>
        <w:t>马克思主义经济学和现代西方经济学理论素养，</w:t>
      </w:r>
      <w:r>
        <w:rPr>
          <w:rFonts w:hint="eastAsia"/>
          <w:bCs/>
          <w:color w:val="000000"/>
          <w:sz w:val="24"/>
        </w:rPr>
        <w:t>掌握计量经济、博弈分析、管理科学、人工智能等工具和方法，具备“衔接宏微观，打通内外贸，覆盖产供消，协同</w:t>
      </w:r>
      <w:r>
        <w:rPr>
          <w:rFonts w:hint="eastAsia"/>
          <w:bCs/>
          <w:color w:val="000000"/>
          <w:sz w:val="24"/>
        </w:rPr>
        <w:lastRenderedPageBreak/>
        <w:t>商物流”的特色知识结构，兼具</w:t>
      </w:r>
      <w:r>
        <w:rPr>
          <w:rFonts w:hint="eastAsia"/>
          <w:bCs/>
          <w:kern w:val="0"/>
          <w:sz w:val="24"/>
        </w:rPr>
        <w:t>国际视野、</w:t>
      </w:r>
      <w:r>
        <w:rPr>
          <w:bCs/>
          <w:kern w:val="0"/>
          <w:sz w:val="24"/>
        </w:rPr>
        <w:t>创新精神、社会责任</w:t>
      </w:r>
      <w:r>
        <w:rPr>
          <w:rFonts w:hint="eastAsia"/>
          <w:bCs/>
          <w:kern w:val="0"/>
          <w:sz w:val="24"/>
        </w:rPr>
        <w:t>意识</w:t>
      </w:r>
      <w:r>
        <w:rPr>
          <w:bCs/>
          <w:kern w:val="0"/>
          <w:sz w:val="24"/>
        </w:rPr>
        <w:t>和跨文化沟通能力，</w:t>
      </w:r>
      <w:r>
        <w:rPr>
          <w:bCs/>
          <w:color w:val="000000"/>
          <w:sz w:val="24"/>
        </w:rPr>
        <w:t>能够在政府部门、工商企业、中介机构胜任跨国</w:t>
      </w:r>
      <w:r>
        <w:rPr>
          <w:rFonts w:hint="eastAsia"/>
          <w:bCs/>
          <w:color w:val="000000"/>
          <w:sz w:val="24"/>
        </w:rPr>
        <w:t>别</w:t>
      </w:r>
      <w:r>
        <w:rPr>
          <w:bCs/>
          <w:color w:val="000000"/>
          <w:sz w:val="24"/>
        </w:rPr>
        <w:t>经营、跨领域管理和跨文化沟通工作的高素质、应用性、复合型</w:t>
      </w:r>
      <w:r>
        <w:rPr>
          <w:bCs/>
          <w:kern w:val="0"/>
          <w:sz w:val="24"/>
        </w:rPr>
        <w:t>经济管理人才。</w:t>
      </w:r>
    </w:p>
    <w:p w14:paraId="53B07898" w14:textId="77777777" w:rsidR="00A40D06" w:rsidRDefault="000E460B">
      <w:pPr>
        <w:spacing w:line="348" w:lineRule="auto"/>
        <w:ind w:firstLineChars="200" w:firstLine="480"/>
        <w:rPr>
          <w:bCs/>
          <w:kern w:val="0"/>
          <w:sz w:val="24"/>
        </w:rPr>
      </w:pPr>
      <w:r>
        <w:rPr>
          <w:rFonts w:hint="eastAsia"/>
          <w:bCs/>
          <w:color w:val="000000"/>
          <w:sz w:val="24"/>
        </w:rPr>
        <w:t>目标</w:t>
      </w:r>
      <w:r>
        <w:rPr>
          <w:bCs/>
          <w:color w:val="000000"/>
          <w:sz w:val="24"/>
        </w:rPr>
        <w:t>1</w:t>
      </w:r>
      <w:r>
        <w:rPr>
          <w:rFonts w:hint="eastAsia"/>
          <w:bCs/>
          <w:color w:val="000000"/>
          <w:sz w:val="24"/>
        </w:rPr>
        <w:t>：</w:t>
      </w:r>
      <w:r>
        <w:rPr>
          <w:bCs/>
          <w:color w:val="000000"/>
          <w:sz w:val="24"/>
        </w:rPr>
        <w:t>具有正确的人生观、世界观和价值观；具有良好的思想品德、社会公德和职业道德；</w:t>
      </w:r>
      <w:r>
        <w:rPr>
          <w:bCs/>
          <w:kern w:val="0"/>
          <w:sz w:val="24"/>
        </w:rPr>
        <w:t>具有人文素质、科学精神和社会责任</w:t>
      </w:r>
      <w:r>
        <w:rPr>
          <w:rFonts w:hint="eastAsia"/>
          <w:bCs/>
          <w:kern w:val="0"/>
          <w:sz w:val="24"/>
        </w:rPr>
        <w:t>意识</w:t>
      </w:r>
      <w:r>
        <w:rPr>
          <w:bCs/>
          <w:kern w:val="0"/>
          <w:sz w:val="24"/>
        </w:rPr>
        <w:t>；</w:t>
      </w:r>
      <w:r>
        <w:rPr>
          <w:bCs/>
          <w:color w:val="000000"/>
          <w:sz w:val="24"/>
        </w:rPr>
        <w:t>具有爱岗敬业、遵纪守法和团结合作的个人修养</w:t>
      </w:r>
      <w:r>
        <w:rPr>
          <w:bCs/>
          <w:kern w:val="0"/>
          <w:sz w:val="24"/>
        </w:rPr>
        <w:t>。</w:t>
      </w:r>
    </w:p>
    <w:p w14:paraId="340F3B88" w14:textId="77777777" w:rsidR="00A40D06" w:rsidRDefault="000E460B">
      <w:pPr>
        <w:widowControl/>
        <w:spacing w:line="348" w:lineRule="auto"/>
        <w:ind w:firstLineChars="200" w:firstLine="480"/>
        <w:jc w:val="left"/>
        <w:rPr>
          <w:bCs/>
          <w:kern w:val="0"/>
          <w:sz w:val="24"/>
        </w:rPr>
      </w:pPr>
      <w:r>
        <w:rPr>
          <w:rFonts w:hint="eastAsia"/>
          <w:bCs/>
          <w:color w:val="000000"/>
          <w:sz w:val="24"/>
        </w:rPr>
        <w:t>目标</w:t>
      </w:r>
      <w:r>
        <w:rPr>
          <w:rFonts w:hint="eastAsia"/>
          <w:bCs/>
          <w:color w:val="000000"/>
          <w:sz w:val="24"/>
        </w:rPr>
        <w:t>2</w:t>
      </w:r>
      <w:r>
        <w:rPr>
          <w:rFonts w:hint="eastAsia"/>
          <w:bCs/>
          <w:color w:val="000000"/>
          <w:sz w:val="24"/>
        </w:rPr>
        <w:t>：具有</w:t>
      </w:r>
      <w:r>
        <w:rPr>
          <w:bCs/>
          <w:color w:val="000000"/>
          <w:sz w:val="24"/>
        </w:rPr>
        <w:t>马克思主义商业经济</w:t>
      </w:r>
      <w:r>
        <w:rPr>
          <w:rFonts w:hint="eastAsia"/>
          <w:bCs/>
          <w:color w:val="000000"/>
          <w:sz w:val="24"/>
        </w:rPr>
        <w:t>学</w:t>
      </w:r>
      <w:r>
        <w:rPr>
          <w:bCs/>
          <w:color w:val="000000"/>
          <w:sz w:val="24"/>
        </w:rPr>
        <w:t>和</w:t>
      </w:r>
      <w:r>
        <w:rPr>
          <w:rFonts w:hint="eastAsia"/>
          <w:bCs/>
          <w:color w:val="000000"/>
          <w:sz w:val="24"/>
        </w:rPr>
        <w:t>现代</w:t>
      </w:r>
      <w:r>
        <w:rPr>
          <w:bCs/>
          <w:color w:val="000000"/>
          <w:sz w:val="24"/>
        </w:rPr>
        <w:t>西方</w:t>
      </w:r>
      <w:r>
        <w:rPr>
          <w:rFonts w:hint="eastAsia"/>
          <w:bCs/>
          <w:color w:val="000000"/>
          <w:sz w:val="24"/>
        </w:rPr>
        <w:t>应用</w:t>
      </w:r>
      <w:r>
        <w:rPr>
          <w:bCs/>
          <w:color w:val="000000"/>
          <w:sz w:val="24"/>
        </w:rPr>
        <w:t>经济学</w:t>
      </w:r>
      <w:r>
        <w:rPr>
          <w:rFonts w:hint="eastAsia"/>
          <w:bCs/>
          <w:color w:val="000000"/>
          <w:sz w:val="24"/>
        </w:rPr>
        <w:t>理论素养，掌握计量经济、博弈分析、管理科学、人工智能等工具和方法，</w:t>
      </w:r>
      <w:r>
        <w:rPr>
          <w:bCs/>
          <w:color w:val="000000"/>
          <w:sz w:val="24"/>
        </w:rPr>
        <w:t>善于</w:t>
      </w:r>
      <w:r>
        <w:rPr>
          <w:bCs/>
          <w:kern w:val="0"/>
          <w:sz w:val="24"/>
        </w:rPr>
        <w:t>运用经济管理理论原理和工具方法，对内外贸、商物流领域的相关问题进行分析、判断、研究和解决。</w:t>
      </w:r>
    </w:p>
    <w:p w14:paraId="476BA1DA" w14:textId="77777777" w:rsidR="00A40D06" w:rsidRDefault="000E460B">
      <w:pPr>
        <w:spacing w:line="348" w:lineRule="auto"/>
        <w:ind w:firstLineChars="200" w:firstLine="480"/>
        <w:rPr>
          <w:bCs/>
          <w:color w:val="000000"/>
          <w:sz w:val="24"/>
        </w:rPr>
      </w:pPr>
      <w:r>
        <w:rPr>
          <w:rFonts w:hint="eastAsia"/>
          <w:bCs/>
          <w:color w:val="000000"/>
          <w:sz w:val="24"/>
        </w:rPr>
        <w:t>目标</w:t>
      </w:r>
      <w:r>
        <w:rPr>
          <w:rFonts w:hint="eastAsia"/>
          <w:bCs/>
          <w:color w:val="000000"/>
          <w:sz w:val="24"/>
        </w:rPr>
        <w:t>3</w:t>
      </w:r>
      <w:r>
        <w:rPr>
          <w:rFonts w:hint="eastAsia"/>
          <w:bCs/>
          <w:color w:val="000000"/>
          <w:sz w:val="24"/>
        </w:rPr>
        <w:t>：</w:t>
      </w:r>
      <w:r>
        <w:rPr>
          <w:bCs/>
          <w:color w:val="000000"/>
          <w:sz w:val="24"/>
        </w:rPr>
        <w:t>能够立足国际视野，</w:t>
      </w:r>
      <w:r>
        <w:rPr>
          <w:rFonts w:hint="eastAsia"/>
          <w:bCs/>
          <w:color w:val="000000"/>
          <w:sz w:val="24"/>
        </w:rPr>
        <w:t>借助“衔接宏微观，打通内外贸，覆盖产供消，协同商物流”的特色知识结构，</w:t>
      </w:r>
      <w:r>
        <w:rPr>
          <w:bCs/>
          <w:color w:val="000000"/>
          <w:sz w:val="24"/>
        </w:rPr>
        <w:t>观察和判断宏观经济形势，理解和洞悉中观行业动向，识别和把握跨国</w:t>
      </w:r>
      <w:r>
        <w:rPr>
          <w:rFonts w:hint="eastAsia"/>
          <w:bCs/>
          <w:color w:val="000000"/>
          <w:sz w:val="24"/>
        </w:rPr>
        <w:t>别</w:t>
      </w:r>
      <w:r>
        <w:rPr>
          <w:bCs/>
          <w:color w:val="000000"/>
          <w:sz w:val="24"/>
        </w:rPr>
        <w:t>、跨领域、跨文化的微观商业机会，适应和胜任不同场景和文化背景中的经管实践要求。</w:t>
      </w:r>
    </w:p>
    <w:p w14:paraId="072D130C" w14:textId="77777777" w:rsidR="00A40D06" w:rsidRDefault="000E460B">
      <w:pPr>
        <w:widowControl/>
        <w:spacing w:line="348" w:lineRule="auto"/>
        <w:ind w:firstLineChars="200" w:firstLine="480"/>
        <w:jc w:val="left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>目标</w:t>
      </w:r>
      <w:r>
        <w:rPr>
          <w:bCs/>
          <w:kern w:val="0"/>
          <w:sz w:val="24"/>
        </w:rPr>
        <w:t>4</w:t>
      </w:r>
      <w:r>
        <w:rPr>
          <w:rFonts w:hint="eastAsia"/>
          <w:bCs/>
          <w:kern w:val="0"/>
          <w:sz w:val="24"/>
        </w:rPr>
        <w:t>：</w:t>
      </w:r>
      <w:r>
        <w:rPr>
          <w:bCs/>
          <w:color w:val="000000"/>
          <w:sz w:val="24"/>
        </w:rPr>
        <w:t>能够发现经济运行和市场流通中的问题，并恰当使用现代研究工具和方法，收集、处理、分析数据信息，完成商务决策和解决方案。</w:t>
      </w:r>
    </w:p>
    <w:p w14:paraId="67406795" w14:textId="77777777" w:rsidR="00A40D06" w:rsidRDefault="000E460B">
      <w:pPr>
        <w:widowControl/>
        <w:spacing w:line="348" w:lineRule="auto"/>
        <w:ind w:firstLineChars="200" w:firstLine="480"/>
        <w:jc w:val="left"/>
        <w:rPr>
          <w:bCs/>
          <w:color w:val="000000"/>
          <w:sz w:val="24"/>
        </w:rPr>
      </w:pPr>
      <w:r>
        <w:rPr>
          <w:rFonts w:hint="eastAsia"/>
          <w:bCs/>
          <w:kern w:val="0"/>
          <w:sz w:val="24"/>
        </w:rPr>
        <w:t>目标</w:t>
      </w:r>
      <w:r>
        <w:rPr>
          <w:bCs/>
          <w:kern w:val="0"/>
          <w:sz w:val="24"/>
        </w:rPr>
        <w:t>5</w:t>
      </w:r>
      <w:r>
        <w:rPr>
          <w:rFonts w:hint="eastAsia"/>
          <w:bCs/>
          <w:kern w:val="0"/>
          <w:sz w:val="24"/>
        </w:rPr>
        <w:t>：</w:t>
      </w:r>
      <w:r>
        <w:rPr>
          <w:bCs/>
          <w:color w:val="000000"/>
          <w:sz w:val="24"/>
        </w:rPr>
        <w:t>能够自由地通过书面或口头方式进行跨</w:t>
      </w:r>
      <w:r>
        <w:rPr>
          <w:rFonts w:hint="eastAsia"/>
          <w:bCs/>
          <w:color w:val="000000"/>
          <w:sz w:val="24"/>
        </w:rPr>
        <w:t>国别</w:t>
      </w:r>
      <w:r>
        <w:rPr>
          <w:bCs/>
          <w:color w:val="000000"/>
          <w:sz w:val="24"/>
        </w:rPr>
        <w:t>、跨</w:t>
      </w:r>
      <w:r>
        <w:rPr>
          <w:rFonts w:hint="eastAsia"/>
          <w:bCs/>
          <w:color w:val="000000"/>
          <w:sz w:val="24"/>
        </w:rPr>
        <w:t>领域</w:t>
      </w:r>
      <w:r>
        <w:rPr>
          <w:bCs/>
          <w:color w:val="000000"/>
          <w:sz w:val="24"/>
        </w:rPr>
        <w:t>、跨文化的沟通，能够规范地写作公务文档和商务文案。</w:t>
      </w:r>
    </w:p>
    <w:p w14:paraId="2CD2B01F" w14:textId="77777777" w:rsidR="00A40D06" w:rsidRDefault="000E460B">
      <w:pPr>
        <w:widowControl/>
        <w:spacing w:line="348" w:lineRule="auto"/>
        <w:ind w:firstLineChars="200" w:firstLine="480"/>
        <w:jc w:val="left"/>
        <w:rPr>
          <w:bCs/>
          <w:color w:val="000000"/>
          <w:sz w:val="24"/>
        </w:rPr>
      </w:pPr>
      <w:r>
        <w:rPr>
          <w:rFonts w:hint="eastAsia"/>
          <w:bCs/>
          <w:kern w:val="0"/>
          <w:sz w:val="24"/>
        </w:rPr>
        <w:t>目标</w:t>
      </w:r>
      <w:r>
        <w:rPr>
          <w:bCs/>
          <w:kern w:val="0"/>
          <w:sz w:val="24"/>
        </w:rPr>
        <w:t>6</w:t>
      </w:r>
      <w:r>
        <w:rPr>
          <w:rFonts w:hint="eastAsia"/>
          <w:bCs/>
          <w:kern w:val="0"/>
          <w:sz w:val="24"/>
        </w:rPr>
        <w:t>：</w:t>
      </w:r>
      <w:r>
        <w:rPr>
          <w:bCs/>
          <w:kern w:val="0"/>
          <w:sz w:val="24"/>
        </w:rPr>
        <w:t>具有自主学习能力和创新创业意识；</w:t>
      </w:r>
      <w:r>
        <w:rPr>
          <w:bCs/>
          <w:color w:val="000000"/>
          <w:sz w:val="24"/>
        </w:rPr>
        <w:t>具有健康的身体体质和审美情</w:t>
      </w:r>
      <w:r>
        <w:rPr>
          <w:bCs/>
          <w:color w:val="000000"/>
          <w:sz w:val="24"/>
        </w:rPr>
        <w:t>趣。</w:t>
      </w:r>
    </w:p>
    <w:p w14:paraId="29BB6BCE" w14:textId="77777777" w:rsidR="00A40D06" w:rsidRDefault="000E460B">
      <w:pPr>
        <w:adjustRightInd w:val="0"/>
        <w:snapToGrid w:val="0"/>
        <w:spacing w:beforeLines="100" w:before="312" w:afterLines="50" w:after="156" w:line="360" w:lineRule="auto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t>三</w:t>
      </w:r>
      <w:r>
        <w:rPr>
          <w:rFonts w:eastAsia="黑体"/>
          <w:sz w:val="28"/>
          <w:szCs w:val="28"/>
        </w:rPr>
        <w:t>、毕业要求</w:t>
      </w:r>
    </w:p>
    <w:p w14:paraId="16238FCF" w14:textId="77777777" w:rsidR="00A40D06" w:rsidRDefault="000E460B">
      <w:pPr>
        <w:widowControl/>
        <w:spacing w:line="360" w:lineRule="auto"/>
        <w:jc w:val="left"/>
        <w:rPr>
          <w:b/>
          <w:kern w:val="0"/>
          <w:sz w:val="24"/>
        </w:rPr>
      </w:pPr>
      <w:r>
        <w:rPr>
          <w:rFonts w:hint="eastAsia"/>
          <w:b/>
          <w:kern w:val="0"/>
          <w:sz w:val="24"/>
        </w:rPr>
        <w:t>3.1</w:t>
      </w:r>
      <w:r>
        <w:rPr>
          <w:rFonts w:hint="eastAsia"/>
          <w:b/>
          <w:kern w:val="0"/>
          <w:sz w:val="24"/>
        </w:rPr>
        <w:t>知识要求</w:t>
      </w:r>
    </w:p>
    <w:p w14:paraId="6D50C719" w14:textId="77777777" w:rsidR="00A40D06" w:rsidRDefault="000E460B">
      <w:pPr>
        <w:widowControl/>
        <w:spacing w:line="348" w:lineRule="auto"/>
        <w:ind w:firstLineChars="200" w:firstLine="480"/>
        <w:jc w:val="left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>贸易经济专业毕业生应具备扎实、全面和具有特色的知识体系，以满足未来不同方向的职业发展与学术研究需求。</w:t>
      </w:r>
    </w:p>
    <w:p w14:paraId="4EF2EE30" w14:textId="77777777" w:rsidR="00A40D06" w:rsidRDefault="000E460B">
      <w:pPr>
        <w:widowControl/>
        <w:spacing w:line="348" w:lineRule="auto"/>
        <w:ind w:firstLineChars="200" w:firstLine="480"/>
        <w:jc w:val="left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>（</w:t>
      </w:r>
      <w:r>
        <w:rPr>
          <w:rFonts w:hint="eastAsia"/>
          <w:bCs/>
          <w:kern w:val="0"/>
          <w:sz w:val="24"/>
        </w:rPr>
        <w:t>1</w:t>
      </w:r>
      <w:r>
        <w:rPr>
          <w:rFonts w:hint="eastAsia"/>
          <w:bCs/>
          <w:kern w:val="0"/>
          <w:sz w:val="24"/>
        </w:rPr>
        <w:t>）专业基础知识：深入领会经济学基本原理，融合马克思主义经济学与现代西方经济学理论素养，掌握与微观市场决策、宏观经济调控、开放经济运行相关的基础理论；具备“衔接宏微观，打通内外贸”</w:t>
      </w:r>
      <w:r>
        <w:rPr>
          <w:rFonts w:hint="eastAsia"/>
          <w:bCs/>
          <w:kern w:val="0"/>
          <w:sz w:val="24"/>
        </w:rPr>
        <w:t xml:space="preserve"> </w:t>
      </w:r>
      <w:r>
        <w:rPr>
          <w:rFonts w:hint="eastAsia"/>
          <w:bCs/>
          <w:kern w:val="0"/>
          <w:sz w:val="24"/>
        </w:rPr>
        <w:t>的知识结构，通晓商品流通的国际通行规则和贸易活动的内在逻辑规律；形成“覆盖产供消，协同商物流”的知识体系，突出产业经济学、商业经济学、消费经济学三大主干专业</w:t>
      </w:r>
      <w:r>
        <w:rPr>
          <w:rFonts w:hint="eastAsia"/>
          <w:bCs/>
          <w:kern w:val="0"/>
          <w:sz w:val="24"/>
        </w:rPr>
        <w:lastRenderedPageBreak/>
        <w:t>基础课程，并兼顾零售学、物流学、中</w:t>
      </w:r>
      <w:r>
        <w:rPr>
          <w:rFonts w:hint="eastAsia"/>
          <w:bCs/>
          <w:kern w:val="0"/>
          <w:sz w:val="24"/>
        </w:rPr>
        <w:t>国商业史、商业伦理学、商业博弈分析方法、现代商业技术等专业方向课程。</w:t>
      </w:r>
    </w:p>
    <w:p w14:paraId="58A874B0" w14:textId="77777777" w:rsidR="00A40D06" w:rsidRDefault="000E460B">
      <w:pPr>
        <w:widowControl/>
        <w:spacing w:line="348" w:lineRule="auto"/>
        <w:ind w:firstLineChars="200" w:firstLine="480"/>
        <w:jc w:val="left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>（</w:t>
      </w:r>
      <w:r>
        <w:rPr>
          <w:rFonts w:hint="eastAsia"/>
          <w:bCs/>
          <w:kern w:val="0"/>
          <w:sz w:val="24"/>
        </w:rPr>
        <w:t>2</w:t>
      </w:r>
      <w:r>
        <w:rPr>
          <w:rFonts w:hint="eastAsia"/>
          <w:bCs/>
          <w:kern w:val="0"/>
          <w:sz w:val="24"/>
        </w:rPr>
        <w:t>）外语知识：熟练精通一门外语（通常为英语），具备优秀的外语综合运用能力，能够流畅阅读外文专业文献，精准理解国际前沿贸易经济研究成果与行业动态；能够运用外语进行高效的商务沟通与交流，熟练撰写各类规范的商务信函、报告等，满足跨国别、跨领域、跨文化商务活动的语言需求。</w:t>
      </w:r>
    </w:p>
    <w:p w14:paraId="51916831" w14:textId="77777777" w:rsidR="00A40D06" w:rsidRDefault="000E460B">
      <w:pPr>
        <w:widowControl/>
        <w:spacing w:line="348" w:lineRule="auto"/>
        <w:ind w:firstLineChars="200" w:firstLine="480"/>
        <w:jc w:val="left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>（</w:t>
      </w:r>
      <w:r>
        <w:rPr>
          <w:rFonts w:hint="eastAsia"/>
          <w:bCs/>
          <w:kern w:val="0"/>
          <w:sz w:val="24"/>
        </w:rPr>
        <w:t>3</w:t>
      </w:r>
      <w:r>
        <w:rPr>
          <w:rFonts w:hint="eastAsia"/>
          <w:bCs/>
          <w:kern w:val="0"/>
          <w:sz w:val="24"/>
        </w:rPr>
        <w:t>）信息技术知识：掌握计算机基础知识和应用软件操作，能够高效处理文档和数据库，开展数据统计分析；熟悉物联网、大数据、人工智能等现代信息技术，能借助相关工具对复杂问题进行判断、分析和研究；通晓与贸易相关的信息技术应用，如电子商务平台、管理信息系统、人工智能工具等，适应产业数字化、数字产业化发展趋势。</w:t>
      </w:r>
    </w:p>
    <w:p w14:paraId="5256FAFD" w14:textId="77777777" w:rsidR="00A40D06" w:rsidRDefault="000E460B">
      <w:pPr>
        <w:widowControl/>
        <w:spacing w:line="348" w:lineRule="auto"/>
        <w:ind w:firstLineChars="200" w:firstLine="480"/>
        <w:jc w:val="left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>（</w:t>
      </w:r>
      <w:r>
        <w:rPr>
          <w:rFonts w:hint="eastAsia"/>
          <w:bCs/>
          <w:kern w:val="0"/>
          <w:sz w:val="24"/>
        </w:rPr>
        <w:t>4</w:t>
      </w:r>
      <w:r>
        <w:rPr>
          <w:rFonts w:hint="eastAsia"/>
          <w:bCs/>
          <w:kern w:val="0"/>
          <w:sz w:val="24"/>
        </w:rPr>
        <w:t>）相关学科知识：涉猎管理学、法学、统计学、运筹学等相关学科的基础知识，理解商业企业的组织与运营和贸易领域的法律与法规，掌握统计学和运筹学的基本原理、方法和工具，能够进行数据分析、模型推演和最优求解，为贸易决策提</w:t>
      </w:r>
      <w:r>
        <w:rPr>
          <w:rFonts w:hint="eastAsia"/>
          <w:bCs/>
          <w:kern w:val="0"/>
          <w:sz w:val="24"/>
        </w:rPr>
        <w:t>供方法支持。</w:t>
      </w:r>
    </w:p>
    <w:p w14:paraId="6DE797EB" w14:textId="77777777" w:rsidR="00A40D06" w:rsidRDefault="000E460B">
      <w:pPr>
        <w:widowControl/>
        <w:spacing w:line="360" w:lineRule="auto"/>
        <w:jc w:val="left"/>
        <w:rPr>
          <w:b/>
          <w:kern w:val="0"/>
          <w:sz w:val="24"/>
        </w:rPr>
      </w:pPr>
      <w:r>
        <w:rPr>
          <w:rFonts w:hint="eastAsia"/>
          <w:b/>
          <w:kern w:val="0"/>
          <w:sz w:val="24"/>
        </w:rPr>
        <w:t xml:space="preserve">3.2 </w:t>
      </w:r>
      <w:r>
        <w:rPr>
          <w:rFonts w:hint="eastAsia"/>
          <w:b/>
          <w:kern w:val="0"/>
          <w:sz w:val="24"/>
        </w:rPr>
        <w:t>能力要求</w:t>
      </w:r>
    </w:p>
    <w:p w14:paraId="68BC14AB" w14:textId="77777777" w:rsidR="00A40D06" w:rsidRDefault="000E460B">
      <w:pPr>
        <w:widowControl/>
        <w:spacing w:line="348" w:lineRule="auto"/>
        <w:ind w:firstLineChars="200" w:firstLine="480"/>
        <w:jc w:val="left"/>
        <w:rPr>
          <w:bCs/>
          <w:color w:val="000000"/>
          <w:sz w:val="24"/>
        </w:rPr>
      </w:pPr>
      <w:r>
        <w:rPr>
          <w:rFonts w:hint="eastAsia"/>
          <w:bCs/>
          <w:color w:val="000000"/>
          <w:sz w:val="24"/>
        </w:rPr>
        <w:t>为在贸易经济领域展现专业素养与竞争优势，学生需具备多方面的能力。</w:t>
      </w:r>
    </w:p>
    <w:p w14:paraId="1271DF88" w14:textId="77777777" w:rsidR="00A40D06" w:rsidRDefault="000E460B">
      <w:pPr>
        <w:widowControl/>
        <w:spacing w:line="348" w:lineRule="auto"/>
        <w:ind w:firstLineChars="200" w:firstLine="480"/>
        <w:jc w:val="left"/>
        <w:rPr>
          <w:bCs/>
          <w:color w:val="000000"/>
          <w:sz w:val="24"/>
        </w:rPr>
      </w:pPr>
      <w:r>
        <w:rPr>
          <w:rFonts w:hint="eastAsia"/>
          <w:bCs/>
          <w:color w:val="000000"/>
          <w:sz w:val="24"/>
        </w:rPr>
        <w:t>（</w:t>
      </w:r>
      <w:r>
        <w:rPr>
          <w:rFonts w:hint="eastAsia"/>
          <w:bCs/>
          <w:color w:val="000000"/>
          <w:sz w:val="24"/>
        </w:rPr>
        <w:t>1</w:t>
      </w:r>
      <w:r>
        <w:rPr>
          <w:rFonts w:hint="eastAsia"/>
          <w:bCs/>
          <w:color w:val="000000"/>
          <w:sz w:val="24"/>
        </w:rPr>
        <w:t>）自主学习能力：具备独立获取新知识的意识与能力，能够根据自身职业规划与兴趣，制定科学合理的学习计划，主动探索贸易经济领域不断更新的理论与实践知识。善于利用各类学习资源，如图书馆藏书、学术数据库、在线课程平台等，持续提升专业水平，适应行业快速发展的能力和素质要求。</w:t>
      </w:r>
    </w:p>
    <w:p w14:paraId="35991E1A" w14:textId="77777777" w:rsidR="00A40D06" w:rsidRDefault="000E460B">
      <w:pPr>
        <w:widowControl/>
        <w:spacing w:line="348" w:lineRule="auto"/>
        <w:ind w:firstLineChars="200" w:firstLine="480"/>
        <w:jc w:val="left"/>
        <w:rPr>
          <w:bCs/>
          <w:color w:val="000000"/>
          <w:sz w:val="24"/>
        </w:rPr>
      </w:pPr>
      <w:r>
        <w:rPr>
          <w:rFonts w:hint="eastAsia"/>
          <w:bCs/>
          <w:color w:val="000000"/>
          <w:sz w:val="24"/>
        </w:rPr>
        <w:t>（</w:t>
      </w:r>
      <w:r>
        <w:rPr>
          <w:rFonts w:hint="eastAsia"/>
          <w:bCs/>
          <w:color w:val="000000"/>
          <w:sz w:val="24"/>
        </w:rPr>
        <w:t>2</w:t>
      </w:r>
      <w:r>
        <w:rPr>
          <w:rFonts w:hint="eastAsia"/>
          <w:bCs/>
          <w:color w:val="000000"/>
          <w:sz w:val="24"/>
        </w:rPr>
        <w:t>）沟通表达能力：拥有良好的口头表达能力，能够清晰、准确、有条理地阐述观点与论据，在商务谈判、项目汇报、学术交流等场合有效地与不同对象进行沟通。</w:t>
      </w:r>
      <w:r>
        <w:rPr>
          <w:rFonts w:hint="eastAsia"/>
          <w:bCs/>
          <w:color w:val="000000"/>
          <w:sz w:val="24"/>
        </w:rPr>
        <w:t>具备较强的书面表达能力，能够撰写结构严谨、逻辑清晰、语言规范的行业研究报告、企业诊断报告、学术论文、商务文案等。</w:t>
      </w:r>
    </w:p>
    <w:p w14:paraId="4E24A00A" w14:textId="77777777" w:rsidR="00A40D06" w:rsidRDefault="000E460B">
      <w:pPr>
        <w:widowControl/>
        <w:spacing w:line="348" w:lineRule="auto"/>
        <w:ind w:firstLineChars="200" w:firstLine="480"/>
        <w:jc w:val="left"/>
        <w:rPr>
          <w:bCs/>
          <w:color w:val="000000"/>
          <w:sz w:val="24"/>
        </w:rPr>
      </w:pPr>
      <w:r>
        <w:rPr>
          <w:rFonts w:hint="eastAsia"/>
          <w:bCs/>
          <w:color w:val="000000"/>
          <w:sz w:val="24"/>
        </w:rPr>
        <w:t>（</w:t>
      </w:r>
      <w:r>
        <w:rPr>
          <w:rFonts w:hint="eastAsia"/>
          <w:bCs/>
          <w:color w:val="000000"/>
          <w:sz w:val="24"/>
        </w:rPr>
        <w:t>3</w:t>
      </w:r>
      <w:r>
        <w:rPr>
          <w:rFonts w:hint="eastAsia"/>
          <w:bCs/>
          <w:color w:val="000000"/>
          <w:sz w:val="24"/>
        </w:rPr>
        <w:t>）专业技术能力：熟练掌握商贸流通领域的实务操作技能，包括商品或服务交易、合同签订与履行、运输与保险安排、商品质量检验、市场营销与品牌管理、商品定价与渠道选择等环节，能够独立处理各类商贸流通业务。掌握计量经济、博弈分析、运筹决策等研究技术，能够运用软件与工具，深入挖掘和分析贸易数据，为企业在商贸流通领域的决策提供科学依据。熟悉现代商业</w:t>
      </w:r>
      <w:r>
        <w:rPr>
          <w:rFonts w:hint="eastAsia"/>
          <w:bCs/>
          <w:color w:val="000000"/>
          <w:sz w:val="24"/>
        </w:rPr>
        <w:lastRenderedPageBreak/>
        <w:t>技术和电子商务应用，具备开展网络营销和平台运营等的专业技术能</w:t>
      </w:r>
      <w:r>
        <w:rPr>
          <w:rFonts w:hint="eastAsia"/>
          <w:bCs/>
          <w:color w:val="000000"/>
          <w:sz w:val="24"/>
        </w:rPr>
        <w:t>力，顺应数字贸易发展潮流。</w:t>
      </w:r>
    </w:p>
    <w:p w14:paraId="6E1C7C3E" w14:textId="77777777" w:rsidR="00A40D06" w:rsidRDefault="000E460B">
      <w:pPr>
        <w:widowControl/>
        <w:spacing w:line="348" w:lineRule="auto"/>
        <w:ind w:firstLineChars="200" w:firstLine="480"/>
        <w:jc w:val="left"/>
        <w:rPr>
          <w:bCs/>
          <w:color w:val="000000"/>
          <w:sz w:val="24"/>
        </w:rPr>
      </w:pPr>
      <w:r>
        <w:rPr>
          <w:rFonts w:hint="eastAsia"/>
          <w:bCs/>
          <w:color w:val="000000"/>
          <w:sz w:val="24"/>
        </w:rPr>
        <w:t>（</w:t>
      </w:r>
      <w:r>
        <w:rPr>
          <w:rFonts w:hint="eastAsia"/>
          <w:bCs/>
          <w:color w:val="000000"/>
          <w:sz w:val="24"/>
        </w:rPr>
        <w:t>4</w:t>
      </w:r>
      <w:r>
        <w:rPr>
          <w:rFonts w:hint="eastAsia"/>
          <w:bCs/>
          <w:color w:val="000000"/>
          <w:sz w:val="24"/>
        </w:rPr>
        <w:t>）学术创新能力：对贸易经济领域的前沿问题与热点现象具有敏锐的洞察力，能够发现有研究价值的问题。掌握学术研究方法，具备收集、整理与分析学术资料的能力，能够运用科学的研究方法开展课题研究。具有创新思维，敢于突破传统观念与方法，提出新颖的理论观点、政策建议或解决方案。</w:t>
      </w:r>
    </w:p>
    <w:p w14:paraId="55D743D8" w14:textId="77777777" w:rsidR="00A40D06" w:rsidRDefault="000E460B">
      <w:pPr>
        <w:widowControl/>
        <w:spacing w:line="348" w:lineRule="auto"/>
        <w:ind w:firstLineChars="200" w:firstLine="480"/>
        <w:jc w:val="left"/>
        <w:rPr>
          <w:bCs/>
          <w:color w:val="000000"/>
          <w:sz w:val="24"/>
        </w:rPr>
      </w:pPr>
      <w:r>
        <w:rPr>
          <w:rFonts w:hint="eastAsia"/>
          <w:bCs/>
          <w:color w:val="000000"/>
          <w:sz w:val="24"/>
        </w:rPr>
        <w:t>（</w:t>
      </w:r>
      <w:r>
        <w:rPr>
          <w:rFonts w:hint="eastAsia"/>
          <w:bCs/>
          <w:color w:val="000000"/>
          <w:sz w:val="24"/>
        </w:rPr>
        <w:t>5</w:t>
      </w:r>
      <w:r>
        <w:rPr>
          <w:rFonts w:hint="eastAsia"/>
          <w:bCs/>
          <w:color w:val="000000"/>
          <w:sz w:val="24"/>
        </w:rPr>
        <w:t>）团队协作能力：乐于并善于与他人合作，在团队项目中能够明确自身角色与职责，积极承担任务。具备良好的团队沟通与协调能力，能够与团队成员有效互动，充分发挥各自优势，共同解决商贸流通领域的复杂问题。</w:t>
      </w:r>
    </w:p>
    <w:p w14:paraId="3E528FE8" w14:textId="77777777" w:rsidR="00A40D06" w:rsidRDefault="000E460B">
      <w:pPr>
        <w:widowControl/>
        <w:spacing w:line="360" w:lineRule="auto"/>
        <w:jc w:val="left"/>
        <w:rPr>
          <w:b/>
          <w:kern w:val="0"/>
          <w:sz w:val="24"/>
        </w:rPr>
      </w:pPr>
      <w:r>
        <w:rPr>
          <w:rFonts w:hint="eastAsia"/>
          <w:b/>
          <w:kern w:val="0"/>
          <w:sz w:val="24"/>
        </w:rPr>
        <w:t xml:space="preserve">3.3 </w:t>
      </w:r>
      <w:r>
        <w:rPr>
          <w:rFonts w:hint="eastAsia"/>
          <w:b/>
          <w:kern w:val="0"/>
          <w:sz w:val="24"/>
        </w:rPr>
        <w:t>素质要求</w:t>
      </w:r>
    </w:p>
    <w:p w14:paraId="00679A57" w14:textId="77777777" w:rsidR="00A40D06" w:rsidRDefault="000E460B">
      <w:pPr>
        <w:widowControl/>
        <w:spacing w:line="360" w:lineRule="auto"/>
        <w:ind w:firstLineChars="200" w:firstLine="480"/>
        <w:jc w:val="left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>贸易经济专业学生应具备全面的素质，以适应多元化的职业环境与社会发展需求。</w:t>
      </w:r>
    </w:p>
    <w:p w14:paraId="2198B407" w14:textId="77777777" w:rsidR="00A40D06" w:rsidRDefault="000E460B">
      <w:pPr>
        <w:widowControl/>
        <w:spacing w:line="360" w:lineRule="auto"/>
        <w:ind w:firstLineChars="200" w:firstLine="480"/>
        <w:jc w:val="left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>（</w:t>
      </w:r>
      <w:r>
        <w:rPr>
          <w:rFonts w:hint="eastAsia"/>
          <w:bCs/>
          <w:kern w:val="0"/>
          <w:sz w:val="24"/>
        </w:rPr>
        <w:t>1</w:t>
      </w:r>
      <w:r>
        <w:rPr>
          <w:rFonts w:hint="eastAsia"/>
          <w:bCs/>
          <w:kern w:val="0"/>
          <w:sz w:val="24"/>
        </w:rPr>
        <w:t>）政治素质过硬：坚定拥护党的路线、方针、政策，深刻理解国家宏观经济政策、国内统一大市场建设思路和现代流通体系发展战略，将国家利益与行业发展紧密结合。具有高度的政治觉悟与责任感，在商贸流通活动中维护国家主权、安全与发展利益，积极践行国家对外开放政策。</w:t>
      </w:r>
    </w:p>
    <w:p w14:paraId="7A3F41C3" w14:textId="77777777" w:rsidR="00A40D06" w:rsidRDefault="000E460B">
      <w:pPr>
        <w:widowControl/>
        <w:spacing w:line="360" w:lineRule="auto"/>
        <w:ind w:firstLineChars="200" w:firstLine="480"/>
        <w:jc w:val="left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>（</w:t>
      </w:r>
      <w:r>
        <w:rPr>
          <w:rFonts w:hint="eastAsia"/>
          <w:bCs/>
          <w:kern w:val="0"/>
          <w:sz w:val="24"/>
        </w:rPr>
        <w:t>2</w:t>
      </w:r>
      <w:r>
        <w:rPr>
          <w:rFonts w:hint="eastAsia"/>
          <w:bCs/>
          <w:kern w:val="0"/>
          <w:sz w:val="24"/>
        </w:rPr>
        <w:t>）道德品质良好：秉持诚实守信的原则，在商贸流通活动中遵守商业伦理，杜绝商业欺诈、不正当竞争等行为，树立良好的商业信誉。具备社会责任感，关注商贸流通活动对社会、环境的影响，积极推动商</w:t>
      </w:r>
      <w:r>
        <w:rPr>
          <w:rFonts w:hint="eastAsia"/>
          <w:bCs/>
          <w:kern w:val="0"/>
          <w:sz w:val="24"/>
        </w:rPr>
        <w:t>贸流通的可持续发展，为社会福祉贡献力量。尊重不同文化背景与商业管理，在国际商务交往中展现良好的文化包容与道德素养。</w:t>
      </w:r>
    </w:p>
    <w:p w14:paraId="67CAE088" w14:textId="77777777" w:rsidR="00A40D06" w:rsidRDefault="000E460B">
      <w:pPr>
        <w:widowControl/>
        <w:spacing w:line="360" w:lineRule="auto"/>
        <w:ind w:firstLineChars="200" w:firstLine="480"/>
        <w:jc w:val="left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>（</w:t>
      </w:r>
      <w:r>
        <w:rPr>
          <w:rFonts w:hint="eastAsia"/>
          <w:bCs/>
          <w:kern w:val="0"/>
          <w:sz w:val="24"/>
        </w:rPr>
        <w:t>3</w:t>
      </w:r>
      <w:r>
        <w:rPr>
          <w:rFonts w:hint="eastAsia"/>
          <w:bCs/>
          <w:kern w:val="0"/>
          <w:sz w:val="24"/>
        </w:rPr>
        <w:t>）富有职业精神：对商贸流通行业充满热情，具有敬业精神，全身心投入到学习和工作中，追求卓越的专业表现。具备严谨细致的工作态度，对待商贸流通活动中的每一个环节都认真负责，确保商流质量与物流效率。勇于面对工作中的挑战与压力，具备坚韧不拔的毅力与解决问题的决心，不断提升职业竞争力。</w:t>
      </w:r>
    </w:p>
    <w:p w14:paraId="6D14A3A3" w14:textId="51B20CF2" w:rsidR="00A40D06" w:rsidRDefault="000E460B" w:rsidP="00E00F06">
      <w:pPr>
        <w:widowControl/>
        <w:spacing w:line="360" w:lineRule="auto"/>
        <w:ind w:firstLineChars="200" w:firstLine="480"/>
        <w:jc w:val="left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>（</w:t>
      </w:r>
      <w:r>
        <w:rPr>
          <w:rFonts w:hint="eastAsia"/>
          <w:bCs/>
          <w:kern w:val="0"/>
          <w:sz w:val="24"/>
        </w:rPr>
        <w:t>4</w:t>
      </w:r>
      <w:r>
        <w:rPr>
          <w:rFonts w:hint="eastAsia"/>
          <w:bCs/>
          <w:kern w:val="0"/>
          <w:sz w:val="24"/>
        </w:rPr>
        <w:t>）</w:t>
      </w:r>
      <w:r>
        <w:rPr>
          <w:rFonts w:hint="eastAsia"/>
          <w:bCs/>
          <w:kern w:val="0"/>
          <w:sz w:val="24"/>
        </w:rPr>
        <w:t xml:space="preserve"> </w:t>
      </w:r>
      <w:r>
        <w:rPr>
          <w:rFonts w:hint="eastAsia"/>
          <w:bCs/>
          <w:kern w:val="0"/>
          <w:sz w:val="24"/>
        </w:rPr>
        <w:t>体魄心理健康：拥有健康的体魄，能够承受高强度的学习与工作压力，保持良好的工作状态。具备积极乐观的心态，能够有效应对商贸流通活动中的不确定性与挫折，保持情绪稳定与心理平衡。具有较强的心理调适能力，</w:t>
      </w:r>
      <w:r>
        <w:rPr>
          <w:rFonts w:hint="eastAsia"/>
          <w:bCs/>
          <w:kern w:val="0"/>
          <w:sz w:val="24"/>
        </w:rPr>
        <w:lastRenderedPageBreak/>
        <w:t>能够在复杂多变的市场中保持自信，实现身心健康与职业发展的良性互动。</w:t>
      </w:r>
      <w:r w:rsidR="00E00F06" w:rsidRPr="00E00F06">
        <w:rPr>
          <w:rFonts w:hint="eastAsia"/>
          <w:bCs/>
          <w:kern w:val="0"/>
          <w:sz w:val="24"/>
        </w:rPr>
        <w:t>通过学生体质健康测试是毕业条件之一。</w:t>
      </w:r>
    </w:p>
    <w:p w14:paraId="4BD68313" w14:textId="77777777" w:rsidR="00A40D06" w:rsidRDefault="000E460B">
      <w:pPr>
        <w:adjustRightInd w:val="0"/>
        <w:snapToGrid w:val="0"/>
        <w:spacing w:beforeLines="100" w:before="312" w:afterLines="50" w:after="156" w:line="360" w:lineRule="auto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t>四、主干学科、核心课程及专业知识图谱</w:t>
      </w:r>
    </w:p>
    <w:p w14:paraId="7F6F483D" w14:textId="77777777" w:rsidR="00A40D06" w:rsidRDefault="000E460B">
      <w:pPr>
        <w:widowControl/>
        <w:spacing w:line="360" w:lineRule="auto"/>
        <w:jc w:val="left"/>
        <w:rPr>
          <w:b/>
          <w:bCs/>
          <w:kern w:val="0"/>
          <w:sz w:val="24"/>
          <w:szCs w:val="32"/>
        </w:rPr>
      </w:pPr>
      <w:r>
        <w:rPr>
          <w:rFonts w:hint="eastAsia"/>
          <w:b/>
          <w:bCs/>
          <w:kern w:val="0"/>
          <w:sz w:val="24"/>
          <w:szCs w:val="32"/>
        </w:rPr>
        <w:t xml:space="preserve">4.1 </w:t>
      </w:r>
      <w:r>
        <w:rPr>
          <w:rFonts w:hint="eastAsia"/>
          <w:b/>
          <w:bCs/>
          <w:kern w:val="0"/>
          <w:sz w:val="24"/>
          <w:szCs w:val="32"/>
        </w:rPr>
        <w:t>主干学科</w:t>
      </w:r>
    </w:p>
    <w:p w14:paraId="6B335248" w14:textId="77777777" w:rsidR="00A40D06" w:rsidRDefault="000E460B" w:rsidP="00671FB8">
      <w:pPr>
        <w:widowControl/>
        <w:spacing w:line="336" w:lineRule="auto"/>
        <w:ind w:firstLineChars="200" w:firstLine="480"/>
        <w:jc w:val="left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>（</w:t>
      </w:r>
      <w:r>
        <w:rPr>
          <w:rFonts w:hint="eastAsia"/>
          <w:bCs/>
          <w:kern w:val="0"/>
          <w:sz w:val="24"/>
        </w:rPr>
        <w:t>1</w:t>
      </w:r>
      <w:r>
        <w:rPr>
          <w:rFonts w:hint="eastAsia"/>
          <w:bCs/>
          <w:kern w:val="0"/>
          <w:sz w:val="24"/>
        </w:rPr>
        <w:t>）对应学科门类：经济学</w:t>
      </w:r>
    </w:p>
    <w:p w14:paraId="2AE87364" w14:textId="77777777" w:rsidR="00A40D06" w:rsidRDefault="000E460B" w:rsidP="00671FB8">
      <w:pPr>
        <w:widowControl/>
        <w:spacing w:line="336" w:lineRule="auto"/>
        <w:ind w:firstLineChars="200" w:firstLine="480"/>
        <w:jc w:val="left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>（</w:t>
      </w:r>
      <w:r>
        <w:rPr>
          <w:rFonts w:hint="eastAsia"/>
          <w:bCs/>
          <w:kern w:val="0"/>
          <w:sz w:val="24"/>
        </w:rPr>
        <w:t>2</w:t>
      </w:r>
      <w:r>
        <w:rPr>
          <w:rFonts w:hint="eastAsia"/>
          <w:bCs/>
          <w:kern w:val="0"/>
          <w:sz w:val="24"/>
        </w:rPr>
        <w:t>）对应一级学科：应用经济学</w:t>
      </w:r>
    </w:p>
    <w:p w14:paraId="329F9813" w14:textId="77777777" w:rsidR="00A40D06" w:rsidRDefault="000E460B" w:rsidP="00671FB8">
      <w:pPr>
        <w:widowControl/>
        <w:spacing w:line="336" w:lineRule="auto"/>
        <w:ind w:firstLineChars="200" w:firstLine="480"/>
        <w:jc w:val="left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>（</w:t>
      </w:r>
      <w:r>
        <w:rPr>
          <w:rFonts w:hint="eastAsia"/>
          <w:bCs/>
          <w:kern w:val="0"/>
          <w:sz w:val="24"/>
        </w:rPr>
        <w:t>3</w:t>
      </w:r>
      <w:r>
        <w:rPr>
          <w:rFonts w:hint="eastAsia"/>
          <w:bCs/>
          <w:kern w:val="0"/>
          <w:sz w:val="24"/>
        </w:rPr>
        <w:t>）对应二级学科：产业经济学、商业经济学</w:t>
      </w:r>
    </w:p>
    <w:p w14:paraId="2F99D517" w14:textId="77777777" w:rsidR="00A40D06" w:rsidRDefault="000E460B" w:rsidP="00671FB8">
      <w:pPr>
        <w:widowControl/>
        <w:spacing w:line="336" w:lineRule="auto"/>
        <w:ind w:firstLineChars="200" w:firstLine="480"/>
        <w:jc w:val="left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>（</w:t>
      </w:r>
      <w:r>
        <w:rPr>
          <w:rFonts w:hint="eastAsia"/>
          <w:bCs/>
          <w:kern w:val="0"/>
          <w:sz w:val="24"/>
        </w:rPr>
        <w:t>4</w:t>
      </w:r>
      <w:r>
        <w:rPr>
          <w:rFonts w:hint="eastAsia"/>
          <w:bCs/>
          <w:kern w:val="0"/>
          <w:sz w:val="24"/>
        </w:rPr>
        <w:t>）所属专业大类：经济与贸易类</w:t>
      </w:r>
    </w:p>
    <w:p w14:paraId="3B909212" w14:textId="77777777" w:rsidR="00A40D06" w:rsidRDefault="000E460B" w:rsidP="00671FB8">
      <w:pPr>
        <w:widowControl/>
        <w:spacing w:line="336" w:lineRule="auto"/>
        <w:ind w:firstLineChars="200" w:firstLine="480"/>
        <w:jc w:val="left"/>
        <w:rPr>
          <w:bCs/>
          <w:kern w:val="0"/>
          <w:sz w:val="24"/>
        </w:rPr>
      </w:pPr>
      <w:r>
        <w:rPr>
          <w:rFonts w:hint="eastAsia"/>
          <w:bCs/>
          <w:kern w:val="0"/>
          <w:sz w:val="24"/>
        </w:rPr>
        <w:t>（</w:t>
      </w:r>
      <w:r>
        <w:rPr>
          <w:rFonts w:hint="eastAsia"/>
          <w:bCs/>
          <w:kern w:val="0"/>
          <w:sz w:val="24"/>
        </w:rPr>
        <w:t>5</w:t>
      </w:r>
      <w:r>
        <w:rPr>
          <w:rFonts w:hint="eastAsia"/>
          <w:bCs/>
          <w:kern w:val="0"/>
          <w:sz w:val="24"/>
        </w:rPr>
        <w:t>）关联专业：国际</w:t>
      </w:r>
      <w:r>
        <w:rPr>
          <w:rFonts w:hint="eastAsia"/>
          <w:bCs/>
          <w:kern w:val="0"/>
          <w:sz w:val="24"/>
        </w:rPr>
        <w:t>经济与贸易、工商管理、市场营销、物流管理、电子商务、财政学、金融学、商品学（环境经济）</w:t>
      </w:r>
    </w:p>
    <w:p w14:paraId="344097A7" w14:textId="77777777" w:rsidR="00A40D06" w:rsidRDefault="000E460B">
      <w:pPr>
        <w:widowControl/>
        <w:spacing w:line="360" w:lineRule="auto"/>
        <w:jc w:val="left"/>
        <w:rPr>
          <w:b/>
          <w:bCs/>
          <w:kern w:val="0"/>
          <w:sz w:val="24"/>
          <w:szCs w:val="32"/>
        </w:rPr>
      </w:pPr>
      <w:r>
        <w:rPr>
          <w:rFonts w:hint="eastAsia"/>
          <w:b/>
          <w:bCs/>
          <w:kern w:val="0"/>
          <w:sz w:val="24"/>
          <w:szCs w:val="32"/>
        </w:rPr>
        <w:t xml:space="preserve">4.2 </w:t>
      </w:r>
      <w:r>
        <w:rPr>
          <w:rFonts w:hint="eastAsia"/>
          <w:b/>
          <w:bCs/>
          <w:kern w:val="0"/>
          <w:sz w:val="24"/>
          <w:szCs w:val="32"/>
        </w:rPr>
        <w:t>核心课程</w:t>
      </w:r>
    </w:p>
    <w:p w14:paraId="2D06B6B7" w14:textId="7BFE1C7D" w:rsidR="00A40D06" w:rsidRPr="00A96C5E" w:rsidRDefault="000E460B" w:rsidP="00671FB8">
      <w:pPr>
        <w:widowControl/>
        <w:spacing w:line="336" w:lineRule="auto"/>
        <w:ind w:firstLineChars="200" w:firstLine="480"/>
        <w:jc w:val="left"/>
        <w:rPr>
          <w:color w:val="000000"/>
          <w:sz w:val="24"/>
        </w:rPr>
      </w:pPr>
      <w:r>
        <w:rPr>
          <w:bCs/>
          <w:kern w:val="0"/>
          <w:sz w:val="24"/>
        </w:rPr>
        <w:t>政治经济</w:t>
      </w:r>
      <w:r w:rsidRPr="00A96C5E">
        <w:rPr>
          <w:bCs/>
          <w:kern w:val="0"/>
          <w:sz w:val="24"/>
        </w:rPr>
        <w:t>学、微观经济学、宏观经济学、国际经济学、计量经济学、</w:t>
      </w:r>
      <w:r w:rsidR="00671FB8" w:rsidRPr="00A96C5E">
        <w:rPr>
          <w:bCs/>
          <w:kern w:val="0"/>
          <w:sz w:val="24"/>
        </w:rPr>
        <w:t>统计学、</w:t>
      </w:r>
      <w:r w:rsidRPr="00A96C5E">
        <w:rPr>
          <w:bCs/>
          <w:kern w:val="0"/>
          <w:sz w:val="24"/>
        </w:rPr>
        <w:t>管理学、会计学、</w:t>
      </w:r>
      <w:r w:rsidR="00671FB8" w:rsidRPr="00A96C5E">
        <w:rPr>
          <w:rFonts w:hint="eastAsia"/>
          <w:bCs/>
          <w:kern w:val="0"/>
          <w:sz w:val="24"/>
        </w:rPr>
        <w:t>财政学、</w:t>
      </w:r>
      <w:r w:rsidR="00671FB8" w:rsidRPr="00A96C5E">
        <w:rPr>
          <w:bCs/>
          <w:kern w:val="0"/>
          <w:sz w:val="24"/>
        </w:rPr>
        <w:t>金融学、</w:t>
      </w:r>
      <w:r w:rsidRPr="00A96C5E">
        <w:rPr>
          <w:bCs/>
          <w:kern w:val="0"/>
          <w:sz w:val="24"/>
        </w:rPr>
        <w:t>产业经济学、商业经济学、消费经济学、中国商业史、商业伦理学、商业</w:t>
      </w:r>
      <w:r w:rsidRPr="00A96C5E">
        <w:rPr>
          <w:rFonts w:hint="eastAsia"/>
          <w:bCs/>
          <w:kern w:val="0"/>
          <w:sz w:val="24"/>
        </w:rPr>
        <w:t>博弈分析方法</w:t>
      </w:r>
      <w:r w:rsidRPr="00A96C5E">
        <w:rPr>
          <w:bCs/>
          <w:kern w:val="0"/>
          <w:sz w:val="24"/>
        </w:rPr>
        <w:t>、现代商业技术、零售学、</w:t>
      </w:r>
      <w:r w:rsidR="00671FB8" w:rsidRPr="00A96C5E">
        <w:rPr>
          <w:bCs/>
          <w:kern w:val="0"/>
          <w:sz w:val="24"/>
        </w:rPr>
        <w:t>品牌学、</w:t>
      </w:r>
      <w:r w:rsidRPr="00A96C5E">
        <w:rPr>
          <w:bCs/>
          <w:kern w:val="0"/>
          <w:sz w:val="24"/>
        </w:rPr>
        <w:t>物流学、</w:t>
      </w:r>
      <w:r w:rsidR="00671FB8" w:rsidRPr="00A96C5E">
        <w:rPr>
          <w:rFonts w:hint="eastAsia"/>
          <w:bCs/>
          <w:kern w:val="0"/>
          <w:sz w:val="24"/>
        </w:rPr>
        <w:t>商品学、价格学、</w:t>
      </w:r>
      <w:r w:rsidR="00671FB8" w:rsidRPr="00A96C5E">
        <w:rPr>
          <w:bCs/>
          <w:kern w:val="0"/>
          <w:sz w:val="24"/>
        </w:rPr>
        <w:t>商务交流、</w:t>
      </w:r>
      <w:r w:rsidRPr="00A96C5E">
        <w:rPr>
          <w:bCs/>
          <w:kern w:val="0"/>
          <w:sz w:val="24"/>
        </w:rPr>
        <w:t>期货贸易、电子商务、</w:t>
      </w:r>
      <w:r w:rsidR="00671FB8" w:rsidRPr="00A96C5E">
        <w:rPr>
          <w:rFonts w:hint="eastAsia"/>
          <w:bCs/>
          <w:kern w:val="0"/>
          <w:sz w:val="24"/>
        </w:rPr>
        <w:t>平台经济学、</w:t>
      </w:r>
      <w:r w:rsidRPr="00A96C5E">
        <w:rPr>
          <w:rFonts w:hint="eastAsia"/>
          <w:bCs/>
          <w:kern w:val="0"/>
          <w:sz w:val="24"/>
        </w:rPr>
        <w:t>数据科学导论、数字经济概论、</w:t>
      </w:r>
      <w:r w:rsidRPr="00A96C5E">
        <w:rPr>
          <w:bCs/>
          <w:kern w:val="0"/>
          <w:sz w:val="24"/>
        </w:rPr>
        <w:t>国际商务</w:t>
      </w:r>
      <w:r w:rsidRPr="00A96C5E">
        <w:rPr>
          <w:rFonts w:hint="eastAsia"/>
          <w:bCs/>
          <w:kern w:val="0"/>
          <w:sz w:val="24"/>
        </w:rPr>
        <w:t>（英语）</w:t>
      </w:r>
      <w:r w:rsidRPr="00A96C5E">
        <w:rPr>
          <w:bCs/>
          <w:kern w:val="0"/>
          <w:sz w:val="24"/>
        </w:rPr>
        <w:t>、国际贸易理论与实务、</w:t>
      </w:r>
      <w:r w:rsidR="00671FB8" w:rsidRPr="00A96C5E">
        <w:rPr>
          <w:rFonts w:hint="eastAsia"/>
          <w:bCs/>
          <w:kern w:val="0"/>
          <w:sz w:val="24"/>
        </w:rPr>
        <w:t>国际商务谈判、</w:t>
      </w:r>
      <w:r w:rsidRPr="00A96C5E">
        <w:rPr>
          <w:bCs/>
          <w:kern w:val="0"/>
          <w:sz w:val="24"/>
        </w:rPr>
        <w:t>国际市场营销等。</w:t>
      </w:r>
    </w:p>
    <w:p w14:paraId="759C442C" w14:textId="77777777" w:rsidR="00A40D06" w:rsidRPr="00A96C5E" w:rsidRDefault="000E460B">
      <w:pPr>
        <w:widowControl/>
        <w:spacing w:line="360" w:lineRule="auto"/>
        <w:jc w:val="left"/>
        <w:rPr>
          <w:b/>
          <w:bCs/>
          <w:kern w:val="0"/>
          <w:sz w:val="24"/>
          <w:szCs w:val="32"/>
        </w:rPr>
      </w:pPr>
      <w:r w:rsidRPr="00A96C5E">
        <w:rPr>
          <w:rFonts w:hint="eastAsia"/>
          <w:b/>
          <w:bCs/>
          <w:kern w:val="0"/>
          <w:sz w:val="24"/>
          <w:szCs w:val="32"/>
        </w:rPr>
        <w:t xml:space="preserve">4.3 </w:t>
      </w:r>
      <w:r w:rsidRPr="00A96C5E">
        <w:rPr>
          <w:rFonts w:hint="eastAsia"/>
          <w:b/>
          <w:bCs/>
          <w:kern w:val="0"/>
          <w:sz w:val="24"/>
          <w:szCs w:val="32"/>
        </w:rPr>
        <w:t>专业知识图谱</w:t>
      </w:r>
    </w:p>
    <w:p w14:paraId="06F046F2" w14:textId="77777777" w:rsidR="00A40D06" w:rsidRPr="00A96C5E" w:rsidRDefault="000E460B" w:rsidP="00671FB8">
      <w:pPr>
        <w:widowControl/>
        <w:spacing w:line="348" w:lineRule="auto"/>
        <w:ind w:firstLineChars="200" w:firstLine="480"/>
        <w:jc w:val="left"/>
        <w:rPr>
          <w:bCs/>
          <w:kern w:val="0"/>
          <w:sz w:val="24"/>
        </w:rPr>
      </w:pPr>
      <w:r w:rsidRPr="00A96C5E">
        <w:rPr>
          <w:rFonts w:hint="eastAsia"/>
          <w:bCs/>
          <w:kern w:val="0"/>
          <w:sz w:val="24"/>
        </w:rPr>
        <w:t>（</w:t>
      </w:r>
      <w:r w:rsidRPr="00A96C5E">
        <w:rPr>
          <w:rFonts w:hint="eastAsia"/>
          <w:bCs/>
          <w:kern w:val="0"/>
          <w:sz w:val="24"/>
        </w:rPr>
        <w:t>1</w:t>
      </w:r>
      <w:r w:rsidRPr="00A96C5E">
        <w:rPr>
          <w:rFonts w:hint="eastAsia"/>
          <w:bCs/>
          <w:kern w:val="0"/>
          <w:sz w:val="24"/>
        </w:rPr>
        <w:t>）贸易经济专业所属的专业图谱</w:t>
      </w:r>
    </w:p>
    <w:p w14:paraId="4ADE683D" w14:textId="77777777" w:rsidR="00A40D06" w:rsidRPr="00A96C5E" w:rsidRDefault="000E460B">
      <w:pPr>
        <w:widowControl/>
        <w:spacing w:line="360" w:lineRule="auto"/>
        <w:jc w:val="left"/>
        <w:rPr>
          <w:b/>
          <w:bCs/>
          <w:kern w:val="0"/>
          <w:sz w:val="24"/>
          <w:szCs w:val="32"/>
        </w:rPr>
      </w:pPr>
      <w:r w:rsidRPr="00A96C5E">
        <w:rPr>
          <w:noProof/>
        </w:rPr>
        <w:drawing>
          <wp:inline distT="0" distB="0" distL="0" distR="0" wp14:anchorId="65EF468C" wp14:editId="277257AE">
            <wp:extent cx="5274310" cy="2153920"/>
            <wp:effectExtent l="0" t="0" r="2540" b="0"/>
            <wp:docPr id="1225549850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5549850" name="图片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153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51BA16" w14:textId="77777777" w:rsidR="00A40D06" w:rsidRDefault="000E460B" w:rsidP="00671FB8">
      <w:pPr>
        <w:widowControl/>
        <w:spacing w:line="348" w:lineRule="auto"/>
        <w:ind w:firstLineChars="200" w:firstLine="480"/>
        <w:jc w:val="left"/>
        <w:rPr>
          <w:bCs/>
          <w:kern w:val="0"/>
          <w:sz w:val="24"/>
        </w:rPr>
      </w:pPr>
      <w:r w:rsidRPr="00A96C5E">
        <w:rPr>
          <w:rFonts w:hint="eastAsia"/>
          <w:bCs/>
          <w:kern w:val="0"/>
          <w:sz w:val="24"/>
        </w:rPr>
        <w:t>（</w:t>
      </w:r>
      <w:r w:rsidRPr="00A96C5E">
        <w:rPr>
          <w:rFonts w:hint="eastAsia"/>
          <w:bCs/>
          <w:kern w:val="0"/>
          <w:sz w:val="24"/>
        </w:rPr>
        <w:t>2</w:t>
      </w:r>
      <w:r w:rsidRPr="00A96C5E">
        <w:rPr>
          <w:rFonts w:hint="eastAsia"/>
          <w:bCs/>
          <w:kern w:val="0"/>
          <w:sz w:val="24"/>
        </w:rPr>
        <w:t>）贸易经济专业的课程图谱</w:t>
      </w:r>
    </w:p>
    <w:p w14:paraId="475CB43C" w14:textId="0B36E8D6" w:rsidR="00A40D06" w:rsidRDefault="0068669B">
      <w:pPr>
        <w:widowControl/>
        <w:spacing w:line="360" w:lineRule="auto"/>
        <w:jc w:val="left"/>
        <w:rPr>
          <w:bCs/>
          <w:kern w:val="0"/>
          <w:sz w:val="24"/>
        </w:rPr>
      </w:pPr>
      <w:r>
        <w:rPr>
          <w:noProof/>
        </w:rPr>
        <w:lastRenderedPageBreak/>
        <w:drawing>
          <wp:inline distT="0" distB="0" distL="0" distR="0" wp14:anchorId="3E24FAE7" wp14:editId="4CD957C3">
            <wp:extent cx="5473641" cy="1360805"/>
            <wp:effectExtent l="0" t="0" r="0" b="0"/>
            <wp:docPr id="1590479040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4202" cy="13634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7B3E42" w14:textId="77777777" w:rsidR="00A40D06" w:rsidRDefault="000E460B">
      <w:pPr>
        <w:adjustRightInd w:val="0"/>
        <w:snapToGrid w:val="0"/>
        <w:spacing w:beforeLines="100" w:before="312" w:afterLines="50" w:after="156" w:line="360" w:lineRule="auto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五、学制、学位及毕业条件</w:t>
      </w:r>
    </w:p>
    <w:p w14:paraId="7510495B" w14:textId="77777777" w:rsidR="00A40D06" w:rsidRDefault="000E460B">
      <w:pPr>
        <w:widowControl/>
        <w:spacing w:line="360" w:lineRule="auto"/>
        <w:jc w:val="left"/>
        <w:rPr>
          <w:b/>
          <w:bCs/>
          <w:kern w:val="0"/>
          <w:sz w:val="24"/>
          <w:szCs w:val="32"/>
        </w:rPr>
      </w:pPr>
      <w:r>
        <w:rPr>
          <w:rFonts w:hint="eastAsia"/>
          <w:b/>
          <w:bCs/>
          <w:kern w:val="0"/>
          <w:sz w:val="24"/>
          <w:szCs w:val="32"/>
        </w:rPr>
        <w:t>5.1</w:t>
      </w:r>
      <w:r>
        <w:rPr>
          <w:b/>
          <w:bCs/>
          <w:kern w:val="0"/>
          <w:sz w:val="24"/>
          <w:szCs w:val="32"/>
        </w:rPr>
        <w:t>学制</w:t>
      </w:r>
    </w:p>
    <w:p w14:paraId="0CDB3108" w14:textId="77777777" w:rsidR="00A40D06" w:rsidRDefault="000E460B">
      <w:pPr>
        <w:adjustRightInd w:val="0"/>
        <w:snapToGrid w:val="0"/>
        <w:spacing w:line="48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本专业基本学制为四年，实行弹性修业年限制度，学生在校修业年限可以提前至三年或延长至六年，修满规定的学分准予毕业。</w:t>
      </w:r>
    </w:p>
    <w:p w14:paraId="4FF4B4E1" w14:textId="77777777" w:rsidR="00A40D06" w:rsidRDefault="000E460B">
      <w:pPr>
        <w:widowControl/>
        <w:spacing w:line="360" w:lineRule="auto"/>
        <w:jc w:val="left"/>
        <w:rPr>
          <w:b/>
          <w:bCs/>
          <w:kern w:val="0"/>
          <w:sz w:val="24"/>
          <w:szCs w:val="32"/>
        </w:rPr>
      </w:pPr>
      <w:r>
        <w:rPr>
          <w:rFonts w:hint="eastAsia"/>
          <w:b/>
          <w:bCs/>
          <w:kern w:val="0"/>
          <w:sz w:val="24"/>
          <w:szCs w:val="32"/>
        </w:rPr>
        <w:t xml:space="preserve">5.2 </w:t>
      </w:r>
      <w:r>
        <w:rPr>
          <w:b/>
          <w:bCs/>
          <w:kern w:val="0"/>
          <w:sz w:val="24"/>
          <w:szCs w:val="32"/>
        </w:rPr>
        <w:t>学位</w:t>
      </w:r>
    </w:p>
    <w:p w14:paraId="79CC05AF" w14:textId="77777777" w:rsidR="00A40D06" w:rsidRDefault="000E460B">
      <w:pPr>
        <w:adjustRightInd w:val="0"/>
        <w:snapToGrid w:val="0"/>
        <w:spacing w:line="480" w:lineRule="exact"/>
        <w:ind w:firstLineChars="200" w:firstLine="480"/>
        <w:rPr>
          <w:rFonts w:eastAsiaTheme="minorEastAsia"/>
          <w:sz w:val="24"/>
        </w:rPr>
      </w:pPr>
      <w:r>
        <w:rPr>
          <w:rFonts w:hint="eastAsia"/>
          <w:sz w:val="24"/>
        </w:rPr>
        <w:t>符合学士学位授予条件者，授予经济学学士学位</w:t>
      </w:r>
      <w:r>
        <w:rPr>
          <w:rFonts w:eastAsiaTheme="minorEastAsia"/>
          <w:sz w:val="24"/>
        </w:rPr>
        <w:t>。</w:t>
      </w:r>
    </w:p>
    <w:p w14:paraId="230304A2" w14:textId="77777777" w:rsidR="00A40D06" w:rsidRDefault="000E460B">
      <w:pPr>
        <w:widowControl/>
        <w:spacing w:line="360" w:lineRule="auto"/>
        <w:jc w:val="left"/>
        <w:rPr>
          <w:b/>
          <w:bCs/>
          <w:kern w:val="0"/>
          <w:sz w:val="24"/>
          <w:szCs w:val="32"/>
        </w:rPr>
      </w:pPr>
      <w:r>
        <w:rPr>
          <w:rFonts w:hint="eastAsia"/>
          <w:b/>
          <w:bCs/>
          <w:kern w:val="0"/>
          <w:sz w:val="24"/>
          <w:szCs w:val="32"/>
        </w:rPr>
        <w:t xml:space="preserve">5.3 </w:t>
      </w:r>
      <w:r>
        <w:rPr>
          <w:b/>
          <w:bCs/>
          <w:kern w:val="0"/>
          <w:sz w:val="24"/>
          <w:szCs w:val="32"/>
        </w:rPr>
        <w:t>毕业条件</w:t>
      </w:r>
    </w:p>
    <w:p w14:paraId="45D590A5" w14:textId="77777777" w:rsidR="00A40D06" w:rsidRDefault="000E460B">
      <w:pPr>
        <w:adjustRightInd w:val="0"/>
        <w:snapToGrid w:val="0"/>
        <w:spacing w:line="480" w:lineRule="exact"/>
        <w:ind w:firstLineChars="200" w:firstLine="480"/>
        <w:rPr>
          <w:sz w:val="24"/>
        </w:rPr>
      </w:pPr>
      <w:r>
        <w:rPr>
          <w:sz w:val="24"/>
        </w:rPr>
        <w:t>学生在规定的学习年限内，</w:t>
      </w:r>
      <w:r>
        <w:rPr>
          <w:rFonts w:hint="eastAsia"/>
          <w:sz w:val="24"/>
        </w:rPr>
        <w:t>完成</w:t>
      </w:r>
      <w:r>
        <w:rPr>
          <w:sz w:val="24"/>
        </w:rPr>
        <w:t>培养方案</w:t>
      </w:r>
      <w:r>
        <w:rPr>
          <w:rFonts w:hint="eastAsia"/>
          <w:sz w:val="24"/>
        </w:rPr>
        <w:t>要求的最低</w:t>
      </w:r>
      <w:r>
        <w:rPr>
          <w:sz w:val="24"/>
        </w:rPr>
        <w:t>总学分</w:t>
      </w:r>
      <w:r>
        <w:rPr>
          <w:rFonts w:hint="eastAsia"/>
          <w:sz w:val="24"/>
        </w:rPr>
        <w:t>143</w:t>
      </w:r>
      <w:r>
        <w:rPr>
          <w:sz w:val="24"/>
        </w:rPr>
        <w:t>学分</w:t>
      </w:r>
      <w:r>
        <w:rPr>
          <w:rFonts w:hint="eastAsia"/>
          <w:sz w:val="24"/>
        </w:rPr>
        <w:t>。</w:t>
      </w:r>
      <w:r>
        <w:rPr>
          <w:sz w:val="24"/>
        </w:rPr>
        <w:t>其中</w:t>
      </w:r>
      <w:r>
        <w:rPr>
          <w:rFonts w:hint="eastAsia"/>
          <w:sz w:val="24"/>
        </w:rPr>
        <w:t>：</w:t>
      </w:r>
    </w:p>
    <w:tbl>
      <w:tblPr>
        <w:tblW w:w="8365" w:type="dxa"/>
        <w:jc w:val="center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21"/>
        <w:gridCol w:w="3016"/>
        <w:gridCol w:w="1485"/>
        <w:gridCol w:w="1543"/>
      </w:tblGrid>
      <w:tr w:rsidR="00A40D06" w14:paraId="190A3BAA" w14:textId="77777777">
        <w:trPr>
          <w:cantSplit/>
          <w:trHeight w:val="330"/>
          <w:jc w:val="center"/>
        </w:trPr>
        <w:tc>
          <w:tcPr>
            <w:tcW w:w="232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D1AE2F5" w14:textId="77777777" w:rsidR="00A40D06" w:rsidRDefault="000E460B">
            <w:pPr>
              <w:jc w:val="center"/>
              <w:rPr>
                <w:rFonts w:asciiTheme="minorEastAsia" w:eastAsiaTheme="minorEastAsia" w:hAnsiTheme="minorEastAsia" w:cstheme="minorEastAsia"/>
                <w:b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4"/>
              </w:rPr>
              <w:t>教学环节</w:t>
            </w:r>
          </w:p>
        </w:tc>
        <w:tc>
          <w:tcPr>
            <w:tcW w:w="301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B81A2BF" w14:textId="77777777" w:rsidR="00A40D06" w:rsidRDefault="000E460B">
            <w:pPr>
              <w:jc w:val="center"/>
              <w:rPr>
                <w:rFonts w:asciiTheme="minorEastAsia" w:eastAsiaTheme="minorEastAsia" w:hAnsiTheme="minorEastAsia" w:cstheme="minorEastAsia"/>
                <w:b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4"/>
              </w:rPr>
              <w:t>课程类别</w:t>
            </w:r>
          </w:p>
        </w:tc>
        <w:tc>
          <w:tcPr>
            <w:tcW w:w="148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74D801C" w14:textId="77777777" w:rsidR="00A40D06" w:rsidRDefault="000E460B">
            <w:pPr>
              <w:jc w:val="center"/>
              <w:rPr>
                <w:rFonts w:asciiTheme="minorEastAsia" w:eastAsiaTheme="minorEastAsia" w:hAnsiTheme="minorEastAsia" w:cstheme="minorEastAsia"/>
                <w:b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4"/>
              </w:rPr>
              <w:t>门数</w:t>
            </w:r>
          </w:p>
        </w:tc>
        <w:tc>
          <w:tcPr>
            <w:tcW w:w="154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3387C6D" w14:textId="77777777" w:rsidR="00A40D06" w:rsidRDefault="000E460B">
            <w:pPr>
              <w:jc w:val="center"/>
              <w:rPr>
                <w:rFonts w:asciiTheme="minorEastAsia" w:eastAsiaTheme="minorEastAsia" w:hAnsiTheme="minorEastAsia" w:cstheme="minorEastAsia"/>
                <w:b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4"/>
              </w:rPr>
              <w:t>学分</w:t>
            </w:r>
          </w:p>
        </w:tc>
      </w:tr>
      <w:tr w:rsidR="00A40D06" w14:paraId="3ECE0469" w14:textId="77777777">
        <w:trPr>
          <w:cantSplit/>
          <w:trHeight w:val="330"/>
          <w:jc w:val="center"/>
        </w:trPr>
        <w:tc>
          <w:tcPr>
            <w:tcW w:w="2321" w:type="dxa"/>
            <w:vMerge w:val="restart"/>
            <w:tcBorders>
              <w:top w:val="single" w:sz="12" w:space="0" w:color="auto"/>
            </w:tcBorders>
            <w:vAlign w:val="center"/>
          </w:tcPr>
          <w:p w14:paraId="389FA8F9" w14:textId="77777777" w:rsidR="00A40D06" w:rsidRDefault="000E460B">
            <w:pPr>
              <w:jc w:val="center"/>
              <w:rPr>
                <w:rFonts w:ascii="宋体" w:hAnsi="宋体" w:cstheme="minorEastAsia"/>
                <w:b/>
                <w:sz w:val="24"/>
              </w:rPr>
            </w:pPr>
            <w:bookmarkStart w:id="0" w:name="_Hlk191299515"/>
            <w:r>
              <w:rPr>
                <w:rFonts w:ascii="宋体" w:hAnsi="宋体" w:cstheme="minorEastAsia" w:hint="eastAsia"/>
                <w:sz w:val="24"/>
              </w:rPr>
              <w:t>通识教育</w:t>
            </w:r>
          </w:p>
        </w:tc>
        <w:tc>
          <w:tcPr>
            <w:tcW w:w="3016" w:type="dxa"/>
            <w:tcBorders>
              <w:top w:val="single" w:sz="12" w:space="0" w:color="auto"/>
            </w:tcBorders>
            <w:vAlign w:val="center"/>
          </w:tcPr>
          <w:p w14:paraId="6022257B" w14:textId="77777777" w:rsidR="00A40D06" w:rsidRDefault="000E460B">
            <w:pPr>
              <w:jc w:val="center"/>
              <w:rPr>
                <w:rFonts w:ascii="宋体" w:hAnsi="宋体" w:cstheme="minorEastAsia"/>
                <w:b/>
                <w:sz w:val="24"/>
              </w:rPr>
            </w:pPr>
            <w:r>
              <w:rPr>
                <w:rFonts w:ascii="宋体" w:hAnsi="宋体" w:cstheme="minorEastAsia" w:hint="eastAsia"/>
                <w:sz w:val="24"/>
              </w:rPr>
              <w:t>通识教育必修课</w:t>
            </w:r>
          </w:p>
        </w:tc>
        <w:tc>
          <w:tcPr>
            <w:tcW w:w="1485" w:type="dxa"/>
            <w:tcBorders>
              <w:top w:val="single" w:sz="12" w:space="0" w:color="auto"/>
            </w:tcBorders>
          </w:tcPr>
          <w:p w14:paraId="1904D566" w14:textId="77777777" w:rsidR="00A40D06" w:rsidRDefault="000E460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Cs w:val="21"/>
              </w:rPr>
              <w:t>23</w:t>
            </w:r>
          </w:p>
        </w:tc>
        <w:tc>
          <w:tcPr>
            <w:tcW w:w="1543" w:type="dxa"/>
            <w:tcBorders>
              <w:top w:val="single" w:sz="12" w:space="0" w:color="auto"/>
            </w:tcBorders>
          </w:tcPr>
          <w:p w14:paraId="697B6B3D" w14:textId="77777777" w:rsidR="00A40D06" w:rsidRDefault="000E460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Cs w:val="21"/>
              </w:rPr>
              <w:t>48</w:t>
            </w:r>
          </w:p>
        </w:tc>
      </w:tr>
      <w:tr w:rsidR="00A40D06" w14:paraId="2A1442FB" w14:textId="77777777">
        <w:trPr>
          <w:cantSplit/>
          <w:trHeight w:val="330"/>
          <w:jc w:val="center"/>
        </w:trPr>
        <w:tc>
          <w:tcPr>
            <w:tcW w:w="2321" w:type="dxa"/>
            <w:vMerge/>
            <w:vAlign w:val="center"/>
          </w:tcPr>
          <w:p w14:paraId="008C16A7" w14:textId="77777777" w:rsidR="00A40D06" w:rsidRDefault="00A40D06">
            <w:pPr>
              <w:jc w:val="center"/>
              <w:rPr>
                <w:rFonts w:ascii="宋体" w:hAnsi="宋体" w:cstheme="minorEastAsia"/>
                <w:sz w:val="24"/>
              </w:rPr>
            </w:pPr>
          </w:p>
        </w:tc>
        <w:tc>
          <w:tcPr>
            <w:tcW w:w="3016" w:type="dxa"/>
            <w:vAlign w:val="center"/>
          </w:tcPr>
          <w:p w14:paraId="194DA45E" w14:textId="77777777" w:rsidR="00A40D06" w:rsidRDefault="000E460B">
            <w:pPr>
              <w:jc w:val="center"/>
              <w:rPr>
                <w:rFonts w:ascii="宋体" w:hAnsi="宋体" w:cstheme="minorEastAsia"/>
                <w:sz w:val="24"/>
              </w:rPr>
            </w:pPr>
            <w:r>
              <w:rPr>
                <w:rFonts w:ascii="宋体" w:hAnsi="宋体" w:cstheme="minorEastAsia" w:hint="eastAsia"/>
                <w:sz w:val="24"/>
              </w:rPr>
              <w:t>通识教育选修课</w:t>
            </w:r>
          </w:p>
        </w:tc>
        <w:tc>
          <w:tcPr>
            <w:tcW w:w="1485" w:type="dxa"/>
          </w:tcPr>
          <w:p w14:paraId="52A75741" w14:textId="77777777" w:rsidR="00A40D06" w:rsidRDefault="000E460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Cs w:val="21"/>
              </w:rPr>
              <w:t>—</w:t>
            </w:r>
          </w:p>
        </w:tc>
        <w:tc>
          <w:tcPr>
            <w:tcW w:w="1543" w:type="dxa"/>
          </w:tcPr>
          <w:p w14:paraId="78CB4B4A" w14:textId="77777777" w:rsidR="00A40D06" w:rsidRDefault="000E460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Cs w:val="21"/>
              </w:rPr>
              <w:t>10</w:t>
            </w:r>
          </w:p>
        </w:tc>
      </w:tr>
      <w:tr w:rsidR="00A40D06" w14:paraId="3C7F2A3B" w14:textId="77777777">
        <w:trPr>
          <w:cantSplit/>
          <w:trHeight w:val="330"/>
          <w:jc w:val="center"/>
        </w:trPr>
        <w:tc>
          <w:tcPr>
            <w:tcW w:w="2321" w:type="dxa"/>
            <w:vMerge w:val="restart"/>
            <w:vAlign w:val="center"/>
          </w:tcPr>
          <w:p w14:paraId="665A5CA4" w14:textId="77777777" w:rsidR="00A40D06" w:rsidRDefault="000E460B">
            <w:pPr>
              <w:jc w:val="center"/>
              <w:rPr>
                <w:rFonts w:ascii="宋体" w:hAnsi="宋体" w:cstheme="minorEastAsia"/>
                <w:sz w:val="24"/>
              </w:rPr>
            </w:pPr>
            <w:r>
              <w:rPr>
                <w:rFonts w:ascii="宋体" w:hAnsi="宋体" w:cstheme="minorEastAsia" w:hint="eastAsia"/>
                <w:sz w:val="24"/>
              </w:rPr>
              <w:t>专业教育</w:t>
            </w:r>
          </w:p>
        </w:tc>
        <w:tc>
          <w:tcPr>
            <w:tcW w:w="3016" w:type="dxa"/>
            <w:vAlign w:val="center"/>
          </w:tcPr>
          <w:p w14:paraId="33A0E807" w14:textId="77777777" w:rsidR="00A40D06" w:rsidRDefault="000E460B">
            <w:pPr>
              <w:jc w:val="center"/>
              <w:rPr>
                <w:rFonts w:ascii="宋体" w:hAnsi="宋体" w:cstheme="minorEastAsia"/>
                <w:sz w:val="24"/>
              </w:rPr>
            </w:pPr>
            <w:r>
              <w:rPr>
                <w:rFonts w:ascii="宋体" w:hAnsi="宋体" w:cstheme="minorEastAsia" w:hint="eastAsia"/>
                <w:sz w:val="24"/>
              </w:rPr>
              <w:t>专业必修课</w:t>
            </w:r>
          </w:p>
        </w:tc>
        <w:tc>
          <w:tcPr>
            <w:tcW w:w="1485" w:type="dxa"/>
          </w:tcPr>
          <w:p w14:paraId="3EF23653" w14:textId="77777777" w:rsidR="00A40D06" w:rsidRDefault="000E460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Cs w:val="21"/>
              </w:rPr>
              <w:t>17</w:t>
            </w:r>
          </w:p>
        </w:tc>
        <w:tc>
          <w:tcPr>
            <w:tcW w:w="1543" w:type="dxa"/>
          </w:tcPr>
          <w:p w14:paraId="6D1AE990" w14:textId="77777777" w:rsidR="00A40D06" w:rsidRDefault="000E460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Cs w:val="21"/>
              </w:rPr>
              <w:t>43</w:t>
            </w:r>
          </w:p>
        </w:tc>
      </w:tr>
      <w:tr w:rsidR="00A40D06" w14:paraId="1AC97E72" w14:textId="77777777">
        <w:trPr>
          <w:cantSplit/>
          <w:trHeight w:val="330"/>
          <w:jc w:val="center"/>
        </w:trPr>
        <w:tc>
          <w:tcPr>
            <w:tcW w:w="2321" w:type="dxa"/>
            <w:vMerge/>
            <w:vAlign w:val="center"/>
          </w:tcPr>
          <w:p w14:paraId="7583E914" w14:textId="77777777" w:rsidR="00A40D06" w:rsidRDefault="00A40D06">
            <w:pPr>
              <w:widowControl/>
              <w:jc w:val="center"/>
              <w:rPr>
                <w:rFonts w:ascii="宋体" w:hAnsi="宋体" w:cstheme="minorEastAsia"/>
                <w:sz w:val="24"/>
              </w:rPr>
            </w:pPr>
          </w:p>
        </w:tc>
        <w:tc>
          <w:tcPr>
            <w:tcW w:w="3016" w:type="dxa"/>
            <w:vAlign w:val="center"/>
          </w:tcPr>
          <w:p w14:paraId="6091A7B0" w14:textId="77777777" w:rsidR="00A40D06" w:rsidRDefault="000E460B">
            <w:pPr>
              <w:jc w:val="center"/>
              <w:rPr>
                <w:rFonts w:ascii="宋体" w:hAnsi="宋体" w:cstheme="minorEastAsia"/>
                <w:sz w:val="24"/>
              </w:rPr>
            </w:pPr>
            <w:r>
              <w:rPr>
                <w:rFonts w:ascii="宋体" w:hAnsi="宋体" w:cstheme="minorEastAsia" w:hint="eastAsia"/>
                <w:sz w:val="24"/>
              </w:rPr>
              <w:t>专业选修课</w:t>
            </w:r>
          </w:p>
        </w:tc>
        <w:tc>
          <w:tcPr>
            <w:tcW w:w="1485" w:type="dxa"/>
          </w:tcPr>
          <w:p w14:paraId="4EDAFBDB" w14:textId="77777777" w:rsidR="00A40D06" w:rsidRDefault="000E460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Cs w:val="21"/>
              </w:rPr>
              <w:t>—</w:t>
            </w:r>
          </w:p>
        </w:tc>
        <w:tc>
          <w:tcPr>
            <w:tcW w:w="1543" w:type="dxa"/>
          </w:tcPr>
          <w:p w14:paraId="41FCD022" w14:textId="77777777" w:rsidR="00A40D06" w:rsidRDefault="000E460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Cs w:val="21"/>
              </w:rPr>
              <w:t>13</w:t>
            </w:r>
          </w:p>
        </w:tc>
      </w:tr>
      <w:tr w:rsidR="00A40D06" w14:paraId="3D6F3F41" w14:textId="77777777">
        <w:trPr>
          <w:cantSplit/>
          <w:trHeight w:val="330"/>
          <w:jc w:val="center"/>
        </w:trPr>
        <w:tc>
          <w:tcPr>
            <w:tcW w:w="5337" w:type="dxa"/>
            <w:gridSpan w:val="2"/>
            <w:vAlign w:val="center"/>
          </w:tcPr>
          <w:p w14:paraId="3F04A9F0" w14:textId="77777777" w:rsidR="00A40D06" w:rsidRDefault="000E460B">
            <w:pPr>
              <w:jc w:val="center"/>
              <w:rPr>
                <w:rFonts w:ascii="宋体" w:hAnsi="宋体" w:cstheme="minorEastAsia"/>
                <w:sz w:val="24"/>
              </w:rPr>
            </w:pPr>
            <w:r>
              <w:rPr>
                <w:rFonts w:ascii="宋体" w:hAnsi="宋体" w:cstheme="minorEastAsia" w:hint="eastAsia"/>
                <w:sz w:val="24"/>
              </w:rPr>
              <w:t>实践教育（不含课堂实验学分）</w:t>
            </w:r>
          </w:p>
        </w:tc>
        <w:tc>
          <w:tcPr>
            <w:tcW w:w="1485" w:type="dxa"/>
            <w:vAlign w:val="center"/>
          </w:tcPr>
          <w:p w14:paraId="30F843D1" w14:textId="77777777" w:rsidR="00A40D06" w:rsidRDefault="000E460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Cs w:val="21"/>
              </w:rPr>
              <w:t>—</w:t>
            </w:r>
          </w:p>
        </w:tc>
        <w:tc>
          <w:tcPr>
            <w:tcW w:w="1543" w:type="dxa"/>
            <w:vAlign w:val="center"/>
          </w:tcPr>
          <w:p w14:paraId="3F4E646B" w14:textId="77777777" w:rsidR="00A40D06" w:rsidRDefault="000E460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Cs w:val="21"/>
              </w:rPr>
              <w:t>29</w:t>
            </w:r>
          </w:p>
        </w:tc>
      </w:tr>
      <w:bookmarkEnd w:id="0"/>
      <w:tr w:rsidR="00A40D06" w14:paraId="04153459" w14:textId="77777777">
        <w:trPr>
          <w:cantSplit/>
          <w:trHeight w:val="330"/>
          <w:jc w:val="center"/>
        </w:trPr>
        <w:tc>
          <w:tcPr>
            <w:tcW w:w="5337" w:type="dxa"/>
            <w:gridSpan w:val="2"/>
            <w:vAlign w:val="center"/>
          </w:tcPr>
          <w:p w14:paraId="6FDA670B" w14:textId="77777777" w:rsidR="00A40D06" w:rsidRDefault="000E460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体质健康测试</w:t>
            </w:r>
          </w:p>
        </w:tc>
        <w:tc>
          <w:tcPr>
            <w:tcW w:w="3028" w:type="dxa"/>
            <w:gridSpan w:val="2"/>
            <w:vAlign w:val="center"/>
          </w:tcPr>
          <w:p w14:paraId="28B0074F" w14:textId="77777777" w:rsidR="00A40D06" w:rsidRDefault="000E460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通过</w:t>
            </w:r>
          </w:p>
        </w:tc>
      </w:tr>
      <w:tr w:rsidR="00A40D06" w14:paraId="2A8DACF1" w14:textId="77777777">
        <w:trPr>
          <w:cantSplit/>
          <w:trHeight w:val="199"/>
          <w:jc w:val="center"/>
        </w:trPr>
        <w:tc>
          <w:tcPr>
            <w:tcW w:w="5337" w:type="dxa"/>
            <w:gridSpan w:val="2"/>
            <w:vAlign w:val="center"/>
          </w:tcPr>
          <w:p w14:paraId="3C85FB38" w14:textId="77777777" w:rsidR="00A40D06" w:rsidRDefault="000E460B">
            <w:pPr>
              <w:jc w:val="center"/>
              <w:rPr>
                <w:rFonts w:ascii="宋体" w:hAnsi="宋体" w:cstheme="minorEastAsia"/>
                <w:b/>
                <w:bCs/>
                <w:sz w:val="24"/>
              </w:rPr>
            </w:pPr>
            <w:r>
              <w:rPr>
                <w:rFonts w:ascii="宋体" w:hAnsi="宋体" w:cstheme="minorEastAsia" w:hint="eastAsia"/>
                <w:b/>
                <w:bCs/>
                <w:sz w:val="24"/>
              </w:rPr>
              <w:t>总计</w:t>
            </w:r>
          </w:p>
        </w:tc>
        <w:tc>
          <w:tcPr>
            <w:tcW w:w="1485" w:type="dxa"/>
            <w:vAlign w:val="center"/>
          </w:tcPr>
          <w:p w14:paraId="7B0378B8" w14:textId="77777777" w:rsidR="00A40D06" w:rsidRDefault="000E460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—</w:t>
            </w:r>
          </w:p>
        </w:tc>
        <w:tc>
          <w:tcPr>
            <w:tcW w:w="1543" w:type="dxa"/>
            <w:vAlign w:val="center"/>
          </w:tcPr>
          <w:p w14:paraId="4F3B21D4" w14:textId="77777777" w:rsidR="00A40D06" w:rsidRDefault="000E460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143</w:t>
            </w:r>
          </w:p>
        </w:tc>
      </w:tr>
    </w:tbl>
    <w:p w14:paraId="183054BF" w14:textId="77777777" w:rsidR="00A40D06" w:rsidRDefault="000E460B">
      <w:pPr>
        <w:adjustRightInd w:val="0"/>
        <w:snapToGrid w:val="0"/>
        <w:spacing w:beforeLines="100" w:before="312" w:afterLines="50" w:after="156" w:line="360" w:lineRule="auto"/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t>六、学分一览表</w:t>
      </w:r>
    </w:p>
    <w:p w14:paraId="112FE9E6" w14:textId="77777777" w:rsidR="00A40D06" w:rsidRDefault="000E460B">
      <w:pPr>
        <w:pStyle w:val="aa"/>
        <w:widowControl/>
        <w:spacing w:line="360" w:lineRule="auto"/>
        <w:ind w:firstLineChars="0" w:firstLine="0"/>
        <w:jc w:val="center"/>
        <w:rPr>
          <w:rFonts w:ascii="宋体" w:hAnsi="宋体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总学分一览表</w:t>
      </w:r>
    </w:p>
    <w:tbl>
      <w:tblPr>
        <w:tblW w:w="8299" w:type="dxa"/>
        <w:jc w:val="center"/>
        <w:tblLook w:val="04A0" w:firstRow="1" w:lastRow="0" w:firstColumn="1" w:lastColumn="0" w:noHBand="0" w:noVBand="1"/>
      </w:tblPr>
      <w:tblGrid>
        <w:gridCol w:w="891"/>
        <w:gridCol w:w="1546"/>
        <w:gridCol w:w="741"/>
        <w:gridCol w:w="1522"/>
        <w:gridCol w:w="767"/>
        <w:gridCol w:w="1405"/>
        <w:gridCol w:w="1427"/>
      </w:tblGrid>
      <w:tr w:rsidR="00A40D06" w14:paraId="7D8E33B7" w14:textId="77777777">
        <w:trPr>
          <w:trHeight w:val="361"/>
          <w:jc w:val="center"/>
        </w:trPr>
        <w:tc>
          <w:tcPr>
            <w:tcW w:w="891" w:type="dxa"/>
            <w:tcBorders>
              <w:top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</w:tcPr>
          <w:p w14:paraId="762CCD1B" w14:textId="77777777" w:rsidR="00A40D06" w:rsidRDefault="000E460B">
            <w:pPr>
              <w:widowControl/>
              <w:jc w:val="center"/>
              <w:rPr>
                <w:rFonts w:ascii="宋体" w:hAnsi="宋体"/>
                <w:b/>
                <w:kern w:val="0"/>
                <w:szCs w:val="21"/>
              </w:rPr>
            </w:pPr>
            <w:bookmarkStart w:id="1" w:name="OLE_LINK2"/>
            <w:r>
              <w:rPr>
                <w:rFonts w:ascii="宋体" w:hAnsi="宋体" w:hint="eastAsia"/>
                <w:b/>
                <w:kern w:val="0"/>
                <w:szCs w:val="21"/>
              </w:rPr>
              <w:t>总学分</w:t>
            </w:r>
          </w:p>
        </w:tc>
        <w:tc>
          <w:tcPr>
            <w:tcW w:w="4576" w:type="dxa"/>
            <w:gridSpan w:val="4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center"/>
          </w:tcPr>
          <w:p w14:paraId="2FC579A0" w14:textId="77777777" w:rsidR="00A40D06" w:rsidRDefault="000E460B">
            <w:pPr>
              <w:widowControl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>
              <w:rPr>
                <w:rFonts w:ascii="宋体" w:hAnsi="宋体" w:hint="eastAsia"/>
                <w:b/>
                <w:kern w:val="0"/>
                <w:szCs w:val="21"/>
              </w:rPr>
              <w:t>教学方式</w:t>
            </w:r>
          </w:p>
        </w:tc>
        <w:tc>
          <w:tcPr>
            <w:tcW w:w="2832" w:type="dxa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noWrap/>
            <w:vAlign w:val="center"/>
          </w:tcPr>
          <w:p w14:paraId="45D7A97E" w14:textId="77777777" w:rsidR="00A40D06" w:rsidRDefault="000E460B">
            <w:pPr>
              <w:widowControl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>
              <w:rPr>
                <w:rFonts w:ascii="宋体" w:hAnsi="宋体" w:hint="eastAsia"/>
                <w:b/>
                <w:kern w:val="0"/>
                <w:szCs w:val="21"/>
              </w:rPr>
              <w:t>理论与实践教学比例（</w:t>
            </w:r>
            <w:r>
              <w:rPr>
                <w:rFonts w:ascii="宋体" w:hAnsi="宋体" w:hint="eastAsia"/>
                <w:b/>
                <w:kern w:val="0"/>
                <w:szCs w:val="21"/>
              </w:rPr>
              <w:t>%</w:t>
            </w:r>
            <w:r>
              <w:rPr>
                <w:rFonts w:ascii="宋体" w:hAnsi="宋体" w:hint="eastAsia"/>
                <w:b/>
                <w:kern w:val="0"/>
                <w:szCs w:val="21"/>
              </w:rPr>
              <w:t>）</w:t>
            </w:r>
          </w:p>
        </w:tc>
      </w:tr>
      <w:tr w:rsidR="00A40D06" w14:paraId="45B1398B" w14:textId="77777777">
        <w:trPr>
          <w:trHeight w:val="361"/>
          <w:jc w:val="center"/>
        </w:trPr>
        <w:tc>
          <w:tcPr>
            <w:tcW w:w="891" w:type="dxa"/>
            <w:vMerge w:val="restart"/>
            <w:tcBorders>
              <w:top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362F7BA" w14:textId="512C6D85" w:rsidR="00A40D06" w:rsidRDefault="000E460B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14</w:t>
            </w:r>
            <w:r w:rsidR="007C2B1E">
              <w:rPr>
                <w:rFonts w:ascii="宋体" w:hAnsi="宋体" w:hint="eastAsia"/>
                <w:kern w:val="0"/>
                <w:szCs w:val="21"/>
              </w:rPr>
              <w:t>2.5</w:t>
            </w:r>
          </w:p>
        </w:tc>
        <w:tc>
          <w:tcPr>
            <w:tcW w:w="15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6C68B57" w14:textId="77777777" w:rsidR="00A40D06" w:rsidRDefault="000E460B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课堂教学环节</w:t>
            </w:r>
          </w:p>
        </w:tc>
        <w:tc>
          <w:tcPr>
            <w:tcW w:w="72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9DC4A3E" w14:textId="50AD95C5" w:rsidR="00A40D06" w:rsidRDefault="000E460B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11</w:t>
            </w:r>
            <w:r w:rsidR="007C2B1E">
              <w:rPr>
                <w:rFonts w:ascii="宋体" w:hAnsi="宋体" w:hint="eastAsia"/>
                <w:kern w:val="0"/>
                <w:szCs w:val="21"/>
              </w:rPr>
              <w:t>3.5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3190ADB" w14:textId="77777777" w:rsidR="00A40D06" w:rsidRDefault="000E460B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理论教学</w:t>
            </w:r>
          </w:p>
        </w:tc>
        <w:tc>
          <w:tcPr>
            <w:tcW w:w="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2C267B3" w14:textId="77777777" w:rsidR="00A40D06" w:rsidRDefault="000E460B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107.5</w:t>
            </w:r>
          </w:p>
        </w:tc>
        <w:tc>
          <w:tcPr>
            <w:tcW w:w="1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711067C" w14:textId="77777777" w:rsidR="00A40D06" w:rsidRDefault="000E460B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理论教学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3328F54" w14:textId="6459EEA6" w:rsidR="00A40D06" w:rsidRDefault="000E460B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75</w:t>
            </w:r>
            <w:r w:rsidR="007C2B1E">
              <w:rPr>
                <w:rFonts w:ascii="宋体" w:hAnsi="宋体" w:hint="eastAsia"/>
                <w:kern w:val="0"/>
                <w:szCs w:val="21"/>
              </w:rPr>
              <w:t>.44</w:t>
            </w:r>
          </w:p>
        </w:tc>
      </w:tr>
      <w:tr w:rsidR="00A40D06" w14:paraId="7D7D549F" w14:textId="77777777">
        <w:trPr>
          <w:trHeight w:val="361"/>
          <w:jc w:val="center"/>
        </w:trPr>
        <w:tc>
          <w:tcPr>
            <w:tcW w:w="891" w:type="dxa"/>
            <w:vMerge/>
            <w:tcBorders>
              <w:top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14:paraId="3AF973E6" w14:textId="77777777" w:rsidR="00A40D06" w:rsidRDefault="00A40D06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546" w:type="dxa"/>
            <w:vMerge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E00657" w14:textId="77777777" w:rsidR="00A40D06" w:rsidRDefault="00A40D06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727" w:type="dxa"/>
            <w:vMerge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5FEB88" w14:textId="77777777" w:rsidR="00A40D06" w:rsidRDefault="00A40D06"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1DB9586" w14:textId="77777777" w:rsidR="00A40D06" w:rsidRDefault="000E460B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实验教学</w:t>
            </w:r>
          </w:p>
        </w:tc>
        <w:tc>
          <w:tcPr>
            <w:tcW w:w="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0041CB4" w14:textId="02505EAE" w:rsidR="00A40D06" w:rsidRDefault="000E460B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6</w:t>
            </w:r>
          </w:p>
        </w:tc>
        <w:tc>
          <w:tcPr>
            <w:tcW w:w="140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8CE1C3A" w14:textId="77777777" w:rsidR="00A40D06" w:rsidRDefault="000E460B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实践教学</w:t>
            </w:r>
          </w:p>
        </w:tc>
        <w:tc>
          <w:tcPr>
            <w:tcW w:w="14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61DBA35" w14:textId="54D0C6ED" w:rsidR="00A40D06" w:rsidRDefault="000E460B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2</w:t>
            </w:r>
            <w:r w:rsidR="007C2B1E">
              <w:rPr>
                <w:rFonts w:ascii="宋体" w:hAnsi="宋体" w:hint="eastAsia"/>
                <w:kern w:val="0"/>
                <w:szCs w:val="21"/>
              </w:rPr>
              <w:t>4.56</w:t>
            </w:r>
            <w:bookmarkStart w:id="2" w:name="_GoBack"/>
            <w:bookmarkEnd w:id="2"/>
          </w:p>
        </w:tc>
      </w:tr>
      <w:tr w:rsidR="00A40D06" w14:paraId="7C66B572" w14:textId="77777777">
        <w:trPr>
          <w:trHeight w:val="586"/>
          <w:jc w:val="center"/>
        </w:trPr>
        <w:tc>
          <w:tcPr>
            <w:tcW w:w="891" w:type="dxa"/>
            <w:vMerge/>
            <w:tcBorders>
              <w:top w:val="single" w:sz="8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4C246201" w14:textId="77777777" w:rsidR="00A40D06" w:rsidRDefault="00A40D06">
            <w:pPr>
              <w:widowControl/>
              <w:spacing w:line="560" w:lineRule="exact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546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AD09F26" w14:textId="77777777" w:rsidR="00A40D06" w:rsidRDefault="000E460B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课外教学环节</w:t>
            </w:r>
          </w:p>
        </w:tc>
        <w:tc>
          <w:tcPr>
            <w:tcW w:w="72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0764607" w14:textId="77777777" w:rsidR="00A40D06" w:rsidRDefault="000E460B">
            <w:pPr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29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469507C" w14:textId="77777777" w:rsidR="00A40D06" w:rsidRDefault="000E460B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实习、军训等</w:t>
            </w:r>
          </w:p>
        </w:tc>
        <w:tc>
          <w:tcPr>
            <w:tcW w:w="766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7418C01" w14:textId="77777777" w:rsidR="00A40D06" w:rsidRDefault="000E460B">
            <w:pPr>
              <w:widowControl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29</w:t>
            </w:r>
          </w:p>
        </w:tc>
        <w:tc>
          <w:tcPr>
            <w:tcW w:w="1405" w:type="dxa"/>
            <w:vMerge/>
            <w:tcBorders>
              <w:top w:val="single" w:sz="8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78A4A5A7" w14:textId="77777777" w:rsidR="00A40D06" w:rsidRDefault="00A40D06">
            <w:pPr>
              <w:widowControl/>
              <w:spacing w:line="560" w:lineRule="exact"/>
              <w:jc w:val="lef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426" w:type="dxa"/>
            <w:vMerge/>
            <w:tcBorders>
              <w:top w:val="single" w:sz="8" w:space="0" w:color="000000"/>
              <w:left w:val="single" w:sz="6" w:space="0" w:color="000000"/>
              <w:bottom w:val="single" w:sz="12" w:space="0" w:color="000000"/>
            </w:tcBorders>
            <w:vAlign w:val="center"/>
          </w:tcPr>
          <w:p w14:paraId="5F73E6B6" w14:textId="77777777" w:rsidR="00A40D06" w:rsidRDefault="00A40D06">
            <w:pPr>
              <w:widowControl/>
              <w:spacing w:line="560" w:lineRule="exact"/>
              <w:jc w:val="left"/>
              <w:rPr>
                <w:rFonts w:ascii="宋体" w:hAnsi="宋体"/>
                <w:kern w:val="0"/>
                <w:szCs w:val="21"/>
              </w:rPr>
            </w:pPr>
          </w:p>
        </w:tc>
      </w:tr>
      <w:bookmarkEnd w:id="1"/>
    </w:tbl>
    <w:p w14:paraId="0B4BD4BF" w14:textId="77777777" w:rsidR="00A40D06" w:rsidRDefault="00A40D06">
      <w:pPr>
        <w:pStyle w:val="a9"/>
        <w:tabs>
          <w:tab w:val="left" w:pos="1380"/>
        </w:tabs>
        <w:spacing w:before="0" w:after="0" w:line="240" w:lineRule="atLeast"/>
        <w:ind w:firstLine="641"/>
        <w:rPr>
          <w:rFonts w:ascii="仿宋_GB2312" w:eastAsia="仿宋_GB2312" w:hAnsi="仿宋"/>
          <w:bCs/>
        </w:rPr>
      </w:pPr>
    </w:p>
    <w:p w14:paraId="772D6073" w14:textId="77777777" w:rsidR="00A40D06" w:rsidRDefault="000E460B">
      <w:pPr>
        <w:pStyle w:val="aa"/>
        <w:widowControl/>
        <w:numPr>
          <w:ilvl w:val="0"/>
          <w:numId w:val="1"/>
        </w:numPr>
        <w:spacing w:line="360" w:lineRule="auto"/>
        <w:ind w:firstLineChars="0" w:firstLine="0"/>
        <w:jc w:val="center"/>
        <w:rPr>
          <w:rFonts w:ascii="仿宋_GB2312" w:eastAsia="仿宋_GB2312" w:hAnsi="仿宋"/>
          <w:bCs/>
          <w:sz w:val="32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课堂教学学分分配表</w:t>
      </w:r>
    </w:p>
    <w:tbl>
      <w:tblPr>
        <w:tblW w:w="8309" w:type="dxa"/>
        <w:jc w:val="center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52"/>
        <w:gridCol w:w="2811"/>
        <w:gridCol w:w="1620"/>
        <w:gridCol w:w="1726"/>
      </w:tblGrid>
      <w:tr w:rsidR="00A40D06" w14:paraId="5F0FC008" w14:textId="77777777">
        <w:trPr>
          <w:cantSplit/>
          <w:trHeight w:val="323"/>
          <w:jc w:val="center"/>
        </w:trPr>
        <w:tc>
          <w:tcPr>
            <w:tcW w:w="2152" w:type="dxa"/>
          </w:tcPr>
          <w:p w14:paraId="22DA1D68" w14:textId="77777777" w:rsidR="00A40D06" w:rsidRDefault="000E460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lastRenderedPageBreak/>
              <w:t>教学环节</w:t>
            </w:r>
          </w:p>
        </w:tc>
        <w:tc>
          <w:tcPr>
            <w:tcW w:w="2811" w:type="dxa"/>
          </w:tcPr>
          <w:p w14:paraId="24A6DB8D" w14:textId="77777777" w:rsidR="00A40D06" w:rsidRDefault="000E460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课程类别</w:t>
            </w:r>
          </w:p>
        </w:tc>
        <w:tc>
          <w:tcPr>
            <w:tcW w:w="1620" w:type="dxa"/>
          </w:tcPr>
          <w:p w14:paraId="30416F9D" w14:textId="77777777" w:rsidR="00A40D06" w:rsidRDefault="000E460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门数</w:t>
            </w:r>
          </w:p>
        </w:tc>
        <w:tc>
          <w:tcPr>
            <w:tcW w:w="1726" w:type="dxa"/>
          </w:tcPr>
          <w:p w14:paraId="5963A723" w14:textId="77777777" w:rsidR="00A40D06" w:rsidRDefault="000E460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学分</w:t>
            </w:r>
          </w:p>
        </w:tc>
      </w:tr>
      <w:tr w:rsidR="00A40D06" w14:paraId="7CDAD2A4" w14:textId="77777777">
        <w:trPr>
          <w:cantSplit/>
          <w:trHeight w:val="323"/>
          <w:jc w:val="center"/>
        </w:trPr>
        <w:tc>
          <w:tcPr>
            <w:tcW w:w="2152" w:type="dxa"/>
            <w:vMerge w:val="restart"/>
            <w:vAlign w:val="center"/>
          </w:tcPr>
          <w:p w14:paraId="7A46D655" w14:textId="77777777" w:rsidR="00A40D06" w:rsidRDefault="000E460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通识教育</w:t>
            </w:r>
          </w:p>
        </w:tc>
        <w:tc>
          <w:tcPr>
            <w:tcW w:w="2811" w:type="dxa"/>
          </w:tcPr>
          <w:p w14:paraId="0A997C82" w14:textId="77777777" w:rsidR="00A40D06" w:rsidRDefault="000E460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通识教育必修课</w:t>
            </w:r>
          </w:p>
        </w:tc>
        <w:tc>
          <w:tcPr>
            <w:tcW w:w="1620" w:type="dxa"/>
          </w:tcPr>
          <w:p w14:paraId="3D4A43FE" w14:textId="77777777" w:rsidR="00A40D06" w:rsidRDefault="000E460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23</w:t>
            </w:r>
          </w:p>
        </w:tc>
        <w:tc>
          <w:tcPr>
            <w:tcW w:w="1726" w:type="dxa"/>
          </w:tcPr>
          <w:p w14:paraId="651F4D06" w14:textId="77777777" w:rsidR="00A40D06" w:rsidRDefault="000E460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48</w:t>
            </w:r>
          </w:p>
        </w:tc>
      </w:tr>
      <w:tr w:rsidR="00A40D06" w14:paraId="4102B687" w14:textId="77777777">
        <w:trPr>
          <w:cantSplit/>
          <w:trHeight w:val="323"/>
          <w:jc w:val="center"/>
        </w:trPr>
        <w:tc>
          <w:tcPr>
            <w:tcW w:w="2152" w:type="dxa"/>
            <w:vMerge/>
            <w:vAlign w:val="center"/>
          </w:tcPr>
          <w:p w14:paraId="71CFDA42" w14:textId="77777777" w:rsidR="00A40D06" w:rsidRDefault="00A40D0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11" w:type="dxa"/>
          </w:tcPr>
          <w:p w14:paraId="4DF4F968" w14:textId="77777777" w:rsidR="00A40D06" w:rsidRDefault="000E460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通识教育选修课</w:t>
            </w:r>
          </w:p>
        </w:tc>
        <w:tc>
          <w:tcPr>
            <w:tcW w:w="1620" w:type="dxa"/>
          </w:tcPr>
          <w:p w14:paraId="4A10E61E" w14:textId="77777777" w:rsidR="00A40D06" w:rsidRDefault="000E460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—</w:t>
            </w:r>
          </w:p>
        </w:tc>
        <w:tc>
          <w:tcPr>
            <w:tcW w:w="1726" w:type="dxa"/>
          </w:tcPr>
          <w:p w14:paraId="0558F6DA" w14:textId="77777777" w:rsidR="00A40D06" w:rsidRDefault="000E460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10</w:t>
            </w:r>
          </w:p>
        </w:tc>
      </w:tr>
      <w:tr w:rsidR="00A40D06" w14:paraId="479981E9" w14:textId="77777777">
        <w:trPr>
          <w:cantSplit/>
          <w:trHeight w:val="323"/>
          <w:jc w:val="center"/>
        </w:trPr>
        <w:tc>
          <w:tcPr>
            <w:tcW w:w="2152" w:type="dxa"/>
            <w:vMerge w:val="restart"/>
            <w:vAlign w:val="center"/>
          </w:tcPr>
          <w:p w14:paraId="20212EC3" w14:textId="77777777" w:rsidR="00A40D06" w:rsidRDefault="000E460B">
            <w:pPr>
              <w:tabs>
                <w:tab w:val="center" w:pos="832"/>
              </w:tabs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专业教育</w:t>
            </w:r>
          </w:p>
        </w:tc>
        <w:tc>
          <w:tcPr>
            <w:tcW w:w="2811" w:type="dxa"/>
          </w:tcPr>
          <w:p w14:paraId="340BC0E3" w14:textId="77777777" w:rsidR="00A40D06" w:rsidRDefault="000E460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专业必修课</w:t>
            </w:r>
          </w:p>
        </w:tc>
        <w:tc>
          <w:tcPr>
            <w:tcW w:w="1620" w:type="dxa"/>
          </w:tcPr>
          <w:p w14:paraId="41F39A55" w14:textId="77777777" w:rsidR="00A40D06" w:rsidRDefault="000E460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17</w:t>
            </w:r>
          </w:p>
        </w:tc>
        <w:tc>
          <w:tcPr>
            <w:tcW w:w="1726" w:type="dxa"/>
          </w:tcPr>
          <w:p w14:paraId="39748EDD" w14:textId="77777777" w:rsidR="00A40D06" w:rsidRDefault="000E460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43</w:t>
            </w:r>
          </w:p>
        </w:tc>
      </w:tr>
      <w:tr w:rsidR="00A40D06" w14:paraId="0B876EE2" w14:textId="77777777">
        <w:trPr>
          <w:cantSplit/>
          <w:trHeight w:val="323"/>
          <w:jc w:val="center"/>
        </w:trPr>
        <w:tc>
          <w:tcPr>
            <w:tcW w:w="2152" w:type="dxa"/>
            <w:vMerge/>
          </w:tcPr>
          <w:p w14:paraId="6719A860" w14:textId="77777777" w:rsidR="00A40D06" w:rsidRDefault="00A40D06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2811" w:type="dxa"/>
          </w:tcPr>
          <w:p w14:paraId="5E5D57D2" w14:textId="77777777" w:rsidR="00A40D06" w:rsidRDefault="000E460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专业选修课</w:t>
            </w:r>
          </w:p>
        </w:tc>
        <w:tc>
          <w:tcPr>
            <w:tcW w:w="1620" w:type="dxa"/>
          </w:tcPr>
          <w:p w14:paraId="3DFEF12D" w14:textId="77777777" w:rsidR="00A40D06" w:rsidRDefault="000E460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—</w:t>
            </w:r>
          </w:p>
        </w:tc>
        <w:tc>
          <w:tcPr>
            <w:tcW w:w="1726" w:type="dxa"/>
          </w:tcPr>
          <w:p w14:paraId="787715AC" w14:textId="77777777" w:rsidR="00A40D06" w:rsidRDefault="000E460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13</w:t>
            </w:r>
          </w:p>
        </w:tc>
      </w:tr>
      <w:tr w:rsidR="00A40D06" w14:paraId="50762CCB" w14:textId="77777777">
        <w:trPr>
          <w:cantSplit/>
          <w:trHeight w:val="323"/>
          <w:jc w:val="center"/>
        </w:trPr>
        <w:tc>
          <w:tcPr>
            <w:tcW w:w="2152" w:type="dxa"/>
          </w:tcPr>
          <w:p w14:paraId="65B59044" w14:textId="77777777" w:rsidR="00A40D06" w:rsidRDefault="000E460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合计</w:t>
            </w:r>
          </w:p>
        </w:tc>
        <w:tc>
          <w:tcPr>
            <w:tcW w:w="2811" w:type="dxa"/>
          </w:tcPr>
          <w:p w14:paraId="016C7B71" w14:textId="77777777" w:rsidR="00A40D06" w:rsidRDefault="00A40D0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20" w:type="dxa"/>
          </w:tcPr>
          <w:p w14:paraId="39C83F65" w14:textId="77777777" w:rsidR="00A40D06" w:rsidRDefault="000E460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—</w:t>
            </w:r>
          </w:p>
        </w:tc>
        <w:tc>
          <w:tcPr>
            <w:tcW w:w="1726" w:type="dxa"/>
          </w:tcPr>
          <w:p w14:paraId="5234D903" w14:textId="77777777" w:rsidR="00A40D06" w:rsidRDefault="000E460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114</w:t>
            </w:r>
          </w:p>
        </w:tc>
      </w:tr>
    </w:tbl>
    <w:p w14:paraId="60A14661" w14:textId="77777777" w:rsidR="00A40D06" w:rsidRDefault="00A40D06">
      <w:pPr>
        <w:pStyle w:val="aa"/>
        <w:widowControl/>
        <w:numPr>
          <w:ilvl w:val="0"/>
          <w:numId w:val="1"/>
        </w:numPr>
        <w:spacing w:line="360" w:lineRule="auto"/>
        <w:ind w:firstLineChars="0" w:firstLine="0"/>
        <w:jc w:val="center"/>
        <w:rPr>
          <w:rFonts w:ascii="宋体" w:hAnsi="宋体"/>
          <w:b/>
          <w:bCs/>
          <w:kern w:val="0"/>
          <w:sz w:val="24"/>
          <w:szCs w:val="32"/>
        </w:rPr>
      </w:pPr>
    </w:p>
    <w:p w14:paraId="2615E0E4" w14:textId="77777777" w:rsidR="00A40D06" w:rsidRDefault="000E460B">
      <w:pPr>
        <w:pStyle w:val="aa"/>
        <w:widowControl/>
        <w:numPr>
          <w:ilvl w:val="0"/>
          <w:numId w:val="1"/>
        </w:numPr>
        <w:spacing w:line="360" w:lineRule="auto"/>
        <w:ind w:firstLineChars="0" w:firstLine="0"/>
        <w:jc w:val="center"/>
        <w:rPr>
          <w:rFonts w:ascii="仿宋_GB2312" w:eastAsia="仿宋_GB2312" w:hAnsi="宋体"/>
          <w:b/>
          <w:bCs/>
          <w:kern w:val="0"/>
          <w:sz w:val="32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实践教学环节一览表</w:t>
      </w:r>
    </w:p>
    <w:tbl>
      <w:tblPr>
        <w:tblW w:w="8314" w:type="dxa"/>
        <w:jc w:val="center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7"/>
        <w:gridCol w:w="2712"/>
        <w:gridCol w:w="1440"/>
        <w:gridCol w:w="756"/>
        <w:gridCol w:w="1559"/>
      </w:tblGrid>
      <w:tr w:rsidR="00A40D06" w14:paraId="00FA59C9" w14:textId="77777777" w:rsidTr="00BC4EB5">
        <w:trPr>
          <w:cantSplit/>
          <w:trHeight w:val="453"/>
          <w:jc w:val="center"/>
        </w:trPr>
        <w:tc>
          <w:tcPr>
            <w:tcW w:w="1847" w:type="dxa"/>
            <w:tcBorders>
              <w:bottom w:val="single" w:sz="4" w:space="0" w:color="auto"/>
            </w:tcBorders>
          </w:tcPr>
          <w:p w14:paraId="306142A7" w14:textId="77777777" w:rsidR="00A40D06" w:rsidRDefault="000E460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类别</w:t>
            </w:r>
          </w:p>
        </w:tc>
        <w:tc>
          <w:tcPr>
            <w:tcW w:w="2712" w:type="dxa"/>
            <w:tcBorders>
              <w:bottom w:val="single" w:sz="4" w:space="0" w:color="auto"/>
            </w:tcBorders>
          </w:tcPr>
          <w:p w14:paraId="1E46C082" w14:textId="77777777" w:rsidR="00A40D06" w:rsidRDefault="000E460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实践环节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1B540BC7" w14:textId="77777777" w:rsidR="00A40D06" w:rsidRDefault="000E460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学期安排</w:t>
            </w:r>
          </w:p>
        </w:tc>
        <w:tc>
          <w:tcPr>
            <w:tcW w:w="2315" w:type="dxa"/>
            <w:gridSpan w:val="2"/>
            <w:tcBorders>
              <w:bottom w:val="single" w:sz="4" w:space="0" w:color="auto"/>
            </w:tcBorders>
          </w:tcPr>
          <w:p w14:paraId="02548EE3" w14:textId="77777777" w:rsidR="00A40D06" w:rsidRDefault="000E460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学分</w:t>
            </w:r>
          </w:p>
        </w:tc>
      </w:tr>
      <w:tr w:rsidR="00A40D06" w14:paraId="48A6ABB7" w14:textId="77777777" w:rsidTr="00BC4EB5">
        <w:trPr>
          <w:cantSplit/>
          <w:trHeight w:val="453"/>
          <w:jc w:val="center"/>
        </w:trPr>
        <w:tc>
          <w:tcPr>
            <w:tcW w:w="1847" w:type="dxa"/>
            <w:vMerge w:val="restart"/>
            <w:tcBorders>
              <w:top w:val="single" w:sz="4" w:space="0" w:color="auto"/>
            </w:tcBorders>
            <w:vAlign w:val="center"/>
          </w:tcPr>
          <w:p w14:paraId="1F5313CB" w14:textId="77777777" w:rsidR="00A40D06" w:rsidRDefault="000E460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实习类</w:t>
            </w:r>
          </w:p>
        </w:tc>
        <w:tc>
          <w:tcPr>
            <w:tcW w:w="2712" w:type="dxa"/>
            <w:tcBorders>
              <w:top w:val="single" w:sz="4" w:space="0" w:color="auto"/>
            </w:tcBorders>
          </w:tcPr>
          <w:p w14:paraId="512B1DD1" w14:textId="77777777" w:rsidR="00A40D06" w:rsidRDefault="000E460B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军事技能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7E23C821" w14:textId="77777777" w:rsidR="00A40D06" w:rsidRDefault="000E460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  <w:tc>
          <w:tcPr>
            <w:tcW w:w="2315" w:type="dxa"/>
            <w:gridSpan w:val="2"/>
            <w:tcBorders>
              <w:top w:val="single" w:sz="4" w:space="0" w:color="auto"/>
            </w:tcBorders>
            <w:vAlign w:val="center"/>
          </w:tcPr>
          <w:p w14:paraId="3DC1A368" w14:textId="77777777" w:rsidR="00A40D06" w:rsidRDefault="000E460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</w:tr>
      <w:tr w:rsidR="00A40D06" w14:paraId="5C3CBFD7" w14:textId="77777777" w:rsidTr="00BC4EB5">
        <w:trPr>
          <w:cantSplit/>
          <w:trHeight w:val="453"/>
          <w:jc w:val="center"/>
        </w:trPr>
        <w:tc>
          <w:tcPr>
            <w:tcW w:w="1847" w:type="dxa"/>
            <w:vMerge/>
          </w:tcPr>
          <w:p w14:paraId="3D166AA4" w14:textId="77777777" w:rsidR="00A40D06" w:rsidRDefault="00A40D0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712" w:type="dxa"/>
            <w:vAlign w:val="center"/>
          </w:tcPr>
          <w:p w14:paraId="2005E348" w14:textId="77777777" w:rsidR="00A40D06" w:rsidRDefault="000E460B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认知实习</w:t>
            </w:r>
          </w:p>
        </w:tc>
        <w:tc>
          <w:tcPr>
            <w:tcW w:w="1440" w:type="dxa"/>
          </w:tcPr>
          <w:p w14:paraId="1CED027F" w14:textId="77777777" w:rsidR="00A40D06" w:rsidRDefault="000E460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2315" w:type="dxa"/>
            <w:gridSpan w:val="2"/>
            <w:vAlign w:val="center"/>
          </w:tcPr>
          <w:p w14:paraId="4B858499" w14:textId="77777777" w:rsidR="00A40D06" w:rsidRDefault="000E460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</w:tr>
      <w:tr w:rsidR="00A40D06" w14:paraId="5A351357" w14:textId="77777777" w:rsidTr="00BC4EB5">
        <w:trPr>
          <w:cantSplit/>
          <w:trHeight w:val="453"/>
          <w:jc w:val="center"/>
        </w:trPr>
        <w:tc>
          <w:tcPr>
            <w:tcW w:w="1847" w:type="dxa"/>
            <w:vMerge/>
          </w:tcPr>
          <w:p w14:paraId="21988847" w14:textId="77777777" w:rsidR="00A40D06" w:rsidRDefault="00A40D0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712" w:type="dxa"/>
          </w:tcPr>
          <w:p w14:paraId="73B0D838" w14:textId="77777777" w:rsidR="00A40D06" w:rsidRDefault="000E460B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专业实习</w:t>
            </w:r>
          </w:p>
        </w:tc>
        <w:tc>
          <w:tcPr>
            <w:tcW w:w="1440" w:type="dxa"/>
          </w:tcPr>
          <w:p w14:paraId="6263C0AC" w14:textId="77777777" w:rsidR="00A40D06" w:rsidRDefault="000E460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2315" w:type="dxa"/>
            <w:gridSpan w:val="2"/>
            <w:vAlign w:val="center"/>
          </w:tcPr>
          <w:p w14:paraId="27E368B8" w14:textId="77777777" w:rsidR="00A40D06" w:rsidRDefault="000E460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</w:tr>
      <w:tr w:rsidR="00A40D06" w14:paraId="5780D185" w14:textId="77777777" w:rsidTr="00BC4EB5">
        <w:trPr>
          <w:cantSplit/>
          <w:trHeight w:val="453"/>
          <w:jc w:val="center"/>
        </w:trPr>
        <w:tc>
          <w:tcPr>
            <w:tcW w:w="1847" w:type="dxa"/>
            <w:vMerge/>
          </w:tcPr>
          <w:p w14:paraId="4133C8CC" w14:textId="77777777" w:rsidR="00A40D06" w:rsidRDefault="00A40D0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712" w:type="dxa"/>
          </w:tcPr>
          <w:p w14:paraId="7AAB0BEE" w14:textId="77777777" w:rsidR="00A40D06" w:rsidRDefault="000E460B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毕业实习</w:t>
            </w:r>
          </w:p>
        </w:tc>
        <w:tc>
          <w:tcPr>
            <w:tcW w:w="1440" w:type="dxa"/>
          </w:tcPr>
          <w:p w14:paraId="0EF590CA" w14:textId="77777777" w:rsidR="00A40D06" w:rsidRDefault="000E460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8</w:t>
            </w:r>
          </w:p>
        </w:tc>
        <w:tc>
          <w:tcPr>
            <w:tcW w:w="2315" w:type="dxa"/>
            <w:gridSpan w:val="2"/>
            <w:vAlign w:val="center"/>
          </w:tcPr>
          <w:p w14:paraId="7DC05B70" w14:textId="77777777" w:rsidR="00A40D06" w:rsidRDefault="000E460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4</w:t>
            </w:r>
          </w:p>
        </w:tc>
      </w:tr>
      <w:tr w:rsidR="00A40D06" w14:paraId="2274BAC7" w14:textId="77777777" w:rsidTr="00BC4EB5">
        <w:trPr>
          <w:cantSplit/>
          <w:trHeight w:val="453"/>
          <w:jc w:val="center"/>
        </w:trPr>
        <w:tc>
          <w:tcPr>
            <w:tcW w:w="1847" w:type="dxa"/>
            <w:vMerge/>
          </w:tcPr>
          <w:p w14:paraId="03F2C2A6" w14:textId="77777777" w:rsidR="00A40D06" w:rsidRDefault="00A40D0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712" w:type="dxa"/>
          </w:tcPr>
          <w:p w14:paraId="1321F9ED" w14:textId="77777777" w:rsidR="00A40D06" w:rsidRDefault="000E460B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毕业设计（论文）</w:t>
            </w:r>
          </w:p>
        </w:tc>
        <w:tc>
          <w:tcPr>
            <w:tcW w:w="1440" w:type="dxa"/>
          </w:tcPr>
          <w:p w14:paraId="197DC59A" w14:textId="77777777" w:rsidR="00A40D06" w:rsidRDefault="000E460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8</w:t>
            </w:r>
          </w:p>
        </w:tc>
        <w:tc>
          <w:tcPr>
            <w:tcW w:w="2315" w:type="dxa"/>
            <w:gridSpan w:val="2"/>
            <w:vAlign w:val="center"/>
          </w:tcPr>
          <w:p w14:paraId="091269E2" w14:textId="77777777" w:rsidR="00A40D06" w:rsidRDefault="000E460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4</w:t>
            </w:r>
          </w:p>
        </w:tc>
      </w:tr>
      <w:tr w:rsidR="00A40D06" w14:paraId="59FBCECE" w14:textId="77777777" w:rsidTr="00BC4EB5">
        <w:trPr>
          <w:cantSplit/>
          <w:trHeight w:val="453"/>
          <w:jc w:val="center"/>
        </w:trPr>
        <w:tc>
          <w:tcPr>
            <w:tcW w:w="1847" w:type="dxa"/>
            <w:vMerge/>
          </w:tcPr>
          <w:p w14:paraId="184B758E" w14:textId="77777777" w:rsidR="00A40D06" w:rsidRDefault="00A40D0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712" w:type="dxa"/>
          </w:tcPr>
          <w:p w14:paraId="21E97E9D" w14:textId="77777777" w:rsidR="00A40D06" w:rsidRDefault="000E460B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创新学分</w:t>
            </w:r>
          </w:p>
        </w:tc>
        <w:tc>
          <w:tcPr>
            <w:tcW w:w="1440" w:type="dxa"/>
          </w:tcPr>
          <w:p w14:paraId="15AAFF17" w14:textId="77777777" w:rsidR="00A40D06" w:rsidRDefault="000E460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7</w:t>
            </w:r>
          </w:p>
        </w:tc>
        <w:tc>
          <w:tcPr>
            <w:tcW w:w="2315" w:type="dxa"/>
            <w:gridSpan w:val="2"/>
            <w:vAlign w:val="center"/>
          </w:tcPr>
          <w:p w14:paraId="5C08D5B8" w14:textId="77777777" w:rsidR="00A40D06" w:rsidRDefault="000E460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</w:tr>
      <w:tr w:rsidR="00A40D06" w14:paraId="1075CF9E" w14:textId="77777777" w:rsidTr="00BC4EB5">
        <w:trPr>
          <w:cantSplit/>
          <w:trHeight w:val="453"/>
          <w:jc w:val="center"/>
        </w:trPr>
        <w:tc>
          <w:tcPr>
            <w:tcW w:w="1847" w:type="dxa"/>
            <w:vMerge/>
          </w:tcPr>
          <w:p w14:paraId="2C39A24F" w14:textId="77777777" w:rsidR="00A40D06" w:rsidRDefault="00A40D0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712" w:type="dxa"/>
          </w:tcPr>
          <w:p w14:paraId="3A1472A3" w14:textId="77777777" w:rsidR="00A40D06" w:rsidRDefault="000E460B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第二课堂</w:t>
            </w:r>
          </w:p>
        </w:tc>
        <w:tc>
          <w:tcPr>
            <w:tcW w:w="1440" w:type="dxa"/>
          </w:tcPr>
          <w:p w14:paraId="3D7EAB0F" w14:textId="77777777" w:rsidR="00A40D06" w:rsidRDefault="000E460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7</w:t>
            </w:r>
          </w:p>
        </w:tc>
        <w:tc>
          <w:tcPr>
            <w:tcW w:w="2315" w:type="dxa"/>
            <w:gridSpan w:val="2"/>
            <w:vAlign w:val="center"/>
          </w:tcPr>
          <w:p w14:paraId="3F75421B" w14:textId="77777777" w:rsidR="00A40D06" w:rsidRDefault="000E460B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</w:tr>
      <w:tr w:rsidR="00A40D06" w14:paraId="4E11FBB5" w14:textId="77777777" w:rsidTr="00BC4EB5">
        <w:trPr>
          <w:cantSplit/>
          <w:trHeight w:val="453"/>
          <w:jc w:val="center"/>
        </w:trPr>
        <w:tc>
          <w:tcPr>
            <w:tcW w:w="1847" w:type="dxa"/>
            <w:vMerge/>
          </w:tcPr>
          <w:p w14:paraId="12AA90A8" w14:textId="77777777" w:rsidR="00A40D06" w:rsidRDefault="00A40D06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712" w:type="dxa"/>
          </w:tcPr>
          <w:p w14:paraId="347C2F9C" w14:textId="77777777" w:rsidR="00A40D06" w:rsidRDefault="000E460B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劳动类实践课程</w:t>
            </w:r>
          </w:p>
        </w:tc>
        <w:tc>
          <w:tcPr>
            <w:tcW w:w="1440" w:type="dxa"/>
          </w:tcPr>
          <w:p w14:paraId="1B3B3E74" w14:textId="77777777" w:rsidR="00A40D06" w:rsidRDefault="000E460B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—</w:t>
            </w:r>
          </w:p>
        </w:tc>
        <w:tc>
          <w:tcPr>
            <w:tcW w:w="2315" w:type="dxa"/>
            <w:gridSpan w:val="2"/>
            <w:vAlign w:val="center"/>
          </w:tcPr>
          <w:p w14:paraId="4AD7A641" w14:textId="77777777" w:rsidR="00A40D06" w:rsidRDefault="000E460B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2</w:t>
            </w:r>
          </w:p>
        </w:tc>
      </w:tr>
      <w:tr w:rsidR="0068669B" w14:paraId="2FEA309C" w14:textId="77777777" w:rsidTr="00BC4EB5">
        <w:trPr>
          <w:cantSplit/>
          <w:trHeight w:val="453"/>
          <w:jc w:val="center"/>
        </w:trPr>
        <w:tc>
          <w:tcPr>
            <w:tcW w:w="1847" w:type="dxa"/>
            <w:vMerge w:val="restart"/>
            <w:vAlign w:val="center"/>
          </w:tcPr>
          <w:p w14:paraId="22F21E68" w14:textId="77777777" w:rsidR="0068669B" w:rsidRDefault="0068669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思想政治类</w:t>
            </w:r>
          </w:p>
        </w:tc>
        <w:tc>
          <w:tcPr>
            <w:tcW w:w="2712" w:type="dxa"/>
            <w:vAlign w:val="center"/>
          </w:tcPr>
          <w:p w14:paraId="3D85327B" w14:textId="77777777" w:rsidR="0068669B" w:rsidRDefault="0068669B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毛泽东思想与中国特色社会主义理论体系概论社会实践</w:t>
            </w:r>
          </w:p>
        </w:tc>
        <w:tc>
          <w:tcPr>
            <w:tcW w:w="1440" w:type="dxa"/>
            <w:vAlign w:val="center"/>
          </w:tcPr>
          <w:p w14:paraId="39EE6317" w14:textId="77777777" w:rsidR="0068669B" w:rsidRDefault="0068669B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1</w:t>
            </w:r>
          </w:p>
        </w:tc>
        <w:tc>
          <w:tcPr>
            <w:tcW w:w="2315" w:type="dxa"/>
            <w:gridSpan w:val="2"/>
            <w:vAlign w:val="center"/>
          </w:tcPr>
          <w:p w14:paraId="095C2AFF" w14:textId="77777777" w:rsidR="0068669B" w:rsidRDefault="0068669B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color w:val="000000" w:themeColor="text1"/>
                <w:szCs w:val="21"/>
              </w:rPr>
              <w:t>1</w:t>
            </w:r>
          </w:p>
        </w:tc>
      </w:tr>
      <w:tr w:rsidR="0068669B" w14:paraId="0239C63E" w14:textId="77777777" w:rsidTr="00BC4EB5">
        <w:trPr>
          <w:cantSplit/>
          <w:trHeight w:val="453"/>
          <w:jc w:val="center"/>
        </w:trPr>
        <w:tc>
          <w:tcPr>
            <w:tcW w:w="1847" w:type="dxa"/>
            <w:vMerge/>
            <w:vAlign w:val="center"/>
          </w:tcPr>
          <w:p w14:paraId="46579E73" w14:textId="77777777" w:rsidR="0068669B" w:rsidRDefault="0068669B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2712" w:type="dxa"/>
            <w:vAlign w:val="center"/>
          </w:tcPr>
          <w:p w14:paraId="2A666A16" w14:textId="77777777" w:rsidR="0068669B" w:rsidRDefault="0068669B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习近平新时代中国特色社会主义思想概论社会实践</w:t>
            </w:r>
          </w:p>
        </w:tc>
        <w:tc>
          <w:tcPr>
            <w:tcW w:w="1440" w:type="dxa"/>
            <w:vAlign w:val="center"/>
          </w:tcPr>
          <w:p w14:paraId="36008C55" w14:textId="77777777" w:rsidR="0068669B" w:rsidRDefault="0068669B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1</w:t>
            </w:r>
          </w:p>
        </w:tc>
        <w:tc>
          <w:tcPr>
            <w:tcW w:w="2315" w:type="dxa"/>
            <w:gridSpan w:val="2"/>
            <w:vAlign w:val="center"/>
          </w:tcPr>
          <w:p w14:paraId="4E147783" w14:textId="77777777" w:rsidR="0068669B" w:rsidRDefault="0068669B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1</w:t>
            </w:r>
          </w:p>
        </w:tc>
      </w:tr>
      <w:tr w:rsidR="0068669B" w14:paraId="14872C6D" w14:textId="77777777" w:rsidTr="00BC4EB5">
        <w:trPr>
          <w:cantSplit/>
          <w:trHeight w:val="453"/>
          <w:jc w:val="center"/>
        </w:trPr>
        <w:tc>
          <w:tcPr>
            <w:tcW w:w="1847" w:type="dxa"/>
            <w:vMerge/>
          </w:tcPr>
          <w:p w14:paraId="7D76F057" w14:textId="77777777" w:rsidR="0068669B" w:rsidRDefault="0068669B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2712" w:type="dxa"/>
            <w:vAlign w:val="center"/>
          </w:tcPr>
          <w:p w14:paraId="56EF462C" w14:textId="77777777" w:rsidR="0068669B" w:rsidRDefault="0068669B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思想道德与法治社会实践</w:t>
            </w:r>
          </w:p>
        </w:tc>
        <w:tc>
          <w:tcPr>
            <w:tcW w:w="1440" w:type="dxa"/>
            <w:vAlign w:val="center"/>
          </w:tcPr>
          <w:p w14:paraId="3463ED9C" w14:textId="77777777" w:rsidR="0068669B" w:rsidRDefault="0068669B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2</w:t>
            </w:r>
          </w:p>
        </w:tc>
        <w:tc>
          <w:tcPr>
            <w:tcW w:w="2315" w:type="dxa"/>
            <w:gridSpan w:val="2"/>
            <w:vAlign w:val="center"/>
          </w:tcPr>
          <w:p w14:paraId="789F5B86" w14:textId="77777777" w:rsidR="0068669B" w:rsidRDefault="0068669B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color w:val="000000" w:themeColor="text1"/>
                <w:szCs w:val="21"/>
              </w:rPr>
              <w:t>1</w:t>
            </w:r>
          </w:p>
        </w:tc>
      </w:tr>
      <w:tr w:rsidR="0068669B" w14:paraId="2698C7F0" w14:textId="77777777" w:rsidTr="00BC4EB5">
        <w:trPr>
          <w:cantSplit/>
          <w:trHeight w:val="453"/>
          <w:jc w:val="center"/>
        </w:trPr>
        <w:tc>
          <w:tcPr>
            <w:tcW w:w="1847" w:type="dxa"/>
            <w:vMerge/>
          </w:tcPr>
          <w:p w14:paraId="20C0181B" w14:textId="77777777" w:rsidR="0068669B" w:rsidRDefault="0068669B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2712" w:type="dxa"/>
            <w:vAlign w:val="center"/>
          </w:tcPr>
          <w:p w14:paraId="04699ABB" w14:textId="77777777" w:rsidR="0068669B" w:rsidRDefault="0068669B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中国近现代史纲要社会实践</w:t>
            </w:r>
          </w:p>
        </w:tc>
        <w:tc>
          <w:tcPr>
            <w:tcW w:w="1440" w:type="dxa"/>
            <w:vAlign w:val="center"/>
          </w:tcPr>
          <w:p w14:paraId="6261A005" w14:textId="77777777" w:rsidR="0068669B" w:rsidRDefault="0068669B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3</w:t>
            </w:r>
          </w:p>
        </w:tc>
        <w:tc>
          <w:tcPr>
            <w:tcW w:w="2315" w:type="dxa"/>
            <w:gridSpan w:val="2"/>
            <w:vAlign w:val="center"/>
          </w:tcPr>
          <w:p w14:paraId="5644C079" w14:textId="77777777" w:rsidR="0068669B" w:rsidRDefault="0068669B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1</w:t>
            </w:r>
          </w:p>
        </w:tc>
      </w:tr>
      <w:tr w:rsidR="0068669B" w14:paraId="0409F7B6" w14:textId="77777777" w:rsidTr="00BC4EB5">
        <w:trPr>
          <w:cantSplit/>
          <w:trHeight w:val="453"/>
          <w:jc w:val="center"/>
        </w:trPr>
        <w:tc>
          <w:tcPr>
            <w:tcW w:w="1847" w:type="dxa"/>
            <w:vMerge/>
          </w:tcPr>
          <w:p w14:paraId="4E3AFDD4" w14:textId="77777777" w:rsidR="0068669B" w:rsidRDefault="0068669B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2712" w:type="dxa"/>
            <w:vAlign w:val="center"/>
          </w:tcPr>
          <w:p w14:paraId="48289E55" w14:textId="77777777" w:rsidR="0068669B" w:rsidRDefault="0068669B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马克思主义基本原理社会实践</w:t>
            </w:r>
          </w:p>
        </w:tc>
        <w:tc>
          <w:tcPr>
            <w:tcW w:w="1440" w:type="dxa"/>
            <w:vAlign w:val="center"/>
          </w:tcPr>
          <w:p w14:paraId="594F076E" w14:textId="77777777" w:rsidR="0068669B" w:rsidRDefault="0068669B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4</w:t>
            </w:r>
          </w:p>
        </w:tc>
        <w:tc>
          <w:tcPr>
            <w:tcW w:w="2315" w:type="dxa"/>
            <w:gridSpan w:val="2"/>
            <w:vAlign w:val="center"/>
          </w:tcPr>
          <w:p w14:paraId="47DCFE06" w14:textId="77777777" w:rsidR="0068669B" w:rsidRDefault="0068669B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1</w:t>
            </w:r>
          </w:p>
        </w:tc>
      </w:tr>
      <w:tr w:rsidR="0068669B" w14:paraId="4F294881" w14:textId="77777777" w:rsidTr="00BC4EB5">
        <w:trPr>
          <w:cantSplit/>
          <w:trHeight w:val="453"/>
          <w:jc w:val="center"/>
        </w:trPr>
        <w:tc>
          <w:tcPr>
            <w:tcW w:w="1847" w:type="dxa"/>
            <w:vMerge/>
          </w:tcPr>
          <w:p w14:paraId="0D70B831" w14:textId="77777777" w:rsidR="0068669B" w:rsidRDefault="0068669B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2712" w:type="dxa"/>
          </w:tcPr>
          <w:p w14:paraId="3856F6AF" w14:textId="77777777" w:rsidR="0068669B" w:rsidRDefault="0068669B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大学生心理健康实践课</w:t>
            </w:r>
          </w:p>
        </w:tc>
        <w:tc>
          <w:tcPr>
            <w:tcW w:w="1440" w:type="dxa"/>
            <w:vAlign w:val="center"/>
          </w:tcPr>
          <w:p w14:paraId="7B426AF7" w14:textId="77777777" w:rsidR="0068669B" w:rsidRDefault="0068669B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2</w:t>
            </w:r>
          </w:p>
        </w:tc>
        <w:tc>
          <w:tcPr>
            <w:tcW w:w="2315" w:type="dxa"/>
            <w:gridSpan w:val="2"/>
            <w:vAlign w:val="center"/>
          </w:tcPr>
          <w:p w14:paraId="3E0E8C4D" w14:textId="77777777" w:rsidR="0068669B" w:rsidRDefault="0068669B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1</w:t>
            </w:r>
          </w:p>
        </w:tc>
      </w:tr>
      <w:tr w:rsidR="0068669B" w14:paraId="5D65839A" w14:textId="77777777" w:rsidTr="00BC4EB5">
        <w:trPr>
          <w:cantSplit/>
          <w:trHeight w:val="453"/>
          <w:jc w:val="center"/>
        </w:trPr>
        <w:tc>
          <w:tcPr>
            <w:tcW w:w="1847" w:type="dxa"/>
            <w:vMerge/>
          </w:tcPr>
          <w:p w14:paraId="7DCF513B" w14:textId="77777777" w:rsidR="0068669B" w:rsidRDefault="0068669B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2712" w:type="dxa"/>
            <w:vAlign w:val="center"/>
          </w:tcPr>
          <w:p w14:paraId="156C3282" w14:textId="77777777" w:rsidR="0068669B" w:rsidRDefault="0068669B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形势</w:t>
            </w:r>
            <w:r>
              <w:rPr>
                <w:rFonts w:ascii="宋体" w:hAnsi="宋体"/>
                <w:color w:val="000000" w:themeColor="text1"/>
                <w:szCs w:val="21"/>
              </w:rPr>
              <w:t>与政策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（一）</w:t>
            </w:r>
          </w:p>
        </w:tc>
        <w:tc>
          <w:tcPr>
            <w:tcW w:w="1440" w:type="dxa"/>
            <w:vAlign w:val="center"/>
          </w:tcPr>
          <w:p w14:paraId="72DA5241" w14:textId="77777777" w:rsidR="0068669B" w:rsidRDefault="0068669B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1</w:t>
            </w:r>
          </w:p>
        </w:tc>
        <w:tc>
          <w:tcPr>
            <w:tcW w:w="2315" w:type="dxa"/>
            <w:gridSpan w:val="2"/>
            <w:vAlign w:val="center"/>
          </w:tcPr>
          <w:p w14:paraId="3C928E2F" w14:textId="77777777" w:rsidR="0068669B" w:rsidRDefault="0068669B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0.25</w:t>
            </w:r>
          </w:p>
        </w:tc>
      </w:tr>
      <w:tr w:rsidR="0068669B" w14:paraId="1DF4E8C9" w14:textId="77777777" w:rsidTr="00BC4EB5">
        <w:trPr>
          <w:cantSplit/>
          <w:trHeight w:val="453"/>
          <w:jc w:val="center"/>
        </w:trPr>
        <w:tc>
          <w:tcPr>
            <w:tcW w:w="1847" w:type="dxa"/>
            <w:vMerge/>
          </w:tcPr>
          <w:p w14:paraId="1A76A5AE" w14:textId="77777777" w:rsidR="0068669B" w:rsidRDefault="0068669B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2712" w:type="dxa"/>
            <w:vAlign w:val="center"/>
          </w:tcPr>
          <w:p w14:paraId="54BECBEB" w14:textId="77777777" w:rsidR="0068669B" w:rsidRDefault="0068669B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形势</w:t>
            </w:r>
            <w:r>
              <w:rPr>
                <w:rFonts w:ascii="宋体" w:hAnsi="宋体"/>
                <w:color w:val="000000" w:themeColor="text1"/>
                <w:szCs w:val="21"/>
              </w:rPr>
              <w:t>与政策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（二）</w:t>
            </w:r>
          </w:p>
        </w:tc>
        <w:tc>
          <w:tcPr>
            <w:tcW w:w="1440" w:type="dxa"/>
            <w:vAlign w:val="center"/>
          </w:tcPr>
          <w:p w14:paraId="36A1C9B1" w14:textId="77777777" w:rsidR="0068669B" w:rsidRDefault="0068669B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2</w:t>
            </w:r>
          </w:p>
        </w:tc>
        <w:tc>
          <w:tcPr>
            <w:tcW w:w="2315" w:type="dxa"/>
            <w:gridSpan w:val="2"/>
            <w:vAlign w:val="center"/>
          </w:tcPr>
          <w:p w14:paraId="77C3648A" w14:textId="77777777" w:rsidR="0068669B" w:rsidRDefault="0068669B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0.25</w:t>
            </w:r>
          </w:p>
        </w:tc>
      </w:tr>
      <w:tr w:rsidR="0068669B" w14:paraId="1064D644" w14:textId="77777777" w:rsidTr="00BC4EB5">
        <w:trPr>
          <w:cantSplit/>
          <w:trHeight w:val="453"/>
          <w:jc w:val="center"/>
        </w:trPr>
        <w:tc>
          <w:tcPr>
            <w:tcW w:w="1847" w:type="dxa"/>
            <w:vMerge/>
          </w:tcPr>
          <w:p w14:paraId="57933B2A" w14:textId="77777777" w:rsidR="0068669B" w:rsidRDefault="0068669B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2712" w:type="dxa"/>
            <w:vAlign w:val="center"/>
          </w:tcPr>
          <w:p w14:paraId="4651936C" w14:textId="77777777" w:rsidR="0068669B" w:rsidRDefault="0068669B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形势</w:t>
            </w:r>
            <w:r>
              <w:rPr>
                <w:rFonts w:ascii="宋体" w:hAnsi="宋体"/>
                <w:color w:val="000000" w:themeColor="text1"/>
                <w:szCs w:val="21"/>
              </w:rPr>
              <w:t>与政策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（五）</w:t>
            </w:r>
          </w:p>
        </w:tc>
        <w:tc>
          <w:tcPr>
            <w:tcW w:w="1440" w:type="dxa"/>
            <w:vAlign w:val="center"/>
          </w:tcPr>
          <w:p w14:paraId="429175EB" w14:textId="77777777" w:rsidR="0068669B" w:rsidRDefault="0068669B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5</w:t>
            </w:r>
          </w:p>
        </w:tc>
        <w:tc>
          <w:tcPr>
            <w:tcW w:w="2315" w:type="dxa"/>
            <w:gridSpan w:val="2"/>
            <w:vAlign w:val="center"/>
          </w:tcPr>
          <w:p w14:paraId="6165907C" w14:textId="77777777" w:rsidR="0068669B" w:rsidRDefault="0068669B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0.25</w:t>
            </w:r>
          </w:p>
        </w:tc>
      </w:tr>
      <w:tr w:rsidR="0068669B" w14:paraId="24BAEBF8" w14:textId="77777777" w:rsidTr="00BC4EB5">
        <w:trPr>
          <w:cantSplit/>
          <w:trHeight w:val="453"/>
          <w:jc w:val="center"/>
        </w:trPr>
        <w:tc>
          <w:tcPr>
            <w:tcW w:w="1847" w:type="dxa"/>
            <w:vMerge/>
          </w:tcPr>
          <w:p w14:paraId="077CB3CA" w14:textId="77777777" w:rsidR="0068669B" w:rsidRDefault="0068669B">
            <w:pPr>
              <w:adjustRightInd w:val="0"/>
              <w:snapToGrid w:val="0"/>
              <w:spacing w:line="3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2712" w:type="dxa"/>
            <w:vAlign w:val="center"/>
          </w:tcPr>
          <w:p w14:paraId="560A11FD" w14:textId="77777777" w:rsidR="0068669B" w:rsidRDefault="0068669B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形势</w:t>
            </w:r>
            <w:r>
              <w:rPr>
                <w:rFonts w:ascii="宋体" w:hAnsi="宋体"/>
                <w:color w:val="000000" w:themeColor="text1"/>
                <w:szCs w:val="21"/>
              </w:rPr>
              <w:t>与政策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（六）</w:t>
            </w:r>
          </w:p>
        </w:tc>
        <w:tc>
          <w:tcPr>
            <w:tcW w:w="1440" w:type="dxa"/>
            <w:vAlign w:val="center"/>
          </w:tcPr>
          <w:p w14:paraId="5B610D4C" w14:textId="77777777" w:rsidR="0068669B" w:rsidRDefault="0068669B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6</w:t>
            </w:r>
          </w:p>
        </w:tc>
        <w:tc>
          <w:tcPr>
            <w:tcW w:w="2315" w:type="dxa"/>
            <w:gridSpan w:val="2"/>
            <w:vAlign w:val="center"/>
          </w:tcPr>
          <w:p w14:paraId="3547F626" w14:textId="77777777" w:rsidR="0068669B" w:rsidRDefault="0068669B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0.25</w:t>
            </w:r>
          </w:p>
        </w:tc>
      </w:tr>
      <w:tr w:rsidR="0068669B" w14:paraId="198388DC" w14:textId="77777777" w:rsidTr="00BC4EB5">
        <w:trPr>
          <w:cantSplit/>
          <w:trHeight w:val="453"/>
          <w:jc w:val="center"/>
        </w:trPr>
        <w:tc>
          <w:tcPr>
            <w:tcW w:w="1847" w:type="dxa"/>
            <w:vMerge w:val="restart"/>
            <w:vAlign w:val="center"/>
          </w:tcPr>
          <w:p w14:paraId="31FB4C9B" w14:textId="2957DA1B" w:rsidR="0068669B" w:rsidRDefault="0068669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763D45">
              <w:rPr>
                <w:rFonts w:ascii="宋体" w:hAnsi="宋体" w:hint="eastAsia"/>
                <w:szCs w:val="21"/>
              </w:rPr>
              <w:t>专业</w:t>
            </w:r>
            <w:r w:rsidR="00763D45" w:rsidRPr="00763D45">
              <w:rPr>
                <w:rFonts w:ascii="宋体" w:hAnsi="宋体" w:hint="eastAsia"/>
                <w:szCs w:val="21"/>
              </w:rPr>
              <w:t>实验</w:t>
            </w:r>
            <w:r w:rsidRPr="00763D45">
              <w:rPr>
                <w:rFonts w:ascii="宋体" w:hAnsi="宋体" w:hint="eastAsia"/>
                <w:szCs w:val="21"/>
              </w:rPr>
              <w:t>类</w:t>
            </w:r>
          </w:p>
        </w:tc>
        <w:tc>
          <w:tcPr>
            <w:tcW w:w="2712" w:type="dxa"/>
          </w:tcPr>
          <w:p w14:paraId="10B6A30A" w14:textId="77777777" w:rsidR="0068669B" w:rsidRDefault="0068669B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商业伦理学</w:t>
            </w:r>
          </w:p>
        </w:tc>
        <w:tc>
          <w:tcPr>
            <w:tcW w:w="1440" w:type="dxa"/>
          </w:tcPr>
          <w:p w14:paraId="49996A1C" w14:textId="77777777" w:rsidR="0068669B" w:rsidRDefault="0068669B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4</w:t>
            </w:r>
          </w:p>
        </w:tc>
        <w:tc>
          <w:tcPr>
            <w:tcW w:w="2315" w:type="dxa"/>
            <w:gridSpan w:val="2"/>
            <w:vAlign w:val="center"/>
          </w:tcPr>
          <w:p w14:paraId="1D8885D9" w14:textId="77777777" w:rsidR="0068669B" w:rsidRDefault="0068669B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1</w:t>
            </w:r>
          </w:p>
        </w:tc>
      </w:tr>
      <w:tr w:rsidR="0068669B" w14:paraId="454485B4" w14:textId="77777777" w:rsidTr="00BC4EB5">
        <w:trPr>
          <w:cantSplit/>
          <w:trHeight w:val="453"/>
          <w:jc w:val="center"/>
        </w:trPr>
        <w:tc>
          <w:tcPr>
            <w:tcW w:w="1847" w:type="dxa"/>
            <w:vMerge/>
            <w:vAlign w:val="center"/>
          </w:tcPr>
          <w:p w14:paraId="66262E25" w14:textId="77777777" w:rsidR="0068669B" w:rsidRDefault="0068669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712" w:type="dxa"/>
          </w:tcPr>
          <w:p w14:paraId="61C5338E" w14:textId="77777777" w:rsidR="0068669B" w:rsidRDefault="0068669B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 xml:space="preserve">现代商业技术              </w:t>
            </w:r>
          </w:p>
        </w:tc>
        <w:tc>
          <w:tcPr>
            <w:tcW w:w="1440" w:type="dxa"/>
          </w:tcPr>
          <w:p w14:paraId="6557C0ED" w14:textId="77777777" w:rsidR="0068669B" w:rsidRDefault="0068669B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5</w:t>
            </w:r>
          </w:p>
        </w:tc>
        <w:tc>
          <w:tcPr>
            <w:tcW w:w="2315" w:type="dxa"/>
            <w:gridSpan w:val="2"/>
            <w:vAlign w:val="center"/>
          </w:tcPr>
          <w:p w14:paraId="729124FA" w14:textId="77777777" w:rsidR="0068669B" w:rsidRDefault="0068669B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1</w:t>
            </w:r>
          </w:p>
        </w:tc>
      </w:tr>
      <w:tr w:rsidR="0068669B" w14:paraId="202D56FC" w14:textId="77777777" w:rsidTr="00BC4EB5">
        <w:trPr>
          <w:cantSplit/>
          <w:trHeight w:val="453"/>
          <w:jc w:val="center"/>
        </w:trPr>
        <w:tc>
          <w:tcPr>
            <w:tcW w:w="1847" w:type="dxa"/>
            <w:vMerge/>
            <w:vAlign w:val="center"/>
          </w:tcPr>
          <w:p w14:paraId="70CA2008" w14:textId="77777777" w:rsidR="0068669B" w:rsidRDefault="0068669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712" w:type="dxa"/>
          </w:tcPr>
          <w:p w14:paraId="153BC45A" w14:textId="77777777" w:rsidR="0068669B" w:rsidRDefault="0068669B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计量经济学</w:t>
            </w:r>
          </w:p>
        </w:tc>
        <w:tc>
          <w:tcPr>
            <w:tcW w:w="1440" w:type="dxa"/>
          </w:tcPr>
          <w:p w14:paraId="30E86479" w14:textId="77777777" w:rsidR="0068669B" w:rsidRDefault="0068669B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4</w:t>
            </w:r>
          </w:p>
        </w:tc>
        <w:tc>
          <w:tcPr>
            <w:tcW w:w="2315" w:type="dxa"/>
            <w:gridSpan w:val="2"/>
            <w:vAlign w:val="center"/>
          </w:tcPr>
          <w:p w14:paraId="5E633D23" w14:textId="77777777" w:rsidR="0068669B" w:rsidRDefault="0068669B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1</w:t>
            </w:r>
          </w:p>
        </w:tc>
      </w:tr>
      <w:tr w:rsidR="0068669B" w14:paraId="4D767B49" w14:textId="77777777" w:rsidTr="00BC4EB5">
        <w:trPr>
          <w:cantSplit/>
          <w:trHeight w:val="453"/>
          <w:jc w:val="center"/>
        </w:trPr>
        <w:tc>
          <w:tcPr>
            <w:tcW w:w="1847" w:type="dxa"/>
            <w:vMerge/>
            <w:vAlign w:val="center"/>
          </w:tcPr>
          <w:p w14:paraId="066ED146" w14:textId="77777777" w:rsidR="0068669B" w:rsidRDefault="0068669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712" w:type="dxa"/>
          </w:tcPr>
          <w:p w14:paraId="645F2818" w14:textId="77777777" w:rsidR="0068669B" w:rsidRDefault="0068669B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 xml:space="preserve">物流学                             </w:t>
            </w:r>
          </w:p>
        </w:tc>
        <w:tc>
          <w:tcPr>
            <w:tcW w:w="1440" w:type="dxa"/>
          </w:tcPr>
          <w:p w14:paraId="31920D5E" w14:textId="77777777" w:rsidR="0068669B" w:rsidRDefault="0068669B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4</w:t>
            </w:r>
          </w:p>
        </w:tc>
        <w:tc>
          <w:tcPr>
            <w:tcW w:w="756" w:type="dxa"/>
            <w:vAlign w:val="center"/>
          </w:tcPr>
          <w:p w14:paraId="4B179129" w14:textId="77777777" w:rsidR="0068669B" w:rsidRDefault="0068669B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1</w:t>
            </w:r>
          </w:p>
        </w:tc>
        <w:tc>
          <w:tcPr>
            <w:tcW w:w="1559" w:type="dxa"/>
            <w:vMerge w:val="restart"/>
            <w:vAlign w:val="center"/>
          </w:tcPr>
          <w:p w14:paraId="6228ACB5" w14:textId="77777777" w:rsidR="0068669B" w:rsidRDefault="0068669B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</w:p>
        </w:tc>
      </w:tr>
      <w:tr w:rsidR="0068669B" w14:paraId="3E13EFB3" w14:textId="77777777" w:rsidTr="00BC4EB5">
        <w:trPr>
          <w:cantSplit/>
          <w:trHeight w:val="453"/>
          <w:jc w:val="center"/>
        </w:trPr>
        <w:tc>
          <w:tcPr>
            <w:tcW w:w="1847" w:type="dxa"/>
            <w:vMerge/>
            <w:vAlign w:val="center"/>
          </w:tcPr>
          <w:p w14:paraId="55649010" w14:textId="77777777" w:rsidR="0068669B" w:rsidRDefault="0068669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712" w:type="dxa"/>
          </w:tcPr>
          <w:p w14:paraId="0DF788E9" w14:textId="77777777" w:rsidR="0068669B" w:rsidRDefault="0068669B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零售学</w:t>
            </w:r>
          </w:p>
        </w:tc>
        <w:tc>
          <w:tcPr>
            <w:tcW w:w="1440" w:type="dxa"/>
          </w:tcPr>
          <w:p w14:paraId="6C4C16FA" w14:textId="77777777" w:rsidR="0068669B" w:rsidRDefault="0068669B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4</w:t>
            </w:r>
          </w:p>
        </w:tc>
        <w:tc>
          <w:tcPr>
            <w:tcW w:w="756" w:type="dxa"/>
            <w:vAlign w:val="center"/>
          </w:tcPr>
          <w:p w14:paraId="3E1A67D6" w14:textId="77777777" w:rsidR="0068669B" w:rsidRDefault="0068669B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1</w:t>
            </w:r>
          </w:p>
        </w:tc>
        <w:tc>
          <w:tcPr>
            <w:tcW w:w="1559" w:type="dxa"/>
            <w:vMerge/>
            <w:vAlign w:val="center"/>
          </w:tcPr>
          <w:p w14:paraId="160E4FB1" w14:textId="77777777" w:rsidR="0068669B" w:rsidRDefault="0068669B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</w:p>
        </w:tc>
      </w:tr>
      <w:tr w:rsidR="0068669B" w14:paraId="43B31DC7" w14:textId="77777777" w:rsidTr="00BC4EB5">
        <w:trPr>
          <w:cantSplit/>
          <w:trHeight w:val="453"/>
          <w:jc w:val="center"/>
        </w:trPr>
        <w:tc>
          <w:tcPr>
            <w:tcW w:w="1847" w:type="dxa"/>
            <w:vMerge/>
            <w:vAlign w:val="center"/>
          </w:tcPr>
          <w:p w14:paraId="1DDF7AEC" w14:textId="77777777" w:rsidR="0068669B" w:rsidRDefault="0068669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712" w:type="dxa"/>
          </w:tcPr>
          <w:p w14:paraId="217B81DC" w14:textId="77777777" w:rsidR="0068669B" w:rsidRDefault="0068669B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品牌学</w:t>
            </w:r>
          </w:p>
        </w:tc>
        <w:tc>
          <w:tcPr>
            <w:tcW w:w="1440" w:type="dxa"/>
          </w:tcPr>
          <w:p w14:paraId="1A318B66" w14:textId="77777777" w:rsidR="0068669B" w:rsidRDefault="0068669B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4</w:t>
            </w:r>
          </w:p>
        </w:tc>
        <w:tc>
          <w:tcPr>
            <w:tcW w:w="756" w:type="dxa"/>
            <w:vAlign w:val="center"/>
          </w:tcPr>
          <w:p w14:paraId="79BD7D8D" w14:textId="77777777" w:rsidR="0068669B" w:rsidRDefault="0068669B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1</w:t>
            </w:r>
          </w:p>
        </w:tc>
        <w:tc>
          <w:tcPr>
            <w:tcW w:w="1559" w:type="dxa"/>
            <w:vMerge w:val="restart"/>
            <w:vAlign w:val="center"/>
          </w:tcPr>
          <w:p w14:paraId="75867E95" w14:textId="77777777" w:rsidR="0068669B" w:rsidRDefault="0068669B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（选修，不低于</w:t>
            </w:r>
            <w:r>
              <w:rPr>
                <w:rFonts w:hint="eastAsia"/>
                <w:color w:val="000000" w:themeColor="text1"/>
                <w:szCs w:val="21"/>
              </w:rPr>
              <w:t>2</w:t>
            </w:r>
            <w:r>
              <w:rPr>
                <w:rFonts w:hint="eastAsia"/>
                <w:color w:val="000000" w:themeColor="text1"/>
                <w:szCs w:val="21"/>
              </w:rPr>
              <w:t>）</w:t>
            </w:r>
          </w:p>
        </w:tc>
      </w:tr>
      <w:tr w:rsidR="0068669B" w14:paraId="1DFF748F" w14:textId="77777777" w:rsidTr="00BC4EB5">
        <w:trPr>
          <w:cantSplit/>
          <w:trHeight w:val="453"/>
          <w:jc w:val="center"/>
        </w:trPr>
        <w:tc>
          <w:tcPr>
            <w:tcW w:w="1847" w:type="dxa"/>
            <w:vMerge/>
            <w:vAlign w:val="center"/>
          </w:tcPr>
          <w:p w14:paraId="498A3AAD" w14:textId="77777777" w:rsidR="0068669B" w:rsidRDefault="0068669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712" w:type="dxa"/>
          </w:tcPr>
          <w:p w14:paraId="56F9E174" w14:textId="77777777" w:rsidR="0068669B" w:rsidRDefault="0068669B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商品学</w:t>
            </w:r>
          </w:p>
        </w:tc>
        <w:tc>
          <w:tcPr>
            <w:tcW w:w="1440" w:type="dxa"/>
          </w:tcPr>
          <w:p w14:paraId="4B4AFA7A" w14:textId="77777777" w:rsidR="0068669B" w:rsidRDefault="0068669B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5</w:t>
            </w:r>
          </w:p>
        </w:tc>
        <w:tc>
          <w:tcPr>
            <w:tcW w:w="756" w:type="dxa"/>
            <w:vAlign w:val="center"/>
          </w:tcPr>
          <w:p w14:paraId="16780446" w14:textId="77777777" w:rsidR="0068669B" w:rsidRDefault="0068669B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1</w:t>
            </w:r>
          </w:p>
        </w:tc>
        <w:tc>
          <w:tcPr>
            <w:tcW w:w="1559" w:type="dxa"/>
            <w:vMerge/>
            <w:vAlign w:val="center"/>
          </w:tcPr>
          <w:p w14:paraId="15489EC4" w14:textId="77777777" w:rsidR="0068669B" w:rsidRDefault="0068669B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</w:p>
        </w:tc>
      </w:tr>
      <w:tr w:rsidR="0068669B" w14:paraId="1B6248E4" w14:textId="77777777" w:rsidTr="00BC4EB5">
        <w:trPr>
          <w:cantSplit/>
          <w:trHeight w:val="453"/>
          <w:jc w:val="center"/>
        </w:trPr>
        <w:tc>
          <w:tcPr>
            <w:tcW w:w="1847" w:type="dxa"/>
            <w:vMerge/>
            <w:vAlign w:val="center"/>
          </w:tcPr>
          <w:p w14:paraId="6C2763FE" w14:textId="77777777" w:rsidR="0068669B" w:rsidRDefault="0068669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712" w:type="dxa"/>
          </w:tcPr>
          <w:p w14:paraId="3E340381" w14:textId="77777777" w:rsidR="0068669B" w:rsidRDefault="0068669B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商务交流</w:t>
            </w:r>
          </w:p>
        </w:tc>
        <w:tc>
          <w:tcPr>
            <w:tcW w:w="1440" w:type="dxa"/>
          </w:tcPr>
          <w:p w14:paraId="6C774BFE" w14:textId="77777777" w:rsidR="0068669B" w:rsidRDefault="0068669B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7</w:t>
            </w:r>
          </w:p>
        </w:tc>
        <w:tc>
          <w:tcPr>
            <w:tcW w:w="756" w:type="dxa"/>
            <w:vAlign w:val="center"/>
          </w:tcPr>
          <w:p w14:paraId="37AB5133" w14:textId="77777777" w:rsidR="0068669B" w:rsidRDefault="0068669B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1</w:t>
            </w:r>
          </w:p>
        </w:tc>
        <w:tc>
          <w:tcPr>
            <w:tcW w:w="1559" w:type="dxa"/>
            <w:vMerge/>
            <w:vAlign w:val="center"/>
          </w:tcPr>
          <w:p w14:paraId="4256EA2B" w14:textId="77777777" w:rsidR="0068669B" w:rsidRDefault="0068669B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</w:p>
        </w:tc>
      </w:tr>
      <w:tr w:rsidR="0068669B" w14:paraId="29B8AF6C" w14:textId="77777777" w:rsidTr="00BC4EB5">
        <w:trPr>
          <w:cantSplit/>
          <w:trHeight w:val="453"/>
          <w:jc w:val="center"/>
        </w:trPr>
        <w:tc>
          <w:tcPr>
            <w:tcW w:w="1847" w:type="dxa"/>
            <w:vMerge/>
            <w:vAlign w:val="center"/>
          </w:tcPr>
          <w:p w14:paraId="2493216E" w14:textId="77777777" w:rsidR="0068669B" w:rsidRDefault="0068669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712" w:type="dxa"/>
          </w:tcPr>
          <w:p w14:paraId="3B764131" w14:textId="77777777" w:rsidR="0068669B" w:rsidRDefault="0068669B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 xml:space="preserve">期货贸易                      </w:t>
            </w:r>
          </w:p>
        </w:tc>
        <w:tc>
          <w:tcPr>
            <w:tcW w:w="1440" w:type="dxa"/>
          </w:tcPr>
          <w:p w14:paraId="42AFD289" w14:textId="77777777" w:rsidR="0068669B" w:rsidRDefault="0068669B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5</w:t>
            </w:r>
          </w:p>
        </w:tc>
        <w:tc>
          <w:tcPr>
            <w:tcW w:w="756" w:type="dxa"/>
            <w:vAlign w:val="center"/>
          </w:tcPr>
          <w:p w14:paraId="6E2CB486" w14:textId="77777777" w:rsidR="0068669B" w:rsidRDefault="0068669B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1</w:t>
            </w:r>
          </w:p>
        </w:tc>
        <w:tc>
          <w:tcPr>
            <w:tcW w:w="1559" w:type="dxa"/>
            <w:vMerge w:val="restart"/>
            <w:vAlign w:val="center"/>
          </w:tcPr>
          <w:p w14:paraId="441661F4" w14:textId="77777777" w:rsidR="0068669B" w:rsidRDefault="0068669B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（选修，不低于</w:t>
            </w:r>
            <w:r>
              <w:rPr>
                <w:rFonts w:hint="eastAsia"/>
                <w:color w:val="000000" w:themeColor="text1"/>
                <w:szCs w:val="21"/>
              </w:rPr>
              <w:t>1</w:t>
            </w:r>
            <w:r>
              <w:rPr>
                <w:rFonts w:hint="eastAsia"/>
                <w:color w:val="000000" w:themeColor="text1"/>
                <w:szCs w:val="21"/>
              </w:rPr>
              <w:t>）</w:t>
            </w:r>
          </w:p>
        </w:tc>
      </w:tr>
      <w:tr w:rsidR="0068669B" w14:paraId="20FAB790" w14:textId="77777777" w:rsidTr="00BC4EB5">
        <w:trPr>
          <w:cantSplit/>
          <w:trHeight w:val="453"/>
          <w:jc w:val="center"/>
        </w:trPr>
        <w:tc>
          <w:tcPr>
            <w:tcW w:w="1847" w:type="dxa"/>
            <w:vMerge/>
            <w:vAlign w:val="center"/>
          </w:tcPr>
          <w:p w14:paraId="2D2E9DA6" w14:textId="77777777" w:rsidR="0068669B" w:rsidRDefault="0068669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712" w:type="dxa"/>
          </w:tcPr>
          <w:p w14:paraId="7062B3DB" w14:textId="77777777" w:rsidR="0068669B" w:rsidRDefault="0068669B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电子商务</w:t>
            </w:r>
          </w:p>
        </w:tc>
        <w:tc>
          <w:tcPr>
            <w:tcW w:w="1440" w:type="dxa"/>
          </w:tcPr>
          <w:p w14:paraId="159ACE80" w14:textId="77777777" w:rsidR="0068669B" w:rsidRDefault="0068669B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5</w:t>
            </w:r>
          </w:p>
        </w:tc>
        <w:tc>
          <w:tcPr>
            <w:tcW w:w="756" w:type="dxa"/>
            <w:vAlign w:val="center"/>
          </w:tcPr>
          <w:p w14:paraId="6EF0B460" w14:textId="77777777" w:rsidR="0068669B" w:rsidRDefault="0068669B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1</w:t>
            </w:r>
          </w:p>
        </w:tc>
        <w:tc>
          <w:tcPr>
            <w:tcW w:w="1559" w:type="dxa"/>
            <w:vMerge/>
            <w:vAlign w:val="center"/>
          </w:tcPr>
          <w:p w14:paraId="2344C9B4" w14:textId="77777777" w:rsidR="0068669B" w:rsidRDefault="0068669B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</w:p>
        </w:tc>
      </w:tr>
      <w:tr w:rsidR="0068669B" w14:paraId="4151846B" w14:textId="77777777" w:rsidTr="00BC4EB5">
        <w:trPr>
          <w:cantSplit/>
          <w:trHeight w:val="453"/>
          <w:jc w:val="center"/>
        </w:trPr>
        <w:tc>
          <w:tcPr>
            <w:tcW w:w="1847" w:type="dxa"/>
            <w:vMerge/>
            <w:vAlign w:val="center"/>
          </w:tcPr>
          <w:p w14:paraId="4D60D97E" w14:textId="77777777" w:rsidR="0068669B" w:rsidRDefault="0068669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712" w:type="dxa"/>
          </w:tcPr>
          <w:p w14:paraId="178489DF" w14:textId="77777777" w:rsidR="0068669B" w:rsidRDefault="0068669B">
            <w:pPr>
              <w:adjustRightInd w:val="0"/>
              <w:snapToGrid w:val="0"/>
              <w:spacing w:line="360" w:lineRule="exact"/>
              <w:rPr>
                <w:rFonts w:ascii="宋体" w:hAnsi="宋体"/>
                <w:color w:val="000000" w:themeColor="text1"/>
                <w:szCs w:val="21"/>
              </w:rPr>
            </w:pPr>
            <w:r>
              <w:rPr>
                <w:rFonts w:ascii="宋体" w:hAnsi="宋体" w:hint="eastAsia"/>
                <w:color w:val="000000" w:themeColor="text1"/>
                <w:szCs w:val="21"/>
              </w:rPr>
              <w:t>国际商务谈判</w:t>
            </w:r>
          </w:p>
        </w:tc>
        <w:tc>
          <w:tcPr>
            <w:tcW w:w="1440" w:type="dxa"/>
          </w:tcPr>
          <w:p w14:paraId="52A9F458" w14:textId="77777777" w:rsidR="0068669B" w:rsidRDefault="0068669B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6</w:t>
            </w:r>
          </w:p>
        </w:tc>
        <w:tc>
          <w:tcPr>
            <w:tcW w:w="2315" w:type="dxa"/>
            <w:gridSpan w:val="2"/>
            <w:vAlign w:val="center"/>
          </w:tcPr>
          <w:p w14:paraId="5D0FC6FB" w14:textId="77777777" w:rsidR="0068669B" w:rsidRDefault="0068669B">
            <w:pPr>
              <w:adjustRightInd w:val="0"/>
              <w:snapToGrid w:val="0"/>
              <w:spacing w:line="36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1</w:t>
            </w:r>
            <w:r>
              <w:rPr>
                <w:rFonts w:hint="eastAsia"/>
                <w:color w:val="000000" w:themeColor="text1"/>
                <w:szCs w:val="21"/>
              </w:rPr>
              <w:t>（选修）</w:t>
            </w:r>
          </w:p>
        </w:tc>
      </w:tr>
      <w:tr w:rsidR="00A40D06" w14:paraId="406DB235" w14:textId="77777777" w:rsidTr="00BC4EB5">
        <w:trPr>
          <w:cantSplit/>
          <w:trHeight w:val="453"/>
          <w:jc w:val="center"/>
        </w:trPr>
        <w:tc>
          <w:tcPr>
            <w:tcW w:w="4559" w:type="dxa"/>
            <w:gridSpan w:val="2"/>
          </w:tcPr>
          <w:p w14:paraId="6F51D2A9" w14:textId="77777777" w:rsidR="00A40D06" w:rsidRDefault="000E460B">
            <w:pPr>
              <w:adjustRightInd w:val="0"/>
              <w:snapToGrid w:val="0"/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合计</w:t>
            </w:r>
          </w:p>
        </w:tc>
        <w:tc>
          <w:tcPr>
            <w:tcW w:w="1440" w:type="dxa"/>
          </w:tcPr>
          <w:p w14:paraId="310B9CC6" w14:textId="77777777" w:rsidR="00A40D06" w:rsidRDefault="000E460B">
            <w:pPr>
              <w:adjustRightInd w:val="0"/>
              <w:snapToGrid w:val="0"/>
              <w:spacing w:line="360" w:lineRule="exact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—</w:t>
            </w:r>
          </w:p>
        </w:tc>
        <w:tc>
          <w:tcPr>
            <w:tcW w:w="2315" w:type="dxa"/>
            <w:gridSpan w:val="2"/>
            <w:vAlign w:val="center"/>
          </w:tcPr>
          <w:p w14:paraId="258A29AE" w14:textId="3EB26E06" w:rsidR="00A40D06" w:rsidRDefault="000E460B">
            <w:pPr>
              <w:adjustRightInd w:val="0"/>
              <w:snapToGrid w:val="0"/>
              <w:spacing w:line="360" w:lineRule="exact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color w:val="000000" w:themeColor="text1"/>
                <w:szCs w:val="21"/>
              </w:rPr>
              <w:t>35</w:t>
            </w:r>
          </w:p>
        </w:tc>
      </w:tr>
    </w:tbl>
    <w:p w14:paraId="4B5A655C" w14:textId="77777777" w:rsidR="00A40D06" w:rsidRDefault="00A40D06">
      <w:pPr>
        <w:spacing w:line="0" w:lineRule="atLeast"/>
        <w:jc w:val="left"/>
        <w:rPr>
          <w:rFonts w:ascii="仿宋_GB2312" w:eastAsia="仿宋_GB2312" w:hAnsi="宋体"/>
          <w:spacing w:val="-4"/>
          <w:sz w:val="10"/>
          <w:szCs w:val="10"/>
        </w:rPr>
      </w:pPr>
    </w:p>
    <w:sectPr w:rsidR="00A40D06"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22775F" w14:textId="77777777" w:rsidR="000E460B" w:rsidRDefault="000E460B">
      <w:r>
        <w:separator/>
      </w:r>
    </w:p>
  </w:endnote>
  <w:endnote w:type="continuationSeparator" w:id="0">
    <w:p w14:paraId="0E38EC2B" w14:textId="77777777" w:rsidR="000E460B" w:rsidRDefault="000E46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87410883"/>
    </w:sdtPr>
    <w:sdtEndPr/>
    <w:sdtContent>
      <w:p w14:paraId="0F173616" w14:textId="77777777" w:rsidR="00A40D06" w:rsidRDefault="000E460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6EC523" w14:textId="77777777" w:rsidR="000E460B" w:rsidRDefault="000E460B">
      <w:r>
        <w:separator/>
      </w:r>
    </w:p>
  </w:footnote>
  <w:footnote w:type="continuationSeparator" w:id="0">
    <w:p w14:paraId="321E4232" w14:textId="77777777" w:rsidR="000E460B" w:rsidRDefault="000E46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7856D21"/>
    <w:multiLevelType w:val="multilevel"/>
    <w:tmpl w:val="77856D21"/>
    <w:lvl w:ilvl="0"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ZTdiYTc4MDUxNmI5NDRkN2E0MTUyN2RhMjVjN2JlNzAifQ=="/>
  </w:docVars>
  <w:rsids>
    <w:rsidRoot w:val="0015431B"/>
    <w:rsid w:val="00076D33"/>
    <w:rsid w:val="0008436C"/>
    <w:rsid w:val="000C31A2"/>
    <w:rsid w:val="000E1296"/>
    <w:rsid w:val="000E3B3C"/>
    <w:rsid w:val="000E460B"/>
    <w:rsid w:val="00131D58"/>
    <w:rsid w:val="0015431B"/>
    <w:rsid w:val="001623FB"/>
    <w:rsid w:val="00185C96"/>
    <w:rsid w:val="00185C9C"/>
    <w:rsid w:val="001A3750"/>
    <w:rsid w:val="001B630A"/>
    <w:rsid w:val="001C099B"/>
    <w:rsid w:val="001C0D88"/>
    <w:rsid w:val="001D1CC6"/>
    <w:rsid w:val="001E3458"/>
    <w:rsid w:val="002021A5"/>
    <w:rsid w:val="00227362"/>
    <w:rsid w:val="00295170"/>
    <w:rsid w:val="002A1EC4"/>
    <w:rsid w:val="002B60B7"/>
    <w:rsid w:val="002E000D"/>
    <w:rsid w:val="002E7AA8"/>
    <w:rsid w:val="00316503"/>
    <w:rsid w:val="0031677A"/>
    <w:rsid w:val="00336260"/>
    <w:rsid w:val="003655AF"/>
    <w:rsid w:val="00382024"/>
    <w:rsid w:val="003A0F7B"/>
    <w:rsid w:val="003D17E8"/>
    <w:rsid w:val="003E3403"/>
    <w:rsid w:val="003E4B75"/>
    <w:rsid w:val="003F7B62"/>
    <w:rsid w:val="00436BE2"/>
    <w:rsid w:val="00437696"/>
    <w:rsid w:val="00466DD4"/>
    <w:rsid w:val="00476CA3"/>
    <w:rsid w:val="004975A5"/>
    <w:rsid w:val="004B0790"/>
    <w:rsid w:val="004E1D37"/>
    <w:rsid w:val="004E797B"/>
    <w:rsid w:val="00501B35"/>
    <w:rsid w:val="005658B8"/>
    <w:rsid w:val="005709AE"/>
    <w:rsid w:val="00581CA2"/>
    <w:rsid w:val="005B4EF7"/>
    <w:rsid w:val="005D646D"/>
    <w:rsid w:val="00605CF8"/>
    <w:rsid w:val="00644091"/>
    <w:rsid w:val="00645868"/>
    <w:rsid w:val="00671FB8"/>
    <w:rsid w:val="0067588A"/>
    <w:rsid w:val="0068669B"/>
    <w:rsid w:val="00696308"/>
    <w:rsid w:val="006A3D3B"/>
    <w:rsid w:val="006E10A4"/>
    <w:rsid w:val="006E64BD"/>
    <w:rsid w:val="006F156E"/>
    <w:rsid w:val="006F24B5"/>
    <w:rsid w:val="00710B64"/>
    <w:rsid w:val="00731064"/>
    <w:rsid w:val="00763D45"/>
    <w:rsid w:val="00773DFA"/>
    <w:rsid w:val="00776599"/>
    <w:rsid w:val="0078612D"/>
    <w:rsid w:val="007B6D96"/>
    <w:rsid w:val="007C2B1E"/>
    <w:rsid w:val="007E5CB9"/>
    <w:rsid w:val="007F5FB1"/>
    <w:rsid w:val="00803887"/>
    <w:rsid w:val="00824FCC"/>
    <w:rsid w:val="008271C8"/>
    <w:rsid w:val="008414FE"/>
    <w:rsid w:val="008748EE"/>
    <w:rsid w:val="008C5A23"/>
    <w:rsid w:val="008E0C90"/>
    <w:rsid w:val="00904718"/>
    <w:rsid w:val="00904A93"/>
    <w:rsid w:val="00905343"/>
    <w:rsid w:val="00921F0C"/>
    <w:rsid w:val="00960158"/>
    <w:rsid w:val="009639C7"/>
    <w:rsid w:val="00990167"/>
    <w:rsid w:val="00A060B1"/>
    <w:rsid w:val="00A078F4"/>
    <w:rsid w:val="00A2383A"/>
    <w:rsid w:val="00A40D06"/>
    <w:rsid w:val="00A6096F"/>
    <w:rsid w:val="00A709AF"/>
    <w:rsid w:val="00A96C5E"/>
    <w:rsid w:val="00AA13A1"/>
    <w:rsid w:val="00AB2569"/>
    <w:rsid w:val="00AE298B"/>
    <w:rsid w:val="00AF6DC1"/>
    <w:rsid w:val="00B52752"/>
    <w:rsid w:val="00B54128"/>
    <w:rsid w:val="00B66E89"/>
    <w:rsid w:val="00BC28B6"/>
    <w:rsid w:val="00BC4EB5"/>
    <w:rsid w:val="00C07500"/>
    <w:rsid w:val="00C2306A"/>
    <w:rsid w:val="00C55127"/>
    <w:rsid w:val="00C604E0"/>
    <w:rsid w:val="00C66126"/>
    <w:rsid w:val="00C7000C"/>
    <w:rsid w:val="00CA6AE1"/>
    <w:rsid w:val="00CD16DD"/>
    <w:rsid w:val="00CD4322"/>
    <w:rsid w:val="00D0191E"/>
    <w:rsid w:val="00D225B9"/>
    <w:rsid w:val="00D24A4A"/>
    <w:rsid w:val="00D27030"/>
    <w:rsid w:val="00D33218"/>
    <w:rsid w:val="00D44062"/>
    <w:rsid w:val="00D45B0B"/>
    <w:rsid w:val="00D5689E"/>
    <w:rsid w:val="00D807A7"/>
    <w:rsid w:val="00D93FD9"/>
    <w:rsid w:val="00DD0013"/>
    <w:rsid w:val="00DE48CC"/>
    <w:rsid w:val="00E00F06"/>
    <w:rsid w:val="00E06625"/>
    <w:rsid w:val="00E139C2"/>
    <w:rsid w:val="00E419E5"/>
    <w:rsid w:val="00E85B4E"/>
    <w:rsid w:val="00E944EA"/>
    <w:rsid w:val="00EA20C7"/>
    <w:rsid w:val="00EC7AE7"/>
    <w:rsid w:val="00EC7F62"/>
    <w:rsid w:val="00ED63E5"/>
    <w:rsid w:val="00F15908"/>
    <w:rsid w:val="00F24B8A"/>
    <w:rsid w:val="00F26435"/>
    <w:rsid w:val="00F802AF"/>
    <w:rsid w:val="00F812FD"/>
    <w:rsid w:val="00FA1CAE"/>
    <w:rsid w:val="00FB26DA"/>
    <w:rsid w:val="00FB5D9E"/>
    <w:rsid w:val="00FC064C"/>
    <w:rsid w:val="00FC6A83"/>
    <w:rsid w:val="00FD288F"/>
    <w:rsid w:val="00FD389C"/>
    <w:rsid w:val="0D1C344E"/>
    <w:rsid w:val="0FA85E89"/>
    <w:rsid w:val="156404B5"/>
    <w:rsid w:val="185851ED"/>
    <w:rsid w:val="24257514"/>
    <w:rsid w:val="2C273DB6"/>
    <w:rsid w:val="35C6441D"/>
    <w:rsid w:val="369868F8"/>
    <w:rsid w:val="37D247E4"/>
    <w:rsid w:val="57810C83"/>
    <w:rsid w:val="584B2834"/>
    <w:rsid w:val="63850B65"/>
    <w:rsid w:val="662F5543"/>
    <w:rsid w:val="6C5F3979"/>
    <w:rsid w:val="6DA7180A"/>
    <w:rsid w:val="6E5A1C79"/>
    <w:rsid w:val="76736C44"/>
    <w:rsid w:val="76FD6F97"/>
    <w:rsid w:val="77551E29"/>
    <w:rsid w:val="78B152D9"/>
    <w:rsid w:val="7C8B1D90"/>
    <w:rsid w:val="7DE91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7D69639"/>
  <w15:docId w15:val="{E0492216-C4C0-4ACA-BB61-4B17B41FC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uiPriority w:val="99"/>
    <w:qFormat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paragraph" w:styleId="aa">
    <w:name w:val="List Paragraph"/>
    <w:basedOn w:val="a"/>
    <w:uiPriority w:val="99"/>
    <w:qFormat/>
    <w:pPr>
      <w:ind w:firstLineChars="200" w:firstLine="420"/>
    </w:pPr>
    <w:rPr>
      <w:szCs w:val="21"/>
    </w:rPr>
  </w:style>
  <w:style w:type="character" w:customStyle="1" w:styleId="a8">
    <w:name w:val="页眉 字符"/>
    <w:basedOn w:val="a0"/>
    <w:link w:val="a7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416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1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8</Pages>
  <Words>701</Words>
  <Characters>4002</Characters>
  <Application>Microsoft Office Word</Application>
  <DocSecurity>0</DocSecurity>
  <Lines>33</Lines>
  <Paragraphs>9</Paragraphs>
  <ScaleCrop>false</ScaleCrop>
  <Company/>
  <LinksUpToDate>false</LinksUpToDate>
  <CharactersWithSpaces>4694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QianCheng</dc:creator>
  <cp:lastModifiedBy>Lenovo</cp:lastModifiedBy>
  <cp:revision>6</cp:revision>
  <dcterms:created xsi:type="dcterms:W3CDTF">2025-04-21T01:36:00Z</dcterms:created>
  <dcterms:modified xsi:type="dcterms:W3CDTF">2025-10-20T03:11:00Z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885DE489A7DE416695AC3C89B60B4241</vt:lpwstr>
  </property>
  <property fmtid="{D5CDD505-2E9C-101B-9397-08002B2CF9AE}" pid="4" name="KSOTemplateDocerSaveRecord">
    <vt:lpwstr>eyJoZGlkIjoiMzg1NjI1MjUzZWY5ZmJlNTY4MmI5MDJjNzFjOGQ3YTEiLCJ1c2VySWQiOiI4OTc5MDY4NTAifQ==</vt:lpwstr>
  </property>
</Properties>
</file>