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B4F83B" w14:textId="77777777" w:rsidR="009F068B" w:rsidRDefault="00957600">
      <w:pPr>
        <w:widowControl/>
        <w:spacing w:line="360" w:lineRule="auto"/>
        <w:jc w:val="left"/>
        <w:rPr>
          <w:rFonts w:eastAsia="仿宋_GB2312"/>
          <w:sz w:val="32"/>
          <w:szCs w:val="32"/>
        </w:rPr>
      </w:pPr>
      <w:r>
        <w:rPr>
          <w:rFonts w:eastAsia="黑体"/>
          <w:sz w:val="32"/>
          <w:szCs w:val="32"/>
        </w:rPr>
        <w:t>附件一</w:t>
      </w:r>
    </w:p>
    <w:p w14:paraId="2001F121" w14:textId="77777777" w:rsidR="009F068B" w:rsidRDefault="00957600">
      <w:pPr>
        <w:adjustRightInd w:val="0"/>
        <w:snapToGrid w:val="0"/>
        <w:spacing w:line="360" w:lineRule="auto"/>
        <w:jc w:val="center"/>
        <w:rPr>
          <w:rFonts w:eastAsia="黑体"/>
          <w:bCs/>
          <w:sz w:val="36"/>
          <w:szCs w:val="36"/>
        </w:rPr>
      </w:pPr>
      <w:r>
        <w:rPr>
          <w:rFonts w:eastAsia="黑体"/>
          <w:bCs/>
          <w:sz w:val="36"/>
          <w:szCs w:val="36"/>
        </w:rPr>
        <w:t>财政学</w:t>
      </w:r>
      <w:r>
        <w:rPr>
          <w:rFonts w:eastAsia="黑体"/>
          <w:bCs/>
          <w:sz w:val="36"/>
          <w:szCs w:val="36"/>
        </w:rPr>
        <w:t>专业</w:t>
      </w:r>
      <w:r>
        <w:rPr>
          <w:rFonts w:eastAsia="黑体"/>
          <w:bCs/>
          <w:sz w:val="36"/>
          <w:szCs w:val="36"/>
        </w:rPr>
        <w:t>（</w:t>
      </w:r>
      <w:r>
        <w:rPr>
          <w:rFonts w:eastAsia="黑体"/>
          <w:bCs/>
          <w:sz w:val="36"/>
          <w:szCs w:val="36"/>
        </w:rPr>
        <w:t>实验班</w:t>
      </w:r>
      <w:r>
        <w:rPr>
          <w:rFonts w:eastAsia="黑体"/>
          <w:bCs/>
          <w:sz w:val="36"/>
          <w:szCs w:val="36"/>
        </w:rPr>
        <w:t>）</w:t>
      </w:r>
      <w:r>
        <w:rPr>
          <w:rFonts w:eastAsia="黑体" w:hint="eastAsia"/>
          <w:bCs/>
          <w:sz w:val="36"/>
          <w:szCs w:val="36"/>
        </w:rPr>
        <w:t>学分制</w:t>
      </w:r>
      <w:r>
        <w:rPr>
          <w:rFonts w:eastAsia="黑体"/>
          <w:bCs/>
          <w:sz w:val="36"/>
          <w:szCs w:val="36"/>
        </w:rPr>
        <w:t>本科人才培养方案</w:t>
      </w:r>
    </w:p>
    <w:p w14:paraId="1A5AAB41" w14:textId="77777777" w:rsidR="009F068B" w:rsidRDefault="00957600">
      <w:pPr>
        <w:adjustRightInd w:val="0"/>
        <w:snapToGrid w:val="0"/>
        <w:spacing w:line="360" w:lineRule="auto"/>
        <w:jc w:val="center"/>
        <w:rPr>
          <w:rFonts w:eastAsia="黑体"/>
          <w:bCs/>
          <w:sz w:val="36"/>
          <w:szCs w:val="36"/>
        </w:rPr>
      </w:pPr>
      <w:r>
        <w:rPr>
          <w:rFonts w:eastAsia="黑体"/>
          <w:bCs/>
          <w:sz w:val="36"/>
          <w:szCs w:val="36"/>
        </w:rPr>
        <w:t>（</w:t>
      </w:r>
      <w:r>
        <w:rPr>
          <w:rFonts w:eastAsia="黑体"/>
          <w:bCs/>
          <w:kern w:val="0"/>
          <w:sz w:val="36"/>
          <w:szCs w:val="36"/>
        </w:rPr>
        <w:t>专业代码：</w:t>
      </w:r>
      <w:r>
        <w:rPr>
          <w:rFonts w:eastAsia="黑体"/>
          <w:bCs/>
          <w:kern w:val="0"/>
          <w:sz w:val="36"/>
          <w:szCs w:val="36"/>
        </w:rPr>
        <w:t>020201K</w:t>
      </w:r>
      <w:r>
        <w:rPr>
          <w:rFonts w:eastAsia="黑体"/>
          <w:bCs/>
          <w:sz w:val="36"/>
          <w:szCs w:val="36"/>
        </w:rPr>
        <w:t>）</w:t>
      </w:r>
    </w:p>
    <w:p w14:paraId="57EAE5B9" w14:textId="77777777" w:rsidR="009F068B" w:rsidRDefault="00957600">
      <w:pPr>
        <w:spacing w:before="120" w:line="360" w:lineRule="auto"/>
        <w:ind w:firstLine="560"/>
        <w:rPr>
          <w:rFonts w:eastAsia="黑体"/>
          <w:sz w:val="28"/>
          <w:szCs w:val="28"/>
        </w:rPr>
      </w:pPr>
      <w:r>
        <w:rPr>
          <w:rFonts w:eastAsia="黑体"/>
          <w:sz w:val="28"/>
          <w:szCs w:val="28"/>
        </w:rPr>
        <w:t>一、专业介绍</w:t>
      </w:r>
    </w:p>
    <w:p w14:paraId="1243773A" w14:textId="77777777" w:rsidR="009F068B" w:rsidRDefault="00957600">
      <w:pPr>
        <w:adjustRightInd w:val="0"/>
        <w:snapToGrid w:val="0"/>
        <w:spacing w:line="360" w:lineRule="auto"/>
        <w:ind w:firstLineChars="200" w:firstLine="480"/>
        <w:rPr>
          <w:sz w:val="24"/>
        </w:rPr>
      </w:pPr>
      <w:r>
        <w:rPr>
          <w:sz w:val="24"/>
        </w:rPr>
        <w:t>首都经济贸易大学</w:t>
      </w:r>
      <w:r>
        <w:rPr>
          <w:sz w:val="24"/>
        </w:rPr>
        <w:t>财政学</w:t>
      </w:r>
      <w:r>
        <w:rPr>
          <w:sz w:val="24"/>
        </w:rPr>
        <w:t>专业</w:t>
      </w:r>
      <w:r>
        <w:rPr>
          <w:sz w:val="24"/>
        </w:rPr>
        <w:t>自</w:t>
      </w:r>
      <w:r>
        <w:rPr>
          <w:sz w:val="24"/>
        </w:rPr>
        <w:t>1978</w:t>
      </w:r>
      <w:r>
        <w:rPr>
          <w:sz w:val="24"/>
        </w:rPr>
        <w:t>年开始招收本科生，</w:t>
      </w:r>
      <w:r>
        <w:rPr>
          <w:sz w:val="24"/>
        </w:rPr>
        <w:t>2003</w:t>
      </w:r>
      <w:r>
        <w:rPr>
          <w:sz w:val="24"/>
        </w:rPr>
        <w:t>年获批财政学硕士学位授权，</w:t>
      </w:r>
      <w:r>
        <w:rPr>
          <w:sz w:val="24"/>
        </w:rPr>
        <w:t>2006</w:t>
      </w:r>
      <w:r>
        <w:rPr>
          <w:sz w:val="24"/>
        </w:rPr>
        <w:t>年获批财政学博士学位授予权</w:t>
      </w:r>
      <w:r>
        <w:rPr>
          <w:sz w:val="24"/>
        </w:rPr>
        <w:t>，</w:t>
      </w:r>
      <w:r>
        <w:rPr>
          <w:sz w:val="24"/>
        </w:rPr>
        <w:t>2012</w:t>
      </w:r>
      <w:r>
        <w:rPr>
          <w:sz w:val="24"/>
        </w:rPr>
        <w:t>年依托应用经济学获批博士后科研流动站，已形成完整的</w:t>
      </w:r>
      <w:r>
        <w:rPr>
          <w:sz w:val="24"/>
        </w:rPr>
        <w:t>“</w:t>
      </w:r>
      <w:r>
        <w:rPr>
          <w:sz w:val="24"/>
        </w:rPr>
        <w:t>本</w:t>
      </w:r>
      <w:r>
        <w:rPr>
          <w:sz w:val="24"/>
        </w:rPr>
        <w:t>-</w:t>
      </w:r>
      <w:r>
        <w:rPr>
          <w:sz w:val="24"/>
        </w:rPr>
        <w:t>硕</w:t>
      </w:r>
      <w:r>
        <w:rPr>
          <w:sz w:val="24"/>
        </w:rPr>
        <w:t>-</w:t>
      </w:r>
      <w:r>
        <w:rPr>
          <w:sz w:val="24"/>
        </w:rPr>
        <w:t>博</w:t>
      </w:r>
      <w:r>
        <w:rPr>
          <w:sz w:val="24"/>
        </w:rPr>
        <w:t>”</w:t>
      </w:r>
      <w:r>
        <w:rPr>
          <w:sz w:val="24"/>
        </w:rPr>
        <w:t>人才培养体系。</w:t>
      </w:r>
      <w:r>
        <w:rPr>
          <w:sz w:val="24"/>
        </w:rPr>
        <w:t>与此同时，</w:t>
      </w:r>
      <w:r>
        <w:rPr>
          <w:sz w:val="24"/>
        </w:rPr>
        <w:t>2004</w:t>
      </w:r>
      <w:r>
        <w:rPr>
          <w:sz w:val="24"/>
        </w:rPr>
        <w:t>年获批北京市品牌专业，</w:t>
      </w:r>
      <w:r>
        <w:rPr>
          <w:sz w:val="24"/>
        </w:rPr>
        <w:t>2008</w:t>
      </w:r>
      <w:r>
        <w:rPr>
          <w:sz w:val="24"/>
        </w:rPr>
        <w:t>年获批北京市</w:t>
      </w:r>
      <w:r>
        <w:rPr>
          <w:sz w:val="24"/>
        </w:rPr>
        <w:t>特色专业、</w:t>
      </w:r>
      <w:r>
        <w:rPr>
          <w:sz w:val="24"/>
        </w:rPr>
        <w:t>重点学科</w:t>
      </w:r>
      <w:r>
        <w:rPr>
          <w:sz w:val="24"/>
        </w:rPr>
        <w:t>，</w:t>
      </w:r>
      <w:r>
        <w:rPr>
          <w:sz w:val="24"/>
        </w:rPr>
        <w:t>2020</w:t>
      </w:r>
      <w:r>
        <w:rPr>
          <w:sz w:val="24"/>
        </w:rPr>
        <w:t>年获批国家一流本科专业建设点</w:t>
      </w:r>
      <w:r>
        <w:rPr>
          <w:sz w:val="24"/>
        </w:rPr>
        <w:t>。</w:t>
      </w:r>
      <w:r>
        <w:rPr>
          <w:sz w:val="24"/>
        </w:rPr>
        <w:t>财政系</w:t>
      </w:r>
      <w:r>
        <w:rPr>
          <w:sz w:val="24"/>
        </w:rPr>
        <w:t>截止</w:t>
      </w:r>
      <w:r>
        <w:rPr>
          <w:sz w:val="24"/>
        </w:rPr>
        <w:t>2024</w:t>
      </w:r>
      <w:r>
        <w:rPr>
          <w:sz w:val="24"/>
        </w:rPr>
        <w:t>年底拥有专任教师</w:t>
      </w:r>
      <w:r>
        <w:rPr>
          <w:sz w:val="24"/>
        </w:rPr>
        <w:t>21</w:t>
      </w:r>
      <w:r>
        <w:rPr>
          <w:sz w:val="24"/>
        </w:rPr>
        <w:t>名，其中教授</w:t>
      </w:r>
      <w:r>
        <w:rPr>
          <w:sz w:val="24"/>
        </w:rPr>
        <w:t>5</w:t>
      </w:r>
      <w:r>
        <w:rPr>
          <w:sz w:val="24"/>
        </w:rPr>
        <w:t>人、副教授</w:t>
      </w:r>
      <w:r>
        <w:rPr>
          <w:sz w:val="24"/>
        </w:rPr>
        <w:t>8</w:t>
      </w:r>
      <w:r>
        <w:rPr>
          <w:sz w:val="24"/>
        </w:rPr>
        <w:t>人</w:t>
      </w:r>
      <w:r>
        <w:rPr>
          <w:sz w:val="24"/>
        </w:rPr>
        <w:t>、</w:t>
      </w:r>
      <w:r>
        <w:rPr>
          <w:sz w:val="24"/>
        </w:rPr>
        <w:t>讲师</w:t>
      </w:r>
      <w:r>
        <w:rPr>
          <w:sz w:val="24"/>
        </w:rPr>
        <w:t>8</w:t>
      </w:r>
      <w:r>
        <w:rPr>
          <w:sz w:val="24"/>
        </w:rPr>
        <w:t>人，</w:t>
      </w:r>
      <w:r>
        <w:rPr>
          <w:sz w:val="24"/>
        </w:rPr>
        <w:t>博士生导师</w:t>
      </w:r>
      <w:r>
        <w:rPr>
          <w:sz w:val="24"/>
        </w:rPr>
        <w:t>4</w:t>
      </w:r>
      <w:r>
        <w:rPr>
          <w:sz w:val="24"/>
        </w:rPr>
        <w:t>人</w:t>
      </w:r>
      <w:r>
        <w:rPr>
          <w:sz w:val="24"/>
        </w:rPr>
        <w:t>、</w:t>
      </w:r>
      <w:r>
        <w:rPr>
          <w:sz w:val="24"/>
        </w:rPr>
        <w:t>硕士生导师</w:t>
      </w:r>
      <w:r>
        <w:rPr>
          <w:sz w:val="24"/>
        </w:rPr>
        <w:t>20</w:t>
      </w:r>
      <w:r>
        <w:rPr>
          <w:sz w:val="24"/>
        </w:rPr>
        <w:t>人</w:t>
      </w:r>
      <w:r>
        <w:rPr>
          <w:sz w:val="24"/>
        </w:rPr>
        <w:t>；</w:t>
      </w:r>
      <w:r>
        <w:rPr>
          <w:sz w:val="24"/>
        </w:rPr>
        <w:t>师资学源结构多元，主要来自北京大学、清华大学、中国人民大学、厦门大学、中国社会科学院、中国财政科学研究院等国内重点高校和科研院所，已形成财政理论与政策、税收理论与实务、政府预算理论与实务、国有资产管理、北京财政等五个稳定的科研方向。学术论文发表在《经济研究》《管理世界》等期刊，主持课题遍及国家自然科学基金、国家社会科学基金等项目。</w:t>
      </w:r>
    </w:p>
    <w:p w14:paraId="3AA4C6CD" w14:textId="77777777" w:rsidR="009F068B" w:rsidRDefault="00957600">
      <w:pPr>
        <w:adjustRightInd w:val="0"/>
        <w:snapToGrid w:val="0"/>
        <w:spacing w:line="360" w:lineRule="auto"/>
        <w:ind w:firstLineChars="200" w:firstLine="480"/>
        <w:rPr>
          <w:sz w:val="24"/>
        </w:rPr>
      </w:pPr>
      <w:r>
        <w:rPr>
          <w:sz w:val="24"/>
        </w:rPr>
        <w:t>自</w:t>
      </w:r>
      <w:r>
        <w:rPr>
          <w:sz w:val="24"/>
        </w:rPr>
        <w:t>1978</w:t>
      </w:r>
      <w:r>
        <w:rPr>
          <w:sz w:val="24"/>
        </w:rPr>
        <w:t>年建设至今</w:t>
      </w:r>
      <w:r>
        <w:rPr>
          <w:sz w:val="24"/>
        </w:rPr>
        <w:t>，首都经济贸易大学财政学</w:t>
      </w:r>
      <w:r>
        <w:rPr>
          <w:sz w:val="24"/>
        </w:rPr>
        <w:t>专业</w:t>
      </w:r>
      <w:r>
        <w:rPr>
          <w:sz w:val="24"/>
        </w:rPr>
        <w:t>已经形成学科方向明确、师资梯队不断优化、科学研究方向不断凝练、人才培养方向较为聚焦、就业形势良好</w:t>
      </w:r>
      <w:r>
        <w:rPr>
          <w:sz w:val="24"/>
        </w:rPr>
        <w:t>、服务地方经济社会发展显著、特色逐渐明晰的良好态势。</w:t>
      </w:r>
      <w:r>
        <w:rPr>
          <w:sz w:val="24"/>
        </w:rPr>
        <w:t>近年来，</w:t>
      </w:r>
      <w:r>
        <w:rPr>
          <w:sz w:val="24"/>
        </w:rPr>
        <w:t>学生毕业去向包括国内读研、出国深造、机关事业单位、金融领域</w:t>
      </w:r>
      <w:r>
        <w:rPr>
          <w:sz w:val="24"/>
        </w:rPr>
        <w:t>以及</w:t>
      </w:r>
      <w:r>
        <w:rPr>
          <w:sz w:val="24"/>
        </w:rPr>
        <w:t>其他领域</w:t>
      </w:r>
      <w:r>
        <w:rPr>
          <w:sz w:val="24"/>
        </w:rPr>
        <w:t>或</w:t>
      </w:r>
      <w:r>
        <w:rPr>
          <w:sz w:val="24"/>
        </w:rPr>
        <w:t>行业，毕业生所从事的工作主要涉及公共经济分析、财政税务管理、国有资产管理、财务管理以及财税咨询等。</w:t>
      </w:r>
    </w:p>
    <w:p w14:paraId="0EEB7D47" w14:textId="77777777" w:rsidR="009F068B" w:rsidRDefault="00957600">
      <w:pPr>
        <w:spacing w:before="120" w:line="360" w:lineRule="auto"/>
        <w:ind w:firstLine="560"/>
        <w:rPr>
          <w:rFonts w:eastAsia="黑体"/>
          <w:sz w:val="28"/>
          <w:szCs w:val="28"/>
        </w:rPr>
      </w:pPr>
      <w:r>
        <w:rPr>
          <w:rFonts w:eastAsia="黑体"/>
          <w:sz w:val="28"/>
          <w:szCs w:val="28"/>
        </w:rPr>
        <w:t>二、培养目标</w:t>
      </w:r>
      <w:r>
        <w:rPr>
          <w:rFonts w:eastAsia="黑体" w:hint="eastAsia"/>
          <w:sz w:val="28"/>
          <w:szCs w:val="28"/>
        </w:rPr>
        <w:t>和培养特色</w:t>
      </w:r>
    </w:p>
    <w:p w14:paraId="2A966A34" w14:textId="77777777" w:rsidR="009F068B" w:rsidRDefault="00957600">
      <w:pPr>
        <w:adjustRightInd w:val="0"/>
        <w:snapToGrid w:val="0"/>
        <w:spacing w:line="360" w:lineRule="auto"/>
        <w:ind w:firstLineChars="200" w:firstLine="480"/>
        <w:rPr>
          <w:sz w:val="24"/>
        </w:rPr>
      </w:pPr>
      <w:r>
        <w:rPr>
          <w:sz w:val="24"/>
        </w:rPr>
        <w:t>本专业重视</w:t>
      </w:r>
      <w:r>
        <w:rPr>
          <w:sz w:val="24"/>
        </w:rPr>
        <w:t>“</w:t>
      </w:r>
      <w:r>
        <w:rPr>
          <w:sz w:val="24"/>
        </w:rPr>
        <w:t>经济学</w:t>
      </w:r>
      <w:r>
        <w:rPr>
          <w:sz w:val="24"/>
        </w:rPr>
        <w:t>”</w:t>
      </w:r>
      <w:r>
        <w:rPr>
          <w:sz w:val="24"/>
        </w:rPr>
        <w:t>口径宽度</w:t>
      </w:r>
      <w:r>
        <w:rPr>
          <w:sz w:val="24"/>
        </w:rPr>
        <w:t>、</w:t>
      </w:r>
      <w:r>
        <w:rPr>
          <w:sz w:val="24"/>
        </w:rPr>
        <w:t>“</w:t>
      </w:r>
      <w:r>
        <w:rPr>
          <w:sz w:val="24"/>
        </w:rPr>
        <w:t>财税理论和实务</w:t>
      </w:r>
      <w:r>
        <w:rPr>
          <w:sz w:val="24"/>
        </w:rPr>
        <w:t>”</w:t>
      </w:r>
      <w:r>
        <w:rPr>
          <w:sz w:val="24"/>
        </w:rPr>
        <w:t>厚度，培养</w:t>
      </w:r>
      <w:r>
        <w:rPr>
          <w:sz w:val="24"/>
        </w:rPr>
        <w:t>具有社会主义核心价值观、强烈历史使命感、社会责任感、</w:t>
      </w:r>
      <w:r>
        <w:rPr>
          <w:sz w:val="24"/>
        </w:rPr>
        <w:t>利他情怀</w:t>
      </w:r>
      <w:r>
        <w:rPr>
          <w:sz w:val="24"/>
        </w:rPr>
        <w:t>，</w:t>
      </w:r>
      <w:r>
        <w:rPr>
          <w:sz w:val="24"/>
        </w:rPr>
        <w:t>适应数字经济时代发展要求和首都发展需要，</w:t>
      </w:r>
      <w:r>
        <w:rPr>
          <w:sz w:val="24"/>
        </w:rPr>
        <w:t>学科知识和专业知识扎实，</w:t>
      </w:r>
      <w:r>
        <w:rPr>
          <w:sz w:val="24"/>
        </w:rPr>
        <w:t>数智素养突出</w:t>
      </w:r>
      <w:r>
        <w:rPr>
          <w:sz w:val="24"/>
        </w:rPr>
        <w:t>，实践、创新、合作能力显著</w:t>
      </w:r>
      <w:r>
        <w:rPr>
          <w:sz w:val="24"/>
        </w:rPr>
        <w:t>，</w:t>
      </w:r>
      <w:r>
        <w:rPr>
          <w:sz w:val="24"/>
        </w:rPr>
        <w:lastRenderedPageBreak/>
        <w:t>能够在数智化变迁背景下胜任各级政府财税部门、经济管理部门、事业单位、金融机构和企业以及非营利性组织的公共经济分析、财政税务管理、国有资产管理、财务管理等工作的</w:t>
      </w:r>
      <w:r>
        <w:rPr>
          <w:sz w:val="24"/>
        </w:rPr>
        <w:t>创新型、</w:t>
      </w:r>
      <w:r>
        <w:rPr>
          <w:sz w:val="24"/>
        </w:rPr>
        <w:t>复合型</w:t>
      </w:r>
      <w:r>
        <w:rPr>
          <w:sz w:val="24"/>
        </w:rPr>
        <w:t>、数智型</w:t>
      </w:r>
      <w:r>
        <w:rPr>
          <w:sz w:val="24"/>
        </w:rPr>
        <w:t>专业人才</w:t>
      </w:r>
      <w:r>
        <w:rPr>
          <w:sz w:val="24"/>
        </w:rPr>
        <w:t>，财政学（实验班）侧重培养学生扎实的理论基础，提升学生对经济学、财政学及跨相关学科研究的兴趣，全面提高学生的学术能力，培养学生缜密的科研思维，</w:t>
      </w:r>
      <w:r>
        <w:rPr>
          <w:sz w:val="24"/>
        </w:rPr>
        <w:t>为</w:t>
      </w:r>
      <w:r>
        <w:rPr>
          <w:sz w:val="24"/>
        </w:rPr>
        <w:t>有志于进一步深造的学生打下</w:t>
      </w:r>
      <w:r>
        <w:rPr>
          <w:sz w:val="24"/>
        </w:rPr>
        <w:t>良好基础。</w:t>
      </w:r>
    </w:p>
    <w:p w14:paraId="2FE73408" w14:textId="77777777" w:rsidR="009F068B" w:rsidRDefault="00957600">
      <w:pPr>
        <w:adjustRightInd w:val="0"/>
        <w:snapToGrid w:val="0"/>
        <w:spacing w:line="360" w:lineRule="auto"/>
        <w:ind w:firstLineChars="200" w:firstLine="482"/>
        <w:rPr>
          <w:color w:val="FF0000"/>
          <w:sz w:val="24"/>
        </w:rPr>
      </w:pPr>
      <w:r>
        <w:rPr>
          <w:b/>
          <w:bCs/>
          <w:sz w:val="24"/>
        </w:rPr>
        <w:t>1</w:t>
      </w:r>
      <w:r>
        <w:rPr>
          <w:b/>
          <w:bCs/>
          <w:sz w:val="24"/>
        </w:rPr>
        <w:t>．</w:t>
      </w:r>
      <w:r>
        <w:rPr>
          <w:rFonts w:hint="eastAsia"/>
          <w:b/>
          <w:bCs/>
          <w:sz w:val="24"/>
        </w:rPr>
        <w:t>培养</w:t>
      </w:r>
      <w:r>
        <w:rPr>
          <w:b/>
          <w:bCs/>
          <w:sz w:val="24"/>
        </w:rPr>
        <w:t>目标</w:t>
      </w:r>
    </w:p>
    <w:p w14:paraId="41C1857C" w14:textId="77777777" w:rsidR="009F068B" w:rsidRDefault="00957600">
      <w:pPr>
        <w:adjustRightInd w:val="0"/>
        <w:snapToGrid w:val="0"/>
        <w:spacing w:line="360" w:lineRule="auto"/>
        <w:ind w:firstLineChars="200" w:firstLine="482"/>
        <w:rPr>
          <w:sz w:val="24"/>
        </w:rPr>
      </w:pPr>
      <w:r>
        <w:rPr>
          <w:b/>
          <w:bCs/>
          <w:sz w:val="24"/>
        </w:rPr>
        <w:t>目标</w:t>
      </w:r>
      <w:r>
        <w:rPr>
          <w:b/>
          <w:bCs/>
          <w:sz w:val="24"/>
        </w:rPr>
        <w:t>1</w:t>
      </w:r>
      <w:r>
        <w:rPr>
          <w:b/>
          <w:bCs/>
          <w:sz w:val="24"/>
        </w:rPr>
        <w:t>：财税兼顾，知识积累</w:t>
      </w:r>
      <w:r>
        <w:rPr>
          <w:b/>
          <w:bCs/>
          <w:sz w:val="24"/>
        </w:rPr>
        <w:t>。</w:t>
      </w:r>
      <w:r>
        <w:rPr>
          <w:sz w:val="24"/>
        </w:rPr>
        <w:t>通过系统的课程设置和实践，使学生在财政税收领域具备扎实的理论基础和广泛的知识储备，同时培养学生的综合</w:t>
      </w:r>
      <w:r>
        <w:rPr>
          <w:sz w:val="24"/>
        </w:rPr>
        <w:t>能力和职业素养，为职业发展打下坚实基础。</w:t>
      </w:r>
    </w:p>
    <w:p w14:paraId="0DAAE471" w14:textId="77777777" w:rsidR="009F068B" w:rsidRDefault="00957600">
      <w:pPr>
        <w:adjustRightInd w:val="0"/>
        <w:snapToGrid w:val="0"/>
        <w:spacing w:line="360" w:lineRule="auto"/>
        <w:ind w:firstLineChars="200" w:firstLine="482"/>
        <w:rPr>
          <w:sz w:val="24"/>
        </w:rPr>
      </w:pPr>
      <w:r>
        <w:rPr>
          <w:b/>
          <w:bCs/>
          <w:sz w:val="24"/>
        </w:rPr>
        <w:t>目标</w:t>
      </w:r>
      <w:r>
        <w:rPr>
          <w:b/>
          <w:bCs/>
          <w:sz w:val="24"/>
        </w:rPr>
        <w:t>2</w:t>
      </w:r>
      <w:r>
        <w:rPr>
          <w:b/>
          <w:bCs/>
          <w:sz w:val="24"/>
        </w:rPr>
        <w:t>：数智融入，</w:t>
      </w:r>
      <w:r>
        <w:rPr>
          <w:b/>
          <w:bCs/>
          <w:sz w:val="24"/>
        </w:rPr>
        <w:t>丰富</w:t>
      </w:r>
      <w:r>
        <w:rPr>
          <w:b/>
          <w:bCs/>
          <w:sz w:val="24"/>
        </w:rPr>
        <w:t>技能</w:t>
      </w:r>
      <w:r>
        <w:rPr>
          <w:b/>
          <w:bCs/>
          <w:sz w:val="24"/>
        </w:rPr>
        <w:t>。</w:t>
      </w:r>
      <w:r>
        <w:rPr>
          <w:sz w:val="24"/>
        </w:rPr>
        <w:t>通过针对性的课程安排，如《人工智能素养》《政府会计、财政信息分析与</w:t>
      </w:r>
      <w:r>
        <w:rPr>
          <w:sz w:val="24"/>
        </w:rPr>
        <w:t>AI</w:t>
      </w:r>
      <w:r>
        <w:rPr>
          <w:sz w:val="24"/>
        </w:rPr>
        <w:t>应用》等系列内容，使学生掌握财税领域专业知识与数字化、智能化相结合的技能。</w:t>
      </w:r>
    </w:p>
    <w:p w14:paraId="70893FD6" w14:textId="77777777" w:rsidR="009F068B" w:rsidRDefault="00957600">
      <w:pPr>
        <w:adjustRightInd w:val="0"/>
        <w:snapToGrid w:val="0"/>
        <w:spacing w:line="360" w:lineRule="auto"/>
        <w:ind w:firstLineChars="200" w:firstLine="482"/>
        <w:rPr>
          <w:sz w:val="24"/>
        </w:rPr>
      </w:pPr>
      <w:r>
        <w:rPr>
          <w:b/>
          <w:bCs/>
          <w:sz w:val="24"/>
        </w:rPr>
        <w:t>目标</w:t>
      </w:r>
      <w:r>
        <w:rPr>
          <w:b/>
          <w:bCs/>
          <w:sz w:val="24"/>
        </w:rPr>
        <w:t>3</w:t>
      </w:r>
      <w:r>
        <w:rPr>
          <w:b/>
          <w:bCs/>
          <w:sz w:val="24"/>
        </w:rPr>
        <w:t>：理财有序，多样成长</w:t>
      </w:r>
      <w:r>
        <w:rPr>
          <w:b/>
          <w:bCs/>
          <w:sz w:val="24"/>
        </w:rPr>
        <w:t>。</w:t>
      </w:r>
      <w:r>
        <w:rPr>
          <w:sz w:val="24"/>
        </w:rPr>
        <w:t>培养</w:t>
      </w:r>
      <w:r>
        <w:rPr>
          <w:sz w:val="24"/>
        </w:rPr>
        <w:t>学生在财政、财务管理领域具备系统的知识和技能，能够有序地进行财务规划、预算管理、资金运作、风险控制，学生通过多样化的成长路径，可以在不同领域和岗位实现全面发展。</w:t>
      </w:r>
    </w:p>
    <w:p w14:paraId="16745A01" w14:textId="77777777" w:rsidR="009F068B" w:rsidRDefault="00957600">
      <w:pPr>
        <w:adjustRightInd w:val="0"/>
        <w:snapToGrid w:val="0"/>
        <w:spacing w:line="360" w:lineRule="auto"/>
        <w:ind w:firstLineChars="200" w:firstLine="482"/>
        <w:rPr>
          <w:sz w:val="24"/>
        </w:rPr>
      </w:pPr>
      <w:r>
        <w:rPr>
          <w:b/>
          <w:bCs/>
          <w:sz w:val="24"/>
        </w:rPr>
        <w:t>目标</w:t>
      </w:r>
      <w:r>
        <w:rPr>
          <w:b/>
          <w:bCs/>
          <w:sz w:val="24"/>
        </w:rPr>
        <w:t>4</w:t>
      </w:r>
      <w:r>
        <w:rPr>
          <w:b/>
          <w:bCs/>
          <w:sz w:val="24"/>
        </w:rPr>
        <w:t>：利他情怀，合作精神</w:t>
      </w:r>
      <w:r>
        <w:rPr>
          <w:b/>
          <w:bCs/>
          <w:sz w:val="24"/>
        </w:rPr>
        <w:t>。</w:t>
      </w:r>
      <w:r>
        <w:rPr>
          <w:sz w:val="24"/>
        </w:rPr>
        <w:t>培养学生在专业领域具备服务社会的责任感和团队协作能力，能够在工作中秉持公共利益导向，在团队中保持有效沟通、协调与合作。</w:t>
      </w:r>
    </w:p>
    <w:p w14:paraId="3606577E" w14:textId="77777777" w:rsidR="009F068B" w:rsidRDefault="00957600">
      <w:pPr>
        <w:adjustRightInd w:val="0"/>
        <w:snapToGrid w:val="0"/>
        <w:spacing w:line="360" w:lineRule="auto"/>
        <w:ind w:firstLineChars="200" w:firstLine="482"/>
        <w:rPr>
          <w:sz w:val="24"/>
        </w:rPr>
      </w:pPr>
      <w:r>
        <w:rPr>
          <w:b/>
          <w:bCs/>
          <w:sz w:val="24"/>
        </w:rPr>
        <w:t>目标</w:t>
      </w:r>
      <w:r>
        <w:rPr>
          <w:b/>
          <w:bCs/>
          <w:sz w:val="24"/>
        </w:rPr>
        <w:t>5</w:t>
      </w:r>
      <w:r>
        <w:rPr>
          <w:b/>
          <w:bCs/>
          <w:sz w:val="24"/>
        </w:rPr>
        <w:t>：熟知公器，全局视野</w:t>
      </w:r>
      <w:r>
        <w:rPr>
          <w:b/>
          <w:bCs/>
          <w:sz w:val="24"/>
        </w:rPr>
        <w:t>。</w:t>
      </w:r>
      <w:r>
        <w:rPr>
          <w:sz w:val="24"/>
        </w:rPr>
        <w:t>培养学生深刻理解财政的公共属性及其在国家治理中的核心作用，同时具备跳出局部视角，从宏观、战略高度分析和解决财政、税收问题的能力。</w:t>
      </w:r>
    </w:p>
    <w:p w14:paraId="2037DD5B" w14:textId="77777777" w:rsidR="009F068B" w:rsidRDefault="00957600">
      <w:pPr>
        <w:adjustRightInd w:val="0"/>
        <w:snapToGrid w:val="0"/>
        <w:spacing w:line="360" w:lineRule="auto"/>
        <w:ind w:firstLineChars="200" w:firstLine="482"/>
        <w:rPr>
          <w:color w:val="FF0000"/>
          <w:sz w:val="24"/>
        </w:rPr>
      </w:pPr>
      <w:r>
        <w:rPr>
          <w:rFonts w:hint="eastAsia"/>
          <w:b/>
          <w:bCs/>
          <w:sz w:val="24"/>
        </w:rPr>
        <w:t>2</w:t>
      </w:r>
      <w:r>
        <w:rPr>
          <w:b/>
          <w:bCs/>
          <w:sz w:val="24"/>
        </w:rPr>
        <w:t>．</w:t>
      </w:r>
      <w:r>
        <w:rPr>
          <w:rFonts w:hint="eastAsia"/>
          <w:b/>
          <w:bCs/>
          <w:sz w:val="24"/>
        </w:rPr>
        <w:t>培养特色</w:t>
      </w:r>
    </w:p>
    <w:p w14:paraId="3876BE75" w14:textId="77777777" w:rsidR="009F068B" w:rsidRDefault="00957600">
      <w:pPr>
        <w:adjustRightInd w:val="0"/>
        <w:snapToGrid w:val="0"/>
        <w:spacing w:line="360" w:lineRule="auto"/>
        <w:ind w:firstLineChars="200" w:firstLine="482"/>
        <w:rPr>
          <w:sz w:val="24"/>
        </w:rPr>
      </w:pPr>
      <w:r>
        <w:rPr>
          <w:rFonts w:hint="eastAsia"/>
          <w:b/>
          <w:bCs/>
          <w:sz w:val="24"/>
        </w:rPr>
        <w:t>2</w:t>
      </w:r>
      <w:r>
        <w:rPr>
          <w:b/>
          <w:bCs/>
          <w:sz w:val="24"/>
        </w:rPr>
        <w:t xml:space="preserve">.1 </w:t>
      </w:r>
      <w:r>
        <w:rPr>
          <w:b/>
          <w:bCs/>
          <w:sz w:val="24"/>
        </w:rPr>
        <w:t>强调个性化创新型人才培养定位。</w:t>
      </w:r>
      <w:r>
        <w:rPr>
          <w:sz w:val="24"/>
        </w:rPr>
        <w:t>一方面，财政学（实验班）控制班级</w:t>
      </w:r>
      <w:r>
        <w:rPr>
          <w:sz w:val="24"/>
        </w:rPr>
        <w:t>学生</w:t>
      </w:r>
      <w:r>
        <w:rPr>
          <w:sz w:val="24"/>
        </w:rPr>
        <w:t>规模</w:t>
      </w:r>
      <w:r>
        <w:rPr>
          <w:sz w:val="24"/>
        </w:rPr>
        <w:t>，</w:t>
      </w:r>
      <w:r>
        <w:rPr>
          <w:sz w:val="24"/>
        </w:rPr>
        <w:t>尽最大可能增加师生互动机会，为每位学生施展自身才能、表达个性化诉求提供广阔平台。另一方面，财政学（实验班）采取</w:t>
      </w:r>
      <w:r>
        <w:rPr>
          <w:sz w:val="24"/>
        </w:rPr>
        <w:t>“</w:t>
      </w:r>
      <w:r>
        <w:rPr>
          <w:sz w:val="24"/>
        </w:rPr>
        <w:t>研究生式培养</w:t>
      </w:r>
      <w:r>
        <w:rPr>
          <w:sz w:val="24"/>
        </w:rPr>
        <w:t>”</w:t>
      </w:r>
      <w:r>
        <w:rPr>
          <w:sz w:val="24"/>
        </w:rPr>
        <w:t>模式，根据老师的研究方向和学生兴趣，在大一第</w:t>
      </w:r>
      <w:r>
        <w:rPr>
          <w:sz w:val="24"/>
        </w:rPr>
        <w:t>1</w:t>
      </w:r>
      <w:r>
        <w:rPr>
          <w:sz w:val="24"/>
        </w:rPr>
        <w:t>学期</w:t>
      </w:r>
      <w:r>
        <w:rPr>
          <w:sz w:val="24"/>
        </w:rPr>
        <w:t>完成</w:t>
      </w:r>
      <w:r>
        <w:rPr>
          <w:sz w:val="24"/>
        </w:rPr>
        <w:t>按照师徒比不超过</w:t>
      </w:r>
      <w:r>
        <w:rPr>
          <w:sz w:val="24"/>
        </w:rPr>
        <w:t>1</w:t>
      </w:r>
      <w:r>
        <w:rPr>
          <w:sz w:val="24"/>
        </w:rPr>
        <w:t>：</w:t>
      </w:r>
      <w:r>
        <w:rPr>
          <w:sz w:val="24"/>
        </w:rPr>
        <w:t>2</w:t>
      </w:r>
      <w:r>
        <w:rPr>
          <w:sz w:val="24"/>
        </w:rPr>
        <w:t>为学生配备专业导师，并要求每位导师尽早将本科徒弟纳入到硕士、博士辅导团队，培养学生创新思维，提早接受学术熏陶，为顺利迈入研究生行列做好充分准备和衔接。</w:t>
      </w:r>
    </w:p>
    <w:p w14:paraId="0CF91D01" w14:textId="77777777" w:rsidR="009F068B" w:rsidRDefault="00957600">
      <w:pPr>
        <w:adjustRightInd w:val="0"/>
        <w:snapToGrid w:val="0"/>
        <w:spacing w:line="360" w:lineRule="auto"/>
        <w:ind w:firstLineChars="200" w:firstLine="482"/>
        <w:rPr>
          <w:sz w:val="24"/>
        </w:rPr>
      </w:pPr>
      <w:r>
        <w:rPr>
          <w:rFonts w:hint="eastAsia"/>
          <w:b/>
          <w:bCs/>
          <w:sz w:val="24"/>
        </w:rPr>
        <w:lastRenderedPageBreak/>
        <w:t>2</w:t>
      </w:r>
      <w:r>
        <w:rPr>
          <w:b/>
          <w:bCs/>
          <w:sz w:val="24"/>
        </w:rPr>
        <w:t>.</w:t>
      </w:r>
      <w:r>
        <w:rPr>
          <w:rFonts w:hint="eastAsia"/>
          <w:b/>
          <w:bCs/>
          <w:sz w:val="24"/>
        </w:rPr>
        <w:t>2</w:t>
      </w:r>
      <w:r>
        <w:rPr>
          <w:b/>
          <w:bCs/>
          <w:sz w:val="24"/>
        </w:rPr>
        <w:t xml:space="preserve"> </w:t>
      </w:r>
      <w:r>
        <w:rPr>
          <w:b/>
          <w:bCs/>
          <w:sz w:val="24"/>
        </w:rPr>
        <w:t>多元化教学方式激发学生自主学习和主动探索欲望。</w:t>
      </w:r>
      <w:r>
        <w:rPr>
          <w:sz w:val="24"/>
        </w:rPr>
        <w:t>财政学（实验班）打破传统的按教材章节知识点</w:t>
      </w:r>
      <w:r>
        <w:rPr>
          <w:sz w:val="24"/>
        </w:rPr>
        <w:t>“</w:t>
      </w:r>
      <w:r>
        <w:rPr>
          <w:sz w:val="24"/>
        </w:rPr>
        <w:t>灌输式</w:t>
      </w:r>
      <w:r>
        <w:rPr>
          <w:sz w:val="24"/>
        </w:rPr>
        <w:t>”</w:t>
      </w:r>
      <w:r>
        <w:rPr>
          <w:sz w:val="24"/>
        </w:rPr>
        <w:t>的教学方式，采取专题化授课思路，案例式、互动式、辩论</w:t>
      </w:r>
      <w:r>
        <w:rPr>
          <w:sz w:val="24"/>
        </w:rPr>
        <w:t>式、参与式、赛教融合式等多元化教学方式以及线上线下混合式教学手段，引导学生对专业问题尝试</w:t>
      </w:r>
      <w:r>
        <w:rPr>
          <w:sz w:val="24"/>
        </w:rPr>
        <w:t>“</w:t>
      </w:r>
      <w:r>
        <w:rPr>
          <w:sz w:val="24"/>
        </w:rPr>
        <w:t>专题化</w:t>
      </w:r>
      <w:r>
        <w:rPr>
          <w:sz w:val="24"/>
        </w:rPr>
        <w:t>”</w:t>
      </w:r>
      <w:r>
        <w:rPr>
          <w:sz w:val="24"/>
        </w:rPr>
        <w:t>的学习思路，培育学生专业思维，提升专业技能。同时引导学生自由选择、自主学习、学术创新和探索，鼓励学生进行跨专业、跨领域学习，搭建教研沙龙、财税跟踪沙龙，围绕经济社会关切的重大财经问题</w:t>
      </w:r>
      <w:r>
        <w:rPr>
          <w:sz w:val="24"/>
        </w:rPr>
        <w:t>定期组织</w:t>
      </w:r>
      <w:r>
        <w:rPr>
          <w:sz w:val="24"/>
        </w:rPr>
        <w:t>师生互动讨论，激发学生专业学习兴趣，提高学生的专业硬实力。</w:t>
      </w:r>
    </w:p>
    <w:p w14:paraId="52E6DA13" w14:textId="77777777" w:rsidR="009F068B" w:rsidRDefault="00957600">
      <w:pPr>
        <w:adjustRightInd w:val="0"/>
        <w:snapToGrid w:val="0"/>
        <w:spacing w:line="360" w:lineRule="auto"/>
        <w:ind w:firstLineChars="200" w:firstLine="482"/>
        <w:rPr>
          <w:sz w:val="24"/>
        </w:rPr>
      </w:pPr>
      <w:r>
        <w:rPr>
          <w:rFonts w:hint="eastAsia"/>
          <w:b/>
          <w:bCs/>
          <w:sz w:val="24"/>
        </w:rPr>
        <w:t>2</w:t>
      </w:r>
      <w:r>
        <w:rPr>
          <w:b/>
          <w:bCs/>
          <w:sz w:val="24"/>
        </w:rPr>
        <w:t>.</w:t>
      </w:r>
      <w:r>
        <w:rPr>
          <w:rFonts w:hint="eastAsia"/>
          <w:b/>
          <w:bCs/>
          <w:sz w:val="24"/>
        </w:rPr>
        <w:t>3</w:t>
      </w:r>
      <w:r>
        <w:rPr>
          <w:b/>
          <w:bCs/>
          <w:sz w:val="24"/>
        </w:rPr>
        <w:t xml:space="preserve"> </w:t>
      </w:r>
      <w:r>
        <w:rPr>
          <w:b/>
          <w:bCs/>
          <w:sz w:val="24"/>
        </w:rPr>
        <w:t>紧跟数智化转型适应数字时代需求。</w:t>
      </w:r>
      <w:r>
        <w:rPr>
          <w:sz w:val="24"/>
        </w:rPr>
        <w:t>结合专业课程特点，将数智化要素融入专业授课内容，适应财政数字化治理趋势，紧跟政府预算绩效管理数字化、政府债务数字化、政府采购</w:t>
      </w:r>
      <w:r>
        <w:rPr>
          <w:sz w:val="24"/>
        </w:rPr>
        <w:t>数字化、税收大数据分析、财政监督管理数字化等内容。</w:t>
      </w:r>
    </w:p>
    <w:p w14:paraId="0410F6BA" w14:textId="77777777" w:rsidR="009F068B" w:rsidRDefault="00957600">
      <w:pPr>
        <w:adjustRightInd w:val="0"/>
        <w:snapToGrid w:val="0"/>
        <w:spacing w:line="360" w:lineRule="auto"/>
        <w:ind w:firstLineChars="200" w:firstLine="482"/>
        <w:rPr>
          <w:sz w:val="24"/>
        </w:rPr>
      </w:pPr>
      <w:r>
        <w:rPr>
          <w:rFonts w:hint="eastAsia"/>
          <w:b/>
          <w:bCs/>
          <w:sz w:val="24"/>
        </w:rPr>
        <w:t>2</w:t>
      </w:r>
      <w:r>
        <w:rPr>
          <w:b/>
          <w:bCs/>
          <w:sz w:val="24"/>
        </w:rPr>
        <w:t>.</w:t>
      </w:r>
      <w:r>
        <w:rPr>
          <w:rFonts w:hint="eastAsia"/>
          <w:b/>
          <w:bCs/>
          <w:sz w:val="24"/>
        </w:rPr>
        <w:t>4</w:t>
      </w:r>
      <w:r>
        <w:rPr>
          <w:b/>
          <w:bCs/>
          <w:sz w:val="24"/>
        </w:rPr>
        <w:t xml:space="preserve"> </w:t>
      </w:r>
      <w:r>
        <w:rPr>
          <w:b/>
          <w:bCs/>
          <w:sz w:val="24"/>
        </w:rPr>
        <w:t>创造丰富的实习场景为学生搭建深造就业</w:t>
      </w:r>
      <w:r>
        <w:rPr>
          <w:b/>
          <w:bCs/>
          <w:sz w:val="24"/>
        </w:rPr>
        <w:t>实践</w:t>
      </w:r>
      <w:r>
        <w:rPr>
          <w:b/>
          <w:bCs/>
          <w:sz w:val="24"/>
        </w:rPr>
        <w:t>平台。</w:t>
      </w:r>
      <w:r>
        <w:rPr>
          <w:sz w:val="24"/>
        </w:rPr>
        <w:t>突破财政局、税务局的传统实习场景，提供以人大、政协、发改委、民政局、统计局、街道等</w:t>
      </w:r>
      <w:r>
        <w:rPr>
          <w:sz w:val="24"/>
        </w:rPr>
        <w:t>“</w:t>
      </w:r>
      <w:r>
        <w:rPr>
          <w:sz w:val="24"/>
        </w:rPr>
        <w:t>大财政</w:t>
      </w:r>
      <w:r>
        <w:rPr>
          <w:sz w:val="24"/>
        </w:rPr>
        <w:t>”</w:t>
      </w:r>
      <w:r>
        <w:rPr>
          <w:sz w:val="24"/>
        </w:rPr>
        <w:t>口径的行政、事业单位实习、实践等锻炼机会，丰富</w:t>
      </w:r>
      <w:r>
        <w:rPr>
          <w:sz w:val="24"/>
        </w:rPr>
        <w:t>“</w:t>
      </w:r>
      <w:r>
        <w:rPr>
          <w:sz w:val="24"/>
        </w:rPr>
        <w:t>出口</w:t>
      </w:r>
      <w:r>
        <w:rPr>
          <w:sz w:val="24"/>
        </w:rPr>
        <w:t>”</w:t>
      </w:r>
      <w:r>
        <w:rPr>
          <w:sz w:val="24"/>
        </w:rPr>
        <w:t>的实践认识和积累，为学生深造和就业创造更多可能。</w:t>
      </w:r>
    </w:p>
    <w:p w14:paraId="28954C70" w14:textId="77777777" w:rsidR="009F068B" w:rsidRDefault="00957600">
      <w:pPr>
        <w:spacing w:before="120" w:line="360" w:lineRule="auto"/>
        <w:ind w:firstLine="560"/>
        <w:rPr>
          <w:rFonts w:eastAsia="黑体"/>
          <w:sz w:val="28"/>
          <w:szCs w:val="28"/>
        </w:rPr>
      </w:pPr>
      <w:r>
        <w:rPr>
          <w:rFonts w:eastAsia="黑体" w:hint="eastAsia"/>
          <w:sz w:val="28"/>
          <w:szCs w:val="28"/>
        </w:rPr>
        <w:t>三</w:t>
      </w:r>
      <w:r>
        <w:rPr>
          <w:rFonts w:eastAsia="黑体"/>
          <w:sz w:val="28"/>
          <w:szCs w:val="28"/>
        </w:rPr>
        <w:t>、毕业要求</w:t>
      </w:r>
    </w:p>
    <w:p w14:paraId="7D84E08E" w14:textId="77777777" w:rsidR="009F068B" w:rsidRDefault="00957600">
      <w:pPr>
        <w:adjustRightInd w:val="0"/>
        <w:snapToGrid w:val="0"/>
        <w:spacing w:line="360" w:lineRule="auto"/>
        <w:ind w:firstLineChars="200" w:firstLine="480"/>
        <w:rPr>
          <w:sz w:val="24"/>
        </w:rPr>
      </w:pPr>
      <w:r>
        <w:rPr>
          <w:sz w:val="24"/>
        </w:rPr>
        <w:t>符合学校办学理念和人才培养</w:t>
      </w:r>
      <w:r>
        <w:rPr>
          <w:sz w:val="24"/>
        </w:rPr>
        <w:t>目标</w:t>
      </w:r>
      <w:r>
        <w:rPr>
          <w:sz w:val="24"/>
        </w:rPr>
        <w:t>要求，参考国家有关政策、标准和行业人才需求，对本专业学生在毕业时应</w:t>
      </w:r>
      <w:r>
        <w:rPr>
          <w:sz w:val="24"/>
        </w:rPr>
        <w:t>达到</w:t>
      </w:r>
      <w:r>
        <w:rPr>
          <w:sz w:val="24"/>
        </w:rPr>
        <w:t>知识、能力和素质等方面的</w:t>
      </w:r>
      <w:r>
        <w:rPr>
          <w:sz w:val="24"/>
        </w:rPr>
        <w:t>要求</w:t>
      </w:r>
      <w:r>
        <w:rPr>
          <w:sz w:val="24"/>
        </w:rPr>
        <w:t>。</w:t>
      </w:r>
    </w:p>
    <w:p w14:paraId="6FE160C9" w14:textId="77777777" w:rsidR="009F068B" w:rsidRDefault="00957600">
      <w:pPr>
        <w:adjustRightInd w:val="0"/>
        <w:snapToGrid w:val="0"/>
        <w:spacing w:line="360" w:lineRule="auto"/>
        <w:ind w:firstLineChars="200" w:firstLine="482"/>
        <w:rPr>
          <w:b/>
          <w:bCs/>
          <w:sz w:val="24"/>
        </w:rPr>
      </w:pPr>
      <w:r>
        <w:rPr>
          <w:b/>
          <w:bCs/>
          <w:sz w:val="24"/>
        </w:rPr>
        <w:t>1</w:t>
      </w:r>
      <w:r>
        <w:rPr>
          <w:b/>
          <w:bCs/>
          <w:sz w:val="24"/>
        </w:rPr>
        <w:t>．知识要求</w:t>
      </w:r>
    </w:p>
    <w:p w14:paraId="56541CC0" w14:textId="77777777" w:rsidR="009F068B" w:rsidRDefault="00957600">
      <w:pPr>
        <w:adjustRightInd w:val="0"/>
        <w:snapToGrid w:val="0"/>
        <w:spacing w:line="360" w:lineRule="auto"/>
        <w:ind w:firstLineChars="200" w:firstLine="480"/>
        <w:rPr>
          <w:sz w:val="24"/>
        </w:rPr>
      </w:pPr>
      <w:r>
        <w:rPr>
          <w:sz w:val="24"/>
        </w:rPr>
        <w:t>掌握</w:t>
      </w:r>
      <w:r>
        <w:rPr>
          <w:sz w:val="24"/>
        </w:rPr>
        <w:t>扎实的</w:t>
      </w:r>
      <w:r>
        <w:rPr>
          <w:sz w:val="24"/>
        </w:rPr>
        <w:t>专业知识、</w:t>
      </w:r>
      <w:r>
        <w:rPr>
          <w:sz w:val="24"/>
        </w:rPr>
        <w:t>学科知识、通识知识、</w:t>
      </w:r>
      <w:r>
        <w:rPr>
          <w:sz w:val="24"/>
        </w:rPr>
        <w:t>外语知识</w:t>
      </w:r>
      <w:r>
        <w:rPr>
          <w:sz w:val="24"/>
        </w:rPr>
        <w:t>、</w:t>
      </w:r>
      <w:r>
        <w:rPr>
          <w:sz w:val="24"/>
        </w:rPr>
        <w:t>数智知识，形成与学生偏好相</w:t>
      </w:r>
      <w:r>
        <w:rPr>
          <w:sz w:val="24"/>
        </w:rPr>
        <w:t>匹配</w:t>
      </w:r>
      <w:r>
        <w:rPr>
          <w:sz w:val="24"/>
        </w:rPr>
        <w:t>的较为综合的知识体系。</w:t>
      </w:r>
    </w:p>
    <w:p w14:paraId="0E660249" w14:textId="77777777" w:rsidR="009F068B" w:rsidRDefault="00957600">
      <w:pPr>
        <w:adjustRightInd w:val="0"/>
        <w:snapToGrid w:val="0"/>
        <w:spacing w:line="360" w:lineRule="auto"/>
        <w:ind w:firstLineChars="200" w:firstLine="482"/>
        <w:rPr>
          <w:sz w:val="24"/>
        </w:rPr>
      </w:pPr>
      <w:r>
        <w:rPr>
          <w:b/>
          <w:bCs/>
          <w:sz w:val="24"/>
        </w:rPr>
        <w:t xml:space="preserve">1.1 </w:t>
      </w:r>
      <w:r>
        <w:rPr>
          <w:b/>
          <w:bCs/>
          <w:sz w:val="24"/>
        </w:rPr>
        <w:t>专业知识：</w:t>
      </w:r>
      <w:r>
        <w:rPr>
          <w:sz w:val="24"/>
        </w:rPr>
        <w:t>以财税领域知识为载体，形成对政府及其运行特征的基本认知框架。</w:t>
      </w:r>
    </w:p>
    <w:p w14:paraId="520F4B60" w14:textId="77777777" w:rsidR="009F068B" w:rsidRDefault="00957600">
      <w:pPr>
        <w:adjustRightInd w:val="0"/>
        <w:snapToGrid w:val="0"/>
        <w:spacing w:line="360" w:lineRule="auto"/>
        <w:ind w:firstLineChars="200" w:firstLine="482"/>
        <w:rPr>
          <w:sz w:val="24"/>
        </w:rPr>
      </w:pPr>
      <w:r>
        <w:rPr>
          <w:b/>
          <w:bCs/>
          <w:sz w:val="24"/>
        </w:rPr>
        <w:t xml:space="preserve">1.2 </w:t>
      </w:r>
      <w:r>
        <w:rPr>
          <w:b/>
          <w:bCs/>
          <w:sz w:val="24"/>
        </w:rPr>
        <w:t>学科知识：</w:t>
      </w:r>
      <w:r>
        <w:rPr>
          <w:sz w:val="24"/>
        </w:rPr>
        <w:t>以经济学知识为载体，形成对市场及其运行特征的基本认知框架。</w:t>
      </w:r>
    </w:p>
    <w:p w14:paraId="5EE99C2D" w14:textId="77777777" w:rsidR="009F068B" w:rsidRDefault="00957600">
      <w:pPr>
        <w:adjustRightInd w:val="0"/>
        <w:snapToGrid w:val="0"/>
        <w:spacing w:line="360" w:lineRule="auto"/>
        <w:ind w:firstLineChars="200" w:firstLine="482"/>
        <w:rPr>
          <w:sz w:val="24"/>
        </w:rPr>
      </w:pPr>
      <w:r>
        <w:rPr>
          <w:b/>
          <w:bCs/>
          <w:sz w:val="24"/>
        </w:rPr>
        <w:t>1.3</w:t>
      </w:r>
      <w:r>
        <w:rPr>
          <w:b/>
          <w:bCs/>
          <w:sz w:val="24"/>
        </w:rPr>
        <w:t xml:space="preserve"> </w:t>
      </w:r>
      <w:r>
        <w:rPr>
          <w:b/>
          <w:bCs/>
          <w:sz w:val="24"/>
        </w:rPr>
        <w:t>通识知识：</w:t>
      </w:r>
      <w:r>
        <w:rPr>
          <w:sz w:val="24"/>
        </w:rPr>
        <w:t>以人文素养知识为载体，形成对国情、文化、历史、法律、哲学等方面有针对性的基本认知框架。</w:t>
      </w:r>
      <w:r>
        <w:rPr>
          <w:sz w:val="24"/>
        </w:rPr>
        <w:t xml:space="preserve"> </w:t>
      </w:r>
    </w:p>
    <w:p w14:paraId="5619FA6F" w14:textId="77777777" w:rsidR="009F068B" w:rsidRDefault="00957600">
      <w:pPr>
        <w:adjustRightInd w:val="0"/>
        <w:snapToGrid w:val="0"/>
        <w:spacing w:line="360" w:lineRule="auto"/>
        <w:ind w:firstLineChars="200" w:firstLine="482"/>
        <w:rPr>
          <w:sz w:val="24"/>
          <w:highlight w:val="yellow"/>
        </w:rPr>
      </w:pPr>
      <w:r>
        <w:rPr>
          <w:b/>
          <w:bCs/>
          <w:sz w:val="24"/>
        </w:rPr>
        <w:t xml:space="preserve">1.4 </w:t>
      </w:r>
      <w:r>
        <w:rPr>
          <w:b/>
          <w:bCs/>
          <w:sz w:val="24"/>
        </w:rPr>
        <w:t>外语知识：</w:t>
      </w:r>
      <w:r>
        <w:rPr>
          <w:sz w:val="24"/>
        </w:rPr>
        <w:t>以大学外语知识为载体，形成运用外语进行听、说、读、写、交流的基本素养。</w:t>
      </w:r>
    </w:p>
    <w:p w14:paraId="3AA689CF" w14:textId="77777777" w:rsidR="009F068B" w:rsidRDefault="00957600">
      <w:pPr>
        <w:adjustRightInd w:val="0"/>
        <w:snapToGrid w:val="0"/>
        <w:spacing w:line="360" w:lineRule="auto"/>
        <w:ind w:firstLineChars="200" w:firstLine="482"/>
        <w:rPr>
          <w:sz w:val="24"/>
        </w:rPr>
      </w:pPr>
      <w:r>
        <w:rPr>
          <w:b/>
          <w:bCs/>
          <w:sz w:val="24"/>
        </w:rPr>
        <w:lastRenderedPageBreak/>
        <w:t xml:space="preserve">1.5 </w:t>
      </w:r>
      <w:r>
        <w:rPr>
          <w:b/>
          <w:bCs/>
          <w:sz w:val="24"/>
        </w:rPr>
        <w:t>数智知识：</w:t>
      </w:r>
      <w:r>
        <w:rPr>
          <w:sz w:val="24"/>
        </w:rPr>
        <w:t>以学校数智类课程知识为载体，形成符合数字时代发展的基本数智素养。</w:t>
      </w:r>
    </w:p>
    <w:p w14:paraId="0AA8FA0E" w14:textId="77777777" w:rsidR="009F068B" w:rsidRDefault="00957600">
      <w:pPr>
        <w:adjustRightInd w:val="0"/>
        <w:snapToGrid w:val="0"/>
        <w:spacing w:line="360" w:lineRule="auto"/>
        <w:ind w:firstLineChars="200" w:firstLine="482"/>
        <w:rPr>
          <w:b/>
          <w:bCs/>
          <w:sz w:val="24"/>
        </w:rPr>
      </w:pPr>
      <w:r>
        <w:rPr>
          <w:b/>
          <w:bCs/>
          <w:sz w:val="24"/>
        </w:rPr>
        <w:t>2</w:t>
      </w:r>
      <w:r>
        <w:rPr>
          <w:b/>
          <w:bCs/>
          <w:sz w:val="24"/>
        </w:rPr>
        <w:t>．能力要求</w:t>
      </w:r>
    </w:p>
    <w:p w14:paraId="4783EB86" w14:textId="77777777" w:rsidR="009F068B" w:rsidRDefault="00957600">
      <w:pPr>
        <w:adjustRightInd w:val="0"/>
        <w:snapToGrid w:val="0"/>
        <w:spacing w:line="360" w:lineRule="auto"/>
        <w:ind w:firstLineChars="200" w:firstLine="480"/>
        <w:rPr>
          <w:sz w:val="24"/>
        </w:rPr>
      </w:pPr>
      <w:r>
        <w:rPr>
          <w:sz w:val="24"/>
        </w:rPr>
        <w:t>具备过硬的自主学习能力、沟通表达能力、专业技术能力、</w:t>
      </w:r>
      <w:r>
        <w:rPr>
          <w:sz w:val="24"/>
        </w:rPr>
        <w:t>团队合作</w:t>
      </w:r>
      <w:r>
        <w:rPr>
          <w:sz w:val="24"/>
        </w:rPr>
        <w:t>能力</w:t>
      </w:r>
      <w:r>
        <w:rPr>
          <w:sz w:val="24"/>
        </w:rPr>
        <w:t>、</w:t>
      </w:r>
      <w:r>
        <w:rPr>
          <w:sz w:val="24"/>
        </w:rPr>
        <w:t>数智</w:t>
      </w:r>
      <w:r>
        <w:rPr>
          <w:sz w:val="24"/>
        </w:rPr>
        <w:t>技术应用</w:t>
      </w:r>
      <w:r>
        <w:rPr>
          <w:sz w:val="24"/>
        </w:rPr>
        <w:t>能力，形成与学生特点相匹配的综合能力素养。</w:t>
      </w:r>
    </w:p>
    <w:p w14:paraId="1A427878" w14:textId="77777777" w:rsidR="009F068B" w:rsidRDefault="00957600">
      <w:pPr>
        <w:adjustRightInd w:val="0"/>
        <w:snapToGrid w:val="0"/>
        <w:spacing w:line="360" w:lineRule="auto"/>
        <w:ind w:firstLineChars="200" w:firstLine="482"/>
        <w:rPr>
          <w:sz w:val="24"/>
        </w:rPr>
      </w:pPr>
      <w:r>
        <w:rPr>
          <w:b/>
          <w:bCs/>
          <w:sz w:val="24"/>
        </w:rPr>
        <w:t xml:space="preserve">2.1 </w:t>
      </w:r>
      <w:r>
        <w:rPr>
          <w:b/>
          <w:bCs/>
          <w:sz w:val="24"/>
        </w:rPr>
        <w:t>自主学习能力：</w:t>
      </w:r>
      <w:r>
        <w:rPr>
          <w:sz w:val="24"/>
        </w:rPr>
        <w:t>具备</w:t>
      </w:r>
      <w:r>
        <w:rPr>
          <w:sz w:val="24"/>
        </w:rPr>
        <w:t>自主学习和终身学习意识</w:t>
      </w:r>
      <w:r>
        <w:rPr>
          <w:sz w:val="24"/>
        </w:rPr>
        <w:t>，</w:t>
      </w:r>
      <w:r>
        <w:rPr>
          <w:sz w:val="24"/>
        </w:rPr>
        <w:t>形成能适应</w:t>
      </w:r>
      <w:r>
        <w:rPr>
          <w:sz w:val="24"/>
        </w:rPr>
        <w:t>创业创新</w:t>
      </w:r>
      <w:r>
        <w:rPr>
          <w:sz w:val="24"/>
        </w:rPr>
        <w:t>需求和外部环境变化的</w:t>
      </w:r>
      <w:r>
        <w:rPr>
          <w:sz w:val="24"/>
        </w:rPr>
        <w:t>能力</w:t>
      </w:r>
      <w:r>
        <w:rPr>
          <w:sz w:val="24"/>
        </w:rPr>
        <w:t>。</w:t>
      </w:r>
    </w:p>
    <w:p w14:paraId="455E46A0" w14:textId="77777777" w:rsidR="009F068B" w:rsidRDefault="00957600">
      <w:pPr>
        <w:adjustRightInd w:val="0"/>
        <w:snapToGrid w:val="0"/>
        <w:spacing w:line="360" w:lineRule="auto"/>
        <w:ind w:firstLineChars="200" w:firstLine="482"/>
        <w:rPr>
          <w:sz w:val="24"/>
        </w:rPr>
      </w:pPr>
      <w:r>
        <w:rPr>
          <w:b/>
          <w:bCs/>
          <w:sz w:val="24"/>
        </w:rPr>
        <w:t xml:space="preserve">2.2 </w:t>
      </w:r>
      <w:r>
        <w:rPr>
          <w:b/>
          <w:bCs/>
          <w:sz w:val="24"/>
        </w:rPr>
        <w:t>沟通表达能力</w:t>
      </w:r>
      <w:r>
        <w:rPr>
          <w:b/>
          <w:bCs/>
          <w:sz w:val="24"/>
        </w:rPr>
        <w:t>：</w:t>
      </w:r>
      <w:r>
        <w:rPr>
          <w:sz w:val="24"/>
        </w:rPr>
        <w:t>能够与国内外业界同行、社会公众就</w:t>
      </w:r>
      <w:r>
        <w:rPr>
          <w:sz w:val="24"/>
        </w:rPr>
        <w:t>专业</w:t>
      </w:r>
      <w:r>
        <w:rPr>
          <w:sz w:val="24"/>
        </w:rPr>
        <w:t>领域现象和问题进行有效沟通与交流</w:t>
      </w:r>
      <w:r>
        <w:rPr>
          <w:sz w:val="24"/>
        </w:rPr>
        <w:t>的能力</w:t>
      </w:r>
      <w:r>
        <w:rPr>
          <w:sz w:val="24"/>
        </w:rPr>
        <w:t>。</w:t>
      </w:r>
    </w:p>
    <w:p w14:paraId="14B5A96E" w14:textId="77777777" w:rsidR="009F068B" w:rsidRDefault="00957600">
      <w:pPr>
        <w:adjustRightInd w:val="0"/>
        <w:snapToGrid w:val="0"/>
        <w:spacing w:line="360" w:lineRule="auto"/>
        <w:ind w:firstLineChars="200" w:firstLine="482"/>
        <w:rPr>
          <w:sz w:val="24"/>
        </w:rPr>
      </w:pPr>
      <w:r>
        <w:rPr>
          <w:b/>
          <w:bCs/>
          <w:sz w:val="24"/>
        </w:rPr>
        <w:t xml:space="preserve">2.3 </w:t>
      </w:r>
      <w:r>
        <w:rPr>
          <w:b/>
          <w:bCs/>
          <w:sz w:val="24"/>
        </w:rPr>
        <w:t>专业技术能力</w:t>
      </w:r>
      <w:r>
        <w:rPr>
          <w:b/>
          <w:bCs/>
          <w:sz w:val="24"/>
        </w:rPr>
        <w:t>：</w:t>
      </w:r>
      <w:r>
        <w:rPr>
          <w:sz w:val="24"/>
        </w:rPr>
        <w:t>能够熟练运用专业领域知识和工具</w:t>
      </w:r>
      <w:r>
        <w:rPr>
          <w:sz w:val="24"/>
        </w:rPr>
        <w:t>，</w:t>
      </w:r>
      <w:r>
        <w:rPr>
          <w:sz w:val="24"/>
        </w:rPr>
        <w:t>对发现的财税专业问题进行理论分析、信息数据收集处理、决策应对分析，并提出解决方案的能力</w:t>
      </w:r>
      <w:r>
        <w:rPr>
          <w:sz w:val="24"/>
        </w:rPr>
        <w:t>；</w:t>
      </w:r>
    </w:p>
    <w:p w14:paraId="0A3C9028" w14:textId="77777777" w:rsidR="009F068B" w:rsidRDefault="00957600">
      <w:pPr>
        <w:adjustRightInd w:val="0"/>
        <w:snapToGrid w:val="0"/>
        <w:spacing w:line="360" w:lineRule="auto"/>
        <w:ind w:firstLineChars="200" w:firstLine="482"/>
        <w:rPr>
          <w:sz w:val="24"/>
        </w:rPr>
      </w:pPr>
      <w:r>
        <w:rPr>
          <w:b/>
          <w:bCs/>
          <w:sz w:val="24"/>
        </w:rPr>
        <w:t xml:space="preserve">2.4 </w:t>
      </w:r>
      <w:r>
        <w:rPr>
          <w:b/>
          <w:bCs/>
          <w:sz w:val="24"/>
        </w:rPr>
        <w:t>团队合作能力：</w:t>
      </w:r>
      <w:r>
        <w:rPr>
          <w:sz w:val="24"/>
        </w:rPr>
        <w:t>具有团队协作意识，能够在财政学科及多学科团队活动中</w:t>
      </w:r>
      <w:r>
        <w:rPr>
          <w:sz w:val="24"/>
        </w:rPr>
        <w:t>体现个人价值</w:t>
      </w:r>
      <w:r>
        <w:rPr>
          <w:sz w:val="24"/>
        </w:rPr>
        <w:t>，并能与其他成员进行协调合作</w:t>
      </w:r>
      <w:r>
        <w:rPr>
          <w:sz w:val="24"/>
        </w:rPr>
        <w:t>的能力</w:t>
      </w:r>
      <w:r>
        <w:rPr>
          <w:sz w:val="24"/>
        </w:rPr>
        <w:t>。</w:t>
      </w:r>
    </w:p>
    <w:p w14:paraId="4DC1A284" w14:textId="77777777" w:rsidR="009F068B" w:rsidRDefault="00957600">
      <w:pPr>
        <w:adjustRightInd w:val="0"/>
        <w:snapToGrid w:val="0"/>
        <w:spacing w:line="360" w:lineRule="auto"/>
        <w:ind w:firstLineChars="200" w:firstLine="482"/>
        <w:rPr>
          <w:sz w:val="24"/>
        </w:rPr>
      </w:pPr>
      <w:r>
        <w:rPr>
          <w:b/>
          <w:bCs/>
          <w:sz w:val="24"/>
        </w:rPr>
        <w:t>2.5</w:t>
      </w:r>
      <w:r>
        <w:rPr>
          <w:b/>
          <w:bCs/>
          <w:sz w:val="24"/>
        </w:rPr>
        <w:t>数智技术应用能力：</w:t>
      </w:r>
      <w:r>
        <w:rPr>
          <w:sz w:val="24"/>
        </w:rPr>
        <w:t>能够运用数智技术（如大数据、人工智能等现代信息技术）开拓学习资源、开展资料搜集及数据分析、辅助课业学习和学术研究、拓宽职业发展空间等，培养学生适应数智化社会发展趋势的能力。</w:t>
      </w:r>
    </w:p>
    <w:p w14:paraId="445B0C72" w14:textId="77777777" w:rsidR="009F068B" w:rsidRDefault="00957600">
      <w:pPr>
        <w:adjustRightInd w:val="0"/>
        <w:snapToGrid w:val="0"/>
        <w:spacing w:line="360" w:lineRule="auto"/>
        <w:ind w:firstLineChars="200" w:firstLine="482"/>
        <w:rPr>
          <w:b/>
          <w:bCs/>
          <w:sz w:val="24"/>
        </w:rPr>
      </w:pPr>
      <w:r>
        <w:rPr>
          <w:b/>
          <w:bCs/>
          <w:sz w:val="24"/>
        </w:rPr>
        <w:t>3</w:t>
      </w:r>
      <w:r>
        <w:rPr>
          <w:b/>
          <w:bCs/>
          <w:sz w:val="24"/>
        </w:rPr>
        <w:t>．素质要求</w:t>
      </w:r>
    </w:p>
    <w:p w14:paraId="696E0FC1" w14:textId="77777777" w:rsidR="009F068B" w:rsidRDefault="00957600">
      <w:pPr>
        <w:adjustRightInd w:val="0"/>
        <w:snapToGrid w:val="0"/>
        <w:spacing w:line="360" w:lineRule="auto"/>
        <w:ind w:firstLineChars="200" w:firstLine="480"/>
        <w:rPr>
          <w:sz w:val="24"/>
        </w:rPr>
      </w:pPr>
      <w:r>
        <w:rPr>
          <w:sz w:val="24"/>
        </w:rPr>
        <w:t>具备过硬的政治、道德、职业、身心素质</w:t>
      </w:r>
      <w:r>
        <w:rPr>
          <w:sz w:val="24"/>
        </w:rPr>
        <w:t>，</w:t>
      </w:r>
      <w:r>
        <w:rPr>
          <w:sz w:val="24"/>
        </w:rPr>
        <w:t>形成与外界环境兼容的身心素养</w:t>
      </w:r>
      <w:r>
        <w:rPr>
          <w:sz w:val="24"/>
        </w:rPr>
        <w:t>。</w:t>
      </w:r>
    </w:p>
    <w:p w14:paraId="4A07C3C4" w14:textId="77777777" w:rsidR="009F068B" w:rsidRDefault="00957600">
      <w:pPr>
        <w:adjustRightInd w:val="0"/>
        <w:snapToGrid w:val="0"/>
        <w:spacing w:line="360" w:lineRule="auto"/>
        <w:ind w:firstLineChars="200" w:firstLine="482"/>
        <w:rPr>
          <w:sz w:val="24"/>
        </w:rPr>
      </w:pPr>
      <w:r>
        <w:rPr>
          <w:b/>
          <w:bCs/>
          <w:sz w:val="24"/>
        </w:rPr>
        <w:t xml:space="preserve">3.1 </w:t>
      </w:r>
      <w:r>
        <w:rPr>
          <w:b/>
          <w:bCs/>
          <w:sz w:val="24"/>
        </w:rPr>
        <w:t>政治素质过硬</w:t>
      </w:r>
      <w:r>
        <w:rPr>
          <w:b/>
          <w:bCs/>
          <w:sz w:val="24"/>
        </w:rPr>
        <w:t>：</w:t>
      </w:r>
      <w:r>
        <w:rPr>
          <w:sz w:val="24"/>
        </w:rPr>
        <w:t>掌握马克思主义、毛泽东思想和中国特色社会主义理论体系</w:t>
      </w:r>
      <w:r>
        <w:rPr>
          <w:sz w:val="24"/>
        </w:rPr>
        <w:t>，</w:t>
      </w:r>
      <w:r>
        <w:rPr>
          <w:sz w:val="24"/>
        </w:rPr>
        <w:t>形成</w:t>
      </w:r>
      <w:r>
        <w:rPr>
          <w:sz w:val="24"/>
        </w:rPr>
        <w:t>为国家富强、民族昌盛而奋斗的志向和责任感</w:t>
      </w:r>
      <w:r>
        <w:rPr>
          <w:sz w:val="24"/>
        </w:rPr>
        <w:t>。</w:t>
      </w:r>
    </w:p>
    <w:p w14:paraId="3B80CB4F" w14:textId="77777777" w:rsidR="009F068B" w:rsidRDefault="00957600">
      <w:pPr>
        <w:adjustRightInd w:val="0"/>
        <w:snapToGrid w:val="0"/>
        <w:spacing w:line="360" w:lineRule="auto"/>
        <w:ind w:firstLineChars="200" w:firstLine="482"/>
        <w:rPr>
          <w:sz w:val="24"/>
        </w:rPr>
      </w:pPr>
      <w:r>
        <w:rPr>
          <w:b/>
          <w:bCs/>
          <w:sz w:val="24"/>
        </w:rPr>
        <w:t>3.2</w:t>
      </w:r>
      <w:r>
        <w:rPr>
          <w:b/>
          <w:bCs/>
          <w:sz w:val="24"/>
        </w:rPr>
        <w:t xml:space="preserve"> </w:t>
      </w:r>
      <w:r>
        <w:rPr>
          <w:b/>
          <w:bCs/>
          <w:sz w:val="24"/>
        </w:rPr>
        <w:t>道德品质良好：</w:t>
      </w:r>
      <w:r>
        <w:rPr>
          <w:sz w:val="24"/>
        </w:rPr>
        <w:t>具有良好的思想品德、社会公德、职业道德和个人修养</w:t>
      </w:r>
      <w:r>
        <w:rPr>
          <w:sz w:val="24"/>
        </w:rPr>
        <w:t>，</w:t>
      </w:r>
      <w:r>
        <w:rPr>
          <w:sz w:val="24"/>
        </w:rPr>
        <w:t>形成有利于个人成长和发展道德品质基础。</w:t>
      </w:r>
    </w:p>
    <w:p w14:paraId="1F3940D3" w14:textId="77777777" w:rsidR="009F068B" w:rsidRDefault="00957600">
      <w:pPr>
        <w:adjustRightInd w:val="0"/>
        <w:snapToGrid w:val="0"/>
        <w:spacing w:line="360" w:lineRule="auto"/>
        <w:ind w:firstLineChars="200" w:firstLine="482"/>
        <w:rPr>
          <w:sz w:val="24"/>
        </w:rPr>
      </w:pPr>
      <w:r>
        <w:rPr>
          <w:b/>
          <w:bCs/>
          <w:sz w:val="24"/>
        </w:rPr>
        <w:t xml:space="preserve">3.3 </w:t>
      </w:r>
      <w:r>
        <w:rPr>
          <w:b/>
          <w:bCs/>
          <w:sz w:val="24"/>
        </w:rPr>
        <w:t>富有职业精神：</w:t>
      </w:r>
      <w:r>
        <w:rPr>
          <w:sz w:val="24"/>
        </w:rPr>
        <w:t>养成</w:t>
      </w:r>
      <w:r>
        <w:rPr>
          <w:sz w:val="24"/>
        </w:rPr>
        <w:t>具有爱岗敬业、遵纪守法和团结合作的品质</w:t>
      </w:r>
      <w:r>
        <w:rPr>
          <w:sz w:val="24"/>
        </w:rPr>
        <w:t>，</w:t>
      </w:r>
      <w:r>
        <w:rPr>
          <w:sz w:val="24"/>
        </w:rPr>
        <w:t>形成有利于未来职业生涯发展的精神储备。</w:t>
      </w:r>
    </w:p>
    <w:p w14:paraId="77242CE0" w14:textId="77777777" w:rsidR="009F068B" w:rsidRDefault="00957600">
      <w:pPr>
        <w:adjustRightInd w:val="0"/>
        <w:snapToGrid w:val="0"/>
        <w:spacing w:line="360" w:lineRule="auto"/>
        <w:ind w:firstLineChars="200" w:firstLine="482"/>
        <w:rPr>
          <w:sz w:val="24"/>
        </w:rPr>
      </w:pPr>
      <w:r>
        <w:rPr>
          <w:b/>
          <w:bCs/>
          <w:sz w:val="24"/>
        </w:rPr>
        <w:t xml:space="preserve">3.4 </w:t>
      </w:r>
      <w:r>
        <w:rPr>
          <w:b/>
          <w:bCs/>
          <w:sz w:val="24"/>
        </w:rPr>
        <w:t>体魄心理健康：</w:t>
      </w:r>
      <w:r>
        <w:rPr>
          <w:sz w:val="24"/>
        </w:rPr>
        <w:t>养成作息规律、身体健康、情绪控制、积极乐观的生活学习态度</w:t>
      </w:r>
      <w:r>
        <w:rPr>
          <w:rFonts w:hint="eastAsia"/>
          <w:sz w:val="24"/>
        </w:rPr>
        <w:t>，其中把通过学生体质健康测试作为毕业条件之一，</w:t>
      </w:r>
      <w:r>
        <w:rPr>
          <w:sz w:val="24"/>
        </w:rPr>
        <w:t>形成有利于未来人生道路的身心基石</w:t>
      </w:r>
      <w:r>
        <w:rPr>
          <w:sz w:val="24"/>
        </w:rPr>
        <w:t>。</w:t>
      </w:r>
    </w:p>
    <w:p w14:paraId="51C3CFF0" w14:textId="77777777" w:rsidR="009F068B" w:rsidRDefault="00957600">
      <w:pPr>
        <w:adjustRightInd w:val="0"/>
        <w:snapToGrid w:val="0"/>
        <w:spacing w:line="360" w:lineRule="auto"/>
        <w:ind w:firstLineChars="200" w:firstLine="480"/>
        <w:rPr>
          <w:color w:val="FF0000"/>
          <w:sz w:val="24"/>
        </w:rPr>
      </w:pPr>
      <w:r>
        <w:rPr>
          <w:sz w:val="24"/>
        </w:rPr>
        <w:lastRenderedPageBreak/>
        <w:t>对于财政学（实验班），在知识要求方面进一步侧重经济学学科知识和财政学专业知识的结合与应用，强调需要满足学术创新的基本知识厚度和广度；在能力要</w:t>
      </w:r>
      <w:r>
        <w:rPr>
          <w:sz w:val="24"/>
        </w:rPr>
        <w:t>求方面进一步侧重</w:t>
      </w:r>
      <w:r>
        <w:rPr>
          <w:sz w:val="24"/>
        </w:rPr>
        <w:t>能够运用</w:t>
      </w:r>
      <w:r>
        <w:rPr>
          <w:sz w:val="24"/>
        </w:rPr>
        <w:t>AI</w:t>
      </w:r>
      <w:r>
        <w:rPr>
          <w:sz w:val="24"/>
        </w:rPr>
        <w:t>、</w:t>
      </w:r>
      <w:r>
        <w:rPr>
          <w:sz w:val="24"/>
        </w:rPr>
        <w:t>大数据、人工智能等现代</w:t>
      </w:r>
      <w:r>
        <w:rPr>
          <w:sz w:val="24"/>
        </w:rPr>
        <w:t>技术</w:t>
      </w:r>
      <w:r>
        <w:rPr>
          <w:sz w:val="24"/>
        </w:rPr>
        <w:t>，</w:t>
      </w:r>
      <w:r>
        <w:rPr>
          <w:sz w:val="24"/>
        </w:rPr>
        <w:t>综合</w:t>
      </w:r>
      <w:r>
        <w:rPr>
          <w:sz w:val="24"/>
        </w:rPr>
        <w:t>分析</w:t>
      </w:r>
      <w:r>
        <w:rPr>
          <w:sz w:val="24"/>
        </w:rPr>
        <w:t>、解决现实问题和学术命题</w:t>
      </w:r>
      <w:r>
        <w:rPr>
          <w:sz w:val="24"/>
        </w:rPr>
        <w:t>的</w:t>
      </w:r>
      <w:r>
        <w:rPr>
          <w:sz w:val="24"/>
        </w:rPr>
        <w:t>创新能力和综合运用</w:t>
      </w:r>
      <w:r>
        <w:rPr>
          <w:sz w:val="24"/>
        </w:rPr>
        <w:t>能力</w:t>
      </w:r>
      <w:r>
        <w:rPr>
          <w:sz w:val="24"/>
        </w:rPr>
        <w:t>；在素质要求方面进一步侧重历史使命感、社会责任感、利他性等品质，强调具备较高的公共事务承担的胆识和素养。</w:t>
      </w:r>
    </w:p>
    <w:p w14:paraId="5CAE3767" w14:textId="77777777" w:rsidR="009F068B" w:rsidRDefault="00957600">
      <w:pPr>
        <w:spacing w:before="120" w:line="360" w:lineRule="auto"/>
        <w:ind w:firstLine="560"/>
        <w:rPr>
          <w:rFonts w:eastAsia="黑体"/>
          <w:sz w:val="28"/>
          <w:szCs w:val="28"/>
        </w:rPr>
      </w:pPr>
      <w:r>
        <w:rPr>
          <w:rFonts w:eastAsia="黑体" w:hint="eastAsia"/>
          <w:sz w:val="28"/>
          <w:szCs w:val="28"/>
        </w:rPr>
        <w:t>四</w:t>
      </w:r>
      <w:r>
        <w:rPr>
          <w:rFonts w:eastAsia="黑体"/>
          <w:sz w:val="28"/>
          <w:szCs w:val="28"/>
        </w:rPr>
        <w:t>、主干学科、核心课程及专业知识图谱</w:t>
      </w:r>
    </w:p>
    <w:p w14:paraId="529DD2D9" w14:textId="77777777" w:rsidR="009F068B" w:rsidRDefault="00957600">
      <w:pPr>
        <w:adjustRightInd w:val="0"/>
        <w:snapToGrid w:val="0"/>
        <w:spacing w:line="360" w:lineRule="auto"/>
        <w:ind w:firstLineChars="200" w:firstLine="482"/>
        <w:rPr>
          <w:sz w:val="24"/>
        </w:rPr>
      </w:pPr>
      <w:r>
        <w:rPr>
          <w:b/>
          <w:bCs/>
          <w:sz w:val="24"/>
        </w:rPr>
        <w:t>主干学科：</w:t>
      </w:r>
      <w:r>
        <w:rPr>
          <w:b/>
          <w:bCs/>
          <w:sz w:val="24"/>
        </w:rPr>
        <w:t>经济学、管理学</w:t>
      </w:r>
    </w:p>
    <w:p w14:paraId="3AFF5418" w14:textId="77777777" w:rsidR="009F068B" w:rsidRDefault="00957600">
      <w:pPr>
        <w:adjustRightInd w:val="0"/>
        <w:snapToGrid w:val="0"/>
        <w:spacing w:line="360" w:lineRule="auto"/>
        <w:ind w:firstLineChars="200" w:firstLine="482"/>
        <w:rPr>
          <w:sz w:val="24"/>
        </w:rPr>
      </w:pPr>
      <w:r>
        <w:rPr>
          <w:b/>
          <w:bCs/>
          <w:sz w:val="24"/>
        </w:rPr>
        <w:t>核心课程：</w:t>
      </w:r>
      <w:r>
        <w:rPr>
          <w:sz w:val="24"/>
        </w:rPr>
        <w:t>《</w:t>
      </w:r>
      <w:r>
        <w:rPr>
          <w:sz w:val="24"/>
        </w:rPr>
        <w:t>微观经济</w:t>
      </w:r>
      <w:r>
        <w:rPr>
          <w:sz w:val="24"/>
        </w:rPr>
        <w:t>学</w:t>
      </w:r>
      <w:r>
        <w:rPr>
          <w:sz w:val="24"/>
        </w:rPr>
        <w:t>》《</w:t>
      </w:r>
      <w:r>
        <w:rPr>
          <w:sz w:val="24"/>
        </w:rPr>
        <w:t>宏观经济学</w:t>
      </w:r>
      <w:r>
        <w:rPr>
          <w:sz w:val="24"/>
        </w:rPr>
        <w:t>》《</w:t>
      </w:r>
      <w:r>
        <w:rPr>
          <w:sz w:val="24"/>
        </w:rPr>
        <w:t>政治经济学</w:t>
      </w:r>
      <w:r>
        <w:rPr>
          <w:sz w:val="24"/>
        </w:rPr>
        <w:t>》《</w:t>
      </w:r>
      <w:r>
        <w:rPr>
          <w:sz w:val="24"/>
        </w:rPr>
        <w:t>会计学</w:t>
      </w:r>
      <w:r>
        <w:rPr>
          <w:sz w:val="24"/>
        </w:rPr>
        <w:t>》《</w:t>
      </w:r>
      <w:r>
        <w:rPr>
          <w:sz w:val="24"/>
        </w:rPr>
        <w:t>财政学</w:t>
      </w:r>
      <w:r>
        <w:rPr>
          <w:sz w:val="24"/>
        </w:rPr>
        <w:t>》《西方财政学（双语）》《比较财政学（双语）》《金融学》《</w:t>
      </w:r>
      <w:r>
        <w:rPr>
          <w:sz w:val="24"/>
        </w:rPr>
        <w:t>统计学</w:t>
      </w:r>
      <w:r>
        <w:rPr>
          <w:sz w:val="24"/>
        </w:rPr>
        <w:t>》《</w:t>
      </w:r>
      <w:r>
        <w:rPr>
          <w:sz w:val="24"/>
        </w:rPr>
        <w:t>计量经济学</w:t>
      </w:r>
      <w:r>
        <w:rPr>
          <w:sz w:val="24"/>
        </w:rPr>
        <w:t>》《</w:t>
      </w:r>
      <w:r>
        <w:rPr>
          <w:sz w:val="24"/>
        </w:rPr>
        <w:t>中国税制</w:t>
      </w:r>
      <w:r>
        <w:rPr>
          <w:sz w:val="24"/>
        </w:rPr>
        <w:t>》《</w:t>
      </w:r>
      <w:r>
        <w:rPr>
          <w:sz w:val="24"/>
        </w:rPr>
        <w:t>政府预算</w:t>
      </w:r>
      <w:r>
        <w:rPr>
          <w:sz w:val="24"/>
        </w:rPr>
        <w:t>》《</w:t>
      </w:r>
      <w:r>
        <w:rPr>
          <w:sz w:val="24"/>
        </w:rPr>
        <w:t>西方财政思想史</w:t>
      </w:r>
      <w:r>
        <w:rPr>
          <w:sz w:val="24"/>
        </w:rPr>
        <w:t>》</w:t>
      </w:r>
    </w:p>
    <w:p w14:paraId="2335EAA0" w14:textId="77777777" w:rsidR="009F068B" w:rsidRDefault="00957600">
      <w:pPr>
        <w:adjustRightInd w:val="0"/>
        <w:snapToGrid w:val="0"/>
        <w:spacing w:line="360" w:lineRule="auto"/>
        <w:ind w:firstLineChars="200" w:firstLine="482"/>
        <w:rPr>
          <w:sz w:val="24"/>
        </w:rPr>
      </w:pPr>
      <w:r>
        <w:rPr>
          <w:b/>
          <w:bCs/>
          <w:sz w:val="24"/>
        </w:rPr>
        <w:t>专业知识图谱：</w:t>
      </w:r>
      <w:r>
        <w:rPr>
          <w:sz w:val="24"/>
        </w:rPr>
        <w:t>学科知识群</w:t>
      </w:r>
      <w:r>
        <w:rPr>
          <w:sz w:val="24"/>
        </w:rPr>
        <w:t>+</w:t>
      </w:r>
      <w:r>
        <w:rPr>
          <w:sz w:val="24"/>
        </w:rPr>
        <w:t>专业知识群（财政理论知识群</w:t>
      </w:r>
      <w:r>
        <w:rPr>
          <w:sz w:val="24"/>
        </w:rPr>
        <w:t>+</w:t>
      </w:r>
      <w:r>
        <w:rPr>
          <w:sz w:val="24"/>
        </w:rPr>
        <w:t>财政管理知识群</w:t>
      </w:r>
      <w:r>
        <w:rPr>
          <w:sz w:val="24"/>
        </w:rPr>
        <w:t>+</w:t>
      </w:r>
      <w:r>
        <w:rPr>
          <w:sz w:val="24"/>
        </w:rPr>
        <w:t>税收理论与实务知识群</w:t>
      </w:r>
      <w:r>
        <w:rPr>
          <w:sz w:val="24"/>
        </w:rPr>
        <w:t>+</w:t>
      </w:r>
      <w:r>
        <w:rPr>
          <w:sz w:val="24"/>
        </w:rPr>
        <w:t>财会知识群）</w:t>
      </w:r>
    </w:p>
    <w:tbl>
      <w:tblPr>
        <w:tblStyle w:val="af2"/>
        <w:tblW w:w="545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0"/>
        <w:gridCol w:w="2741"/>
        <w:gridCol w:w="1649"/>
        <w:gridCol w:w="1658"/>
        <w:gridCol w:w="1820"/>
      </w:tblGrid>
      <w:tr w:rsidR="009F068B" w14:paraId="32880779" w14:textId="77777777">
        <w:trPr>
          <w:trHeight w:val="397"/>
          <w:jc w:val="center"/>
        </w:trPr>
        <w:tc>
          <w:tcPr>
            <w:tcW w:w="862" w:type="pct"/>
            <w:vMerge w:val="restart"/>
            <w:vAlign w:val="center"/>
          </w:tcPr>
          <w:p w14:paraId="0CE69293" w14:textId="77777777" w:rsidR="009F068B" w:rsidRDefault="00957600">
            <w:pPr>
              <w:adjustRightInd w:val="0"/>
              <w:snapToGrid w:val="0"/>
              <w:jc w:val="center"/>
              <w:rPr>
                <w:b/>
                <w:bCs/>
                <w:szCs w:val="21"/>
              </w:rPr>
            </w:pPr>
            <w:r>
              <w:rPr>
                <w:b/>
                <w:bCs/>
                <w:szCs w:val="21"/>
              </w:rPr>
              <w:t>学科知识群</w:t>
            </w:r>
          </w:p>
        </w:tc>
        <w:tc>
          <w:tcPr>
            <w:tcW w:w="4137" w:type="pct"/>
            <w:gridSpan w:val="4"/>
            <w:vAlign w:val="center"/>
          </w:tcPr>
          <w:p w14:paraId="2A26485D" w14:textId="77777777" w:rsidR="009F068B" w:rsidRDefault="00957600">
            <w:pPr>
              <w:adjustRightInd w:val="0"/>
              <w:snapToGrid w:val="0"/>
              <w:jc w:val="center"/>
              <w:rPr>
                <w:b/>
                <w:bCs/>
                <w:szCs w:val="21"/>
              </w:rPr>
            </w:pPr>
            <w:r>
              <w:rPr>
                <w:b/>
                <w:bCs/>
                <w:szCs w:val="21"/>
              </w:rPr>
              <w:t>专业知识群</w:t>
            </w:r>
          </w:p>
        </w:tc>
      </w:tr>
      <w:tr w:rsidR="009F068B" w14:paraId="1FC33800" w14:textId="77777777">
        <w:trPr>
          <w:trHeight w:val="397"/>
          <w:jc w:val="center"/>
        </w:trPr>
        <w:tc>
          <w:tcPr>
            <w:tcW w:w="862" w:type="pct"/>
            <w:vMerge/>
            <w:vAlign w:val="center"/>
          </w:tcPr>
          <w:p w14:paraId="34F6D7EA" w14:textId="77777777" w:rsidR="009F068B" w:rsidRDefault="009F068B">
            <w:pPr>
              <w:adjustRightInd w:val="0"/>
              <w:snapToGrid w:val="0"/>
              <w:jc w:val="center"/>
              <w:rPr>
                <w:b/>
                <w:bCs/>
                <w:szCs w:val="21"/>
              </w:rPr>
            </w:pPr>
          </w:p>
        </w:tc>
        <w:tc>
          <w:tcPr>
            <w:tcW w:w="1441" w:type="pct"/>
            <w:vAlign w:val="center"/>
          </w:tcPr>
          <w:p w14:paraId="456F09B8" w14:textId="77777777" w:rsidR="009F068B" w:rsidRDefault="00957600">
            <w:pPr>
              <w:adjustRightInd w:val="0"/>
              <w:snapToGrid w:val="0"/>
              <w:jc w:val="center"/>
              <w:rPr>
                <w:b/>
                <w:bCs/>
                <w:szCs w:val="21"/>
              </w:rPr>
            </w:pPr>
            <w:r>
              <w:rPr>
                <w:b/>
                <w:bCs/>
                <w:szCs w:val="21"/>
              </w:rPr>
              <w:t>财政理论</w:t>
            </w:r>
          </w:p>
        </w:tc>
        <w:tc>
          <w:tcPr>
            <w:tcW w:w="867" w:type="pct"/>
            <w:vAlign w:val="center"/>
          </w:tcPr>
          <w:p w14:paraId="55188608" w14:textId="77777777" w:rsidR="009F068B" w:rsidRDefault="00957600">
            <w:pPr>
              <w:adjustRightInd w:val="0"/>
              <w:snapToGrid w:val="0"/>
              <w:jc w:val="center"/>
              <w:rPr>
                <w:b/>
                <w:bCs/>
                <w:szCs w:val="21"/>
              </w:rPr>
            </w:pPr>
            <w:r>
              <w:rPr>
                <w:b/>
                <w:bCs/>
                <w:szCs w:val="21"/>
              </w:rPr>
              <w:t>财政管理群</w:t>
            </w:r>
          </w:p>
        </w:tc>
        <w:tc>
          <w:tcPr>
            <w:tcW w:w="872" w:type="pct"/>
            <w:vAlign w:val="center"/>
          </w:tcPr>
          <w:p w14:paraId="591B8CEC" w14:textId="77777777" w:rsidR="009F068B" w:rsidRDefault="00957600">
            <w:pPr>
              <w:adjustRightInd w:val="0"/>
              <w:snapToGrid w:val="0"/>
              <w:jc w:val="center"/>
              <w:rPr>
                <w:b/>
                <w:bCs/>
                <w:szCs w:val="21"/>
              </w:rPr>
            </w:pPr>
            <w:r>
              <w:rPr>
                <w:b/>
                <w:bCs/>
                <w:szCs w:val="21"/>
              </w:rPr>
              <w:t>税收理论与实务</w:t>
            </w:r>
          </w:p>
        </w:tc>
        <w:tc>
          <w:tcPr>
            <w:tcW w:w="956" w:type="pct"/>
            <w:vAlign w:val="center"/>
          </w:tcPr>
          <w:p w14:paraId="56037132" w14:textId="77777777" w:rsidR="009F068B" w:rsidRDefault="00957600">
            <w:pPr>
              <w:adjustRightInd w:val="0"/>
              <w:snapToGrid w:val="0"/>
              <w:jc w:val="center"/>
              <w:rPr>
                <w:b/>
                <w:bCs/>
                <w:szCs w:val="21"/>
              </w:rPr>
            </w:pPr>
            <w:r>
              <w:rPr>
                <w:b/>
                <w:bCs/>
                <w:szCs w:val="21"/>
              </w:rPr>
              <w:t>财会</w:t>
            </w:r>
          </w:p>
        </w:tc>
      </w:tr>
      <w:tr w:rsidR="009F068B" w14:paraId="1A84CD80" w14:textId="77777777">
        <w:trPr>
          <w:trHeight w:val="397"/>
          <w:jc w:val="center"/>
        </w:trPr>
        <w:tc>
          <w:tcPr>
            <w:tcW w:w="862" w:type="pct"/>
            <w:vAlign w:val="center"/>
          </w:tcPr>
          <w:p w14:paraId="63D0198E" w14:textId="77777777" w:rsidR="009F068B" w:rsidRDefault="00957600">
            <w:pPr>
              <w:adjustRightInd w:val="0"/>
              <w:snapToGrid w:val="0"/>
              <w:jc w:val="center"/>
              <w:rPr>
                <w:szCs w:val="21"/>
              </w:rPr>
            </w:pPr>
            <w:r>
              <w:rPr>
                <w:szCs w:val="21"/>
              </w:rPr>
              <w:t>政治经济学</w:t>
            </w:r>
          </w:p>
        </w:tc>
        <w:tc>
          <w:tcPr>
            <w:tcW w:w="1441" w:type="pct"/>
            <w:shd w:val="clear" w:color="auto" w:fill="auto"/>
            <w:vAlign w:val="center"/>
          </w:tcPr>
          <w:p w14:paraId="43A69B79" w14:textId="77777777" w:rsidR="009F068B" w:rsidRDefault="00957600">
            <w:pPr>
              <w:adjustRightInd w:val="0"/>
              <w:snapToGrid w:val="0"/>
              <w:jc w:val="center"/>
              <w:rPr>
                <w:szCs w:val="21"/>
              </w:rPr>
            </w:pPr>
            <w:r>
              <w:rPr>
                <w:szCs w:val="21"/>
              </w:rPr>
              <w:t>财政学</w:t>
            </w:r>
          </w:p>
        </w:tc>
        <w:tc>
          <w:tcPr>
            <w:tcW w:w="867" w:type="pct"/>
            <w:vAlign w:val="center"/>
          </w:tcPr>
          <w:p w14:paraId="5888E52E" w14:textId="77777777" w:rsidR="009F068B" w:rsidRDefault="00957600">
            <w:pPr>
              <w:adjustRightInd w:val="0"/>
              <w:snapToGrid w:val="0"/>
              <w:jc w:val="center"/>
              <w:rPr>
                <w:szCs w:val="21"/>
              </w:rPr>
            </w:pPr>
            <w:r>
              <w:rPr>
                <w:szCs w:val="21"/>
              </w:rPr>
              <w:t>政府预算</w:t>
            </w:r>
          </w:p>
        </w:tc>
        <w:tc>
          <w:tcPr>
            <w:tcW w:w="872" w:type="pct"/>
            <w:vAlign w:val="center"/>
          </w:tcPr>
          <w:p w14:paraId="270C9BF8" w14:textId="77777777" w:rsidR="009F068B" w:rsidRDefault="00957600">
            <w:pPr>
              <w:adjustRightInd w:val="0"/>
              <w:snapToGrid w:val="0"/>
              <w:jc w:val="center"/>
              <w:rPr>
                <w:szCs w:val="21"/>
              </w:rPr>
            </w:pPr>
            <w:r>
              <w:rPr>
                <w:szCs w:val="21"/>
              </w:rPr>
              <w:t>税收学</w:t>
            </w:r>
          </w:p>
        </w:tc>
        <w:tc>
          <w:tcPr>
            <w:tcW w:w="956" w:type="pct"/>
            <w:vAlign w:val="center"/>
          </w:tcPr>
          <w:p w14:paraId="2052B704" w14:textId="77777777" w:rsidR="009F068B" w:rsidRDefault="00957600">
            <w:pPr>
              <w:adjustRightInd w:val="0"/>
              <w:snapToGrid w:val="0"/>
              <w:jc w:val="center"/>
              <w:rPr>
                <w:szCs w:val="21"/>
              </w:rPr>
            </w:pPr>
            <w:r>
              <w:rPr>
                <w:szCs w:val="21"/>
              </w:rPr>
              <w:t>会计学</w:t>
            </w:r>
          </w:p>
        </w:tc>
      </w:tr>
      <w:tr w:rsidR="009F068B" w14:paraId="356FA07D" w14:textId="77777777">
        <w:trPr>
          <w:trHeight w:val="397"/>
          <w:jc w:val="center"/>
        </w:trPr>
        <w:tc>
          <w:tcPr>
            <w:tcW w:w="862" w:type="pct"/>
            <w:vAlign w:val="center"/>
          </w:tcPr>
          <w:p w14:paraId="05EF8144" w14:textId="77777777" w:rsidR="009F068B" w:rsidRDefault="00957600">
            <w:pPr>
              <w:adjustRightInd w:val="0"/>
              <w:snapToGrid w:val="0"/>
              <w:jc w:val="center"/>
              <w:rPr>
                <w:szCs w:val="21"/>
              </w:rPr>
            </w:pPr>
            <w:r>
              <w:rPr>
                <w:szCs w:val="21"/>
              </w:rPr>
              <w:t>微观经济学</w:t>
            </w:r>
          </w:p>
        </w:tc>
        <w:tc>
          <w:tcPr>
            <w:tcW w:w="1441" w:type="pct"/>
            <w:shd w:val="clear" w:color="auto" w:fill="auto"/>
            <w:vAlign w:val="center"/>
          </w:tcPr>
          <w:p w14:paraId="51FF1654" w14:textId="77777777" w:rsidR="009F068B" w:rsidRDefault="00957600">
            <w:pPr>
              <w:adjustRightInd w:val="0"/>
              <w:snapToGrid w:val="0"/>
              <w:jc w:val="center"/>
              <w:rPr>
                <w:szCs w:val="21"/>
              </w:rPr>
            </w:pPr>
            <w:r>
              <w:rPr>
                <w:szCs w:val="21"/>
              </w:rPr>
              <w:t>西方财政学</w:t>
            </w:r>
            <w:r>
              <w:rPr>
                <w:szCs w:val="21"/>
              </w:rPr>
              <w:t>（双语）</w:t>
            </w:r>
          </w:p>
        </w:tc>
        <w:tc>
          <w:tcPr>
            <w:tcW w:w="867" w:type="pct"/>
            <w:vAlign w:val="center"/>
          </w:tcPr>
          <w:p w14:paraId="67E93BA7" w14:textId="77777777" w:rsidR="009F068B" w:rsidRDefault="00957600">
            <w:pPr>
              <w:adjustRightInd w:val="0"/>
              <w:snapToGrid w:val="0"/>
              <w:jc w:val="center"/>
              <w:rPr>
                <w:szCs w:val="21"/>
              </w:rPr>
            </w:pPr>
            <w:r>
              <w:rPr>
                <w:szCs w:val="21"/>
              </w:rPr>
              <w:t>国有资产管理学</w:t>
            </w:r>
          </w:p>
        </w:tc>
        <w:tc>
          <w:tcPr>
            <w:tcW w:w="872" w:type="pct"/>
            <w:shd w:val="clear" w:color="auto" w:fill="auto"/>
            <w:vAlign w:val="center"/>
          </w:tcPr>
          <w:p w14:paraId="2B29E816" w14:textId="77777777" w:rsidR="009F068B" w:rsidRDefault="00957600">
            <w:pPr>
              <w:adjustRightInd w:val="0"/>
              <w:snapToGrid w:val="0"/>
              <w:jc w:val="center"/>
              <w:rPr>
                <w:szCs w:val="21"/>
              </w:rPr>
            </w:pPr>
            <w:r>
              <w:rPr>
                <w:szCs w:val="21"/>
              </w:rPr>
              <w:t>中国税制</w:t>
            </w:r>
          </w:p>
        </w:tc>
        <w:tc>
          <w:tcPr>
            <w:tcW w:w="956" w:type="pct"/>
            <w:vAlign w:val="center"/>
          </w:tcPr>
          <w:p w14:paraId="250A4443" w14:textId="77777777" w:rsidR="009F068B" w:rsidRDefault="00957600">
            <w:pPr>
              <w:adjustRightInd w:val="0"/>
              <w:snapToGrid w:val="0"/>
              <w:jc w:val="center"/>
              <w:rPr>
                <w:szCs w:val="21"/>
              </w:rPr>
            </w:pPr>
            <w:r>
              <w:rPr>
                <w:szCs w:val="21"/>
              </w:rPr>
              <w:t>财务会计学</w:t>
            </w:r>
          </w:p>
        </w:tc>
      </w:tr>
      <w:tr w:rsidR="009F068B" w14:paraId="43E4E503" w14:textId="77777777">
        <w:trPr>
          <w:trHeight w:val="397"/>
          <w:jc w:val="center"/>
        </w:trPr>
        <w:tc>
          <w:tcPr>
            <w:tcW w:w="862" w:type="pct"/>
            <w:vAlign w:val="center"/>
          </w:tcPr>
          <w:p w14:paraId="5992FC87" w14:textId="77777777" w:rsidR="009F068B" w:rsidRDefault="00957600">
            <w:pPr>
              <w:adjustRightInd w:val="0"/>
              <w:snapToGrid w:val="0"/>
              <w:jc w:val="center"/>
              <w:rPr>
                <w:szCs w:val="21"/>
              </w:rPr>
            </w:pPr>
            <w:r>
              <w:rPr>
                <w:szCs w:val="21"/>
              </w:rPr>
              <w:t>宏观经济学</w:t>
            </w:r>
          </w:p>
        </w:tc>
        <w:tc>
          <w:tcPr>
            <w:tcW w:w="1441" w:type="pct"/>
            <w:shd w:val="clear" w:color="auto" w:fill="auto"/>
            <w:vAlign w:val="center"/>
          </w:tcPr>
          <w:p w14:paraId="05C532ED" w14:textId="77777777" w:rsidR="009F068B" w:rsidRDefault="00957600">
            <w:pPr>
              <w:adjustRightInd w:val="0"/>
              <w:snapToGrid w:val="0"/>
              <w:jc w:val="center"/>
              <w:rPr>
                <w:szCs w:val="21"/>
              </w:rPr>
            </w:pPr>
            <w:r>
              <w:rPr>
                <w:szCs w:val="21"/>
              </w:rPr>
              <w:t>西方财政思想史</w:t>
            </w:r>
          </w:p>
        </w:tc>
        <w:tc>
          <w:tcPr>
            <w:tcW w:w="867" w:type="pct"/>
            <w:vAlign w:val="center"/>
          </w:tcPr>
          <w:p w14:paraId="2F8EEFE4" w14:textId="77777777" w:rsidR="009F068B" w:rsidRDefault="00957600">
            <w:pPr>
              <w:adjustRightInd w:val="0"/>
              <w:snapToGrid w:val="0"/>
              <w:jc w:val="center"/>
              <w:rPr>
                <w:szCs w:val="21"/>
              </w:rPr>
            </w:pPr>
            <w:r>
              <w:rPr>
                <w:szCs w:val="21"/>
              </w:rPr>
              <w:t>公债管理与投资</w:t>
            </w:r>
          </w:p>
        </w:tc>
        <w:tc>
          <w:tcPr>
            <w:tcW w:w="872" w:type="pct"/>
            <w:shd w:val="clear" w:color="auto" w:fill="auto"/>
            <w:vAlign w:val="center"/>
          </w:tcPr>
          <w:p w14:paraId="34A72632" w14:textId="77777777" w:rsidR="009F068B" w:rsidRDefault="009F068B">
            <w:pPr>
              <w:adjustRightInd w:val="0"/>
              <w:snapToGrid w:val="0"/>
              <w:jc w:val="center"/>
              <w:rPr>
                <w:szCs w:val="21"/>
              </w:rPr>
            </w:pPr>
          </w:p>
        </w:tc>
        <w:tc>
          <w:tcPr>
            <w:tcW w:w="956" w:type="pct"/>
            <w:shd w:val="clear" w:color="auto" w:fill="auto"/>
            <w:vAlign w:val="center"/>
          </w:tcPr>
          <w:p w14:paraId="4DFBEA06" w14:textId="77777777" w:rsidR="009F068B" w:rsidRDefault="00957600">
            <w:pPr>
              <w:adjustRightInd w:val="0"/>
              <w:snapToGrid w:val="0"/>
              <w:jc w:val="center"/>
              <w:rPr>
                <w:szCs w:val="21"/>
              </w:rPr>
            </w:pPr>
            <w:r>
              <w:rPr>
                <w:szCs w:val="21"/>
              </w:rPr>
              <w:t>政府会计、财政信息分析与</w:t>
            </w:r>
            <w:r>
              <w:rPr>
                <w:szCs w:val="21"/>
              </w:rPr>
              <w:t>AI</w:t>
            </w:r>
            <w:r>
              <w:rPr>
                <w:szCs w:val="21"/>
              </w:rPr>
              <w:t>应用</w:t>
            </w:r>
          </w:p>
        </w:tc>
      </w:tr>
      <w:tr w:rsidR="009F068B" w14:paraId="1FBCE664" w14:textId="77777777">
        <w:trPr>
          <w:trHeight w:val="397"/>
          <w:jc w:val="center"/>
        </w:trPr>
        <w:tc>
          <w:tcPr>
            <w:tcW w:w="862" w:type="pct"/>
            <w:vAlign w:val="center"/>
          </w:tcPr>
          <w:p w14:paraId="60A633C8" w14:textId="77777777" w:rsidR="009F068B" w:rsidRDefault="00957600">
            <w:pPr>
              <w:adjustRightInd w:val="0"/>
              <w:snapToGrid w:val="0"/>
              <w:jc w:val="center"/>
              <w:rPr>
                <w:szCs w:val="21"/>
              </w:rPr>
            </w:pPr>
            <w:r>
              <w:rPr>
                <w:szCs w:val="21"/>
              </w:rPr>
              <w:t>统计学</w:t>
            </w:r>
            <w:r>
              <w:rPr>
                <w:szCs w:val="21"/>
              </w:rPr>
              <w:t>原理</w:t>
            </w:r>
          </w:p>
        </w:tc>
        <w:tc>
          <w:tcPr>
            <w:tcW w:w="1441" w:type="pct"/>
            <w:shd w:val="clear" w:color="auto" w:fill="auto"/>
            <w:vAlign w:val="center"/>
          </w:tcPr>
          <w:p w14:paraId="27978327" w14:textId="77777777" w:rsidR="009F068B" w:rsidRDefault="00957600">
            <w:pPr>
              <w:adjustRightInd w:val="0"/>
              <w:snapToGrid w:val="0"/>
              <w:jc w:val="center"/>
              <w:rPr>
                <w:szCs w:val="21"/>
              </w:rPr>
            </w:pPr>
            <w:r>
              <w:rPr>
                <w:szCs w:val="21"/>
              </w:rPr>
              <w:t>地方财政学</w:t>
            </w:r>
          </w:p>
        </w:tc>
        <w:tc>
          <w:tcPr>
            <w:tcW w:w="867" w:type="pct"/>
            <w:vAlign w:val="center"/>
          </w:tcPr>
          <w:p w14:paraId="1AA32E91" w14:textId="77777777" w:rsidR="009F068B" w:rsidRDefault="00957600">
            <w:pPr>
              <w:adjustRightInd w:val="0"/>
              <w:snapToGrid w:val="0"/>
              <w:jc w:val="center"/>
              <w:rPr>
                <w:szCs w:val="21"/>
              </w:rPr>
            </w:pPr>
            <w:r>
              <w:rPr>
                <w:szCs w:val="21"/>
              </w:rPr>
              <w:t>政府采购</w:t>
            </w:r>
          </w:p>
        </w:tc>
        <w:tc>
          <w:tcPr>
            <w:tcW w:w="872" w:type="pct"/>
            <w:vAlign w:val="center"/>
          </w:tcPr>
          <w:p w14:paraId="71AF3644" w14:textId="77777777" w:rsidR="009F068B" w:rsidRDefault="009F068B">
            <w:pPr>
              <w:adjustRightInd w:val="0"/>
              <w:snapToGrid w:val="0"/>
              <w:jc w:val="center"/>
              <w:rPr>
                <w:szCs w:val="21"/>
              </w:rPr>
            </w:pPr>
          </w:p>
        </w:tc>
        <w:tc>
          <w:tcPr>
            <w:tcW w:w="956" w:type="pct"/>
            <w:shd w:val="clear" w:color="auto" w:fill="auto"/>
            <w:vAlign w:val="center"/>
          </w:tcPr>
          <w:p w14:paraId="4BE98FEE" w14:textId="77777777" w:rsidR="009F068B" w:rsidRDefault="00957600">
            <w:pPr>
              <w:adjustRightInd w:val="0"/>
              <w:snapToGrid w:val="0"/>
              <w:jc w:val="center"/>
              <w:rPr>
                <w:szCs w:val="21"/>
              </w:rPr>
            </w:pPr>
            <w:r>
              <w:rPr>
                <w:szCs w:val="21"/>
              </w:rPr>
              <w:t>财务管理</w:t>
            </w:r>
            <w:r>
              <w:rPr>
                <w:szCs w:val="21"/>
              </w:rPr>
              <w:t>学</w:t>
            </w:r>
          </w:p>
        </w:tc>
      </w:tr>
      <w:tr w:rsidR="009F068B" w14:paraId="306F11D8" w14:textId="77777777">
        <w:trPr>
          <w:trHeight w:val="397"/>
          <w:jc w:val="center"/>
        </w:trPr>
        <w:tc>
          <w:tcPr>
            <w:tcW w:w="862" w:type="pct"/>
            <w:vAlign w:val="center"/>
          </w:tcPr>
          <w:p w14:paraId="0D374B80" w14:textId="77777777" w:rsidR="009F068B" w:rsidRDefault="00957600">
            <w:pPr>
              <w:adjustRightInd w:val="0"/>
              <w:snapToGrid w:val="0"/>
              <w:jc w:val="center"/>
              <w:rPr>
                <w:szCs w:val="21"/>
              </w:rPr>
            </w:pPr>
            <w:r>
              <w:rPr>
                <w:szCs w:val="21"/>
              </w:rPr>
              <w:t>计量经济学</w:t>
            </w:r>
          </w:p>
        </w:tc>
        <w:tc>
          <w:tcPr>
            <w:tcW w:w="1441" w:type="pct"/>
            <w:shd w:val="clear" w:color="auto" w:fill="auto"/>
            <w:vAlign w:val="center"/>
          </w:tcPr>
          <w:p w14:paraId="2603FFB6" w14:textId="77777777" w:rsidR="009F068B" w:rsidRDefault="00957600">
            <w:pPr>
              <w:adjustRightInd w:val="0"/>
              <w:snapToGrid w:val="0"/>
              <w:jc w:val="center"/>
              <w:rPr>
                <w:szCs w:val="21"/>
              </w:rPr>
            </w:pPr>
            <w:r>
              <w:rPr>
                <w:szCs w:val="21"/>
              </w:rPr>
              <w:t>中国财政史</w:t>
            </w:r>
          </w:p>
        </w:tc>
        <w:tc>
          <w:tcPr>
            <w:tcW w:w="867" w:type="pct"/>
            <w:vAlign w:val="center"/>
          </w:tcPr>
          <w:p w14:paraId="42303634" w14:textId="77777777" w:rsidR="009F068B" w:rsidRDefault="00957600">
            <w:pPr>
              <w:adjustRightInd w:val="0"/>
              <w:snapToGrid w:val="0"/>
              <w:jc w:val="center"/>
              <w:rPr>
                <w:szCs w:val="21"/>
              </w:rPr>
            </w:pPr>
            <w:r>
              <w:rPr>
                <w:szCs w:val="21"/>
              </w:rPr>
              <w:t>政府财政统计</w:t>
            </w:r>
          </w:p>
        </w:tc>
        <w:tc>
          <w:tcPr>
            <w:tcW w:w="872" w:type="pct"/>
            <w:vAlign w:val="center"/>
          </w:tcPr>
          <w:p w14:paraId="3E87A98C" w14:textId="77777777" w:rsidR="009F068B" w:rsidRDefault="009F068B">
            <w:pPr>
              <w:adjustRightInd w:val="0"/>
              <w:snapToGrid w:val="0"/>
              <w:jc w:val="center"/>
              <w:rPr>
                <w:szCs w:val="21"/>
              </w:rPr>
            </w:pPr>
          </w:p>
        </w:tc>
        <w:tc>
          <w:tcPr>
            <w:tcW w:w="956" w:type="pct"/>
            <w:vAlign w:val="center"/>
          </w:tcPr>
          <w:p w14:paraId="450F3788" w14:textId="77777777" w:rsidR="009F068B" w:rsidRDefault="00957600">
            <w:pPr>
              <w:adjustRightInd w:val="0"/>
              <w:snapToGrid w:val="0"/>
              <w:jc w:val="center"/>
              <w:rPr>
                <w:szCs w:val="21"/>
              </w:rPr>
            </w:pPr>
            <w:r>
              <w:rPr>
                <w:szCs w:val="21"/>
              </w:rPr>
              <w:t>审计学</w:t>
            </w:r>
          </w:p>
        </w:tc>
      </w:tr>
      <w:tr w:rsidR="009F068B" w14:paraId="7CC6BBBE" w14:textId="77777777">
        <w:trPr>
          <w:trHeight w:val="397"/>
          <w:jc w:val="center"/>
        </w:trPr>
        <w:tc>
          <w:tcPr>
            <w:tcW w:w="862" w:type="pct"/>
            <w:vAlign w:val="center"/>
          </w:tcPr>
          <w:p w14:paraId="57BB4291" w14:textId="77777777" w:rsidR="009F068B" w:rsidRDefault="00957600">
            <w:pPr>
              <w:adjustRightInd w:val="0"/>
              <w:snapToGrid w:val="0"/>
              <w:jc w:val="center"/>
              <w:rPr>
                <w:szCs w:val="21"/>
              </w:rPr>
            </w:pPr>
            <w:r>
              <w:rPr>
                <w:szCs w:val="21"/>
              </w:rPr>
              <w:t>金融学</w:t>
            </w:r>
          </w:p>
        </w:tc>
        <w:tc>
          <w:tcPr>
            <w:tcW w:w="1441" w:type="pct"/>
            <w:shd w:val="clear" w:color="auto" w:fill="auto"/>
            <w:vAlign w:val="center"/>
          </w:tcPr>
          <w:p w14:paraId="293A559E" w14:textId="77777777" w:rsidR="009F068B" w:rsidRDefault="00957600">
            <w:pPr>
              <w:adjustRightInd w:val="0"/>
              <w:snapToGrid w:val="0"/>
              <w:jc w:val="center"/>
              <w:rPr>
                <w:szCs w:val="21"/>
              </w:rPr>
            </w:pPr>
            <w:r>
              <w:rPr>
                <w:szCs w:val="21"/>
              </w:rPr>
              <w:t>比较财政</w:t>
            </w:r>
          </w:p>
        </w:tc>
        <w:tc>
          <w:tcPr>
            <w:tcW w:w="867" w:type="pct"/>
            <w:vAlign w:val="center"/>
          </w:tcPr>
          <w:p w14:paraId="3251340D" w14:textId="77777777" w:rsidR="009F068B" w:rsidRDefault="00957600">
            <w:pPr>
              <w:adjustRightInd w:val="0"/>
              <w:snapToGrid w:val="0"/>
              <w:jc w:val="center"/>
              <w:rPr>
                <w:szCs w:val="21"/>
              </w:rPr>
            </w:pPr>
            <w:r>
              <w:rPr>
                <w:szCs w:val="21"/>
              </w:rPr>
              <w:t>公共项目评估</w:t>
            </w:r>
          </w:p>
        </w:tc>
        <w:tc>
          <w:tcPr>
            <w:tcW w:w="872" w:type="pct"/>
            <w:vAlign w:val="center"/>
          </w:tcPr>
          <w:p w14:paraId="2463B1EB" w14:textId="77777777" w:rsidR="009F068B" w:rsidRDefault="009F068B">
            <w:pPr>
              <w:adjustRightInd w:val="0"/>
              <w:snapToGrid w:val="0"/>
              <w:jc w:val="center"/>
              <w:rPr>
                <w:szCs w:val="21"/>
              </w:rPr>
            </w:pPr>
          </w:p>
        </w:tc>
        <w:tc>
          <w:tcPr>
            <w:tcW w:w="956" w:type="pct"/>
            <w:vAlign w:val="center"/>
          </w:tcPr>
          <w:p w14:paraId="502BE43C" w14:textId="77777777" w:rsidR="009F068B" w:rsidRDefault="009F068B">
            <w:pPr>
              <w:adjustRightInd w:val="0"/>
              <w:snapToGrid w:val="0"/>
              <w:jc w:val="center"/>
              <w:rPr>
                <w:szCs w:val="21"/>
              </w:rPr>
            </w:pPr>
          </w:p>
        </w:tc>
      </w:tr>
      <w:tr w:rsidR="009F068B" w14:paraId="15AA0D7B" w14:textId="77777777">
        <w:trPr>
          <w:trHeight w:val="397"/>
          <w:jc w:val="center"/>
        </w:trPr>
        <w:tc>
          <w:tcPr>
            <w:tcW w:w="862" w:type="pct"/>
            <w:vAlign w:val="center"/>
          </w:tcPr>
          <w:p w14:paraId="1A255ACA" w14:textId="77777777" w:rsidR="009F068B" w:rsidRDefault="00957600">
            <w:pPr>
              <w:adjustRightInd w:val="0"/>
              <w:snapToGrid w:val="0"/>
              <w:jc w:val="center"/>
              <w:rPr>
                <w:szCs w:val="21"/>
              </w:rPr>
            </w:pPr>
            <w:r>
              <w:rPr>
                <w:szCs w:val="21"/>
              </w:rPr>
              <w:t>经济法</w:t>
            </w:r>
          </w:p>
        </w:tc>
        <w:tc>
          <w:tcPr>
            <w:tcW w:w="1441" w:type="pct"/>
            <w:shd w:val="clear" w:color="auto" w:fill="auto"/>
            <w:vAlign w:val="center"/>
          </w:tcPr>
          <w:p w14:paraId="42685A32" w14:textId="77777777" w:rsidR="009F068B" w:rsidRDefault="00957600">
            <w:pPr>
              <w:adjustRightInd w:val="0"/>
              <w:snapToGrid w:val="0"/>
              <w:jc w:val="center"/>
              <w:rPr>
                <w:szCs w:val="21"/>
              </w:rPr>
            </w:pPr>
            <w:r>
              <w:rPr>
                <w:szCs w:val="21"/>
              </w:rPr>
              <w:t>计量财政、</w:t>
            </w:r>
            <w:r>
              <w:rPr>
                <w:szCs w:val="21"/>
              </w:rPr>
              <w:t>stata</w:t>
            </w:r>
            <w:r>
              <w:rPr>
                <w:szCs w:val="21"/>
              </w:rPr>
              <w:t>与</w:t>
            </w:r>
            <w:r>
              <w:rPr>
                <w:szCs w:val="21"/>
              </w:rPr>
              <w:t>AI</w:t>
            </w:r>
            <w:r>
              <w:rPr>
                <w:szCs w:val="21"/>
              </w:rPr>
              <w:t>应用</w:t>
            </w:r>
          </w:p>
        </w:tc>
        <w:tc>
          <w:tcPr>
            <w:tcW w:w="867" w:type="pct"/>
            <w:vAlign w:val="center"/>
          </w:tcPr>
          <w:p w14:paraId="7DE3685D" w14:textId="77777777" w:rsidR="009F068B" w:rsidRDefault="009F068B">
            <w:pPr>
              <w:adjustRightInd w:val="0"/>
              <w:snapToGrid w:val="0"/>
              <w:jc w:val="center"/>
              <w:rPr>
                <w:szCs w:val="21"/>
              </w:rPr>
            </w:pPr>
          </w:p>
        </w:tc>
        <w:tc>
          <w:tcPr>
            <w:tcW w:w="872" w:type="pct"/>
            <w:vAlign w:val="center"/>
          </w:tcPr>
          <w:p w14:paraId="7496F143" w14:textId="77777777" w:rsidR="009F068B" w:rsidRDefault="009F068B">
            <w:pPr>
              <w:adjustRightInd w:val="0"/>
              <w:snapToGrid w:val="0"/>
              <w:jc w:val="center"/>
              <w:rPr>
                <w:szCs w:val="21"/>
              </w:rPr>
            </w:pPr>
          </w:p>
        </w:tc>
        <w:tc>
          <w:tcPr>
            <w:tcW w:w="956" w:type="pct"/>
            <w:vAlign w:val="center"/>
          </w:tcPr>
          <w:p w14:paraId="1D4DB6CE" w14:textId="77777777" w:rsidR="009F068B" w:rsidRDefault="009F068B">
            <w:pPr>
              <w:adjustRightInd w:val="0"/>
              <w:snapToGrid w:val="0"/>
              <w:jc w:val="center"/>
              <w:rPr>
                <w:szCs w:val="21"/>
              </w:rPr>
            </w:pPr>
          </w:p>
        </w:tc>
      </w:tr>
      <w:tr w:rsidR="009F068B" w14:paraId="65539CC2" w14:textId="77777777">
        <w:trPr>
          <w:trHeight w:val="397"/>
          <w:jc w:val="center"/>
        </w:trPr>
        <w:tc>
          <w:tcPr>
            <w:tcW w:w="862" w:type="pct"/>
            <w:vAlign w:val="center"/>
          </w:tcPr>
          <w:p w14:paraId="097185DB" w14:textId="77777777" w:rsidR="009F068B" w:rsidRDefault="00957600">
            <w:pPr>
              <w:adjustRightInd w:val="0"/>
              <w:snapToGrid w:val="0"/>
              <w:jc w:val="center"/>
              <w:rPr>
                <w:szCs w:val="21"/>
              </w:rPr>
            </w:pPr>
            <w:r>
              <w:rPr>
                <w:szCs w:val="21"/>
              </w:rPr>
              <w:t>经济数学方法</w:t>
            </w:r>
          </w:p>
        </w:tc>
        <w:tc>
          <w:tcPr>
            <w:tcW w:w="1441" w:type="pct"/>
            <w:shd w:val="clear" w:color="auto" w:fill="auto"/>
            <w:vAlign w:val="center"/>
          </w:tcPr>
          <w:p w14:paraId="19F6D1D6" w14:textId="77777777" w:rsidR="009F068B" w:rsidRDefault="00957600">
            <w:pPr>
              <w:adjustRightInd w:val="0"/>
              <w:snapToGrid w:val="0"/>
              <w:jc w:val="center"/>
              <w:rPr>
                <w:szCs w:val="21"/>
              </w:rPr>
            </w:pPr>
            <w:r>
              <w:rPr>
                <w:szCs w:val="21"/>
              </w:rPr>
              <w:t>财税最新政策解读与</w:t>
            </w:r>
            <w:r>
              <w:rPr>
                <w:szCs w:val="21"/>
              </w:rPr>
              <w:t>AI</w:t>
            </w:r>
            <w:r>
              <w:rPr>
                <w:szCs w:val="21"/>
              </w:rPr>
              <w:t>应用</w:t>
            </w:r>
          </w:p>
        </w:tc>
        <w:tc>
          <w:tcPr>
            <w:tcW w:w="867" w:type="pct"/>
            <w:vAlign w:val="center"/>
          </w:tcPr>
          <w:p w14:paraId="5961207C" w14:textId="77777777" w:rsidR="009F068B" w:rsidRDefault="009F068B">
            <w:pPr>
              <w:adjustRightInd w:val="0"/>
              <w:snapToGrid w:val="0"/>
              <w:jc w:val="center"/>
              <w:rPr>
                <w:szCs w:val="21"/>
              </w:rPr>
            </w:pPr>
          </w:p>
        </w:tc>
        <w:tc>
          <w:tcPr>
            <w:tcW w:w="872" w:type="pct"/>
            <w:vAlign w:val="center"/>
          </w:tcPr>
          <w:p w14:paraId="2B5CF657" w14:textId="77777777" w:rsidR="009F068B" w:rsidRDefault="009F068B">
            <w:pPr>
              <w:adjustRightInd w:val="0"/>
              <w:snapToGrid w:val="0"/>
              <w:jc w:val="center"/>
              <w:rPr>
                <w:szCs w:val="21"/>
              </w:rPr>
            </w:pPr>
          </w:p>
        </w:tc>
        <w:tc>
          <w:tcPr>
            <w:tcW w:w="956" w:type="pct"/>
            <w:vAlign w:val="center"/>
          </w:tcPr>
          <w:p w14:paraId="380E7454" w14:textId="77777777" w:rsidR="009F068B" w:rsidRDefault="009F068B">
            <w:pPr>
              <w:adjustRightInd w:val="0"/>
              <w:snapToGrid w:val="0"/>
              <w:jc w:val="center"/>
              <w:rPr>
                <w:szCs w:val="21"/>
              </w:rPr>
            </w:pPr>
          </w:p>
        </w:tc>
      </w:tr>
      <w:tr w:rsidR="009F068B" w14:paraId="06BDD787" w14:textId="77777777">
        <w:trPr>
          <w:trHeight w:val="397"/>
          <w:jc w:val="center"/>
        </w:trPr>
        <w:tc>
          <w:tcPr>
            <w:tcW w:w="862" w:type="pct"/>
            <w:vAlign w:val="center"/>
          </w:tcPr>
          <w:p w14:paraId="31CBB6BD" w14:textId="77777777" w:rsidR="009F068B" w:rsidRDefault="00957600">
            <w:pPr>
              <w:adjustRightInd w:val="0"/>
              <w:snapToGrid w:val="0"/>
              <w:jc w:val="center"/>
              <w:rPr>
                <w:szCs w:val="21"/>
              </w:rPr>
            </w:pPr>
            <w:r>
              <w:rPr>
                <w:szCs w:val="21"/>
              </w:rPr>
              <w:t>新制度经济学</w:t>
            </w:r>
          </w:p>
        </w:tc>
        <w:tc>
          <w:tcPr>
            <w:tcW w:w="1441" w:type="pct"/>
            <w:shd w:val="clear" w:color="auto" w:fill="auto"/>
            <w:vAlign w:val="center"/>
          </w:tcPr>
          <w:p w14:paraId="342C5FE2" w14:textId="77777777" w:rsidR="009F068B" w:rsidRDefault="00957600">
            <w:pPr>
              <w:adjustRightInd w:val="0"/>
              <w:snapToGrid w:val="0"/>
              <w:jc w:val="center"/>
              <w:rPr>
                <w:szCs w:val="21"/>
              </w:rPr>
            </w:pPr>
            <w:r>
              <w:rPr>
                <w:szCs w:val="21"/>
              </w:rPr>
              <w:t>财政经典文献选读</w:t>
            </w:r>
          </w:p>
        </w:tc>
        <w:tc>
          <w:tcPr>
            <w:tcW w:w="867" w:type="pct"/>
            <w:vAlign w:val="center"/>
          </w:tcPr>
          <w:p w14:paraId="21B62D2D" w14:textId="77777777" w:rsidR="009F068B" w:rsidRDefault="009F068B">
            <w:pPr>
              <w:adjustRightInd w:val="0"/>
              <w:snapToGrid w:val="0"/>
              <w:jc w:val="center"/>
              <w:rPr>
                <w:szCs w:val="21"/>
              </w:rPr>
            </w:pPr>
          </w:p>
        </w:tc>
        <w:tc>
          <w:tcPr>
            <w:tcW w:w="872" w:type="pct"/>
            <w:vAlign w:val="center"/>
          </w:tcPr>
          <w:p w14:paraId="685394C2" w14:textId="77777777" w:rsidR="009F068B" w:rsidRDefault="009F068B">
            <w:pPr>
              <w:adjustRightInd w:val="0"/>
              <w:snapToGrid w:val="0"/>
              <w:jc w:val="center"/>
              <w:rPr>
                <w:szCs w:val="21"/>
              </w:rPr>
            </w:pPr>
          </w:p>
        </w:tc>
        <w:tc>
          <w:tcPr>
            <w:tcW w:w="956" w:type="pct"/>
            <w:vAlign w:val="center"/>
          </w:tcPr>
          <w:p w14:paraId="4AB4B01A" w14:textId="77777777" w:rsidR="009F068B" w:rsidRDefault="009F068B">
            <w:pPr>
              <w:adjustRightInd w:val="0"/>
              <w:snapToGrid w:val="0"/>
              <w:jc w:val="center"/>
              <w:rPr>
                <w:szCs w:val="21"/>
              </w:rPr>
            </w:pPr>
          </w:p>
        </w:tc>
      </w:tr>
      <w:tr w:rsidR="009F068B" w14:paraId="2D34DA1B" w14:textId="77777777">
        <w:trPr>
          <w:trHeight w:val="397"/>
          <w:jc w:val="center"/>
        </w:trPr>
        <w:tc>
          <w:tcPr>
            <w:tcW w:w="862" w:type="pct"/>
            <w:vAlign w:val="center"/>
          </w:tcPr>
          <w:p w14:paraId="705047D7" w14:textId="77777777" w:rsidR="009F068B" w:rsidRDefault="00957600">
            <w:pPr>
              <w:adjustRightInd w:val="0"/>
              <w:snapToGrid w:val="0"/>
              <w:jc w:val="center"/>
              <w:rPr>
                <w:szCs w:val="21"/>
              </w:rPr>
            </w:pPr>
            <w:r>
              <w:rPr>
                <w:szCs w:val="21"/>
              </w:rPr>
              <w:t>投入产出分析</w:t>
            </w:r>
          </w:p>
        </w:tc>
        <w:tc>
          <w:tcPr>
            <w:tcW w:w="1441" w:type="pct"/>
            <w:shd w:val="clear" w:color="auto" w:fill="auto"/>
            <w:vAlign w:val="center"/>
          </w:tcPr>
          <w:p w14:paraId="045CE316" w14:textId="77777777" w:rsidR="009F068B" w:rsidRDefault="00957600">
            <w:pPr>
              <w:adjustRightInd w:val="0"/>
              <w:snapToGrid w:val="0"/>
              <w:jc w:val="center"/>
              <w:rPr>
                <w:szCs w:val="21"/>
              </w:rPr>
            </w:pPr>
            <w:r>
              <w:rPr>
                <w:szCs w:val="21"/>
              </w:rPr>
              <w:t>社会福利政策</w:t>
            </w:r>
          </w:p>
        </w:tc>
        <w:tc>
          <w:tcPr>
            <w:tcW w:w="867" w:type="pct"/>
            <w:vAlign w:val="center"/>
          </w:tcPr>
          <w:p w14:paraId="76159448" w14:textId="77777777" w:rsidR="009F068B" w:rsidRDefault="009F068B">
            <w:pPr>
              <w:adjustRightInd w:val="0"/>
              <w:snapToGrid w:val="0"/>
              <w:jc w:val="center"/>
              <w:rPr>
                <w:szCs w:val="21"/>
              </w:rPr>
            </w:pPr>
          </w:p>
        </w:tc>
        <w:tc>
          <w:tcPr>
            <w:tcW w:w="872" w:type="pct"/>
            <w:vAlign w:val="center"/>
          </w:tcPr>
          <w:p w14:paraId="138CBD8E" w14:textId="77777777" w:rsidR="009F068B" w:rsidRDefault="009F068B">
            <w:pPr>
              <w:adjustRightInd w:val="0"/>
              <w:snapToGrid w:val="0"/>
              <w:jc w:val="center"/>
              <w:rPr>
                <w:szCs w:val="21"/>
              </w:rPr>
            </w:pPr>
          </w:p>
        </w:tc>
        <w:tc>
          <w:tcPr>
            <w:tcW w:w="956" w:type="pct"/>
            <w:vAlign w:val="center"/>
          </w:tcPr>
          <w:p w14:paraId="5C1260A5" w14:textId="77777777" w:rsidR="009F068B" w:rsidRDefault="009F068B">
            <w:pPr>
              <w:adjustRightInd w:val="0"/>
              <w:snapToGrid w:val="0"/>
              <w:jc w:val="center"/>
              <w:rPr>
                <w:szCs w:val="21"/>
              </w:rPr>
            </w:pPr>
          </w:p>
        </w:tc>
      </w:tr>
    </w:tbl>
    <w:p w14:paraId="777D2974" w14:textId="77777777" w:rsidR="009F068B" w:rsidRDefault="009F068B">
      <w:pPr>
        <w:adjustRightInd w:val="0"/>
        <w:snapToGrid w:val="0"/>
        <w:ind w:firstLineChars="200" w:firstLine="420"/>
        <w:rPr>
          <w:rFonts w:eastAsiaTheme="minorEastAsia"/>
          <w:szCs w:val="21"/>
        </w:rPr>
      </w:pPr>
    </w:p>
    <w:p w14:paraId="5E93E45B" w14:textId="77777777" w:rsidR="009F068B" w:rsidRDefault="00957600">
      <w:pPr>
        <w:spacing w:before="120" w:line="360" w:lineRule="auto"/>
        <w:ind w:firstLine="560"/>
        <w:rPr>
          <w:rFonts w:eastAsia="黑体"/>
          <w:sz w:val="28"/>
          <w:szCs w:val="28"/>
        </w:rPr>
      </w:pPr>
      <w:r>
        <w:rPr>
          <w:rFonts w:eastAsia="黑体" w:hint="eastAsia"/>
          <w:sz w:val="28"/>
          <w:szCs w:val="28"/>
        </w:rPr>
        <w:t>五</w:t>
      </w:r>
      <w:r>
        <w:rPr>
          <w:rFonts w:eastAsia="黑体"/>
          <w:sz w:val="28"/>
          <w:szCs w:val="28"/>
        </w:rPr>
        <w:t>、学制、学位及毕业条件</w:t>
      </w:r>
    </w:p>
    <w:p w14:paraId="43CD5F18" w14:textId="77777777" w:rsidR="009F068B" w:rsidRDefault="00957600">
      <w:pPr>
        <w:adjustRightInd w:val="0"/>
        <w:snapToGrid w:val="0"/>
        <w:spacing w:line="360" w:lineRule="auto"/>
        <w:ind w:firstLineChars="200" w:firstLine="482"/>
        <w:rPr>
          <w:sz w:val="24"/>
        </w:rPr>
      </w:pPr>
      <w:r>
        <w:rPr>
          <w:b/>
          <w:bCs/>
          <w:sz w:val="24"/>
        </w:rPr>
        <w:lastRenderedPageBreak/>
        <w:t>学制：</w:t>
      </w:r>
      <w:r>
        <w:rPr>
          <w:sz w:val="24"/>
        </w:rPr>
        <w:t>本专业基本学制为四年，实行弹性修业年限制度，学生在校修业年限可以提前至三年或延长至六年，修满规定的学分准予毕业。</w:t>
      </w:r>
    </w:p>
    <w:p w14:paraId="494D3F77" w14:textId="77777777" w:rsidR="009F068B" w:rsidRDefault="00957600">
      <w:pPr>
        <w:adjustRightInd w:val="0"/>
        <w:snapToGrid w:val="0"/>
        <w:spacing w:line="360" w:lineRule="auto"/>
        <w:ind w:firstLineChars="200" w:firstLine="482"/>
        <w:rPr>
          <w:sz w:val="24"/>
        </w:rPr>
      </w:pPr>
      <w:r>
        <w:rPr>
          <w:b/>
          <w:bCs/>
          <w:sz w:val="24"/>
        </w:rPr>
        <w:t>学位：</w:t>
      </w:r>
      <w:r>
        <w:rPr>
          <w:sz w:val="24"/>
        </w:rPr>
        <w:t>符合学士学位授予条件者，授予</w:t>
      </w:r>
      <w:r>
        <w:rPr>
          <w:sz w:val="24"/>
        </w:rPr>
        <w:t>经济学</w:t>
      </w:r>
      <w:r>
        <w:rPr>
          <w:sz w:val="24"/>
        </w:rPr>
        <w:t>学士学位。</w:t>
      </w:r>
    </w:p>
    <w:p w14:paraId="0B9F1ED6" w14:textId="77777777" w:rsidR="009F068B" w:rsidRDefault="00957600">
      <w:pPr>
        <w:adjustRightInd w:val="0"/>
        <w:snapToGrid w:val="0"/>
        <w:spacing w:line="360" w:lineRule="auto"/>
        <w:ind w:firstLineChars="200" w:firstLine="482"/>
        <w:rPr>
          <w:sz w:val="24"/>
        </w:rPr>
      </w:pPr>
      <w:r>
        <w:rPr>
          <w:b/>
          <w:bCs/>
          <w:sz w:val="24"/>
        </w:rPr>
        <w:t>毕业条件：</w:t>
      </w:r>
      <w:r>
        <w:rPr>
          <w:sz w:val="24"/>
        </w:rPr>
        <w:t>学生在规定的学习年限内，完成培养方案要求的最低总学分</w:t>
      </w:r>
      <w:r>
        <w:rPr>
          <w:sz w:val="24"/>
        </w:rPr>
        <w:t>为</w:t>
      </w:r>
      <w:r>
        <w:rPr>
          <w:sz w:val="24"/>
        </w:rPr>
        <w:t>142</w:t>
      </w:r>
      <w:r>
        <w:rPr>
          <w:sz w:val="24"/>
        </w:rPr>
        <w:t>学分</w:t>
      </w:r>
      <w:r>
        <w:rPr>
          <w:sz w:val="24"/>
        </w:rPr>
        <w:t>，</w:t>
      </w:r>
      <w:r>
        <w:rPr>
          <w:sz w:val="24"/>
        </w:rPr>
        <w:t>其中：</w:t>
      </w:r>
    </w:p>
    <w:tbl>
      <w:tblPr>
        <w:tblW w:w="73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33"/>
        <w:gridCol w:w="2052"/>
        <w:gridCol w:w="1752"/>
        <w:gridCol w:w="1894"/>
      </w:tblGrid>
      <w:tr w:rsidR="009F068B" w14:paraId="4243C3F2" w14:textId="77777777">
        <w:trPr>
          <w:cantSplit/>
          <w:trHeight w:val="567"/>
          <w:jc w:val="center"/>
        </w:trPr>
        <w:tc>
          <w:tcPr>
            <w:tcW w:w="1633" w:type="dxa"/>
            <w:tcBorders>
              <w:top w:val="single" w:sz="4" w:space="0" w:color="auto"/>
              <w:left w:val="single" w:sz="4" w:space="0" w:color="auto"/>
              <w:bottom w:val="single" w:sz="4" w:space="0" w:color="auto"/>
              <w:right w:val="single" w:sz="4" w:space="0" w:color="auto"/>
            </w:tcBorders>
            <w:vAlign w:val="center"/>
          </w:tcPr>
          <w:p w14:paraId="136DA0DD" w14:textId="77777777" w:rsidR="009F068B" w:rsidRDefault="00957600">
            <w:pPr>
              <w:adjustRightInd w:val="0"/>
              <w:snapToGrid w:val="0"/>
              <w:jc w:val="center"/>
              <w:rPr>
                <w:rFonts w:eastAsiaTheme="minorEastAsia"/>
                <w:b/>
                <w:szCs w:val="21"/>
              </w:rPr>
            </w:pPr>
            <w:r>
              <w:rPr>
                <w:rFonts w:eastAsiaTheme="minorEastAsia"/>
                <w:b/>
                <w:szCs w:val="21"/>
              </w:rPr>
              <w:t>教学环节</w:t>
            </w:r>
          </w:p>
        </w:tc>
        <w:tc>
          <w:tcPr>
            <w:tcW w:w="2052" w:type="dxa"/>
            <w:tcBorders>
              <w:top w:val="single" w:sz="4" w:space="0" w:color="auto"/>
              <w:left w:val="single" w:sz="4" w:space="0" w:color="auto"/>
              <w:bottom w:val="single" w:sz="4" w:space="0" w:color="auto"/>
              <w:right w:val="single" w:sz="4" w:space="0" w:color="auto"/>
            </w:tcBorders>
            <w:vAlign w:val="center"/>
          </w:tcPr>
          <w:p w14:paraId="3BA909FD" w14:textId="77777777" w:rsidR="009F068B" w:rsidRDefault="00957600">
            <w:pPr>
              <w:adjustRightInd w:val="0"/>
              <w:snapToGrid w:val="0"/>
              <w:jc w:val="center"/>
              <w:rPr>
                <w:rFonts w:eastAsiaTheme="minorEastAsia"/>
                <w:b/>
                <w:szCs w:val="21"/>
              </w:rPr>
            </w:pPr>
            <w:r>
              <w:rPr>
                <w:rFonts w:eastAsiaTheme="minorEastAsia"/>
                <w:b/>
                <w:szCs w:val="21"/>
              </w:rPr>
              <w:t>课程</w:t>
            </w:r>
            <w:r>
              <w:rPr>
                <w:rFonts w:eastAsiaTheme="minorEastAsia"/>
                <w:b/>
                <w:szCs w:val="21"/>
              </w:rPr>
              <w:t>类别</w:t>
            </w:r>
          </w:p>
        </w:tc>
        <w:tc>
          <w:tcPr>
            <w:tcW w:w="1752" w:type="dxa"/>
            <w:tcBorders>
              <w:top w:val="single" w:sz="4" w:space="0" w:color="auto"/>
              <w:left w:val="single" w:sz="4" w:space="0" w:color="auto"/>
              <w:bottom w:val="single" w:sz="4" w:space="0" w:color="auto"/>
              <w:right w:val="single" w:sz="4" w:space="0" w:color="auto"/>
            </w:tcBorders>
            <w:vAlign w:val="center"/>
          </w:tcPr>
          <w:p w14:paraId="61203E3F" w14:textId="77777777" w:rsidR="009F068B" w:rsidRDefault="00957600">
            <w:pPr>
              <w:adjustRightInd w:val="0"/>
              <w:snapToGrid w:val="0"/>
              <w:jc w:val="center"/>
              <w:rPr>
                <w:rFonts w:eastAsiaTheme="minorEastAsia"/>
                <w:b/>
                <w:szCs w:val="21"/>
              </w:rPr>
            </w:pPr>
            <w:r>
              <w:rPr>
                <w:rFonts w:eastAsiaTheme="minorEastAsia"/>
                <w:b/>
                <w:szCs w:val="21"/>
              </w:rPr>
              <w:t>门数</w:t>
            </w:r>
          </w:p>
        </w:tc>
        <w:tc>
          <w:tcPr>
            <w:tcW w:w="1894" w:type="dxa"/>
            <w:tcBorders>
              <w:top w:val="single" w:sz="4" w:space="0" w:color="auto"/>
              <w:left w:val="single" w:sz="4" w:space="0" w:color="auto"/>
              <w:bottom w:val="single" w:sz="4" w:space="0" w:color="auto"/>
              <w:right w:val="single" w:sz="4" w:space="0" w:color="auto"/>
            </w:tcBorders>
            <w:vAlign w:val="center"/>
          </w:tcPr>
          <w:p w14:paraId="5DEC8720" w14:textId="77777777" w:rsidR="009F068B" w:rsidRDefault="00957600">
            <w:pPr>
              <w:adjustRightInd w:val="0"/>
              <w:snapToGrid w:val="0"/>
              <w:jc w:val="center"/>
              <w:rPr>
                <w:rFonts w:eastAsiaTheme="minorEastAsia"/>
                <w:b/>
                <w:szCs w:val="21"/>
              </w:rPr>
            </w:pPr>
            <w:r>
              <w:rPr>
                <w:rFonts w:eastAsiaTheme="minorEastAsia"/>
                <w:b/>
                <w:szCs w:val="21"/>
              </w:rPr>
              <w:t>学分</w:t>
            </w:r>
          </w:p>
        </w:tc>
      </w:tr>
      <w:tr w:rsidR="009F068B" w14:paraId="5B902437" w14:textId="77777777">
        <w:trPr>
          <w:cantSplit/>
          <w:trHeight w:val="567"/>
          <w:jc w:val="center"/>
        </w:trPr>
        <w:tc>
          <w:tcPr>
            <w:tcW w:w="1633" w:type="dxa"/>
            <w:vMerge w:val="restart"/>
            <w:tcBorders>
              <w:top w:val="single" w:sz="4" w:space="0" w:color="auto"/>
              <w:left w:val="single" w:sz="4" w:space="0" w:color="auto"/>
              <w:right w:val="single" w:sz="4" w:space="0" w:color="auto"/>
            </w:tcBorders>
            <w:vAlign w:val="center"/>
          </w:tcPr>
          <w:p w14:paraId="6F26D030" w14:textId="77777777" w:rsidR="009F068B" w:rsidRDefault="00957600">
            <w:pPr>
              <w:adjustRightInd w:val="0"/>
              <w:snapToGrid w:val="0"/>
              <w:jc w:val="center"/>
              <w:rPr>
                <w:rFonts w:eastAsiaTheme="minorEastAsia"/>
                <w:b/>
                <w:szCs w:val="21"/>
              </w:rPr>
            </w:pPr>
            <w:r>
              <w:rPr>
                <w:rFonts w:eastAsiaTheme="minorEastAsia"/>
                <w:szCs w:val="21"/>
              </w:rPr>
              <w:t>通识教育</w:t>
            </w:r>
          </w:p>
        </w:tc>
        <w:tc>
          <w:tcPr>
            <w:tcW w:w="2052" w:type="dxa"/>
            <w:tcBorders>
              <w:top w:val="single" w:sz="4" w:space="0" w:color="auto"/>
              <w:left w:val="single" w:sz="4" w:space="0" w:color="auto"/>
              <w:bottom w:val="single" w:sz="4" w:space="0" w:color="auto"/>
              <w:right w:val="single" w:sz="4" w:space="0" w:color="auto"/>
            </w:tcBorders>
            <w:vAlign w:val="center"/>
          </w:tcPr>
          <w:p w14:paraId="02688A19" w14:textId="77777777" w:rsidR="009F068B" w:rsidRDefault="00957600">
            <w:pPr>
              <w:adjustRightInd w:val="0"/>
              <w:snapToGrid w:val="0"/>
              <w:jc w:val="center"/>
              <w:rPr>
                <w:rFonts w:eastAsiaTheme="minorEastAsia"/>
                <w:b/>
                <w:szCs w:val="21"/>
              </w:rPr>
            </w:pPr>
            <w:r>
              <w:rPr>
                <w:rFonts w:eastAsiaTheme="minorEastAsia"/>
                <w:szCs w:val="21"/>
              </w:rPr>
              <w:t>通识教育必修课</w:t>
            </w:r>
          </w:p>
        </w:tc>
        <w:tc>
          <w:tcPr>
            <w:tcW w:w="1752" w:type="dxa"/>
            <w:tcBorders>
              <w:top w:val="single" w:sz="4" w:space="0" w:color="auto"/>
              <w:left w:val="single" w:sz="4" w:space="0" w:color="auto"/>
              <w:right w:val="single" w:sz="4" w:space="0" w:color="auto"/>
            </w:tcBorders>
            <w:vAlign w:val="center"/>
          </w:tcPr>
          <w:p w14:paraId="68030DDF" w14:textId="77777777" w:rsidR="009F068B" w:rsidRDefault="00957600">
            <w:pPr>
              <w:adjustRightInd w:val="0"/>
              <w:snapToGrid w:val="0"/>
              <w:jc w:val="center"/>
              <w:rPr>
                <w:rFonts w:eastAsiaTheme="minorEastAsia"/>
                <w:szCs w:val="21"/>
              </w:rPr>
            </w:pPr>
            <w:r>
              <w:rPr>
                <w:rFonts w:eastAsiaTheme="minorEastAsia"/>
                <w:szCs w:val="21"/>
              </w:rPr>
              <w:t>23</w:t>
            </w:r>
          </w:p>
        </w:tc>
        <w:tc>
          <w:tcPr>
            <w:tcW w:w="1894" w:type="dxa"/>
            <w:tcBorders>
              <w:top w:val="single" w:sz="4" w:space="0" w:color="auto"/>
              <w:left w:val="single" w:sz="4" w:space="0" w:color="auto"/>
              <w:right w:val="single" w:sz="4" w:space="0" w:color="auto"/>
            </w:tcBorders>
            <w:vAlign w:val="center"/>
          </w:tcPr>
          <w:p w14:paraId="70004D24" w14:textId="77777777" w:rsidR="009F068B" w:rsidRDefault="00957600">
            <w:pPr>
              <w:adjustRightInd w:val="0"/>
              <w:snapToGrid w:val="0"/>
              <w:jc w:val="center"/>
              <w:rPr>
                <w:rFonts w:eastAsiaTheme="minorEastAsia"/>
                <w:szCs w:val="21"/>
              </w:rPr>
            </w:pPr>
            <w:r>
              <w:rPr>
                <w:rFonts w:eastAsiaTheme="minorEastAsia"/>
                <w:szCs w:val="21"/>
              </w:rPr>
              <w:t>48</w:t>
            </w:r>
          </w:p>
        </w:tc>
      </w:tr>
      <w:tr w:rsidR="009F068B" w14:paraId="253E733E" w14:textId="77777777">
        <w:trPr>
          <w:cantSplit/>
          <w:trHeight w:val="567"/>
          <w:jc w:val="center"/>
        </w:trPr>
        <w:tc>
          <w:tcPr>
            <w:tcW w:w="1633" w:type="dxa"/>
            <w:vMerge/>
            <w:tcBorders>
              <w:left w:val="single" w:sz="4" w:space="0" w:color="auto"/>
              <w:right w:val="single" w:sz="4" w:space="0" w:color="auto"/>
            </w:tcBorders>
            <w:vAlign w:val="center"/>
          </w:tcPr>
          <w:p w14:paraId="17DF9F87" w14:textId="77777777" w:rsidR="009F068B" w:rsidRDefault="009F068B">
            <w:pPr>
              <w:adjustRightInd w:val="0"/>
              <w:snapToGrid w:val="0"/>
              <w:jc w:val="center"/>
              <w:rPr>
                <w:rFonts w:eastAsiaTheme="minorEastAsia"/>
                <w:szCs w:val="21"/>
              </w:rPr>
            </w:pPr>
          </w:p>
        </w:tc>
        <w:tc>
          <w:tcPr>
            <w:tcW w:w="2052" w:type="dxa"/>
            <w:tcBorders>
              <w:top w:val="single" w:sz="4" w:space="0" w:color="auto"/>
              <w:left w:val="single" w:sz="4" w:space="0" w:color="auto"/>
              <w:bottom w:val="single" w:sz="4" w:space="0" w:color="auto"/>
              <w:right w:val="single" w:sz="4" w:space="0" w:color="auto"/>
            </w:tcBorders>
            <w:vAlign w:val="center"/>
          </w:tcPr>
          <w:p w14:paraId="1BB37B9C" w14:textId="77777777" w:rsidR="009F068B" w:rsidRDefault="00957600">
            <w:pPr>
              <w:adjustRightInd w:val="0"/>
              <w:snapToGrid w:val="0"/>
              <w:jc w:val="center"/>
              <w:rPr>
                <w:rFonts w:eastAsiaTheme="minorEastAsia"/>
                <w:szCs w:val="21"/>
              </w:rPr>
            </w:pPr>
            <w:r>
              <w:rPr>
                <w:rFonts w:eastAsiaTheme="minorEastAsia"/>
                <w:szCs w:val="21"/>
              </w:rPr>
              <w:t>通识教育选修课</w:t>
            </w:r>
          </w:p>
        </w:tc>
        <w:tc>
          <w:tcPr>
            <w:tcW w:w="1752" w:type="dxa"/>
            <w:tcBorders>
              <w:top w:val="single" w:sz="4" w:space="0" w:color="auto"/>
              <w:left w:val="single" w:sz="4" w:space="0" w:color="auto"/>
              <w:right w:val="single" w:sz="4" w:space="0" w:color="auto"/>
            </w:tcBorders>
            <w:vAlign w:val="center"/>
          </w:tcPr>
          <w:p w14:paraId="4C2CECD7" w14:textId="77777777" w:rsidR="009F068B" w:rsidRDefault="00957600">
            <w:pPr>
              <w:adjustRightInd w:val="0"/>
              <w:snapToGrid w:val="0"/>
              <w:jc w:val="center"/>
              <w:rPr>
                <w:szCs w:val="21"/>
              </w:rPr>
            </w:pPr>
            <w:r>
              <w:rPr>
                <w:szCs w:val="21"/>
              </w:rPr>
              <w:t>≥5</w:t>
            </w:r>
          </w:p>
        </w:tc>
        <w:tc>
          <w:tcPr>
            <w:tcW w:w="1894" w:type="dxa"/>
            <w:tcBorders>
              <w:top w:val="single" w:sz="4" w:space="0" w:color="auto"/>
              <w:left w:val="single" w:sz="4" w:space="0" w:color="auto"/>
              <w:right w:val="single" w:sz="4" w:space="0" w:color="auto"/>
            </w:tcBorders>
            <w:vAlign w:val="center"/>
          </w:tcPr>
          <w:p w14:paraId="7CDBA4B6" w14:textId="77777777" w:rsidR="009F068B" w:rsidRDefault="00957600">
            <w:pPr>
              <w:adjustRightInd w:val="0"/>
              <w:snapToGrid w:val="0"/>
              <w:jc w:val="center"/>
              <w:rPr>
                <w:szCs w:val="21"/>
              </w:rPr>
            </w:pPr>
            <w:r>
              <w:rPr>
                <w:szCs w:val="21"/>
              </w:rPr>
              <w:t>10</w:t>
            </w:r>
          </w:p>
        </w:tc>
      </w:tr>
      <w:tr w:rsidR="009F068B" w14:paraId="21B9CAD2" w14:textId="77777777">
        <w:trPr>
          <w:cantSplit/>
          <w:trHeight w:val="567"/>
          <w:jc w:val="center"/>
        </w:trPr>
        <w:tc>
          <w:tcPr>
            <w:tcW w:w="1633" w:type="dxa"/>
            <w:vMerge w:val="restart"/>
            <w:tcBorders>
              <w:top w:val="single" w:sz="4" w:space="0" w:color="auto"/>
              <w:left w:val="single" w:sz="4" w:space="0" w:color="auto"/>
              <w:right w:val="single" w:sz="4" w:space="0" w:color="auto"/>
            </w:tcBorders>
            <w:vAlign w:val="center"/>
          </w:tcPr>
          <w:p w14:paraId="64C997BF" w14:textId="77777777" w:rsidR="009F068B" w:rsidRDefault="00957600">
            <w:pPr>
              <w:adjustRightInd w:val="0"/>
              <w:snapToGrid w:val="0"/>
              <w:jc w:val="center"/>
              <w:rPr>
                <w:rFonts w:eastAsiaTheme="minorEastAsia"/>
                <w:szCs w:val="21"/>
              </w:rPr>
            </w:pPr>
            <w:r>
              <w:rPr>
                <w:rFonts w:eastAsiaTheme="minorEastAsia"/>
                <w:szCs w:val="21"/>
              </w:rPr>
              <w:t>专业教育</w:t>
            </w:r>
          </w:p>
        </w:tc>
        <w:tc>
          <w:tcPr>
            <w:tcW w:w="2052" w:type="dxa"/>
            <w:tcBorders>
              <w:top w:val="single" w:sz="4" w:space="0" w:color="auto"/>
              <w:left w:val="single" w:sz="4" w:space="0" w:color="auto"/>
              <w:bottom w:val="single" w:sz="4" w:space="0" w:color="auto"/>
              <w:right w:val="single" w:sz="4" w:space="0" w:color="auto"/>
            </w:tcBorders>
            <w:vAlign w:val="center"/>
          </w:tcPr>
          <w:p w14:paraId="60A6E443" w14:textId="77777777" w:rsidR="009F068B" w:rsidRDefault="00957600">
            <w:pPr>
              <w:adjustRightInd w:val="0"/>
              <w:snapToGrid w:val="0"/>
              <w:jc w:val="center"/>
              <w:rPr>
                <w:rFonts w:eastAsiaTheme="minorEastAsia"/>
                <w:szCs w:val="21"/>
              </w:rPr>
            </w:pPr>
            <w:r>
              <w:rPr>
                <w:rFonts w:eastAsiaTheme="minorEastAsia"/>
                <w:szCs w:val="21"/>
              </w:rPr>
              <w:t>专业必修课</w:t>
            </w:r>
          </w:p>
        </w:tc>
        <w:tc>
          <w:tcPr>
            <w:tcW w:w="1752" w:type="dxa"/>
            <w:tcBorders>
              <w:top w:val="single" w:sz="4" w:space="0" w:color="auto"/>
              <w:left w:val="single" w:sz="4" w:space="0" w:color="auto"/>
              <w:right w:val="single" w:sz="4" w:space="0" w:color="auto"/>
            </w:tcBorders>
            <w:vAlign w:val="center"/>
          </w:tcPr>
          <w:p w14:paraId="10E3AFE4" w14:textId="77777777" w:rsidR="009F068B" w:rsidRDefault="009F068B">
            <w:pPr>
              <w:adjustRightInd w:val="0"/>
              <w:snapToGrid w:val="0"/>
              <w:jc w:val="center"/>
              <w:rPr>
                <w:rFonts w:eastAsiaTheme="minorEastAsia"/>
                <w:szCs w:val="21"/>
              </w:rPr>
            </w:pPr>
          </w:p>
          <w:p w14:paraId="2B5D48EF" w14:textId="77777777" w:rsidR="009F068B" w:rsidRDefault="00957600">
            <w:pPr>
              <w:adjustRightInd w:val="0"/>
              <w:snapToGrid w:val="0"/>
              <w:jc w:val="center"/>
              <w:rPr>
                <w:rFonts w:eastAsiaTheme="minorEastAsia"/>
                <w:szCs w:val="21"/>
              </w:rPr>
            </w:pPr>
            <w:r>
              <w:rPr>
                <w:rFonts w:eastAsiaTheme="minorEastAsia"/>
                <w:szCs w:val="21"/>
              </w:rPr>
              <w:t>11</w:t>
            </w:r>
          </w:p>
        </w:tc>
        <w:tc>
          <w:tcPr>
            <w:tcW w:w="1894" w:type="dxa"/>
            <w:tcBorders>
              <w:top w:val="single" w:sz="4" w:space="0" w:color="auto"/>
              <w:left w:val="single" w:sz="4" w:space="0" w:color="auto"/>
              <w:right w:val="single" w:sz="4" w:space="0" w:color="auto"/>
            </w:tcBorders>
            <w:vAlign w:val="center"/>
          </w:tcPr>
          <w:p w14:paraId="222C18EE" w14:textId="77777777" w:rsidR="009F068B" w:rsidRDefault="009F068B">
            <w:pPr>
              <w:adjustRightInd w:val="0"/>
              <w:snapToGrid w:val="0"/>
              <w:jc w:val="center"/>
              <w:rPr>
                <w:rFonts w:eastAsiaTheme="minorEastAsia"/>
                <w:szCs w:val="21"/>
              </w:rPr>
            </w:pPr>
          </w:p>
          <w:p w14:paraId="35EF2840" w14:textId="77777777" w:rsidR="009F068B" w:rsidRDefault="00957600">
            <w:pPr>
              <w:adjustRightInd w:val="0"/>
              <w:snapToGrid w:val="0"/>
              <w:jc w:val="center"/>
              <w:rPr>
                <w:rFonts w:eastAsiaTheme="minorEastAsia"/>
                <w:szCs w:val="21"/>
              </w:rPr>
            </w:pPr>
            <w:r>
              <w:rPr>
                <w:rFonts w:eastAsiaTheme="minorEastAsia"/>
                <w:szCs w:val="21"/>
              </w:rPr>
              <w:t>29</w:t>
            </w:r>
          </w:p>
        </w:tc>
      </w:tr>
      <w:tr w:rsidR="009F068B" w14:paraId="6CA872FA" w14:textId="77777777">
        <w:trPr>
          <w:cantSplit/>
          <w:trHeight w:val="567"/>
          <w:jc w:val="center"/>
        </w:trPr>
        <w:tc>
          <w:tcPr>
            <w:tcW w:w="1633" w:type="dxa"/>
            <w:vMerge/>
            <w:tcBorders>
              <w:left w:val="single" w:sz="4" w:space="0" w:color="auto"/>
              <w:right w:val="single" w:sz="4" w:space="0" w:color="auto"/>
            </w:tcBorders>
            <w:vAlign w:val="center"/>
          </w:tcPr>
          <w:p w14:paraId="4CAB098C" w14:textId="77777777" w:rsidR="009F068B" w:rsidRDefault="009F068B">
            <w:pPr>
              <w:widowControl/>
              <w:adjustRightInd w:val="0"/>
              <w:snapToGrid w:val="0"/>
              <w:jc w:val="center"/>
              <w:rPr>
                <w:rFonts w:eastAsiaTheme="minorEastAsia"/>
                <w:szCs w:val="21"/>
              </w:rPr>
            </w:pPr>
          </w:p>
        </w:tc>
        <w:tc>
          <w:tcPr>
            <w:tcW w:w="2052" w:type="dxa"/>
            <w:tcBorders>
              <w:top w:val="single" w:sz="4" w:space="0" w:color="auto"/>
              <w:left w:val="single" w:sz="4" w:space="0" w:color="auto"/>
              <w:bottom w:val="single" w:sz="4" w:space="0" w:color="auto"/>
              <w:right w:val="single" w:sz="4" w:space="0" w:color="auto"/>
            </w:tcBorders>
            <w:vAlign w:val="center"/>
          </w:tcPr>
          <w:p w14:paraId="538BD344" w14:textId="77777777" w:rsidR="009F068B" w:rsidRDefault="00957600">
            <w:pPr>
              <w:adjustRightInd w:val="0"/>
              <w:snapToGrid w:val="0"/>
              <w:jc w:val="center"/>
              <w:rPr>
                <w:rFonts w:eastAsiaTheme="minorEastAsia"/>
                <w:szCs w:val="21"/>
              </w:rPr>
            </w:pPr>
            <w:r>
              <w:rPr>
                <w:rFonts w:eastAsiaTheme="minorEastAsia"/>
                <w:szCs w:val="21"/>
              </w:rPr>
              <w:t>专业选修课</w:t>
            </w:r>
          </w:p>
        </w:tc>
        <w:tc>
          <w:tcPr>
            <w:tcW w:w="1752" w:type="dxa"/>
            <w:tcBorders>
              <w:left w:val="single" w:sz="4" w:space="0" w:color="auto"/>
              <w:right w:val="single" w:sz="4" w:space="0" w:color="auto"/>
            </w:tcBorders>
            <w:vAlign w:val="center"/>
          </w:tcPr>
          <w:p w14:paraId="2BA3CD5E" w14:textId="77777777" w:rsidR="009F068B" w:rsidRDefault="009F068B">
            <w:pPr>
              <w:adjustRightInd w:val="0"/>
              <w:snapToGrid w:val="0"/>
              <w:jc w:val="center"/>
              <w:rPr>
                <w:rFonts w:eastAsiaTheme="minorEastAsia"/>
                <w:szCs w:val="21"/>
              </w:rPr>
            </w:pPr>
          </w:p>
          <w:p w14:paraId="1A254541" w14:textId="77777777" w:rsidR="009F068B" w:rsidRDefault="00957600">
            <w:pPr>
              <w:adjustRightInd w:val="0"/>
              <w:snapToGrid w:val="0"/>
              <w:jc w:val="center"/>
              <w:rPr>
                <w:rFonts w:eastAsiaTheme="minorEastAsia"/>
                <w:szCs w:val="21"/>
              </w:rPr>
            </w:pPr>
            <w:r>
              <w:rPr>
                <w:rFonts w:eastAsiaTheme="minorEastAsia" w:hint="eastAsia"/>
                <w:szCs w:val="21"/>
              </w:rPr>
              <w:t>2</w:t>
            </w:r>
            <w:r>
              <w:rPr>
                <w:rFonts w:eastAsiaTheme="minorEastAsia"/>
                <w:szCs w:val="21"/>
              </w:rPr>
              <w:t>4</w:t>
            </w:r>
          </w:p>
        </w:tc>
        <w:tc>
          <w:tcPr>
            <w:tcW w:w="1894" w:type="dxa"/>
            <w:tcBorders>
              <w:left w:val="single" w:sz="4" w:space="0" w:color="auto"/>
              <w:right w:val="single" w:sz="4" w:space="0" w:color="auto"/>
            </w:tcBorders>
            <w:vAlign w:val="center"/>
          </w:tcPr>
          <w:p w14:paraId="6335DE53" w14:textId="77777777" w:rsidR="009F068B" w:rsidRDefault="009F068B">
            <w:pPr>
              <w:adjustRightInd w:val="0"/>
              <w:snapToGrid w:val="0"/>
              <w:rPr>
                <w:rFonts w:eastAsiaTheme="minorEastAsia"/>
                <w:szCs w:val="21"/>
              </w:rPr>
            </w:pPr>
          </w:p>
          <w:p w14:paraId="24ADADA9" w14:textId="77777777" w:rsidR="009F068B" w:rsidRDefault="00957600">
            <w:pPr>
              <w:adjustRightInd w:val="0"/>
              <w:snapToGrid w:val="0"/>
              <w:jc w:val="center"/>
              <w:rPr>
                <w:rFonts w:eastAsiaTheme="minorEastAsia"/>
                <w:szCs w:val="21"/>
              </w:rPr>
            </w:pPr>
            <w:r>
              <w:rPr>
                <w:rFonts w:eastAsiaTheme="minorEastAsia"/>
                <w:szCs w:val="21"/>
              </w:rPr>
              <w:t>28</w:t>
            </w:r>
          </w:p>
        </w:tc>
      </w:tr>
      <w:tr w:rsidR="009F068B" w14:paraId="35C65CCB" w14:textId="77777777">
        <w:trPr>
          <w:cantSplit/>
          <w:trHeight w:val="567"/>
          <w:jc w:val="center"/>
        </w:trPr>
        <w:tc>
          <w:tcPr>
            <w:tcW w:w="3685" w:type="dxa"/>
            <w:gridSpan w:val="2"/>
            <w:tcBorders>
              <w:top w:val="single" w:sz="4" w:space="0" w:color="auto"/>
              <w:left w:val="single" w:sz="4" w:space="0" w:color="auto"/>
              <w:bottom w:val="single" w:sz="4" w:space="0" w:color="auto"/>
              <w:right w:val="single" w:sz="4" w:space="0" w:color="auto"/>
            </w:tcBorders>
            <w:vAlign w:val="center"/>
          </w:tcPr>
          <w:p w14:paraId="361BD562" w14:textId="77777777" w:rsidR="009F068B" w:rsidRDefault="00957600">
            <w:pPr>
              <w:adjustRightInd w:val="0"/>
              <w:snapToGrid w:val="0"/>
              <w:jc w:val="center"/>
              <w:rPr>
                <w:rFonts w:eastAsiaTheme="minorEastAsia"/>
                <w:szCs w:val="21"/>
              </w:rPr>
            </w:pPr>
            <w:r>
              <w:rPr>
                <w:rFonts w:eastAsiaTheme="minorEastAsia"/>
                <w:szCs w:val="21"/>
              </w:rPr>
              <w:t>实践</w:t>
            </w:r>
            <w:r>
              <w:rPr>
                <w:rFonts w:eastAsiaTheme="minorEastAsia"/>
                <w:szCs w:val="21"/>
              </w:rPr>
              <w:t>教育</w:t>
            </w:r>
            <w:r>
              <w:rPr>
                <w:rFonts w:eastAsiaTheme="minorEastAsia"/>
                <w:szCs w:val="21"/>
              </w:rPr>
              <w:t>（</w:t>
            </w:r>
            <w:r>
              <w:rPr>
                <w:rFonts w:eastAsiaTheme="minorEastAsia"/>
                <w:szCs w:val="21"/>
              </w:rPr>
              <w:t>不含课堂实验学分</w:t>
            </w:r>
            <w:r>
              <w:rPr>
                <w:rFonts w:eastAsiaTheme="minorEastAsia"/>
                <w:szCs w:val="21"/>
              </w:rPr>
              <w:t>）</w:t>
            </w:r>
          </w:p>
        </w:tc>
        <w:tc>
          <w:tcPr>
            <w:tcW w:w="1752" w:type="dxa"/>
            <w:tcBorders>
              <w:left w:val="single" w:sz="4" w:space="0" w:color="auto"/>
              <w:right w:val="single" w:sz="4" w:space="0" w:color="auto"/>
            </w:tcBorders>
            <w:vAlign w:val="center"/>
          </w:tcPr>
          <w:p w14:paraId="4284346E" w14:textId="77777777" w:rsidR="009F068B" w:rsidRDefault="00957600">
            <w:pPr>
              <w:adjustRightInd w:val="0"/>
              <w:snapToGrid w:val="0"/>
              <w:jc w:val="center"/>
              <w:rPr>
                <w:rFonts w:eastAsiaTheme="minorEastAsia"/>
                <w:szCs w:val="21"/>
              </w:rPr>
            </w:pPr>
            <w:r>
              <w:rPr>
                <w:rFonts w:eastAsiaTheme="minorEastAsia"/>
                <w:szCs w:val="21"/>
              </w:rPr>
              <w:t>10</w:t>
            </w:r>
          </w:p>
        </w:tc>
        <w:tc>
          <w:tcPr>
            <w:tcW w:w="1894" w:type="dxa"/>
            <w:tcBorders>
              <w:left w:val="single" w:sz="4" w:space="0" w:color="auto"/>
              <w:right w:val="single" w:sz="4" w:space="0" w:color="auto"/>
            </w:tcBorders>
            <w:vAlign w:val="center"/>
          </w:tcPr>
          <w:p w14:paraId="479118B9" w14:textId="77777777" w:rsidR="009F068B" w:rsidRDefault="00957600">
            <w:pPr>
              <w:adjustRightInd w:val="0"/>
              <w:snapToGrid w:val="0"/>
              <w:jc w:val="center"/>
              <w:rPr>
                <w:rFonts w:eastAsiaTheme="minorEastAsia"/>
                <w:szCs w:val="21"/>
              </w:rPr>
            </w:pPr>
            <w:r>
              <w:rPr>
                <w:rFonts w:eastAsiaTheme="minorEastAsia"/>
                <w:szCs w:val="21"/>
              </w:rPr>
              <w:t>27</w:t>
            </w:r>
          </w:p>
        </w:tc>
      </w:tr>
      <w:tr w:rsidR="009F068B" w14:paraId="15973D40" w14:textId="77777777">
        <w:trPr>
          <w:cantSplit/>
          <w:trHeight w:val="567"/>
          <w:jc w:val="center"/>
        </w:trPr>
        <w:tc>
          <w:tcPr>
            <w:tcW w:w="3685" w:type="dxa"/>
            <w:gridSpan w:val="2"/>
            <w:tcBorders>
              <w:top w:val="single" w:sz="4" w:space="0" w:color="auto"/>
              <w:left w:val="single" w:sz="4" w:space="0" w:color="auto"/>
              <w:bottom w:val="single" w:sz="4" w:space="0" w:color="auto"/>
              <w:right w:val="single" w:sz="4" w:space="0" w:color="auto"/>
            </w:tcBorders>
            <w:vAlign w:val="center"/>
          </w:tcPr>
          <w:p w14:paraId="22E29CD9" w14:textId="77777777" w:rsidR="009F068B" w:rsidRDefault="00957600">
            <w:pPr>
              <w:adjustRightInd w:val="0"/>
              <w:snapToGrid w:val="0"/>
              <w:jc w:val="center"/>
              <w:rPr>
                <w:rFonts w:eastAsiaTheme="minorEastAsia"/>
                <w:szCs w:val="21"/>
              </w:rPr>
            </w:pPr>
            <w:r>
              <w:rPr>
                <w:rFonts w:eastAsiaTheme="minorEastAsia"/>
                <w:szCs w:val="21"/>
              </w:rPr>
              <w:t>体质健康测试</w:t>
            </w:r>
          </w:p>
        </w:tc>
        <w:tc>
          <w:tcPr>
            <w:tcW w:w="3646" w:type="dxa"/>
            <w:gridSpan w:val="2"/>
            <w:tcBorders>
              <w:left w:val="single" w:sz="4" w:space="0" w:color="auto"/>
              <w:right w:val="single" w:sz="4" w:space="0" w:color="auto"/>
            </w:tcBorders>
            <w:vAlign w:val="center"/>
          </w:tcPr>
          <w:p w14:paraId="2519F85B" w14:textId="77777777" w:rsidR="009F068B" w:rsidRDefault="00957600">
            <w:pPr>
              <w:adjustRightInd w:val="0"/>
              <w:snapToGrid w:val="0"/>
              <w:jc w:val="center"/>
              <w:rPr>
                <w:rFonts w:eastAsiaTheme="minorEastAsia"/>
                <w:szCs w:val="21"/>
              </w:rPr>
            </w:pPr>
            <w:r>
              <w:rPr>
                <w:rFonts w:eastAsiaTheme="minorEastAsia"/>
                <w:szCs w:val="21"/>
              </w:rPr>
              <w:t>通过</w:t>
            </w:r>
          </w:p>
        </w:tc>
      </w:tr>
      <w:tr w:rsidR="009F068B" w14:paraId="2B2C4296" w14:textId="77777777">
        <w:trPr>
          <w:cantSplit/>
          <w:trHeight w:val="567"/>
          <w:jc w:val="center"/>
        </w:trPr>
        <w:tc>
          <w:tcPr>
            <w:tcW w:w="3685" w:type="dxa"/>
            <w:gridSpan w:val="2"/>
            <w:tcBorders>
              <w:top w:val="single" w:sz="4" w:space="0" w:color="auto"/>
              <w:left w:val="single" w:sz="4" w:space="0" w:color="auto"/>
              <w:bottom w:val="single" w:sz="4" w:space="0" w:color="auto"/>
              <w:right w:val="single" w:sz="4" w:space="0" w:color="auto"/>
            </w:tcBorders>
            <w:vAlign w:val="center"/>
          </w:tcPr>
          <w:p w14:paraId="4C6044CD" w14:textId="77777777" w:rsidR="009F068B" w:rsidRDefault="00957600">
            <w:pPr>
              <w:adjustRightInd w:val="0"/>
              <w:snapToGrid w:val="0"/>
              <w:jc w:val="center"/>
              <w:rPr>
                <w:rFonts w:eastAsiaTheme="minorEastAsia"/>
                <w:b/>
                <w:bCs/>
                <w:szCs w:val="21"/>
              </w:rPr>
            </w:pPr>
            <w:r>
              <w:rPr>
                <w:rFonts w:eastAsiaTheme="minorEastAsia"/>
                <w:b/>
                <w:bCs/>
                <w:szCs w:val="21"/>
              </w:rPr>
              <w:t>总计</w:t>
            </w:r>
          </w:p>
        </w:tc>
        <w:tc>
          <w:tcPr>
            <w:tcW w:w="1752" w:type="dxa"/>
            <w:tcBorders>
              <w:left w:val="single" w:sz="4" w:space="0" w:color="auto"/>
              <w:bottom w:val="single" w:sz="4" w:space="0" w:color="auto"/>
              <w:right w:val="single" w:sz="4" w:space="0" w:color="auto"/>
            </w:tcBorders>
            <w:vAlign w:val="center"/>
          </w:tcPr>
          <w:p w14:paraId="6A4A5DEE" w14:textId="77777777" w:rsidR="009F068B" w:rsidRDefault="009F068B">
            <w:pPr>
              <w:adjustRightInd w:val="0"/>
              <w:snapToGrid w:val="0"/>
              <w:jc w:val="center"/>
              <w:rPr>
                <w:rFonts w:eastAsiaTheme="minorEastAsia"/>
                <w:b/>
                <w:bCs/>
                <w:szCs w:val="21"/>
              </w:rPr>
            </w:pPr>
          </w:p>
        </w:tc>
        <w:tc>
          <w:tcPr>
            <w:tcW w:w="1894" w:type="dxa"/>
            <w:tcBorders>
              <w:left w:val="single" w:sz="4" w:space="0" w:color="auto"/>
              <w:bottom w:val="single" w:sz="4" w:space="0" w:color="auto"/>
              <w:right w:val="single" w:sz="4" w:space="0" w:color="auto"/>
            </w:tcBorders>
            <w:vAlign w:val="center"/>
          </w:tcPr>
          <w:p w14:paraId="1B5CC2E5" w14:textId="77777777" w:rsidR="009F068B" w:rsidRDefault="00957600">
            <w:pPr>
              <w:adjustRightInd w:val="0"/>
              <w:snapToGrid w:val="0"/>
              <w:jc w:val="center"/>
              <w:rPr>
                <w:rFonts w:eastAsiaTheme="minorEastAsia"/>
                <w:szCs w:val="21"/>
              </w:rPr>
            </w:pPr>
            <w:r>
              <w:rPr>
                <w:rFonts w:eastAsiaTheme="minorEastAsia"/>
                <w:szCs w:val="21"/>
              </w:rPr>
              <w:t>142</w:t>
            </w:r>
          </w:p>
        </w:tc>
      </w:tr>
    </w:tbl>
    <w:p w14:paraId="0DAC5D56" w14:textId="77777777" w:rsidR="009F068B" w:rsidRDefault="009F068B">
      <w:pPr>
        <w:adjustRightInd w:val="0"/>
        <w:snapToGrid w:val="0"/>
        <w:rPr>
          <w:rFonts w:eastAsia="仿宋_GB2312"/>
          <w:szCs w:val="21"/>
        </w:rPr>
      </w:pPr>
    </w:p>
    <w:p w14:paraId="74A1D6E7" w14:textId="77777777" w:rsidR="009F068B" w:rsidRDefault="00957600">
      <w:pPr>
        <w:rPr>
          <w:rFonts w:eastAsia="黑体"/>
          <w:sz w:val="28"/>
          <w:szCs w:val="28"/>
        </w:rPr>
      </w:pPr>
      <w:r>
        <w:rPr>
          <w:rFonts w:eastAsia="黑体"/>
          <w:sz w:val="28"/>
          <w:szCs w:val="28"/>
        </w:rPr>
        <w:br w:type="page"/>
      </w:r>
    </w:p>
    <w:p w14:paraId="05E416B4" w14:textId="77777777" w:rsidR="009F068B" w:rsidRDefault="00957600">
      <w:pPr>
        <w:spacing w:before="120" w:line="360" w:lineRule="auto"/>
        <w:ind w:firstLine="560"/>
        <w:rPr>
          <w:rFonts w:eastAsia="黑体"/>
          <w:sz w:val="28"/>
          <w:szCs w:val="28"/>
        </w:rPr>
      </w:pPr>
      <w:r>
        <w:rPr>
          <w:rFonts w:eastAsia="黑体" w:hint="eastAsia"/>
          <w:sz w:val="28"/>
          <w:szCs w:val="28"/>
        </w:rPr>
        <w:lastRenderedPageBreak/>
        <w:t>六</w:t>
      </w:r>
      <w:r>
        <w:rPr>
          <w:rFonts w:eastAsia="黑体"/>
          <w:sz w:val="28"/>
          <w:szCs w:val="28"/>
        </w:rPr>
        <w:t>、学分一览表</w:t>
      </w:r>
    </w:p>
    <w:p w14:paraId="5C824A61" w14:textId="77777777" w:rsidR="009F068B" w:rsidRDefault="00957600">
      <w:pPr>
        <w:pStyle w:val="af8"/>
        <w:widowControl/>
        <w:adjustRightInd w:val="0"/>
        <w:snapToGrid w:val="0"/>
        <w:ind w:firstLineChars="0" w:firstLine="0"/>
        <w:jc w:val="center"/>
        <w:rPr>
          <w:b/>
          <w:bCs/>
          <w:kern w:val="0"/>
        </w:rPr>
      </w:pPr>
      <w:r>
        <w:rPr>
          <w:b/>
          <w:bCs/>
          <w:kern w:val="0"/>
        </w:rPr>
        <w:t>总学分一览表</w:t>
      </w:r>
    </w:p>
    <w:tbl>
      <w:tblPr>
        <w:tblW w:w="8308" w:type="dxa"/>
        <w:jc w:val="center"/>
        <w:tblLook w:val="04A0" w:firstRow="1" w:lastRow="0" w:firstColumn="1" w:lastColumn="0" w:noHBand="0" w:noVBand="1"/>
      </w:tblPr>
      <w:tblGrid>
        <w:gridCol w:w="892"/>
        <w:gridCol w:w="1548"/>
        <w:gridCol w:w="728"/>
        <w:gridCol w:w="1538"/>
        <w:gridCol w:w="767"/>
        <w:gridCol w:w="1407"/>
        <w:gridCol w:w="1428"/>
      </w:tblGrid>
      <w:tr w:rsidR="009F068B" w14:paraId="094AB239" w14:textId="77777777">
        <w:trPr>
          <w:trHeight w:val="454"/>
          <w:jc w:val="center"/>
        </w:trPr>
        <w:tc>
          <w:tcPr>
            <w:tcW w:w="892" w:type="dxa"/>
            <w:tcBorders>
              <w:top w:val="single" w:sz="12" w:space="0" w:color="000000"/>
              <w:bottom w:val="single" w:sz="6" w:space="0" w:color="000000"/>
              <w:right w:val="single" w:sz="6" w:space="0" w:color="000000"/>
            </w:tcBorders>
            <w:shd w:val="clear" w:color="auto" w:fill="auto"/>
            <w:noWrap/>
            <w:vAlign w:val="center"/>
          </w:tcPr>
          <w:p w14:paraId="0E0B53E1" w14:textId="77777777" w:rsidR="009F068B" w:rsidRDefault="00957600">
            <w:pPr>
              <w:widowControl/>
              <w:adjustRightInd w:val="0"/>
              <w:snapToGrid w:val="0"/>
              <w:jc w:val="center"/>
              <w:rPr>
                <w:b/>
                <w:kern w:val="0"/>
                <w:szCs w:val="21"/>
              </w:rPr>
            </w:pPr>
            <w:r>
              <w:rPr>
                <w:b/>
                <w:kern w:val="0"/>
                <w:szCs w:val="21"/>
              </w:rPr>
              <w:t>总学分</w:t>
            </w:r>
          </w:p>
        </w:tc>
        <w:tc>
          <w:tcPr>
            <w:tcW w:w="4581" w:type="dxa"/>
            <w:gridSpan w:val="4"/>
            <w:tcBorders>
              <w:top w:val="single" w:sz="12" w:space="0" w:color="000000"/>
              <w:left w:val="single" w:sz="6" w:space="0" w:color="000000"/>
              <w:bottom w:val="single" w:sz="6" w:space="0" w:color="000000"/>
              <w:right w:val="single" w:sz="6" w:space="0" w:color="000000"/>
            </w:tcBorders>
            <w:shd w:val="clear" w:color="auto" w:fill="auto"/>
            <w:noWrap/>
            <w:vAlign w:val="center"/>
          </w:tcPr>
          <w:p w14:paraId="3B9256D3" w14:textId="77777777" w:rsidR="009F068B" w:rsidRDefault="00957600">
            <w:pPr>
              <w:widowControl/>
              <w:adjustRightInd w:val="0"/>
              <w:snapToGrid w:val="0"/>
              <w:jc w:val="center"/>
              <w:rPr>
                <w:b/>
                <w:kern w:val="0"/>
                <w:szCs w:val="21"/>
              </w:rPr>
            </w:pPr>
            <w:r>
              <w:rPr>
                <w:b/>
                <w:kern w:val="0"/>
                <w:szCs w:val="21"/>
              </w:rPr>
              <w:t>教学方式</w:t>
            </w:r>
          </w:p>
        </w:tc>
        <w:tc>
          <w:tcPr>
            <w:tcW w:w="2835" w:type="dxa"/>
            <w:gridSpan w:val="2"/>
            <w:tcBorders>
              <w:top w:val="single" w:sz="12" w:space="0" w:color="000000"/>
              <w:left w:val="single" w:sz="6" w:space="0" w:color="000000"/>
              <w:bottom w:val="single" w:sz="6" w:space="0" w:color="000000"/>
            </w:tcBorders>
            <w:shd w:val="clear" w:color="auto" w:fill="auto"/>
            <w:noWrap/>
            <w:vAlign w:val="center"/>
          </w:tcPr>
          <w:p w14:paraId="5E48CBBD" w14:textId="77777777" w:rsidR="009F068B" w:rsidRDefault="00957600">
            <w:pPr>
              <w:widowControl/>
              <w:adjustRightInd w:val="0"/>
              <w:snapToGrid w:val="0"/>
              <w:jc w:val="center"/>
              <w:rPr>
                <w:b/>
                <w:kern w:val="0"/>
                <w:szCs w:val="21"/>
              </w:rPr>
            </w:pPr>
            <w:r>
              <w:rPr>
                <w:b/>
                <w:kern w:val="0"/>
                <w:szCs w:val="21"/>
              </w:rPr>
              <w:t>理论与实践教学比例（</w:t>
            </w:r>
            <w:r>
              <w:rPr>
                <w:b/>
                <w:kern w:val="0"/>
                <w:szCs w:val="21"/>
              </w:rPr>
              <w:t>%</w:t>
            </w:r>
            <w:r>
              <w:rPr>
                <w:b/>
                <w:kern w:val="0"/>
                <w:szCs w:val="21"/>
              </w:rPr>
              <w:t>）</w:t>
            </w:r>
          </w:p>
        </w:tc>
      </w:tr>
      <w:tr w:rsidR="009F068B" w14:paraId="543EDE4E" w14:textId="77777777">
        <w:trPr>
          <w:trHeight w:val="454"/>
          <w:jc w:val="center"/>
        </w:trPr>
        <w:tc>
          <w:tcPr>
            <w:tcW w:w="892" w:type="dxa"/>
            <w:vMerge w:val="restart"/>
            <w:tcBorders>
              <w:top w:val="single" w:sz="6" w:space="0" w:color="000000"/>
              <w:bottom w:val="single" w:sz="8" w:space="0" w:color="000000"/>
              <w:right w:val="single" w:sz="6" w:space="0" w:color="000000"/>
            </w:tcBorders>
            <w:shd w:val="clear" w:color="auto" w:fill="auto"/>
            <w:vAlign w:val="center"/>
          </w:tcPr>
          <w:p w14:paraId="072F3B33" w14:textId="77777777" w:rsidR="009F068B" w:rsidRDefault="00957600">
            <w:pPr>
              <w:widowControl/>
              <w:adjustRightInd w:val="0"/>
              <w:snapToGrid w:val="0"/>
              <w:jc w:val="center"/>
              <w:rPr>
                <w:kern w:val="0"/>
                <w:szCs w:val="21"/>
              </w:rPr>
            </w:pPr>
            <w:r>
              <w:rPr>
                <w:kern w:val="0"/>
                <w:szCs w:val="21"/>
              </w:rPr>
              <w:t>142</w:t>
            </w:r>
          </w:p>
        </w:tc>
        <w:tc>
          <w:tcPr>
            <w:tcW w:w="1548" w:type="dxa"/>
            <w:vMerge w:val="restart"/>
            <w:tcBorders>
              <w:top w:val="single" w:sz="6" w:space="0" w:color="000000"/>
              <w:left w:val="single" w:sz="6" w:space="0" w:color="000000"/>
              <w:bottom w:val="single" w:sz="8" w:space="0" w:color="000000"/>
              <w:right w:val="single" w:sz="6" w:space="0" w:color="000000"/>
            </w:tcBorders>
            <w:shd w:val="clear" w:color="auto" w:fill="auto"/>
            <w:vAlign w:val="center"/>
          </w:tcPr>
          <w:p w14:paraId="4415DFE9" w14:textId="77777777" w:rsidR="009F068B" w:rsidRDefault="00957600">
            <w:pPr>
              <w:widowControl/>
              <w:adjustRightInd w:val="0"/>
              <w:snapToGrid w:val="0"/>
              <w:jc w:val="center"/>
              <w:rPr>
                <w:kern w:val="0"/>
                <w:szCs w:val="21"/>
              </w:rPr>
            </w:pPr>
            <w:r>
              <w:rPr>
                <w:kern w:val="0"/>
                <w:szCs w:val="21"/>
              </w:rPr>
              <w:t>课堂教学环节</w:t>
            </w:r>
          </w:p>
        </w:tc>
        <w:tc>
          <w:tcPr>
            <w:tcW w:w="728" w:type="dxa"/>
            <w:vMerge w:val="restart"/>
            <w:tcBorders>
              <w:top w:val="single" w:sz="6" w:space="0" w:color="000000"/>
              <w:left w:val="single" w:sz="6" w:space="0" w:color="000000"/>
              <w:bottom w:val="single" w:sz="8" w:space="0" w:color="000000"/>
              <w:right w:val="single" w:sz="6" w:space="0" w:color="000000"/>
            </w:tcBorders>
            <w:shd w:val="clear" w:color="auto" w:fill="auto"/>
            <w:vAlign w:val="center"/>
          </w:tcPr>
          <w:p w14:paraId="1B90A518" w14:textId="77777777" w:rsidR="009F068B" w:rsidRDefault="00957600">
            <w:pPr>
              <w:widowControl/>
              <w:adjustRightInd w:val="0"/>
              <w:snapToGrid w:val="0"/>
              <w:jc w:val="center"/>
              <w:rPr>
                <w:kern w:val="0"/>
                <w:szCs w:val="21"/>
              </w:rPr>
            </w:pPr>
            <w:r>
              <w:rPr>
                <w:kern w:val="0"/>
                <w:szCs w:val="21"/>
              </w:rPr>
              <w:t>115</w:t>
            </w:r>
          </w:p>
        </w:tc>
        <w:tc>
          <w:tcPr>
            <w:tcW w:w="153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A801178" w14:textId="77777777" w:rsidR="009F068B" w:rsidRDefault="00957600">
            <w:pPr>
              <w:widowControl/>
              <w:adjustRightInd w:val="0"/>
              <w:snapToGrid w:val="0"/>
              <w:jc w:val="center"/>
              <w:rPr>
                <w:kern w:val="0"/>
                <w:szCs w:val="21"/>
              </w:rPr>
            </w:pPr>
            <w:r>
              <w:rPr>
                <w:kern w:val="0"/>
                <w:szCs w:val="21"/>
              </w:rPr>
              <w:t>理论教学</w:t>
            </w:r>
          </w:p>
        </w:tc>
        <w:tc>
          <w:tcPr>
            <w:tcW w:w="76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4729A85" w14:textId="77777777" w:rsidR="009F068B" w:rsidRDefault="00957600">
            <w:pPr>
              <w:widowControl/>
              <w:adjustRightInd w:val="0"/>
              <w:snapToGrid w:val="0"/>
              <w:jc w:val="center"/>
              <w:rPr>
                <w:kern w:val="0"/>
                <w:szCs w:val="21"/>
              </w:rPr>
            </w:pPr>
            <w:r>
              <w:rPr>
                <w:rFonts w:hint="eastAsia"/>
                <w:kern w:val="0"/>
                <w:szCs w:val="21"/>
              </w:rPr>
              <w:t>112</w:t>
            </w:r>
          </w:p>
        </w:tc>
        <w:tc>
          <w:tcPr>
            <w:tcW w:w="140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C637993" w14:textId="77777777" w:rsidR="009F068B" w:rsidRDefault="00957600">
            <w:pPr>
              <w:widowControl/>
              <w:adjustRightInd w:val="0"/>
              <w:snapToGrid w:val="0"/>
              <w:jc w:val="center"/>
              <w:rPr>
                <w:kern w:val="0"/>
                <w:szCs w:val="21"/>
              </w:rPr>
            </w:pPr>
            <w:r>
              <w:rPr>
                <w:kern w:val="0"/>
                <w:szCs w:val="21"/>
              </w:rPr>
              <w:t>理论教学</w:t>
            </w:r>
          </w:p>
        </w:tc>
        <w:tc>
          <w:tcPr>
            <w:tcW w:w="1428" w:type="dxa"/>
            <w:tcBorders>
              <w:top w:val="single" w:sz="6" w:space="0" w:color="000000"/>
              <w:left w:val="single" w:sz="6" w:space="0" w:color="000000"/>
              <w:bottom w:val="single" w:sz="6" w:space="0" w:color="000000"/>
            </w:tcBorders>
            <w:shd w:val="clear" w:color="auto" w:fill="auto"/>
            <w:vAlign w:val="center"/>
          </w:tcPr>
          <w:p w14:paraId="3350ABF9" w14:textId="77777777" w:rsidR="009F068B" w:rsidRDefault="00957600">
            <w:pPr>
              <w:widowControl/>
              <w:adjustRightInd w:val="0"/>
              <w:snapToGrid w:val="0"/>
              <w:jc w:val="center"/>
              <w:rPr>
                <w:kern w:val="0"/>
                <w:szCs w:val="21"/>
              </w:rPr>
            </w:pPr>
            <w:r>
              <w:rPr>
                <w:rFonts w:hint="eastAsia"/>
                <w:kern w:val="0"/>
                <w:szCs w:val="21"/>
              </w:rPr>
              <w:t>78.87%</w:t>
            </w:r>
          </w:p>
        </w:tc>
      </w:tr>
      <w:tr w:rsidR="009F068B" w14:paraId="387C0860" w14:textId="77777777">
        <w:trPr>
          <w:trHeight w:val="454"/>
          <w:jc w:val="center"/>
        </w:trPr>
        <w:tc>
          <w:tcPr>
            <w:tcW w:w="892" w:type="dxa"/>
            <w:vMerge/>
            <w:tcBorders>
              <w:top w:val="single" w:sz="8" w:space="0" w:color="000000"/>
              <w:bottom w:val="single" w:sz="8" w:space="0" w:color="000000"/>
              <w:right w:val="single" w:sz="6" w:space="0" w:color="000000"/>
            </w:tcBorders>
            <w:vAlign w:val="center"/>
          </w:tcPr>
          <w:p w14:paraId="61220FF9" w14:textId="77777777" w:rsidR="009F068B" w:rsidRDefault="009F068B">
            <w:pPr>
              <w:widowControl/>
              <w:adjustRightInd w:val="0"/>
              <w:snapToGrid w:val="0"/>
              <w:jc w:val="left"/>
              <w:rPr>
                <w:kern w:val="0"/>
                <w:szCs w:val="21"/>
              </w:rPr>
            </w:pPr>
          </w:p>
        </w:tc>
        <w:tc>
          <w:tcPr>
            <w:tcW w:w="1548" w:type="dxa"/>
            <w:vMerge/>
            <w:tcBorders>
              <w:top w:val="single" w:sz="8" w:space="0" w:color="000000"/>
              <w:left w:val="single" w:sz="6" w:space="0" w:color="000000"/>
              <w:bottom w:val="single" w:sz="6" w:space="0" w:color="000000"/>
              <w:right w:val="single" w:sz="6" w:space="0" w:color="000000"/>
            </w:tcBorders>
            <w:vAlign w:val="center"/>
          </w:tcPr>
          <w:p w14:paraId="35229113" w14:textId="77777777" w:rsidR="009F068B" w:rsidRDefault="009F068B">
            <w:pPr>
              <w:widowControl/>
              <w:adjustRightInd w:val="0"/>
              <w:snapToGrid w:val="0"/>
              <w:jc w:val="left"/>
              <w:rPr>
                <w:kern w:val="0"/>
                <w:szCs w:val="21"/>
              </w:rPr>
            </w:pPr>
          </w:p>
        </w:tc>
        <w:tc>
          <w:tcPr>
            <w:tcW w:w="728" w:type="dxa"/>
            <w:vMerge/>
            <w:tcBorders>
              <w:top w:val="single" w:sz="8" w:space="0" w:color="000000"/>
              <w:left w:val="single" w:sz="6" w:space="0" w:color="000000"/>
              <w:bottom w:val="single" w:sz="6" w:space="0" w:color="000000"/>
              <w:right w:val="single" w:sz="6" w:space="0" w:color="000000"/>
            </w:tcBorders>
            <w:vAlign w:val="center"/>
          </w:tcPr>
          <w:p w14:paraId="5C82A97B" w14:textId="77777777" w:rsidR="009F068B" w:rsidRDefault="009F068B">
            <w:pPr>
              <w:widowControl/>
              <w:adjustRightInd w:val="0"/>
              <w:snapToGrid w:val="0"/>
              <w:jc w:val="left"/>
              <w:rPr>
                <w:kern w:val="0"/>
                <w:szCs w:val="21"/>
              </w:rPr>
            </w:pPr>
          </w:p>
        </w:tc>
        <w:tc>
          <w:tcPr>
            <w:tcW w:w="153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1A071E2" w14:textId="77777777" w:rsidR="009F068B" w:rsidRDefault="00957600">
            <w:pPr>
              <w:widowControl/>
              <w:adjustRightInd w:val="0"/>
              <w:snapToGrid w:val="0"/>
              <w:jc w:val="center"/>
              <w:rPr>
                <w:kern w:val="0"/>
                <w:szCs w:val="21"/>
              </w:rPr>
            </w:pPr>
            <w:r>
              <w:rPr>
                <w:kern w:val="0"/>
                <w:szCs w:val="21"/>
              </w:rPr>
              <w:t>实验教学</w:t>
            </w:r>
          </w:p>
        </w:tc>
        <w:tc>
          <w:tcPr>
            <w:tcW w:w="76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95F84E4" w14:textId="77777777" w:rsidR="009F068B" w:rsidRDefault="00957600">
            <w:pPr>
              <w:widowControl/>
              <w:adjustRightInd w:val="0"/>
              <w:snapToGrid w:val="0"/>
              <w:jc w:val="center"/>
              <w:rPr>
                <w:kern w:val="0"/>
                <w:szCs w:val="21"/>
              </w:rPr>
            </w:pPr>
            <w:r>
              <w:rPr>
                <w:rFonts w:hint="eastAsia"/>
                <w:kern w:val="0"/>
                <w:szCs w:val="21"/>
              </w:rPr>
              <w:t>3</w:t>
            </w:r>
          </w:p>
        </w:tc>
        <w:tc>
          <w:tcPr>
            <w:tcW w:w="1407" w:type="dxa"/>
            <w:vMerge w:val="restart"/>
            <w:tcBorders>
              <w:top w:val="single" w:sz="6" w:space="0" w:color="000000"/>
              <w:left w:val="single" w:sz="6" w:space="0" w:color="000000"/>
              <w:bottom w:val="single" w:sz="8" w:space="0" w:color="000000"/>
              <w:right w:val="single" w:sz="6" w:space="0" w:color="000000"/>
            </w:tcBorders>
            <w:shd w:val="clear" w:color="auto" w:fill="auto"/>
            <w:vAlign w:val="center"/>
          </w:tcPr>
          <w:p w14:paraId="615D21A5" w14:textId="77777777" w:rsidR="009F068B" w:rsidRDefault="00957600">
            <w:pPr>
              <w:widowControl/>
              <w:adjustRightInd w:val="0"/>
              <w:snapToGrid w:val="0"/>
              <w:jc w:val="center"/>
              <w:rPr>
                <w:kern w:val="0"/>
                <w:szCs w:val="21"/>
              </w:rPr>
            </w:pPr>
            <w:r>
              <w:rPr>
                <w:kern w:val="0"/>
                <w:szCs w:val="21"/>
              </w:rPr>
              <w:t>实践教学</w:t>
            </w:r>
          </w:p>
        </w:tc>
        <w:tc>
          <w:tcPr>
            <w:tcW w:w="1428" w:type="dxa"/>
            <w:vMerge w:val="restart"/>
            <w:tcBorders>
              <w:top w:val="single" w:sz="6" w:space="0" w:color="000000"/>
              <w:left w:val="single" w:sz="6" w:space="0" w:color="000000"/>
              <w:bottom w:val="single" w:sz="8" w:space="0" w:color="000000"/>
            </w:tcBorders>
            <w:shd w:val="clear" w:color="auto" w:fill="auto"/>
            <w:vAlign w:val="center"/>
          </w:tcPr>
          <w:p w14:paraId="63AE8F95" w14:textId="77777777" w:rsidR="009F068B" w:rsidRDefault="00957600">
            <w:pPr>
              <w:widowControl/>
              <w:adjustRightInd w:val="0"/>
              <w:snapToGrid w:val="0"/>
              <w:jc w:val="center"/>
              <w:rPr>
                <w:kern w:val="0"/>
                <w:szCs w:val="21"/>
              </w:rPr>
            </w:pPr>
            <w:r>
              <w:rPr>
                <w:rFonts w:hint="eastAsia"/>
                <w:kern w:val="0"/>
                <w:szCs w:val="21"/>
              </w:rPr>
              <w:t>21.13%</w:t>
            </w:r>
          </w:p>
        </w:tc>
      </w:tr>
      <w:tr w:rsidR="009F068B" w14:paraId="0C982B3C" w14:textId="77777777">
        <w:trPr>
          <w:trHeight w:val="454"/>
          <w:jc w:val="center"/>
        </w:trPr>
        <w:tc>
          <w:tcPr>
            <w:tcW w:w="892" w:type="dxa"/>
            <w:vMerge/>
            <w:tcBorders>
              <w:top w:val="single" w:sz="8" w:space="0" w:color="000000"/>
              <w:bottom w:val="single" w:sz="12" w:space="0" w:color="000000"/>
              <w:right w:val="single" w:sz="6" w:space="0" w:color="000000"/>
            </w:tcBorders>
            <w:vAlign w:val="center"/>
          </w:tcPr>
          <w:p w14:paraId="4054AF97" w14:textId="77777777" w:rsidR="009F068B" w:rsidRDefault="009F068B">
            <w:pPr>
              <w:widowControl/>
              <w:adjustRightInd w:val="0"/>
              <w:snapToGrid w:val="0"/>
              <w:jc w:val="left"/>
              <w:rPr>
                <w:kern w:val="0"/>
                <w:szCs w:val="21"/>
              </w:rPr>
            </w:pPr>
          </w:p>
        </w:tc>
        <w:tc>
          <w:tcPr>
            <w:tcW w:w="1548" w:type="dxa"/>
            <w:tcBorders>
              <w:top w:val="single" w:sz="6" w:space="0" w:color="000000"/>
              <w:left w:val="single" w:sz="6" w:space="0" w:color="000000"/>
              <w:bottom w:val="single" w:sz="12" w:space="0" w:color="000000"/>
              <w:right w:val="single" w:sz="6" w:space="0" w:color="000000"/>
            </w:tcBorders>
            <w:shd w:val="clear" w:color="auto" w:fill="auto"/>
            <w:vAlign w:val="center"/>
          </w:tcPr>
          <w:p w14:paraId="37A626ED" w14:textId="77777777" w:rsidR="009F068B" w:rsidRDefault="00957600">
            <w:pPr>
              <w:widowControl/>
              <w:adjustRightInd w:val="0"/>
              <w:snapToGrid w:val="0"/>
              <w:jc w:val="center"/>
              <w:rPr>
                <w:kern w:val="0"/>
                <w:szCs w:val="21"/>
              </w:rPr>
            </w:pPr>
            <w:r>
              <w:rPr>
                <w:kern w:val="0"/>
                <w:szCs w:val="21"/>
              </w:rPr>
              <w:t>课外教学环节</w:t>
            </w:r>
          </w:p>
        </w:tc>
        <w:tc>
          <w:tcPr>
            <w:tcW w:w="728" w:type="dxa"/>
            <w:tcBorders>
              <w:top w:val="single" w:sz="6" w:space="0" w:color="000000"/>
              <w:left w:val="single" w:sz="6" w:space="0" w:color="000000"/>
              <w:bottom w:val="single" w:sz="12" w:space="0" w:color="000000"/>
              <w:right w:val="single" w:sz="6" w:space="0" w:color="000000"/>
            </w:tcBorders>
            <w:shd w:val="clear" w:color="auto" w:fill="auto"/>
            <w:vAlign w:val="center"/>
          </w:tcPr>
          <w:p w14:paraId="2E8F3815" w14:textId="77777777" w:rsidR="009F068B" w:rsidRDefault="00957600">
            <w:pPr>
              <w:adjustRightInd w:val="0"/>
              <w:snapToGrid w:val="0"/>
              <w:jc w:val="center"/>
              <w:rPr>
                <w:kern w:val="0"/>
                <w:szCs w:val="21"/>
              </w:rPr>
            </w:pPr>
            <w:r>
              <w:rPr>
                <w:kern w:val="0"/>
                <w:szCs w:val="21"/>
              </w:rPr>
              <w:t>27</w:t>
            </w:r>
          </w:p>
        </w:tc>
        <w:tc>
          <w:tcPr>
            <w:tcW w:w="1538" w:type="dxa"/>
            <w:tcBorders>
              <w:top w:val="single" w:sz="6" w:space="0" w:color="000000"/>
              <w:left w:val="single" w:sz="6" w:space="0" w:color="000000"/>
              <w:bottom w:val="single" w:sz="12" w:space="0" w:color="000000"/>
              <w:right w:val="single" w:sz="6" w:space="0" w:color="000000"/>
            </w:tcBorders>
            <w:shd w:val="clear" w:color="auto" w:fill="auto"/>
            <w:vAlign w:val="center"/>
          </w:tcPr>
          <w:p w14:paraId="42026A71" w14:textId="77777777" w:rsidR="009F068B" w:rsidRDefault="00957600">
            <w:pPr>
              <w:widowControl/>
              <w:adjustRightInd w:val="0"/>
              <w:snapToGrid w:val="0"/>
              <w:jc w:val="center"/>
              <w:rPr>
                <w:kern w:val="0"/>
                <w:szCs w:val="21"/>
              </w:rPr>
            </w:pPr>
            <w:r>
              <w:rPr>
                <w:kern w:val="0"/>
                <w:szCs w:val="21"/>
              </w:rPr>
              <w:t>实习、军训等</w:t>
            </w:r>
          </w:p>
        </w:tc>
        <w:tc>
          <w:tcPr>
            <w:tcW w:w="767" w:type="dxa"/>
            <w:tcBorders>
              <w:top w:val="single" w:sz="6" w:space="0" w:color="000000"/>
              <w:left w:val="single" w:sz="6" w:space="0" w:color="000000"/>
              <w:bottom w:val="single" w:sz="12" w:space="0" w:color="000000"/>
              <w:right w:val="single" w:sz="6" w:space="0" w:color="000000"/>
            </w:tcBorders>
            <w:shd w:val="clear" w:color="auto" w:fill="auto"/>
            <w:vAlign w:val="center"/>
          </w:tcPr>
          <w:p w14:paraId="1E5517FF" w14:textId="77777777" w:rsidR="009F068B" w:rsidRDefault="00957600">
            <w:pPr>
              <w:widowControl/>
              <w:adjustRightInd w:val="0"/>
              <w:snapToGrid w:val="0"/>
              <w:jc w:val="center"/>
              <w:rPr>
                <w:kern w:val="0"/>
                <w:szCs w:val="21"/>
              </w:rPr>
            </w:pPr>
            <w:r>
              <w:rPr>
                <w:kern w:val="0"/>
                <w:szCs w:val="21"/>
              </w:rPr>
              <w:t>27</w:t>
            </w:r>
          </w:p>
        </w:tc>
        <w:tc>
          <w:tcPr>
            <w:tcW w:w="1407" w:type="dxa"/>
            <w:vMerge/>
            <w:tcBorders>
              <w:top w:val="single" w:sz="8" w:space="0" w:color="000000"/>
              <w:left w:val="single" w:sz="6" w:space="0" w:color="000000"/>
              <w:bottom w:val="single" w:sz="12" w:space="0" w:color="000000"/>
              <w:right w:val="single" w:sz="6" w:space="0" w:color="000000"/>
            </w:tcBorders>
            <w:vAlign w:val="center"/>
          </w:tcPr>
          <w:p w14:paraId="285D84A3" w14:textId="77777777" w:rsidR="009F068B" w:rsidRDefault="009F068B">
            <w:pPr>
              <w:widowControl/>
              <w:adjustRightInd w:val="0"/>
              <w:snapToGrid w:val="0"/>
              <w:jc w:val="left"/>
              <w:rPr>
                <w:kern w:val="0"/>
                <w:szCs w:val="21"/>
              </w:rPr>
            </w:pPr>
          </w:p>
        </w:tc>
        <w:tc>
          <w:tcPr>
            <w:tcW w:w="1428" w:type="dxa"/>
            <w:vMerge/>
            <w:tcBorders>
              <w:top w:val="single" w:sz="8" w:space="0" w:color="000000"/>
              <w:left w:val="single" w:sz="6" w:space="0" w:color="000000"/>
              <w:bottom w:val="single" w:sz="12" w:space="0" w:color="000000"/>
            </w:tcBorders>
            <w:vAlign w:val="center"/>
          </w:tcPr>
          <w:p w14:paraId="5EA52EF0" w14:textId="77777777" w:rsidR="009F068B" w:rsidRDefault="009F068B">
            <w:pPr>
              <w:widowControl/>
              <w:adjustRightInd w:val="0"/>
              <w:snapToGrid w:val="0"/>
              <w:jc w:val="left"/>
              <w:rPr>
                <w:kern w:val="0"/>
                <w:szCs w:val="21"/>
              </w:rPr>
            </w:pPr>
          </w:p>
        </w:tc>
      </w:tr>
    </w:tbl>
    <w:p w14:paraId="3579955D" w14:textId="77777777" w:rsidR="009F068B" w:rsidRDefault="009F068B">
      <w:pPr>
        <w:pStyle w:val="af"/>
        <w:tabs>
          <w:tab w:val="left" w:pos="1380"/>
        </w:tabs>
        <w:adjustRightInd w:val="0"/>
        <w:snapToGrid w:val="0"/>
        <w:spacing w:before="0" w:after="0"/>
        <w:rPr>
          <w:rFonts w:ascii="Times New Roman" w:eastAsia="仿宋_GB2312" w:hAnsi="Times New Roman" w:cs="Times New Roman"/>
          <w:bCs/>
          <w:sz w:val="21"/>
          <w:szCs w:val="21"/>
        </w:rPr>
      </w:pPr>
    </w:p>
    <w:p w14:paraId="682A4ED9" w14:textId="77777777" w:rsidR="009F068B" w:rsidRDefault="00957600">
      <w:pPr>
        <w:pStyle w:val="af8"/>
        <w:widowControl/>
        <w:numPr>
          <w:ilvl w:val="0"/>
          <w:numId w:val="1"/>
        </w:numPr>
        <w:adjustRightInd w:val="0"/>
        <w:snapToGrid w:val="0"/>
        <w:ind w:firstLineChars="0" w:firstLine="0"/>
        <w:jc w:val="center"/>
        <w:rPr>
          <w:rFonts w:eastAsia="仿宋_GB2312"/>
          <w:bCs/>
        </w:rPr>
      </w:pPr>
      <w:r>
        <w:rPr>
          <w:b/>
          <w:bCs/>
          <w:kern w:val="0"/>
        </w:rPr>
        <w:t>课堂教学</w:t>
      </w:r>
      <w:r>
        <w:rPr>
          <w:b/>
          <w:bCs/>
          <w:kern w:val="0"/>
        </w:rPr>
        <w:t>学分</w:t>
      </w:r>
      <w:r>
        <w:rPr>
          <w:b/>
          <w:bCs/>
          <w:kern w:val="0"/>
        </w:rPr>
        <w:t>分配表</w:t>
      </w:r>
    </w:p>
    <w:tbl>
      <w:tblPr>
        <w:tblW w:w="8165" w:type="dxa"/>
        <w:jc w:val="center"/>
        <w:tblBorders>
          <w:top w:val="single" w:sz="12" w:space="0" w:color="auto"/>
          <w:bottom w:val="single" w:sz="12" w:space="0" w:color="auto"/>
          <w:insideH w:val="single" w:sz="4" w:space="0" w:color="auto"/>
          <w:insideV w:val="single" w:sz="4" w:space="0" w:color="auto"/>
        </w:tblBorders>
        <w:tblLayout w:type="fixed"/>
        <w:tblLook w:val="04A0" w:firstRow="1" w:lastRow="0" w:firstColumn="1" w:lastColumn="0" w:noHBand="0" w:noVBand="1"/>
      </w:tblPr>
      <w:tblGrid>
        <w:gridCol w:w="1690"/>
        <w:gridCol w:w="2268"/>
        <w:gridCol w:w="2268"/>
        <w:gridCol w:w="1939"/>
      </w:tblGrid>
      <w:tr w:rsidR="009F068B" w14:paraId="36B4FE1F" w14:textId="77777777">
        <w:trPr>
          <w:cantSplit/>
          <w:trHeight w:val="454"/>
          <w:jc w:val="center"/>
        </w:trPr>
        <w:tc>
          <w:tcPr>
            <w:tcW w:w="1690" w:type="dxa"/>
            <w:vAlign w:val="center"/>
          </w:tcPr>
          <w:p w14:paraId="6107D387" w14:textId="77777777" w:rsidR="009F068B" w:rsidRDefault="00957600">
            <w:pPr>
              <w:adjustRightInd w:val="0"/>
              <w:snapToGrid w:val="0"/>
              <w:jc w:val="center"/>
              <w:rPr>
                <w:b/>
                <w:bCs/>
                <w:szCs w:val="21"/>
              </w:rPr>
            </w:pPr>
            <w:r>
              <w:rPr>
                <w:b/>
                <w:bCs/>
                <w:szCs w:val="21"/>
              </w:rPr>
              <w:t>教学环节</w:t>
            </w:r>
          </w:p>
        </w:tc>
        <w:tc>
          <w:tcPr>
            <w:tcW w:w="2268" w:type="dxa"/>
            <w:vAlign w:val="center"/>
          </w:tcPr>
          <w:p w14:paraId="12A7D533" w14:textId="77777777" w:rsidR="009F068B" w:rsidRDefault="00957600">
            <w:pPr>
              <w:adjustRightInd w:val="0"/>
              <w:snapToGrid w:val="0"/>
              <w:jc w:val="center"/>
              <w:rPr>
                <w:b/>
                <w:bCs/>
                <w:szCs w:val="21"/>
              </w:rPr>
            </w:pPr>
            <w:r>
              <w:rPr>
                <w:b/>
                <w:bCs/>
                <w:szCs w:val="21"/>
              </w:rPr>
              <w:t>课程类别</w:t>
            </w:r>
          </w:p>
        </w:tc>
        <w:tc>
          <w:tcPr>
            <w:tcW w:w="2268" w:type="dxa"/>
            <w:vAlign w:val="center"/>
          </w:tcPr>
          <w:p w14:paraId="415C8631" w14:textId="77777777" w:rsidR="009F068B" w:rsidRDefault="00957600">
            <w:pPr>
              <w:adjustRightInd w:val="0"/>
              <w:snapToGrid w:val="0"/>
              <w:jc w:val="center"/>
              <w:rPr>
                <w:b/>
                <w:bCs/>
                <w:szCs w:val="21"/>
              </w:rPr>
            </w:pPr>
            <w:r>
              <w:rPr>
                <w:b/>
                <w:bCs/>
                <w:szCs w:val="21"/>
              </w:rPr>
              <w:t>门数</w:t>
            </w:r>
          </w:p>
        </w:tc>
        <w:tc>
          <w:tcPr>
            <w:tcW w:w="1939" w:type="dxa"/>
            <w:vAlign w:val="center"/>
          </w:tcPr>
          <w:p w14:paraId="09F9C670" w14:textId="77777777" w:rsidR="009F068B" w:rsidRDefault="00957600">
            <w:pPr>
              <w:adjustRightInd w:val="0"/>
              <w:snapToGrid w:val="0"/>
              <w:jc w:val="center"/>
              <w:rPr>
                <w:b/>
                <w:bCs/>
                <w:szCs w:val="21"/>
              </w:rPr>
            </w:pPr>
            <w:r>
              <w:rPr>
                <w:b/>
                <w:bCs/>
                <w:szCs w:val="21"/>
              </w:rPr>
              <w:t>学分</w:t>
            </w:r>
          </w:p>
        </w:tc>
      </w:tr>
      <w:tr w:rsidR="009F068B" w14:paraId="42A4C5F2" w14:textId="77777777">
        <w:trPr>
          <w:cantSplit/>
          <w:trHeight w:val="454"/>
          <w:jc w:val="center"/>
        </w:trPr>
        <w:tc>
          <w:tcPr>
            <w:tcW w:w="1690" w:type="dxa"/>
            <w:vMerge w:val="restart"/>
            <w:vAlign w:val="center"/>
          </w:tcPr>
          <w:p w14:paraId="1AB4C6A1" w14:textId="77777777" w:rsidR="009F068B" w:rsidRDefault="00957600">
            <w:pPr>
              <w:adjustRightInd w:val="0"/>
              <w:snapToGrid w:val="0"/>
              <w:jc w:val="center"/>
              <w:rPr>
                <w:szCs w:val="21"/>
              </w:rPr>
            </w:pPr>
            <w:r>
              <w:rPr>
                <w:szCs w:val="21"/>
              </w:rPr>
              <w:t>通识教育</w:t>
            </w:r>
          </w:p>
        </w:tc>
        <w:tc>
          <w:tcPr>
            <w:tcW w:w="2268" w:type="dxa"/>
            <w:vAlign w:val="center"/>
          </w:tcPr>
          <w:p w14:paraId="3D421614" w14:textId="77777777" w:rsidR="009F068B" w:rsidRDefault="00957600">
            <w:pPr>
              <w:adjustRightInd w:val="0"/>
              <w:snapToGrid w:val="0"/>
              <w:jc w:val="center"/>
              <w:rPr>
                <w:szCs w:val="21"/>
              </w:rPr>
            </w:pPr>
            <w:r>
              <w:rPr>
                <w:szCs w:val="21"/>
              </w:rPr>
              <w:t>通识教育必修课</w:t>
            </w:r>
          </w:p>
        </w:tc>
        <w:tc>
          <w:tcPr>
            <w:tcW w:w="2268" w:type="dxa"/>
            <w:vAlign w:val="center"/>
          </w:tcPr>
          <w:p w14:paraId="70A9A4FB" w14:textId="77777777" w:rsidR="009F068B" w:rsidRDefault="00957600">
            <w:pPr>
              <w:adjustRightInd w:val="0"/>
              <w:snapToGrid w:val="0"/>
              <w:jc w:val="center"/>
              <w:rPr>
                <w:szCs w:val="21"/>
              </w:rPr>
            </w:pPr>
            <w:r>
              <w:rPr>
                <w:szCs w:val="21"/>
              </w:rPr>
              <w:t>23</w:t>
            </w:r>
          </w:p>
        </w:tc>
        <w:tc>
          <w:tcPr>
            <w:tcW w:w="1939" w:type="dxa"/>
            <w:vAlign w:val="center"/>
          </w:tcPr>
          <w:p w14:paraId="0842F208" w14:textId="77777777" w:rsidR="009F068B" w:rsidRDefault="00957600">
            <w:pPr>
              <w:adjustRightInd w:val="0"/>
              <w:snapToGrid w:val="0"/>
              <w:jc w:val="center"/>
              <w:rPr>
                <w:szCs w:val="21"/>
              </w:rPr>
            </w:pPr>
            <w:r>
              <w:rPr>
                <w:szCs w:val="21"/>
              </w:rPr>
              <w:t>48</w:t>
            </w:r>
          </w:p>
        </w:tc>
      </w:tr>
      <w:tr w:rsidR="009F068B" w14:paraId="168344D7" w14:textId="77777777">
        <w:trPr>
          <w:cantSplit/>
          <w:trHeight w:val="454"/>
          <w:jc w:val="center"/>
        </w:trPr>
        <w:tc>
          <w:tcPr>
            <w:tcW w:w="1690" w:type="dxa"/>
            <w:vMerge/>
            <w:vAlign w:val="center"/>
          </w:tcPr>
          <w:p w14:paraId="42BB0DA8" w14:textId="77777777" w:rsidR="009F068B" w:rsidRDefault="009F068B">
            <w:pPr>
              <w:adjustRightInd w:val="0"/>
              <w:snapToGrid w:val="0"/>
              <w:jc w:val="center"/>
              <w:rPr>
                <w:szCs w:val="21"/>
              </w:rPr>
            </w:pPr>
          </w:p>
        </w:tc>
        <w:tc>
          <w:tcPr>
            <w:tcW w:w="2268" w:type="dxa"/>
            <w:vAlign w:val="center"/>
          </w:tcPr>
          <w:p w14:paraId="793F423D" w14:textId="77777777" w:rsidR="009F068B" w:rsidRDefault="00957600">
            <w:pPr>
              <w:adjustRightInd w:val="0"/>
              <w:snapToGrid w:val="0"/>
              <w:jc w:val="center"/>
              <w:rPr>
                <w:szCs w:val="21"/>
              </w:rPr>
            </w:pPr>
            <w:r>
              <w:rPr>
                <w:szCs w:val="21"/>
              </w:rPr>
              <w:t>通识教育选修课</w:t>
            </w:r>
          </w:p>
        </w:tc>
        <w:tc>
          <w:tcPr>
            <w:tcW w:w="2268" w:type="dxa"/>
            <w:vAlign w:val="center"/>
          </w:tcPr>
          <w:p w14:paraId="114D21AE" w14:textId="77777777" w:rsidR="009F068B" w:rsidRDefault="00957600">
            <w:pPr>
              <w:adjustRightInd w:val="0"/>
              <w:snapToGrid w:val="0"/>
              <w:jc w:val="center"/>
              <w:rPr>
                <w:szCs w:val="21"/>
              </w:rPr>
            </w:pPr>
            <w:r>
              <w:rPr>
                <w:szCs w:val="21"/>
              </w:rPr>
              <w:t>≥5</w:t>
            </w:r>
          </w:p>
        </w:tc>
        <w:tc>
          <w:tcPr>
            <w:tcW w:w="1939" w:type="dxa"/>
            <w:vAlign w:val="center"/>
          </w:tcPr>
          <w:p w14:paraId="2E79F1FE" w14:textId="77777777" w:rsidR="009F068B" w:rsidRDefault="00957600">
            <w:pPr>
              <w:adjustRightInd w:val="0"/>
              <w:snapToGrid w:val="0"/>
              <w:jc w:val="center"/>
              <w:rPr>
                <w:szCs w:val="21"/>
              </w:rPr>
            </w:pPr>
            <w:r>
              <w:rPr>
                <w:szCs w:val="21"/>
              </w:rPr>
              <w:t>10</w:t>
            </w:r>
          </w:p>
        </w:tc>
      </w:tr>
      <w:tr w:rsidR="009F068B" w14:paraId="4E869D1B" w14:textId="77777777">
        <w:trPr>
          <w:cantSplit/>
          <w:trHeight w:val="454"/>
          <w:jc w:val="center"/>
        </w:trPr>
        <w:tc>
          <w:tcPr>
            <w:tcW w:w="1690" w:type="dxa"/>
            <w:vMerge w:val="restart"/>
            <w:vAlign w:val="center"/>
          </w:tcPr>
          <w:p w14:paraId="3676FAF3" w14:textId="77777777" w:rsidR="009F068B" w:rsidRDefault="00957600">
            <w:pPr>
              <w:tabs>
                <w:tab w:val="center" w:pos="832"/>
              </w:tabs>
              <w:adjustRightInd w:val="0"/>
              <w:snapToGrid w:val="0"/>
              <w:jc w:val="center"/>
              <w:rPr>
                <w:szCs w:val="21"/>
              </w:rPr>
            </w:pPr>
            <w:r>
              <w:rPr>
                <w:szCs w:val="21"/>
              </w:rPr>
              <w:t>专业教育</w:t>
            </w:r>
          </w:p>
        </w:tc>
        <w:tc>
          <w:tcPr>
            <w:tcW w:w="2268" w:type="dxa"/>
            <w:vAlign w:val="center"/>
          </w:tcPr>
          <w:p w14:paraId="121F8A73" w14:textId="77777777" w:rsidR="009F068B" w:rsidRDefault="00957600">
            <w:pPr>
              <w:adjustRightInd w:val="0"/>
              <w:snapToGrid w:val="0"/>
              <w:jc w:val="center"/>
              <w:rPr>
                <w:szCs w:val="21"/>
              </w:rPr>
            </w:pPr>
            <w:r>
              <w:rPr>
                <w:szCs w:val="21"/>
              </w:rPr>
              <w:t>专业必修课</w:t>
            </w:r>
          </w:p>
        </w:tc>
        <w:tc>
          <w:tcPr>
            <w:tcW w:w="2268" w:type="dxa"/>
            <w:vAlign w:val="center"/>
          </w:tcPr>
          <w:p w14:paraId="141ABAFE" w14:textId="77777777" w:rsidR="009F068B" w:rsidRDefault="00957600">
            <w:pPr>
              <w:adjustRightInd w:val="0"/>
              <w:snapToGrid w:val="0"/>
              <w:jc w:val="center"/>
              <w:rPr>
                <w:szCs w:val="21"/>
              </w:rPr>
            </w:pPr>
            <w:r>
              <w:rPr>
                <w:szCs w:val="21"/>
              </w:rPr>
              <w:t>11</w:t>
            </w:r>
          </w:p>
        </w:tc>
        <w:tc>
          <w:tcPr>
            <w:tcW w:w="1939" w:type="dxa"/>
            <w:vAlign w:val="center"/>
          </w:tcPr>
          <w:p w14:paraId="46C5A315" w14:textId="77777777" w:rsidR="009F068B" w:rsidRDefault="00957600">
            <w:pPr>
              <w:adjustRightInd w:val="0"/>
              <w:snapToGrid w:val="0"/>
              <w:jc w:val="center"/>
              <w:rPr>
                <w:szCs w:val="21"/>
              </w:rPr>
            </w:pPr>
            <w:r>
              <w:rPr>
                <w:szCs w:val="21"/>
              </w:rPr>
              <w:t>29</w:t>
            </w:r>
          </w:p>
        </w:tc>
      </w:tr>
      <w:tr w:rsidR="009F068B" w14:paraId="1C75A573" w14:textId="77777777">
        <w:trPr>
          <w:cantSplit/>
          <w:trHeight w:val="454"/>
          <w:jc w:val="center"/>
        </w:trPr>
        <w:tc>
          <w:tcPr>
            <w:tcW w:w="1690" w:type="dxa"/>
            <w:vMerge/>
            <w:vAlign w:val="center"/>
          </w:tcPr>
          <w:p w14:paraId="4E67980C" w14:textId="77777777" w:rsidR="009F068B" w:rsidRDefault="009F068B">
            <w:pPr>
              <w:adjustRightInd w:val="0"/>
              <w:snapToGrid w:val="0"/>
              <w:rPr>
                <w:szCs w:val="21"/>
              </w:rPr>
            </w:pPr>
          </w:p>
        </w:tc>
        <w:tc>
          <w:tcPr>
            <w:tcW w:w="2268" w:type="dxa"/>
            <w:vAlign w:val="center"/>
          </w:tcPr>
          <w:p w14:paraId="1FB81F0B" w14:textId="77777777" w:rsidR="009F068B" w:rsidRDefault="00957600">
            <w:pPr>
              <w:adjustRightInd w:val="0"/>
              <w:snapToGrid w:val="0"/>
              <w:jc w:val="center"/>
              <w:rPr>
                <w:szCs w:val="21"/>
              </w:rPr>
            </w:pPr>
            <w:r>
              <w:rPr>
                <w:szCs w:val="21"/>
              </w:rPr>
              <w:t>专业选修课</w:t>
            </w:r>
          </w:p>
        </w:tc>
        <w:tc>
          <w:tcPr>
            <w:tcW w:w="2268" w:type="dxa"/>
            <w:vAlign w:val="center"/>
          </w:tcPr>
          <w:p w14:paraId="48CC3A28" w14:textId="77777777" w:rsidR="009F068B" w:rsidRDefault="00957600">
            <w:pPr>
              <w:adjustRightInd w:val="0"/>
              <w:snapToGrid w:val="0"/>
              <w:jc w:val="center"/>
              <w:rPr>
                <w:szCs w:val="21"/>
              </w:rPr>
            </w:pPr>
            <w:r>
              <w:rPr>
                <w:rFonts w:hint="eastAsia"/>
                <w:szCs w:val="21"/>
              </w:rPr>
              <w:t>2</w:t>
            </w:r>
            <w:r>
              <w:rPr>
                <w:szCs w:val="21"/>
              </w:rPr>
              <w:t>4</w:t>
            </w:r>
          </w:p>
        </w:tc>
        <w:tc>
          <w:tcPr>
            <w:tcW w:w="1939" w:type="dxa"/>
            <w:vAlign w:val="center"/>
          </w:tcPr>
          <w:p w14:paraId="591520E8" w14:textId="77777777" w:rsidR="009F068B" w:rsidRDefault="00957600">
            <w:pPr>
              <w:adjustRightInd w:val="0"/>
              <w:snapToGrid w:val="0"/>
              <w:jc w:val="center"/>
              <w:rPr>
                <w:szCs w:val="21"/>
              </w:rPr>
            </w:pPr>
            <w:r>
              <w:rPr>
                <w:szCs w:val="21"/>
              </w:rPr>
              <w:t>28</w:t>
            </w:r>
          </w:p>
        </w:tc>
      </w:tr>
      <w:tr w:rsidR="009F068B" w14:paraId="26E117CD" w14:textId="77777777">
        <w:trPr>
          <w:cantSplit/>
          <w:trHeight w:val="454"/>
          <w:jc w:val="center"/>
        </w:trPr>
        <w:tc>
          <w:tcPr>
            <w:tcW w:w="1690" w:type="dxa"/>
            <w:vAlign w:val="center"/>
          </w:tcPr>
          <w:p w14:paraId="2DD493CE" w14:textId="77777777" w:rsidR="009F068B" w:rsidRDefault="00957600">
            <w:pPr>
              <w:adjustRightInd w:val="0"/>
              <w:snapToGrid w:val="0"/>
              <w:jc w:val="center"/>
              <w:rPr>
                <w:b/>
                <w:szCs w:val="21"/>
              </w:rPr>
            </w:pPr>
            <w:r>
              <w:rPr>
                <w:b/>
                <w:szCs w:val="21"/>
              </w:rPr>
              <w:t>合计</w:t>
            </w:r>
          </w:p>
        </w:tc>
        <w:tc>
          <w:tcPr>
            <w:tcW w:w="2268" w:type="dxa"/>
            <w:vAlign w:val="center"/>
          </w:tcPr>
          <w:p w14:paraId="6CA42CA8" w14:textId="77777777" w:rsidR="009F068B" w:rsidRDefault="009F068B">
            <w:pPr>
              <w:adjustRightInd w:val="0"/>
              <w:snapToGrid w:val="0"/>
              <w:jc w:val="center"/>
              <w:rPr>
                <w:szCs w:val="21"/>
              </w:rPr>
            </w:pPr>
          </w:p>
        </w:tc>
        <w:tc>
          <w:tcPr>
            <w:tcW w:w="2268" w:type="dxa"/>
            <w:vAlign w:val="center"/>
          </w:tcPr>
          <w:p w14:paraId="7706B2A1" w14:textId="77777777" w:rsidR="009F068B" w:rsidRDefault="009F068B">
            <w:pPr>
              <w:adjustRightInd w:val="0"/>
              <w:snapToGrid w:val="0"/>
              <w:jc w:val="center"/>
              <w:rPr>
                <w:szCs w:val="21"/>
              </w:rPr>
            </w:pPr>
          </w:p>
        </w:tc>
        <w:tc>
          <w:tcPr>
            <w:tcW w:w="1939" w:type="dxa"/>
            <w:vAlign w:val="center"/>
          </w:tcPr>
          <w:p w14:paraId="6765261C" w14:textId="77777777" w:rsidR="009F068B" w:rsidRDefault="00957600">
            <w:pPr>
              <w:adjustRightInd w:val="0"/>
              <w:snapToGrid w:val="0"/>
              <w:jc w:val="center"/>
              <w:rPr>
                <w:szCs w:val="21"/>
              </w:rPr>
            </w:pPr>
            <w:r>
              <w:rPr>
                <w:b/>
                <w:bCs/>
                <w:szCs w:val="21"/>
              </w:rPr>
              <w:t>115</w:t>
            </w:r>
          </w:p>
        </w:tc>
      </w:tr>
    </w:tbl>
    <w:p w14:paraId="5C132E3D" w14:textId="77777777" w:rsidR="009F068B" w:rsidRDefault="009F068B">
      <w:pPr>
        <w:pStyle w:val="af8"/>
        <w:widowControl/>
        <w:numPr>
          <w:ilvl w:val="0"/>
          <w:numId w:val="1"/>
        </w:numPr>
        <w:adjustRightInd w:val="0"/>
        <w:snapToGrid w:val="0"/>
        <w:ind w:firstLineChars="0" w:firstLine="0"/>
        <w:jc w:val="center"/>
        <w:rPr>
          <w:b/>
          <w:bCs/>
          <w:kern w:val="0"/>
        </w:rPr>
      </w:pPr>
    </w:p>
    <w:p w14:paraId="3F66247F" w14:textId="77777777" w:rsidR="009F068B" w:rsidRDefault="00957600">
      <w:pPr>
        <w:pStyle w:val="af8"/>
        <w:widowControl/>
        <w:numPr>
          <w:ilvl w:val="0"/>
          <w:numId w:val="1"/>
        </w:numPr>
        <w:adjustRightInd w:val="0"/>
        <w:snapToGrid w:val="0"/>
        <w:ind w:firstLineChars="0" w:firstLine="0"/>
        <w:jc w:val="center"/>
        <w:rPr>
          <w:rFonts w:eastAsia="仿宋_GB2312"/>
          <w:b/>
          <w:bCs/>
          <w:kern w:val="0"/>
        </w:rPr>
      </w:pPr>
      <w:r>
        <w:rPr>
          <w:b/>
          <w:bCs/>
          <w:kern w:val="0"/>
        </w:rPr>
        <w:t>实践教学环节一览表</w:t>
      </w:r>
    </w:p>
    <w:tbl>
      <w:tblPr>
        <w:tblW w:w="0" w:type="auto"/>
        <w:jc w:val="center"/>
        <w:tblBorders>
          <w:top w:val="single" w:sz="12" w:space="0" w:color="auto"/>
          <w:bottom w:val="single" w:sz="12" w:space="0" w:color="auto"/>
          <w:insideH w:val="single" w:sz="4" w:space="0" w:color="auto"/>
          <w:insideV w:val="single" w:sz="4" w:space="0" w:color="auto"/>
        </w:tblBorders>
        <w:tblLayout w:type="fixed"/>
        <w:tblLook w:val="04A0" w:firstRow="1" w:lastRow="0" w:firstColumn="1" w:lastColumn="0" w:noHBand="0" w:noVBand="1"/>
      </w:tblPr>
      <w:tblGrid>
        <w:gridCol w:w="2381"/>
        <w:gridCol w:w="3027"/>
        <w:gridCol w:w="1413"/>
        <w:gridCol w:w="1254"/>
      </w:tblGrid>
      <w:tr w:rsidR="009F068B" w14:paraId="55CA1430" w14:textId="77777777">
        <w:trPr>
          <w:cantSplit/>
          <w:trHeight w:val="454"/>
          <w:jc w:val="center"/>
        </w:trPr>
        <w:tc>
          <w:tcPr>
            <w:tcW w:w="2381" w:type="dxa"/>
            <w:tcBorders>
              <w:bottom w:val="single" w:sz="4" w:space="0" w:color="auto"/>
            </w:tcBorders>
            <w:vAlign w:val="center"/>
          </w:tcPr>
          <w:p w14:paraId="3FA7396A" w14:textId="77777777" w:rsidR="009F068B" w:rsidRDefault="00957600">
            <w:pPr>
              <w:adjustRightInd w:val="0"/>
              <w:snapToGrid w:val="0"/>
              <w:jc w:val="center"/>
              <w:rPr>
                <w:b/>
                <w:bCs/>
                <w:szCs w:val="21"/>
              </w:rPr>
            </w:pPr>
            <w:r>
              <w:rPr>
                <w:b/>
                <w:bCs/>
                <w:szCs w:val="21"/>
              </w:rPr>
              <w:t>类别</w:t>
            </w:r>
          </w:p>
        </w:tc>
        <w:tc>
          <w:tcPr>
            <w:tcW w:w="3027" w:type="dxa"/>
            <w:tcBorders>
              <w:bottom w:val="single" w:sz="4" w:space="0" w:color="auto"/>
            </w:tcBorders>
            <w:vAlign w:val="center"/>
          </w:tcPr>
          <w:p w14:paraId="5CB1A8D6" w14:textId="77777777" w:rsidR="009F068B" w:rsidRDefault="00957600">
            <w:pPr>
              <w:adjustRightInd w:val="0"/>
              <w:snapToGrid w:val="0"/>
              <w:jc w:val="center"/>
              <w:rPr>
                <w:b/>
                <w:bCs/>
                <w:szCs w:val="21"/>
              </w:rPr>
            </w:pPr>
            <w:r>
              <w:rPr>
                <w:b/>
                <w:bCs/>
                <w:szCs w:val="21"/>
              </w:rPr>
              <w:t>实践环节</w:t>
            </w:r>
          </w:p>
        </w:tc>
        <w:tc>
          <w:tcPr>
            <w:tcW w:w="1413" w:type="dxa"/>
            <w:tcBorders>
              <w:bottom w:val="single" w:sz="4" w:space="0" w:color="auto"/>
            </w:tcBorders>
            <w:vAlign w:val="center"/>
          </w:tcPr>
          <w:p w14:paraId="1403875B" w14:textId="77777777" w:rsidR="009F068B" w:rsidRDefault="00957600">
            <w:pPr>
              <w:adjustRightInd w:val="0"/>
              <w:snapToGrid w:val="0"/>
              <w:jc w:val="center"/>
              <w:rPr>
                <w:b/>
                <w:bCs/>
                <w:szCs w:val="21"/>
              </w:rPr>
            </w:pPr>
            <w:r>
              <w:rPr>
                <w:b/>
                <w:bCs/>
                <w:szCs w:val="21"/>
              </w:rPr>
              <w:t>学期安排</w:t>
            </w:r>
          </w:p>
        </w:tc>
        <w:tc>
          <w:tcPr>
            <w:tcW w:w="1254" w:type="dxa"/>
            <w:tcBorders>
              <w:bottom w:val="single" w:sz="4" w:space="0" w:color="auto"/>
            </w:tcBorders>
            <w:vAlign w:val="center"/>
          </w:tcPr>
          <w:p w14:paraId="0F786040" w14:textId="77777777" w:rsidR="009F068B" w:rsidRDefault="00957600">
            <w:pPr>
              <w:adjustRightInd w:val="0"/>
              <w:snapToGrid w:val="0"/>
              <w:jc w:val="center"/>
              <w:rPr>
                <w:b/>
                <w:bCs/>
                <w:szCs w:val="21"/>
              </w:rPr>
            </w:pPr>
            <w:r>
              <w:rPr>
                <w:b/>
                <w:bCs/>
                <w:szCs w:val="21"/>
              </w:rPr>
              <w:t>学分</w:t>
            </w:r>
          </w:p>
        </w:tc>
      </w:tr>
      <w:tr w:rsidR="009F068B" w14:paraId="026ED79F" w14:textId="77777777">
        <w:trPr>
          <w:cantSplit/>
          <w:trHeight w:val="454"/>
          <w:jc w:val="center"/>
        </w:trPr>
        <w:tc>
          <w:tcPr>
            <w:tcW w:w="2381" w:type="dxa"/>
            <w:vMerge w:val="restart"/>
            <w:tcBorders>
              <w:top w:val="single" w:sz="4" w:space="0" w:color="auto"/>
            </w:tcBorders>
            <w:vAlign w:val="center"/>
          </w:tcPr>
          <w:p w14:paraId="08136377" w14:textId="77777777" w:rsidR="009F068B" w:rsidRDefault="00957600">
            <w:pPr>
              <w:adjustRightInd w:val="0"/>
              <w:snapToGrid w:val="0"/>
              <w:jc w:val="center"/>
              <w:rPr>
                <w:szCs w:val="21"/>
              </w:rPr>
            </w:pPr>
            <w:r>
              <w:rPr>
                <w:szCs w:val="21"/>
              </w:rPr>
              <w:t>实习类</w:t>
            </w:r>
          </w:p>
        </w:tc>
        <w:tc>
          <w:tcPr>
            <w:tcW w:w="3027" w:type="dxa"/>
            <w:tcBorders>
              <w:top w:val="single" w:sz="4" w:space="0" w:color="auto"/>
            </w:tcBorders>
            <w:vAlign w:val="center"/>
          </w:tcPr>
          <w:p w14:paraId="54FA160F" w14:textId="77777777" w:rsidR="009F068B" w:rsidRDefault="00957600">
            <w:pPr>
              <w:adjustRightInd w:val="0"/>
              <w:snapToGrid w:val="0"/>
              <w:rPr>
                <w:szCs w:val="21"/>
              </w:rPr>
            </w:pPr>
            <w:r>
              <w:rPr>
                <w:szCs w:val="21"/>
              </w:rPr>
              <w:t>军事技能</w:t>
            </w:r>
          </w:p>
        </w:tc>
        <w:tc>
          <w:tcPr>
            <w:tcW w:w="1413" w:type="dxa"/>
            <w:tcBorders>
              <w:top w:val="single" w:sz="4" w:space="0" w:color="auto"/>
            </w:tcBorders>
            <w:vAlign w:val="center"/>
          </w:tcPr>
          <w:p w14:paraId="18C09D5B" w14:textId="77777777" w:rsidR="009F068B" w:rsidRDefault="00957600">
            <w:pPr>
              <w:adjustRightInd w:val="0"/>
              <w:snapToGrid w:val="0"/>
              <w:jc w:val="center"/>
              <w:rPr>
                <w:szCs w:val="21"/>
              </w:rPr>
            </w:pPr>
            <w:r>
              <w:rPr>
                <w:szCs w:val="21"/>
              </w:rPr>
              <w:t>1</w:t>
            </w:r>
          </w:p>
        </w:tc>
        <w:tc>
          <w:tcPr>
            <w:tcW w:w="1254" w:type="dxa"/>
            <w:tcBorders>
              <w:top w:val="single" w:sz="4" w:space="0" w:color="auto"/>
            </w:tcBorders>
            <w:vAlign w:val="center"/>
          </w:tcPr>
          <w:p w14:paraId="122F5AEE" w14:textId="77777777" w:rsidR="009F068B" w:rsidRDefault="00957600">
            <w:pPr>
              <w:adjustRightInd w:val="0"/>
              <w:snapToGrid w:val="0"/>
              <w:jc w:val="center"/>
              <w:rPr>
                <w:szCs w:val="21"/>
              </w:rPr>
            </w:pPr>
            <w:r>
              <w:rPr>
                <w:szCs w:val="21"/>
              </w:rPr>
              <w:t>2</w:t>
            </w:r>
          </w:p>
        </w:tc>
      </w:tr>
      <w:tr w:rsidR="009F068B" w14:paraId="0AEDDC10" w14:textId="77777777">
        <w:trPr>
          <w:cantSplit/>
          <w:trHeight w:val="454"/>
          <w:jc w:val="center"/>
        </w:trPr>
        <w:tc>
          <w:tcPr>
            <w:tcW w:w="2381" w:type="dxa"/>
            <w:vMerge/>
            <w:vAlign w:val="center"/>
          </w:tcPr>
          <w:p w14:paraId="5E9415E0" w14:textId="77777777" w:rsidR="009F068B" w:rsidRDefault="009F068B">
            <w:pPr>
              <w:adjustRightInd w:val="0"/>
              <w:snapToGrid w:val="0"/>
              <w:jc w:val="center"/>
              <w:rPr>
                <w:szCs w:val="21"/>
              </w:rPr>
            </w:pPr>
          </w:p>
        </w:tc>
        <w:tc>
          <w:tcPr>
            <w:tcW w:w="3027" w:type="dxa"/>
            <w:vAlign w:val="center"/>
          </w:tcPr>
          <w:p w14:paraId="55E9B6EB" w14:textId="77777777" w:rsidR="009F068B" w:rsidRDefault="00957600">
            <w:pPr>
              <w:adjustRightInd w:val="0"/>
              <w:snapToGrid w:val="0"/>
              <w:rPr>
                <w:szCs w:val="21"/>
              </w:rPr>
            </w:pPr>
            <w:r>
              <w:rPr>
                <w:szCs w:val="21"/>
              </w:rPr>
              <w:t>认知实习</w:t>
            </w:r>
          </w:p>
        </w:tc>
        <w:tc>
          <w:tcPr>
            <w:tcW w:w="1413" w:type="dxa"/>
            <w:vAlign w:val="center"/>
          </w:tcPr>
          <w:p w14:paraId="66F07C67" w14:textId="77777777" w:rsidR="009F068B" w:rsidRDefault="00957600">
            <w:pPr>
              <w:adjustRightInd w:val="0"/>
              <w:snapToGrid w:val="0"/>
              <w:jc w:val="center"/>
              <w:rPr>
                <w:szCs w:val="21"/>
              </w:rPr>
            </w:pPr>
            <w:r>
              <w:rPr>
                <w:szCs w:val="21"/>
              </w:rPr>
              <w:t>4</w:t>
            </w:r>
          </w:p>
        </w:tc>
        <w:tc>
          <w:tcPr>
            <w:tcW w:w="1254" w:type="dxa"/>
            <w:vAlign w:val="center"/>
          </w:tcPr>
          <w:p w14:paraId="7856D36B" w14:textId="77777777" w:rsidR="009F068B" w:rsidRDefault="00957600">
            <w:pPr>
              <w:adjustRightInd w:val="0"/>
              <w:snapToGrid w:val="0"/>
              <w:jc w:val="center"/>
              <w:rPr>
                <w:szCs w:val="21"/>
              </w:rPr>
            </w:pPr>
            <w:r>
              <w:rPr>
                <w:szCs w:val="21"/>
              </w:rPr>
              <w:t>2</w:t>
            </w:r>
          </w:p>
        </w:tc>
      </w:tr>
      <w:tr w:rsidR="009F068B" w14:paraId="4E1E5CAF" w14:textId="77777777">
        <w:trPr>
          <w:cantSplit/>
          <w:trHeight w:val="454"/>
          <w:jc w:val="center"/>
        </w:trPr>
        <w:tc>
          <w:tcPr>
            <w:tcW w:w="2381" w:type="dxa"/>
            <w:vMerge/>
            <w:vAlign w:val="center"/>
          </w:tcPr>
          <w:p w14:paraId="67DCB346" w14:textId="77777777" w:rsidR="009F068B" w:rsidRDefault="009F068B">
            <w:pPr>
              <w:adjustRightInd w:val="0"/>
              <w:snapToGrid w:val="0"/>
              <w:jc w:val="center"/>
              <w:rPr>
                <w:szCs w:val="21"/>
              </w:rPr>
            </w:pPr>
          </w:p>
        </w:tc>
        <w:tc>
          <w:tcPr>
            <w:tcW w:w="3027" w:type="dxa"/>
            <w:vAlign w:val="center"/>
          </w:tcPr>
          <w:p w14:paraId="4E06419E" w14:textId="77777777" w:rsidR="009F068B" w:rsidRDefault="00957600">
            <w:pPr>
              <w:adjustRightInd w:val="0"/>
              <w:snapToGrid w:val="0"/>
              <w:rPr>
                <w:szCs w:val="21"/>
              </w:rPr>
            </w:pPr>
            <w:r>
              <w:rPr>
                <w:szCs w:val="21"/>
              </w:rPr>
              <w:t>专业实习</w:t>
            </w:r>
          </w:p>
        </w:tc>
        <w:tc>
          <w:tcPr>
            <w:tcW w:w="1413" w:type="dxa"/>
            <w:vAlign w:val="center"/>
          </w:tcPr>
          <w:p w14:paraId="7211F353" w14:textId="77777777" w:rsidR="009F068B" w:rsidRDefault="00957600">
            <w:pPr>
              <w:adjustRightInd w:val="0"/>
              <w:snapToGrid w:val="0"/>
              <w:jc w:val="center"/>
              <w:rPr>
                <w:szCs w:val="21"/>
              </w:rPr>
            </w:pPr>
            <w:r>
              <w:rPr>
                <w:szCs w:val="21"/>
              </w:rPr>
              <w:t>6</w:t>
            </w:r>
          </w:p>
        </w:tc>
        <w:tc>
          <w:tcPr>
            <w:tcW w:w="1254" w:type="dxa"/>
            <w:vAlign w:val="center"/>
          </w:tcPr>
          <w:p w14:paraId="576C0EB8" w14:textId="77777777" w:rsidR="009F068B" w:rsidRDefault="00957600">
            <w:pPr>
              <w:adjustRightInd w:val="0"/>
              <w:snapToGrid w:val="0"/>
              <w:jc w:val="center"/>
              <w:rPr>
                <w:szCs w:val="21"/>
              </w:rPr>
            </w:pPr>
            <w:r>
              <w:rPr>
                <w:szCs w:val="21"/>
              </w:rPr>
              <w:t>2</w:t>
            </w:r>
          </w:p>
        </w:tc>
      </w:tr>
      <w:tr w:rsidR="009F068B" w14:paraId="3A9EDF05" w14:textId="77777777">
        <w:trPr>
          <w:cantSplit/>
          <w:trHeight w:val="454"/>
          <w:jc w:val="center"/>
        </w:trPr>
        <w:tc>
          <w:tcPr>
            <w:tcW w:w="2381" w:type="dxa"/>
            <w:vMerge/>
            <w:vAlign w:val="center"/>
          </w:tcPr>
          <w:p w14:paraId="38C87D2E" w14:textId="77777777" w:rsidR="009F068B" w:rsidRDefault="009F068B">
            <w:pPr>
              <w:adjustRightInd w:val="0"/>
              <w:snapToGrid w:val="0"/>
              <w:jc w:val="center"/>
              <w:rPr>
                <w:szCs w:val="21"/>
              </w:rPr>
            </w:pPr>
          </w:p>
        </w:tc>
        <w:tc>
          <w:tcPr>
            <w:tcW w:w="3027" w:type="dxa"/>
            <w:vAlign w:val="center"/>
          </w:tcPr>
          <w:p w14:paraId="17C23DFB" w14:textId="77777777" w:rsidR="009F068B" w:rsidRDefault="00957600">
            <w:pPr>
              <w:adjustRightInd w:val="0"/>
              <w:snapToGrid w:val="0"/>
              <w:rPr>
                <w:szCs w:val="21"/>
              </w:rPr>
            </w:pPr>
            <w:r>
              <w:rPr>
                <w:szCs w:val="21"/>
              </w:rPr>
              <w:t>毕业实习</w:t>
            </w:r>
          </w:p>
        </w:tc>
        <w:tc>
          <w:tcPr>
            <w:tcW w:w="1413" w:type="dxa"/>
            <w:vAlign w:val="center"/>
          </w:tcPr>
          <w:p w14:paraId="5270B476" w14:textId="77777777" w:rsidR="009F068B" w:rsidRDefault="00957600">
            <w:pPr>
              <w:adjustRightInd w:val="0"/>
              <w:snapToGrid w:val="0"/>
              <w:jc w:val="center"/>
              <w:rPr>
                <w:szCs w:val="21"/>
              </w:rPr>
            </w:pPr>
            <w:r>
              <w:rPr>
                <w:szCs w:val="21"/>
              </w:rPr>
              <w:t>8</w:t>
            </w:r>
          </w:p>
        </w:tc>
        <w:tc>
          <w:tcPr>
            <w:tcW w:w="1254" w:type="dxa"/>
            <w:vAlign w:val="center"/>
          </w:tcPr>
          <w:p w14:paraId="62449784" w14:textId="77777777" w:rsidR="009F068B" w:rsidRDefault="00957600">
            <w:pPr>
              <w:adjustRightInd w:val="0"/>
              <w:snapToGrid w:val="0"/>
              <w:jc w:val="center"/>
              <w:rPr>
                <w:szCs w:val="21"/>
              </w:rPr>
            </w:pPr>
            <w:r>
              <w:rPr>
                <w:szCs w:val="21"/>
              </w:rPr>
              <w:t>4</w:t>
            </w:r>
          </w:p>
        </w:tc>
      </w:tr>
      <w:tr w:rsidR="009F068B" w14:paraId="56C7CD7D" w14:textId="77777777">
        <w:trPr>
          <w:cantSplit/>
          <w:trHeight w:val="454"/>
          <w:jc w:val="center"/>
        </w:trPr>
        <w:tc>
          <w:tcPr>
            <w:tcW w:w="2381" w:type="dxa"/>
            <w:vMerge/>
            <w:vAlign w:val="center"/>
          </w:tcPr>
          <w:p w14:paraId="38105F9A" w14:textId="77777777" w:rsidR="009F068B" w:rsidRDefault="009F068B">
            <w:pPr>
              <w:adjustRightInd w:val="0"/>
              <w:snapToGrid w:val="0"/>
              <w:jc w:val="center"/>
              <w:rPr>
                <w:szCs w:val="21"/>
              </w:rPr>
            </w:pPr>
          </w:p>
        </w:tc>
        <w:tc>
          <w:tcPr>
            <w:tcW w:w="3027" w:type="dxa"/>
            <w:vAlign w:val="center"/>
          </w:tcPr>
          <w:p w14:paraId="07635A82" w14:textId="77777777" w:rsidR="009F068B" w:rsidRDefault="00957600">
            <w:pPr>
              <w:adjustRightInd w:val="0"/>
              <w:snapToGrid w:val="0"/>
              <w:rPr>
                <w:szCs w:val="21"/>
              </w:rPr>
            </w:pPr>
            <w:r>
              <w:rPr>
                <w:szCs w:val="21"/>
              </w:rPr>
              <w:t>毕业设计（论文）</w:t>
            </w:r>
          </w:p>
        </w:tc>
        <w:tc>
          <w:tcPr>
            <w:tcW w:w="1413" w:type="dxa"/>
            <w:vAlign w:val="center"/>
          </w:tcPr>
          <w:p w14:paraId="1CFE65DE" w14:textId="77777777" w:rsidR="009F068B" w:rsidRDefault="00957600">
            <w:pPr>
              <w:adjustRightInd w:val="0"/>
              <w:snapToGrid w:val="0"/>
              <w:jc w:val="center"/>
              <w:rPr>
                <w:szCs w:val="21"/>
              </w:rPr>
            </w:pPr>
            <w:r>
              <w:rPr>
                <w:szCs w:val="21"/>
              </w:rPr>
              <w:t>8</w:t>
            </w:r>
          </w:p>
        </w:tc>
        <w:tc>
          <w:tcPr>
            <w:tcW w:w="1254" w:type="dxa"/>
            <w:vAlign w:val="center"/>
          </w:tcPr>
          <w:p w14:paraId="3F5E7E2C" w14:textId="77777777" w:rsidR="009F068B" w:rsidRDefault="00957600">
            <w:pPr>
              <w:adjustRightInd w:val="0"/>
              <w:snapToGrid w:val="0"/>
              <w:jc w:val="center"/>
              <w:rPr>
                <w:szCs w:val="21"/>
              </w:rPr>
            </w:pPr>
            <w:r>
              <w:rPr>
                <w:szCs w:val="21"/>
              </w:rPr>
              <w:t>4</w:t>
            </w:r>
          </w:p>
        </w:tc>
      </w:tr>
      <w:tr w:rsidR="009F068B" w14:paraId="476A2CF0" w14:textId="77777777">
        <w:trPr>
          <w:cantSplit/>
          <w:trHeight w:val="454"/>
          <w:jc w:val="center"/>
        </w:trPr>
        <w:tc>
          <w:tcPr>
            <w:tcW w:w="2381" w:type="dxa"/>
            <w:vMerge w:val="restart"/>
            <w:vAlign w:val="center"/>
          </w:tcPr>
          <w:p w14:paraId="20F84D19" w14:textId="77777777" w:rsidR="009F068B" w:rsidRDefault="00957600">
            <w:pPr>
              <w:adjustRightInd w:val="0"/>
              <w:snapToGrid w:val="0"/>
              <w:jc w:val="center"/>
              <w:rPr>
                <w:szCs w:val="21"/>
              </w:rPr>
            </w:pPr>
            <w:r>
              <w:rPr>
                <w:szCs w:val="21"/>
              </w:rPr>
              <w:t>素质提升类</w:t>
            </w:r>
          </w:p>
        </w:tc>
        <w:tc>
          <w:tcPr>
            <w:tcW w:w="3027" w:type="dxa"/>
            <w:vAlign w:val="center"/>
          </w:tcPr>
          <w:p w14:paraId="6EB7A2F9" w14:textId="77777777" w:rsidR="009F068B" w:rsidRDefault="00957600">
            <w:pPr>
              <w:adjustRightInd w:val="0"/>
              <w:snapToGrid w:val="0"/>
              <w:rPr>
                <w:szCs w:val="21"/>
              </w:rPr>
            </w:pPr>
            <w:r>
              <w:rPr>
                <w:szCs w:val="21"/>
              </w:rPr>
              <w:t>创新学分</w:t>
            </w:r>
          </w:p>
        </w:tc>
        <w:tc>
          <w:tcPr>
            <w:tcW w:w="1413" w:type="dxa"/>
            <w:vAlign w:val="center"/>
          </w:tcPr>
          <w:p w14:paraId="2467E0DE" w14:textId="77777777" w:rsidR="009F068B" w:rsidRDefault="009F068B">
            <w:pPr>
              <w:adjustRightInd w:val="0"/>
              <w:snapToGrid w:val="0"/>
              <w:jc w:val="center"/>
              <w:rPr>
                <w:b/>
                <w:bCs/>
                <w:color w:val="FF0000"/>
                <w:szCs w:val="21"/>
              </w:rPr>
            </w:pPr>
          </w:p>
        </w:tc>
        <w:tc>
          <w:tcPr>
            <w:tcW w:w="1254" w:type="dxa"/>
            <w:vAlign w:val="center"/>
          </w:tcPr>
          <w:p w14:paraId="74C8D13B" w14:textId="77777777" w:rsidR="009F068B" w:rsidRDefault="00957600">
            <w:pPr>
              <w:adjustRightInd w:val="0"/>
              <w:snapToGrid w:val="0"/>
              <w:jc w:val="center"/>
              <w:rPr>
                <w:szCs w:val="21"/>
              </w:rPr>
            </w:pPr>
            <w:r>
              <w:rPr>
                <w:szCs w:val="21"/>
              </w:rPr>
              <w:t>2</w:t>
            </w:r>
          </w:p>
        </w:tc>
      </w:tr>
      <w:tr w:rsidR="009F068B" w14:paraId="6ECF1913" w14:textId="77777777">
        <w:trPr>
          <w:cantSplit/>
          <w:trHeight w:val="454"/>
          <w:jc w:val="center"/>
        </w:trPr>
        <w:tc>
          <w:tcPr>
            <w:tcW w:w="2381" w:type="dxa"/>
            <w:vMerge/>
            <w:vAlign w:val="center"/>
          </w:tcPr>
          <w:p w14:paraId="075D2552" w14:textId="77777777" w:rsidR="009F068B" w:rsidRDefault="009F068B">
            <w:pPr>
              <w:adjustRightInd w:val="0"/>
              <w:snapToGrid w:val="0"/>
              <w:jc w:val="center"/>
              <w:rPr>
                <w:szCs w:val="21"/>
              </w:rPr>
            </w:pPr>
          </w:p>
        </w:tc>
        <w:tc>
          <w:tcPr>
            <w:tcW w:w="3027" w:type="dxa"/>
            <w:vAlign w:val="center"/>
          </w:tcPr>
          <w:p w14:paraId="3F56D98E" w14:textId="77777777" w:rsidR="009F068B" w:rsidRDefault="00957600">
            <w:pPr>
              <w:adjustRightInd w:val="0"/>
              <w:snapToGrid w:val="0"/>
              <w:rPr>
                <w:szCs w:val="21"/>
              </w:rPr>
            </w:pPr>
            <w:r>
              <w:rPr>
                <w:szCs w:val="21"/>
              </w:rPr>
              <w:t>第二课堂</w:t>
            </w:r>
          </w:p>
        </w:tc>
        <w:tc>
          <w:tcPr>
            <w:tcW w:w="1413" w:type="dxa"/>
            <w:vAlign w:val="center"/>
          </w:tcPr>
          <w:p w14:paraId="7D01D5D1" w14:textId="77777777" w:rsidR="009F068B" w:rsidRDefault="009F068B">
            <w:pPr>
              <w:adjustRightInd w:val="0"/>
              <w:snapToGrid w:val="0"/>
              <w:jc w:val="center"/>
              <w:rPr>
                <w:b/>
                <w:bCs/>
                <w:color w:val="FF0000"/>
                <w:szCs w:val="21"/>
              </w:rPr>
            </w:pPr>
          </w:p>
        </w:tc>
        <w:tc>
          <w:tcPr>
            <w:tcW w:w="1254" w:type="dxa"/>
            <w:vAlign w:val="center"/>
          </w:tcPr>
          <w:p w14:paraId="671463E2" w14:textId="77777777" w:rsidR="009F068B" w:rsidRDefault="00957600">
            <w:pPr>
              <w:adjustRightInd w:val="0"/>
              <w:snapToGrid w:val="0"/>
              <w:jc w:val="center"/>
              <w:rPr>
                <w:szCs w:val="21"/>
              </w:rPr>
            </w:pPr>
            <w:r>
              <w:rPr>
                <w:szCs w:val="21"/>
              </w:rPr>
              <w:t>2</w:t>
            </w:r>
          </w:p>
        </w:tc>
      </w:tr>
      <w:tr w:rsidR="009F068B" w14:paraId="5D90FD58" w14:textId="77777777">
        <w:trPr>
          <w:cantSplit/>
          <w:trHeight w:val="454"/>
          <w:jc w:val="center"/>
        </w:trPr>
        <w:tc>
          <w:tcPr>
            <w:tcW w:w="2381" w:type="dxa"/>
            <w:vMerge/>
            <w:vAlign w:val="center"/>
          </w:tcPr>
          <w:p w14:paraId="320A33B1" w14:textId="77777777" w:rsidR="009F068B" w:rsidRDefault="009F068B">
            <w:pPr>
              <w:adjustRightInd w:val="0"/>
              <w:snapToGrid w:val="0"/>
              <w:jc w:val="center"/>
              <w:rPr>
                <w:szCs w:val="21"/>
              </w:rPr>
            </w:pPr>
          </w:p>
        </w:tc>
        <w:tc>
          <w:tcPr>
            <w:tcW w:w="3027" w:type="dxa"/>
            <w:vAlign w:val="center"/>
          </w:tcPr>
          <w:p w14:paraId="7F8BA960" w14:textId="77777777" w:rsidR="009F068B" w:rsidRDefault="00957600">
            <w:pPr>
              <w:adjustRightInd w:val="0"/>
              <w:snapToGrid w:val="0"/>
              <w:rPr>
                <w:szCs w:val="21"/>
              </w:rPr>
            </w:pPr>
            <w:r>
              <w:rPr>
                <w:szCs w:val="21"/>
              </w:rPr>
              <w:t>劳动类实践课程</w:t>
            </w:r>
          </w:p>
        </w:tc>
        <w:tc>
          <w:tcPr>
            <w:tcW w:w="1413" w:type="dxa"/>
            <w:vAlign w:val="center"/>
          </w:tcPr>
          <w:p w14:paraId="7DD5E279" w14:textId="77777777" w:rsidR="009F068B" w:rsidRDefault="009F068B">
            <w:pPr>
              <w:adjustRightInd w:val="0"/>
              <w:snapToGrid w:val="0"/>
              <w:jc w:val="center"/>
              <w:rPr>
                <w:b/>
                <w:bCs/>
                <w:color w:val="FF0000"/>
                <w:szCs w:val="21"/>
              </w:rPr>
            </w:pPr>
          </w:p>
        </w:tc>
        <w:tc>
          <w:tcPr>
            <w:tcW w:w="1254" w:type="dxa"/>
            <w:vAlign w:val="center"/>
          </w:tcPr>
          <w:p w14:paraId="3E50C276" w14:textId="77777777" w:rsidR="009F068B" w:rsidRDefault="00957600">
            <w:pPr>
              <w:adjustRightInd w:val="0"/>
              <w:snapToGrid w:val="0"/>
              <w:jc w:val="center"/>
              <w:rPr>
                <w:szCs w:val="21"/>
              </w:rPr>
            </w:pPr>
            <w:r>
              <w:rPr>
                <w:szCs w:val="21"/>
              </w:rPr>
              <w:t>2</w:t>
            </w:r>
          </w:p>
        </w:tc>
      </w:tr>
      <w:tr w:rsidR="009F068B" w14:paraId="6BD4E6CA" w14:textId="77777777">
        <w:trPr>
          <w:cantSplit/>
          <w:trHeight w:val="454"/>
          <w:jc w:val="center"/>
        </w:trPr>
        <w:tc>
          <w:tcPr>
            <w:tcW w:w="2381" w:type="dxa"/>
            <w:vMerge w:val="restart"/>
            <w:vAlign w:val="center"/>
          </w:tcPr>
          <w:p w14:paraId="6CDE257B" w14:textId="77777777" w:rsidR="009F068B" w:rsidRDefault="00957600">
            <w:pPr>
              <w:adjustRightInd w:val="0"/>
              <w:snapToGrid w:val="0"/>
              <w:jc w:val="center"/>
              <w:rPr>
                <w:szCs w:val="21"/>
              </w:rPr>
            </w:pPr>
            <w:r>
              <w:rPr>
                <w:szCs w:val="21"/>
              </w:rPr>
              <w:t>思想政治类</w:t>
            </w:r>
          </w:p>
        </w:tc>
        <w:tc>
          <w:tcPr>
            <w:tcW w:w="3027" w:type="dxa"/>
            <w:vAlign w:val="center"/>
          </w:tcPr>
          <w:p w14:paraId="282A566A" w14:textId="77777777" w:rsidR="009F068B" w:rsidRDefault="00957600">
            <w:pPr>
              <w:adjustRightInd w:val="0"/>
              <w:snapToGrid w:val="0"/>
              <w:rPr>
                <w:szCs w:val="21"/>
              </w:rPr>
            </w:pPr>
            <w:r>
              <w:rPr>
                <w:szCs w:val="21"/>
              </w:rPr>
              <w:t>习近平新时代中国特色社会主义思想概论社会实践</w:t>
            </w:r>
          </w:p>
        </w:tc>
        <w:tc>
          <w:tcPr>
            <w:tcW w:w="1413" w:type="dxa"/>
            <w:vAlign w:val="center"/>
          </w:tcPr>
          <w:p w14:paraId="795EE9BE" w14:textId="77777777" w:rsidR="009F068B" w:rsidRDefault="00957600">
            <w:pPr>
              <w:adjustRightInd w:val="0"/>
              <w:snapToGrid w:val="0"/>
              <w:jc w:val="center"/>
              <w:rPr>
                <w:szCs w:val="21"/>
              </w:rPr>
            </w:pPr>
            <w:r>
              <w:rPr>
                <w:szCs w:val="21"/>
              </w:rPr>
              <w:t>2</w:t>
            </w:r>
          </w:p>
        </w:tc>
        <w:tc>
          <w:tcPr>
            <w:tcW w:w="1254" w:type="dxa"/>
            <w:vAlign w:val="center"/>
          </w:tcPr>
          <w:p w14:paraId="52344435" w14:textId="77777777" w:rsidR="009F068B" w:rsidRDefault="00957600">
            <w:pPr>
              <w:adjustRightInd w:val="0"/>
              <w:snapToGrid w:val="0"/>
              <w:jc w:val="center"/>
              <w:rPr>
                <w:szCs w:val="21"/>
              </w:rPr>
            </w:pPr>
            <w:r>
              <w:rPr>
                <w:szCs w:val="21"/>
              </w:rPr>
              <w:t>1</w:t>
            </w:r>
          </w:p>
        </w:tc>
      </w:tr>
      <w:tr w:rsidR="009F068B" w14:paraId="6E8EFED1" w14:textId="77777777">
        <w:trPr>
          <w:cantSplit/>
          <w:trHeight w:val="454"/>
          <w:jc w:val="center"/>
        </w:trPr>
        <w:tc>
          <w:tcPr>
            <w:tcW w:w="2381" w:type="dxa"/>
            <w:vMerge/>
            <w:vAlign w:val="center"/>
          </w:tcPr>
          <w:p w14:paraId="5EFD9F8A" w14:textId="77777777" w:rsidR="009F068B" w:rsidRDefault="009F068B">
            <w:pPr>
              <w:adjustRightInd w:val="0"/>
              <w:snapToGrid w:val="0"/>
              <w:rPr>
                <w:szCs w:val="21"/>
              </w:rPr>
            </w:pPr>
          </w:p>
        </w:tc>
        <w:tc>
          <w:tcPr>
            <w:tcW w:w="3027" w:type="dxa"/>
            <w:vAlign w:val="center"/>
          </w:tcPr>
          <w:p w14:paraId="4ED30617" w14:textId="77777777" w:rsidR="009F068B" w:rsidRDefault="00957600">
            <w:pPr>
              <w:adjustRightInd w:val="0"/>
              <w:snapToGrid w:val="0"/>
              <w:rPr>
                <w:szCs w:val="21"/>
              </w:rPr>
            </w:pPr>
            <w:r>
              <w:rPr>
                <w:szCs w:val="21"/>
              </w:rPr>
              <w:t>思想道德</w:t>
            </w:r>
            <w:r>
              <w:rPr>
                <w:szCs w:val="21"/>
              </w:rPr>
              <w:t>与法治</w:t>
            </w:r>
            <w:r>
              <w:rPr>
                <w:szCs w:val="21"/>
              </w:rPr>
              <w:t>社会实践</w:t>
            </w:r>
          </w:p>
        </w:tc>
        <w:tc>
          <w:tcPr>
            <w:tcW w:w="1413" w:type="dxa"/>
            <w:vAlign w:val="center"/>
          </w:tcPr>
          <w:p w14:paraId="30EF4169" w14:textId="77777777" w:rsidR="009F068B" w:rsidRDefault="00957600">
            <w:pPr>
              <w:adjustRightInd w:val="0"/>
              <w:snapToGrid w:val="0"/>
              <w:jc w:val="center"/>
              <w:rPr>
                <w:szCs w:val="21"/>
              </w:rPr>
            </w:pPr>
            <w:r>
              <w:rPr>
                <w:szCs w:val="21"/>
              </w:rPr>
              <w:t>1</w:t>
            </w:r>
          </w:p>
        </w:tc>
        <w:tc>
          <w:tcPr>
            <w:tcW w:w="1254" w:type="dxa"/>
            <w:vAlign w:val="center"/>
          </w:tcPr>
          <w:p w14:paraId="10A0AE3A" w14:textId="77777777" w:rsidR="009F068B" w:rsidRDefault="00957600">
            <w:pPr>
              <w:adjustRightInd w:val="0"/>
              <w:snapToGrid w:val="0"/>
              <w:jc w:val="center"/>
              <w:rPr>
                <w:szCs w:val="21"/>
              </w:rPr>
            </w:pPr>
            <w:r>
              <w:rPr>
                <w:szCs w:val="21"/>
              </w:rPr>
              <w:t>1</w:t>
            </w:r>
          </w:p>
        </w:tc>
      </w:tr>
      <w:tr w:rsidR="009F068B" w14:paraId="4C04AB7C" w14:textId="77777777">
        <w:trPr>
          <w:cantSplit/>
          <w:trHeight w:val="454"/>
          <w:jc w:val="center"/>
        </w:trPr>
        <w:tc>
          <w:tcPr>
            <w:tcW w:w="2381" w:type="dxa"/>
            <w:vMerge/>
            <w:vAlign w:val="center"/>
          </w:tcPr>
          <w:p w14:paraId="74E7CCC0" w14:textId="77777777" w:rsidR="009F068B" w:rsidRDefault="009F068B">
            <w:pPr>
              <w:adjustRightInd w:val="0"/>
              <w:snapToGrid w:val="0"/>
              <w:rPr>
                <w:szCs w:val="21"/>
              </w:rPr>
            </w:pPr>
          </w:p>
        </w:tc>
        <w:tc>
          <w:tcPr>
            <w:tcW w:w="3027" w:type="dxa"/>
            <w:vAlign w:val="center"/>
          </w:tcPr>
          <w:p w14:paraId="59838F6B" w14:textId="77777777" w:rsidR="009F068B" w:rsidRDefault="00957600">
            <w:pPr>
              <w:adjustRightInd w:val="0"/>
              <w:snapToGrid w:val="0"/>
              <w:rPr>
                <w:szCs w:val="21"/>
              </w:rPr>
            </w:pPr>
            <w:r>
              <w:rPr>
                <w:szCs w:val="21"/>
              </w:rPr>
              <w:t>毛泽东思想与中国特色社会主义理论体系概论</w:t>
            </w:r>
            <w:r>
              <w:rPr>
                <w:szCs w:val="21"/>
              </w:rPr>
              <w:t>社会实践</w:t>
            </w:r>
          </w:p>
        </w:tc>
        <w:tc>
          <w:tcPr>
            <w:tcW w:w="1413" w:type="dxa"/>
            <w:vAlign w:val="center"/>
          </w:tcPr>
          <w:p w14:paraId="6913C9D6" w14:textId="77777777" w:rsidR="009F068B" w:rsidRDefault="00957600">
            <w:pPr>
              <w:adjustRightInd w:val="0"/>
              <w:snapToGrid w:val="0"/>
              <w:jc w:val="center"/>
              <w:rPr>
                <w:szCs w:val="21"/>
              </w:rPr>
            </w:pPr>
            <w:r>
              <w:rPr>
                <w:szCs w:val="21"/>
              </w:rPr>
              <w:t>2</w:t>
            </w:r>
          </w:p>
        </w:tc>
        <w:tc>
          <w:tcPr>
            <w:tcW w:w="1254" w:type="dxa"/>
            <w:vAlign w:val="center"/>
          </w:tcPr>
          <w:p w14:paraId="46C0FEDC" w14:textId="77777777" w:rsidR="009F068B" w:rsidRDefault="00957600">
            <w:pPr>
              <w:adjustRightInd w:val="0"/>
              <w:snapToGrid w:val="0"/>
              <w:jc w:val="center"/>
              <w:rPr>
                <w:szCs w:val="21"/>
              </w:rPr>
            </w:pPr>
            <w:r>
              <w:rPr>
                <w:szCs w:val="21"/>
              </w:rPr>
              <w:t>1</w:t>
            </w:r>
          </w:p>
        </w:tc>
      </w:tr>
      <w:tr w:rsidR="009F068B" w14:paraId="46174D26" w14:textId="77777777">
        <w:trPr>
          <w:cantSplit/>
          <w:trHeight w:val="454"/>
          <w:jc w:val="center"/>
        </w:trPr>
        <w:tc>
          <w:tcPr>
            <w:tcW w:w="2381" w:type="dxa"/>
            <w:vMerge/>
            <w:vAlign w:val="center"/>
          </w:tcPr>
          <w:p w14:paraId="5487DF94" w14:textId="77777777" w:rsidR="009F068B" w:rsidRDefault="009F068B">
            <w:pPr>
              <w:adjustRightInd w:val="0"/>
              <w:snapToGrid w:val="0"/>
              <w:rPr>
                <w:szCs w:val="21"/>
              </w:rPr>
            </w:pPr>
          </w:p>
        </w:tc>
        <w:tc>
          <w:tcPr>
            <w:tcW w:w="3027" w:type="dxa"/>
            <w:vAlign w:val="center"/>
          </w:tcPr>
          <w:p w14:paraId="3C656BD0" w14:textId="77777777" w:rsidR="009F068B" w:rsidRDefault="00957600">
            <w:pPr>
              <w:adjustRightInd w:val="0"/>
              <w:snapToGrid w:val="0"/>
              <w:rPr>
                <w:szCs w:val="21"/>
              </w:rPr>
            </w:pPr>
            <w:r>
              <w:rPr>
                <w:szCs w:val="21"/>
              </w:rPr>
              <w:t>中国近现代史纲要</w:t>
            </w:r>
            <w:r>
              <w:rPr>
                <w:szCs w:val="21"/>
              </w:rPr>
              <w:t>社会实践</w:t>
            </w:r>
          </w:p>
        </w:tc>
        <w:tc>
          <w:tcPr>
            <w:tcW w:w="1413" w:type="dxa"/>
            <w:vAlign w:val="center"/>
          </w:tcPr>
          <w:p w14:paraId="3771F753" w14:textId="77777777" w:rsidR="009F068B" w:rsidRDefault="00957600">
            <w:pPr>
              <w:adjustRightInd w:val="0"/>
              <w:snapToGrid w:val="0"/>
              <w:jc w:val="center"/>
              <w:rPr>
                <w:szCs w:val="21"/>
              </w:rPr>
            </w:pPr>
            <w:r>
              <w:rPr>
                <w:szCs w:val="21"/>
              </w:rPr>
              <w:t>4</w:t>
            </w:r>
          </w:p>
        </w:tc>
        <w:tc>
          <w:tcPr>
            <w:tcW w:w="1254" w:type="dxa"/>
            <w:vAlign w:val="center"/>
          </w:tcPr>
          <w:p w14:paraId="7FB11D28" w14:textId="77777777" w:rsidR="009F068B" w:rsidRDefault="00957600">
            <w:pPr>
              <w:adjustRightInd w:val="0"/>
              <w:snapToGrid w:val="0"/>
              <w:jc w:val="center"/>
              <w:rPr>
                <w:szCs w:val="21"/>
              </w:rPr>
            </w:pPr>
            <w:r>
              <w:rPr>
                <w:szCs w:val="21"/>
              </w:rPr>
              <w:t>1</w:t>
            </w:r>
          </w:p>
        </w:tc>
      </w:tr>
      <w:tr w:rsidR="009F068B" w14:paraId="414D6574" w14:textId="77777777">
        <w:trPr>
          <w:cantSplit/>
          <w:trHeight w:val="454"/>
          <w:jc w:val="center"/>
        </w:trPr>
        <w:tc>
          <w:tcPr>
            <w:tcW w:w="2381" w:type="dxa"/>
            <w:vMerge/>
            <w:vAlign w:val="center"/>
          </w:tcPr>
          <w:p w14:paraId="0E413E5F" w14:textId="77777777" w:rsidR="009F068B" w:rsidRDefault="009F068B">
            <w:pPr>
              <w:adjustRightInd w:val="0"/>
              <w:snapToGrid w:val="0"/>
              <w:rPr>
                <w:szCs w:val="21"/>
              </w:rPr>
            </w:pPr>
          </w:p>
        </w:tc>
        <w:tc>
          <w:tcPr>
            <w:tcW w:w="3027" w:type="dxa"/>
            <w:vAlign w:val="center"/>
          </w:tcPr>
          <w:p w14:paraId="3B5CAE99" w14:textId="77777777" w:rsidR="009F068B" w:rsidRDefault="00957600">
            <w:pPr>
              <w:adjustRightInd w:val="0"/>
              <w:snapToGrid w:val="0"/>
              <w:rPr>
                <w:szCs w:val="21"/>
              </w:rPr>
            </w:pPr>
            <w:r>
              <w:rPr>
                <w:szCs w:val="21"/>
              </w:rPr>
              <w:t>马克思主义基本原理</w:t>
            </w:r>
            <w:r>
              <w:rPr>
                <w:szCs w:val="21"/>
              </w:rPr>
              <w:t>社会实践</w:t>
            </w:r>
          </w:p>
        </w:tc>
        <w:tc>
          <w:tcPr>
            <w:tcW w:w="1413" w:type="dxa"/>
            <w:vAlign w:val="center"/>
          </w:tcPr>
          <w:p w14:paraId="5AD15422" w14:textId="77777777" w:rsidR="009F068B" w:rsidRDefault="00957600">
            <w:pPr>
              <w:adjustRightInd w:val="0"/>
              <w:snapToGrid w:val="0"/>
              <w:jc w:val="center"/>
              <w:rPr>
                <w:szCs w:val="21"/>
              </w:rPr>
            </w:pPr>
            <w:r>
              <w:rPr>
                <w:szCs w:val="21"/>
              </w:rPr>
              <w:t>3</w:t>
            </w:r>
          </w:p>
        </w:tc>
        <w:tc>
          <w:tcPr>
            <w:tcW w:w="1254" w:type="dxa"/>
            <w:vAlign w:val="center"/>
          </w:tcPr>
          <w:p w14:paraId="7AF07984" w14:textId="77777777" w:rsidR="009F068B" w:rsidRDefault="00957600">
            <w:pPr>
              <w:adjustRightInd w:val="0"/>
              <w:snapToGrid w:val="0"/>
              <w:jc w:val="center"/>
              <w:rPr>
                <w:szCs w:val="21"/>
              </w:rPr>
            </w:pPr>
            <w:r>
              <w:rPr>
                <w:szCs w:val="21"/>
              </w:rPr>
              <w:t>1</w:t>
            </w:r>
          </w:p>
        </w:tc>
      </w:tr>
      <w:tr w:rsidR="009F068B" w14:paraId="651A4C1A" w14:textId="77777777">
        <w:trPr>
          <w:cantSplit/>
          <w:trHeight w:val="454"/>
          <w:jc w:val="center"/>
        </w:trPr>
        <w:tc>
          <w:tcPr>
            <w:tcW w:w="2381" w:type="dxa"/>
            <w:vMerge/>
            <w:vAlign w:val="center"/>
          </w:tcPr>
          <w:p w14:paraId="056D2EB0" w14:textId="77777777" w:rsidR="009F068B" w:rsidRDefault="009F068B">
            <w:pPr>
              <w:adjustRightInd w:val="0"/>
              <w:snapToGrid w:val="0"/>
              <w:rPr>
                <w:szCs w:val="21"/>
              </w:rPr>
            </w:pPr>
          </w:p>
        </w:tc>
        <w:tc>
          <w:tcPr>
            <w:tcW w:w="3027" w:type="dxa"/>
            <w:vAlign w:val="center"/>
          </w:tcPr>
          <w:p w14:paraId="69385093" w14:textId="77777777" w:rsidR="009F068B" w:rsidRDefault="00957600">
            <w:pPr>
              <w:adjustRightInd w:val="0"/>
              <w:snapToGrid w:val="0"/>
              <w:rPr>
                <w:szCs w:val="21"/>
              </w:rPr>
            </w:pPr>
            <w:r>
              <w:rPr>
                <w:szCs w:val="21"/>
              </w:rPr>
              <w:t>形势与政策（</w:t>
            </w:r>
            <w:r>
              <w:rPr>
                <w:rFonts w:hint="eastAsia"/>
                <w:szCs w:val="21"/>
              </w:rPr>
              <w:t>一</w:t>
            </w:r>
            <w:r>
              <w:rPr>
                <w:szCs w:val="21"/>
              </w:rPr>
              <w:t>）</w:t>
            </w:r>
          </w:p>
        </w:tc>
        <w:tc>
          <w:tcPr>
            <w:tcW w:w="1413" w:type="dxa"/>
            <w:vAlign w:val="center"/>
          </w:tcPr>
          <w:p w14:paraId="03F47C62" w14:textId="77777777" w:rsidR="009F068B" w:rsidRDefault="00957600">
            <w:pPr>
              <w:adjustRightInd w:val="0"/>
              <w:snapToGrid w:val="0"/>
              <w:jc w:val="center"/>
              <w:rPr>
                <w:szCs w:val="21"/>
              </w:rPr>
            </w:pPr>
            <w:r>
              <w:rPr>
                <w:rFonts w:hint="eastAsia"/>
                <w:szCs w:val="21"/>
              </w:rPr>
              <w:t>1</w:t>
            </w:r>
          </w:p>
        </w:tc>
        <w:tc>
          <w:tcPr>
            <w:tcW w:w="1254" w:type="dxa"/>
            <w:vAlign w:val="center"/>
          </w:tcPr>
          <w:p w14:paraId="1F7E280F" w14:textId="77777777" w:rsidR="009F068B" w:rsidRDefault="00957600">
            <w:pPr>
              <w:adjustRightInd w:val="0"/>
              <w:snapToGrid w:val="0"/>
              <w:jc w:val="center"/>
              <w:rPr>
                <w:szCs w:val="21"/>
              </w:rPr>
            </w:pPr>
            <w:r>
              <w:rPr>
                <w:rFonts w:hint="eastAsia"/>
                <w:szCs w:val="21"/>
              </w:rPr>
              <w:t>0.25</w:t>
            </w:r>
          </w:p>
        </w:tc>
      </w:tr>
      <w:tr w:rsidR="009F068B" w14:paraId="00CD7E7D" w14:textId="77777777">
        <w:trPr>
          <w:cantSplit/>
          <w:trHeight w:val="454"/>
          <w:jc w:val="center"/>
        </w:trPr>
        <w:tc>
          <w:tcPr>
            <w:tcW w:w="2381" w:type="dxa"/>
            <w:vMerge/>
            <w:vAlign w:val="center"/>
          </w:tcPr>
          <w:p w14:paraId="1ED9397E" w14:textId="77777777" w:rsidR="009F068B" w:rsidRDefault="009F068B">
            <w:pPr>
              <w:adjustRightInd w:val="0"/>
              <w:snapToGrid w:val="0"/>
              <w:rPr>
                <w:szCs w:val="21"/>
              </w:rPr>
            </w:pPr>
          </w:p>
        </w:tc>
        <w:tc>
          <w:tcPr>
            <w:tcW w:w="3027" w:type="dxa"/>
            <w:vAlign w:val="center"/>
          </w:tcPr>
          <w:p w14:paraId="4FC3597E" w14:textId="77777777" w:rsidR="009F068B" w:rsidRDefault="00957600">
            <w:pPr>
              <w:adjustRightInd w:val="0"/>
              <w:snapToGrid w:val="0"/>
              <w:rPr>
                <w:szCs w:val="21"/>
              </w:rPr>
            </w:pPr>
            <w:r>
              <w:rPr>
                <w:rFonts w:hint="eastAsia"/>
                <w:szCs w:val="21"/>
              </w:rPr>
              <w:t>形势与政策（二）</w:t>
            </w:r>
          </w:p>
        </w:tc>
        <w:tc>
          <w:tcPr>
            <w:tcW w:w="1413" w:type="dxa"/>
            <w:vAlign w:val="center"/>
          </w:tcPr>
          <w:p w14:paraId="2BAE7C2C" w14:textId="77777777" w:rsidR="009F068B" w:rsidRDefault="00957600">
            <w:pPr>
              <w:adjustRightInd w:val="0"/>
              <w:snapToGrid w:val="0"/>
              <w:jc w:val="center"/>
              <w:rPr>
                <w:szCs w:val="21"/>
              </w:rPr>
            </w:pPr>
            <w:r>
              <w:rPr>
                <w:rFonts w:hint="eastAsia"/>
                <w:szCs w:val="21"/>
              </w:rPr>
              <w:t>2</w:t>
            </w:r>
          </w:p>
        </w:tc>
        <w:tc>
          <w:tcPr>
            <w:tcW w:w="1254" w:type="dxa"/>
            <w:vAlign w:val="center"/>
          </w:tcPr>
          <w:p w14:paraId="0D4BB2EB" w14:textId="77777777" w:rsidR="009F068B" w:rsidRDefault="00957600">
            <w:pPr>
              <w:adjustRightInd w:val="0"/>
              <w:snapToGrid w:val="0"/>
              <w:jc w:val="center"/>
              <w:rPr>
                <w:szCs w:val="21"/>
              </w:rPr>
            </w:pPr>
            <w:r>
              <w:rPr>
                <w:rFonts w:hint="eastAsia"/>
                <w:szCs w:val="21"/>
              </w:rPr>
              <w:t>0.25</w:t>
            </w:r>
          </w:p>
        </w:tc>
      </w:tr>
      <w:tr w:rsidR="009F068B" w14:paraId="2FB114EC" w14:textId="77777777">
        <w:trPr>
          <w:cantSplit/>
          <w:trHeight w:val="454"/>
          <w:jc w:val="center"/>
        </w:trPr>
        <w:tc>
          <w:tcPr>
            <w:tcW w:w="2381" w:type="dxa"/>
            <w:vMerge/>
            <w:vAlign w:val="center"/>
          </w:tcPr>
          <w:p w14:paraId="28ACF04D" w14:textId="77777777" w:rsidR="009F068B" w:rsidRDefault="009F068B">
            <w:pPr>
              <w:adjustRightInd w:val="0"/>
              <w:snapToGrid w:val="0"/>
              <w:rPr>
                <w:szCs w:val="21"/>
              </w:rPr>
            </w:pPr>
          </w:p>
        </w:tc>
        <w:tc>
          <w:tcPr>
            <w:tcW w:w="3027" w:type="dxa"/>
            <w:vAlign w:val="center"/>
          </w:tcPr>
          <w:p w14:paraId="18152AA1" w14:textId="77777777" w:rsidR="009F068B" w:rsidRDefault="00957600">
            <w:pPr>
              <w:adjustRightInd w:val="0"/>
              <w:snapToGrid w:val="0"/>
              <w:rPr>
                <w:szCs w:val="21"/>
              </w:rPr>
            </w:pPr>
            <w:r>
              <w:rPr>
                <w:rFonts w:hint="eastAsia"/>
                <w:szCs w:val="21"/>
              </w:rPr>
              <w:t>形势与政策（五）</w:t>
            </w:r>
          </w:p>
        </w:tc>
        <w:tc>
          <w:tcPr>
            <w:tcW w:w="1413" w:type="dxa"/>
            <w:vAlign w:val="center"/>
          </w:tcPr>
          <w:p w14:paraId="6251A605" w14:textId="77777777" w:rsidR="009F068B" w:rsidRDefault="00957600">
            <w:pPr>
              <w:adjustRightInd w:val="0"/>
              <w:snapToGrid w:val="0"/>
              <w:jc w:val="center"/>
              <w:rPr>
                <w:szCs w:val="21"/>
              </w:rPr>
            </w:pPr>
            <w:r>
              <w:rPr>
                <w:rFonts w:hint="eastAsia"/>
                <w:szCs w:val="21"/>
              </w:rPr>
              <w:t>5</w:t>
            </w:r>
          </w:p>
        </w:tc>
        <w:tc>
          <w:tcPr>
            <w:tcW w:w="1254" w:type="dxa"/>
            <w:vAlign w:val="center"/>
          </w:tcPr>
          <w:p w14:paraId="4079EFE7" w14:textId="77777777" w:rsidR="009F068B" w:rsidRDefault="00957600">
            <w:pPr>
              <w:adjustRightInd w:val="0"/>
              <w:snapToGrid w:val="0"/>
              <w:jc w:val="center"/>
              <w:rPr>
                <w:szCs w:val="21"/>
              </w:rPr>
            </w:pPr>
            <w:r>
              <w:rPr>
                <w:rFonts w:hint="eastAsia"/>
                <w:szCs w:val="21"/>
              </w:rPr>
              <w:t>0.25</w:t>
            </w:r>
          </w:p>
        </w:tc>
      </w:tr>
      <w:tr w:rsidR="009F068B" w14:paraId="20DF47A9" w14:textId="77777777">
        <w:trPr>
          <w:cantSplit/>
          <w:trHeight w:val="454"/>
          <w:jc w:val="center"/>
        </w:trPr>
        <w:tc>
          <w:tcPr>
            <w:tcW w:w="2381" w:type="dxa"/>
            <w:vMerge/>
            <w:vAlign w:val="center"/>
          </w:tcPr>
          <w:p w14:paraId="2BBEF33F" w14:textId="77777777" w:rsidR="009F068B" w:rsidRDefault="009F068B">
            <w:pPr>
              <w:adjustRightInd w:val="0"/>
              <w:snapToGrid w:val="0"/>
              <w:rPr>
                <w:szCs w:val="21"/>
              </w:rPr>
            </w:pPr>
          </w:p>
        </w:tc>
        <w:tc>
          <w:tcPr>
            <w:tcW w:w="3027" w:type="dxa"/>
            <w:vAlign w:val="center"/>
          </w:tcPr>
          <w:p w14:paraId="365B5DBA" w14:textId="77777777" w:rsidR="009F068B" w:rsidRDefault="00957600">
            <w:pPr>
              <w:adjustRightInd w:val="0"/>
              <w:snapToGrid w:val="0"/>
              <w:rPr>
                <w:szCs w:val="21"/>
              </w:rPr>
            </w:pPr>
            <w:r>
              <w:rPr>
                <w:szCs w:val="21"/>
              </w:rPr>
              <w:t>形势与政策（</w:t>
            </w:r>
            <w:r>
              <w:rPr>
                <w:rFonts w:hint="eastAsia"/>
                <w:szCs w:val="21"/>
              </w:rPr>
              <w:t>六</w:t>
            </w:r>
            <w:r>
              <w:rPr>
                <w:szCs w:val="21"/>
              </w:rPr>
              <w:t>）</w:t>
            </w:r>
          </w:p>
        </w:tc>
        <w:tc>
          <w:tcPr>
            <w:tcW w:w="1413" w:type="dxa"/>
            <w:vAlign w:val="center"/>
          </w:tcPr>
          <w:p w14:paraId="5703DF9A" w14:textId="77777777" w:rsidR="009F068B" w:rsidRDefault="00957600">
            <w:pPr>
              <w:adjustRightInd w:val="0"/>
              <w:snapToGrid w:val="0"/>
              <w:jc w:val="center"/>
              <w:rPr>
                <w:szCs w:val="21"/>
              </w:rPr>
            </w:pPr>
            <w:r>
              <w:rPr>
                <w:rFonts w:hint="eastAsia"/>
                <w:szCs w:val="21"/>
              </w:rPr>
              <w:t>6</w:t>
            </w:r>
          </w:p>
        </w:tc>
        <w:tc>
          <w:tcPr>
            <w:tcW w:w="1254" w:type="dxa"/>
            <w:vAlign w:val="center"/>
          </w:tcPr>
          <w:p w14:paraId="2048D978" w14:textId="77777777" w:rsidR="009F068B" w:rsidRDefault="00957600">
            <w:pPr>
              <w:adjustRightInd w:val="0"/>
              <w:snapToGrid w:val="0"/>
              <w:jc w:val="center"/>
              <w:rPr>
                <w:szCs w:val="21"/>
              </w:rPr>
            </w:pPr>
            <w:r>
              <w:rPr>
                <w:rFonts w:hint="eastAsia"/>
                <w:szCs w:val="21"/>
              </w:rPr>
              <w:t>0.25</w:t>
            </w:r>
          </w:p>
        </w:tc>
      </w:tr>
      <w:tr w:rsidR="009F068B" w14:paraId="01012413" w14:textId="77777777">
        <w:trPr>
          <w:cantSplit/>
          <w:trHeight w:val="454"/>
          <w:jc w:val="center"/>
        </w:trPr>
        <w:tc>
          <w:tcPr>
            <w:tcW w:w="2381" w:type="dxa"/>
            <w:vMerge/>
            <w:vAlign w:val="center"/>
          </w:tcPr>
          <w:p w14:paraId="6861718C" w14:textId="77777777" w:rsidR="009F068B" w:rsidRDefault="009F068B">
            <w:pPr>
              <w:adjustRightInd w:val="0"/>
              <w:snapToGrid w:val="0"/>
              <w:rPr>
                <w:szCs w:val="21"/>
              </w:rPr>
            </w:pPr>
          </w:p>
        </w:tc>
        <w:tc>
          <w:tcPr>
            <w:tcW w:w="3027" w:type="dxa"/>
            <w:vAlign w:val="center"/>
          </w:tcPr>
          <w:p w14:paraId="23E053D9" w14:textId="77777777" w:rsidR="009F068B" w:rsidRDefault="00957600">
            <w:pPr>
              <w:adjustRightInd w:val="0"/>
              <w:snapToGrid w:val="0"/>
              <w:rPr>
                <w:szCs w:val="21"/>
              </w:rPr>
            </w:pPr>
            <w:r>
              <w:rPr>
                <w:szCs w:val="21"/>
              </w:rPr>
              <w:t>大学生心理健康实践</w:t>
            </w:r>
          </w:p>
        </w:tc>
        <w:tc>
          <w:tcPr>
            <w:tcW w:w="1413" w:type="dxa"/>
            <w:vAlign w:val="center"/>
          </w:tcPr>
          <w:p w14:paraId="7C2D738E" w14:textId="77777777" w:rsidR="009F068B" w:rsidRDefault="00957600">
            <w:pPr>
              <w:adjustRightInd w:val="0"/>
              <w:snapToGrid w:val="0"/>
              <w:jc w:val="center"/>
              <w:rPr>
                <w:szCs w:val="21"/>
              </w:rPr>
            </w:pPr>
            <w:r>
              <w:rPr>
                <w:szCs w:val="21"/>
              </w:rPr>
              <w:t>2</w:t>
            </w:r>
          </w:p>
        </w:tc>
        <w:tc>
          <w:tcPr>
            <w:tcW w:w="1254" w:type="dxa"/>
            <w:vAlign w:val="center"/>
          </w:tcPr>
          <w:p w14:paraId="66B9E690" w14:textId="77777777" w:rsidR="009F068B" w:rsidRDefault="00957600">
            <w:pPr>
              <w:adjustRightInd w:val="0"/>
              <w:snapToGrid w:val="0"/>
              <w:jc w:val="center"/>
              <w:rPr>
                <w:szCs w:val="21"/>
              </w:rPr>
            </w:pPr>
            <w:r>
              <w:rPr>
                <w:szCs w:val="21"/>
              </w:rPr>
              <w:t>1</w:t>
            </w:r>
          </w:p>
        </w:tc>
      </w:tr>
      <w:tr w:rsidR="009F068B" w14:paraId="71B7E04F" w14:textId="77777777">
        <w:trPr>
          <w:cantSplit/>
          <w:trHeight w:val="454"/>
          <w:jc w:val="center"/>
        </w:trPr>
        <w:tc>
          <w:tcPr>
            <w:tcW w:w="2381" w:type="dxa"/>
            <w:vMerge w:val="restart"/>
            <w:vAlign w:val="center"/>
          </w:tcPr>
          <w:p w14:paraId="21712885" w14:textId="77777777" w:rsidR="009F068B" w:rsidRDefault="00957600">
            <w:pPr>
              <w:adjustRightInd w:val="0"/>
              <w:snapToGrid w:val="0"/>
              <w:jc w:val="center"/>
              <w:rPr>
                <w:szCs w:val="21"/>
              </w:rPr>
            </w:pPr>
            <w:r>
              <w:rPr>
                <w:szCs w:val="21"/>
              </w:rPr>
              <w:t>专业实验类</w:t>
            </w:r>
          </w:p>
        </w:tc>
        <w:tc>
          <w:tcPr>
            <w:tcW w:w="3027" w:type="dxa"/>
            <w:shd w:val="clear" w:color="auto" w:fill="auto"/>
            <w:vAlign w:val="center"/>
          </w:tcPr>
          <w:p w14:paraId="741E7FE5" w14:textId="77777777" w:rsidR="009F068B" w:rsidRDefault="00957600">
            <w:pPr>
              <w:adjustRightInd w:val="0"/>
              <w:snapToGrid w:val="0"/>
              <w:rPr>
                <w:szCs w:val="21"/>
              </w:rPr>
            </w:pPr>
            <w:r>
              <w:rPr>
                <w:szCs w:val="21"/>
              </w:rPr>
              <w:t>中国税制</w:t>
            </w:r>
          </w:p>
        </w:tc>
        <w:tc>
          <w:tcPr>
            <w:tcW w:w="1413" w:type="dxa"/>
            <w:shd w:val="clear" w:color="auto" w:fill="auto"/>
            <w:vAlign w:val="center"/>
          </w:tcPr>
          <w:p w14:paraId="40B54FB7" w14:textId="77777777" w:rsidR="009F068B" w:rsidRDefault="00957600">
            <w:pPr>
              <w:adjustRightInd w:val="0"/>
              <w:snapToGrid w:val="0"/>
              <w:jc w:val="center"/>
              <w:rPr>
                <w:szCs w:val="21"/>
              </w:rPr>
            </w:pPr>
            <w:r>
              <w:rPr>
                <w:szCs w:val="21"/>
              </w:rPr>
              <w:t>4</w:t>
            </w:r>
          </w:p>
        </w:tc>
        <w:tc>
          <w:tcPr>
            <w:tcW w:w="1254" w:type="dxa"/>
            <w:shd w:val="clear" w:color="auto" w:fill="auto"/>
            <w:vAlign w:val="center"/>
          </w:tcPr>
          <w:p w14:paraId="3A222AA3" w14:textId="77777777" w:rsidR="009F068B" w:rsidRDefault="00957600">
            <w:pPr>
              <w:adjustRightInd w:val="0"/>
              <w:snapToGrid w:val="0"/>
              <w:jc w:val="center"/>
              <w:rPr>
                <w:szCs w:val="21"/>
              </w:rPr>
            </w:pPr>
            <w:r>
              <w:rPr>
                <w:szCs w:val="21"/>
              </w:rPr>
              <w:t>1</w:t>
            </w:r>
          </w:p>
        </w:tc>
      </w:tr>
      <w:tr w:rsidR="009F068B" w14:paraId="7C092D49" w14:textId="77777777">
        <w:trPr>
          <w:cantSplit/>
          <w:trHeight w:val="454"/>
          <w:jc w:val="center"/>
        </w:trPr>
        <w:tc>
          <w:tcPr>
            <w:tcW w:w="2381" w:type="dxa"/>
            <w:vMerge/>
            <w:vAlign w:val="center"/>
          </w:tcPr>
          <w:p w14:paraId="4801D38F" w14:textId="77777777" w:rsidR="009F068B" w:rsidRDefault="009F068B">
            <w:pPr>
              <w:adjustRightInd w:val="0"/>
              <w:snapToGrid w:val="0"/>
              <w:rPr>
                <w:szCs w:val="21"/>
              </w:rPr>
            </w:pPr>
          </w:p>
        </w:tc>
        <w:tc>
          <w:tcPr>
            <w:tcW w:w="3027" w:type="dxa"/>
            <w:vAlign w:val="center"/>
          </w:tcPr>
          <w:p w14:paraId="4FC8834B" w14:textId="77777777" w:rsidR="009F068B" w:rsidRDefault="00957600">
            <w:pPr>
              <w:adjustRightInd w:val="0"/>
              <w:snapToGrid w:val="0"/>
              <w:rPr>
                <w:szCs w:val="21"/>
              </w:rPr>
            </w:pPr>
            <w:r>
              <w:rPr>
                <w:szCs w:val="21"/>
              </w:rPr>
              <w:t>公共项目评估</w:t>
            </w:r>
          </w:p>
        </w:tc>
        <w:tc>
          <w:tcPr>
            <w:tcW w:w="1413" w:type="dxa"/>
            <w:vAlign w:val="center"/>
          </w:tcPr>
          <w:p w14:paraId="6FE92EC6" w14:textId="77777777" w:rsidR="009F068B" w:rsidRDefault="00957600">
            <w:pPr>
              <w:adjustRightInd w:val="0"/>
              <w:snapToGrid w:val="0"/>
              <w:jc w:val="center"/>
              <w:rPr>
                <w:szCs w:val="21"/>
              </w:rPr>
            </w:pPr>
            <w:r>
              <w:rPr>
                <w:szCs w:val="21"/>
              </w:rPr>
              <w:t>6</w:t>
            </w:r>
          </w:p>
        </w:tc>
        <w:tc>
          <w:tcPr>
            <w:tcW w:w="1254" w:type="dxa"/>
            <w:vAlign w:val="center"/>
          </w:tcPr>
          <w:p w14:paraId="5657BFA6" w14:textId="77777777" w:rsidR="009F068B" w:rsidRDefault="00957600">
            <w:pPr>
              <w:adjustRightInd w:val="0"/>
              <w:snapToGrid w:val="0"/>
              <w:jc w:val="center"/>
              <w:rPr>
                <w:szCs w:val="21"/>
              </w:rPr>
            </w:pPr>
            <w:r>
              <w:rPr>
                <w:szCs w:val="21"/>
              </w:rPr>
              <w:t>0.5</w:t>
            </w:r>
          </w:p>
        </w:tc>
      </w:tr>
      <w:tr w:rsidR="009F068B" w14:paraId="4D7E9A68" w14:textId="77777777">
        <w:trPr>
          <w:cantSplit/>
          <w:trHeight w:val="454"/>
          <w:jc w:val="center"/>
        </w:trPr>
        <w:tc>
          <w:tcPr>
            <w:tcW w:w="2381" w:type="dxa"/>
            <w:vMerge/>
            <w:vAlign w:val="center"/>
          </w:tcPr>
          <w:p w14:paraId="571BF1AF" w14:textId="77777777" w:rsidR="009F068B" w:rsidRDefault="009F068B">
            <w:pPr>
              <w:adjustRightInd w:val="0"/>
              <w:snapToGrid w:val="0"/>
              <w:rPr>
                <w:szCs w:val="21"/>
              </w:rPr>
            </w:pPr>
          </w:p>
        </w:tc>
        <w:tc>
          <w:tcPr>
            <w:tcW w:w="3027" w:type="dxa"/>
            <w:vAlign w:val="center"/>
          </w:tcPr>
          <w:p w14:paraId="424D2FD4" w14:textId="77777777" w:rsidR="009F068B" w:rsidRDefault="00957600">
            <w:pPr>
              <w:adjustRightInd w:val="0"/>
              <w:snapToGrid w:val="0"/>
              <w:rPr>
                <w:szCs w:val="21"/>
              </w:rPr>
            </w:pPr>
            <w:r>
              <w:rPr>
                <w:szCs w:val="21"/>
              </w:rPr>
              <w:t>政府采购</w:t>
            </w:r>
          </w:p>
        </w:tc>
        <w:tc>
          <w:tcPr>
            <w:tcW w:w="1413" w:type="dxa"/>
            <w:vAlign w:val="center"/>
          </w:tcPr>
          <w:p w14:paraId="0D90601A" w14:textId="77777777" w:rsidR="009F068B" w:rsidRDefault="00957600">
            <w:pPr>
              <w:adjustRightInd w:val="0"/>
              <w:snapToGrid w:val="0"/>
              <w:jc w:val="center"/>
              <w:rPr>
                <w:szCs w:val="21"/>
              </w:rPr>
            </w:pPr>
            <w:r>
              <w:rPr>
                <w:szCs w:val="21"/>
              </w:rPr>
              <w:t>5</w:t>
            </w:r>
          </w:p>
        </w:tc>
        <w:tc>
          <w:tcPr>
            <w:tcW w:w="1254" w:type="dxa"/>
            <w:vAlign w:val="center"/>
          </w:tcPr>
          <w:p w14:paraId="2329D1E1" w14:textId="77777777" w:rsidR="009F068B" w:rsidRDefault="00957600">
            <w:pPr>
              <w:adjustRightInd w:val="0"/>
              <w:snapToGrid w:val="0"/>
              <w:jc w:val="center"/>
              <w:rPr>
                <w:szCs w:val="21"/>
              </w:rPr>
            </w:pPr>
            <w:r>
              <w:rPr>
                <w:szCs w:val="21"/>
              </w:rPr>
              <w:t>0.5</w:t>
            </w:r>
          </w:p>
        </w:tc>
      </w:tr>
      <w:tr w:rsidR="009F068B" w14:paraId="10C79558" w14:textId="77777777">
        <w:trPr>
          <w:cantSplit/>
          <w:trHeight w:val="454"/>
          <w:jc w:val="center"/>
        </w:trPr>
        <w:tc>
          <w:tcPr>
            <w:tcW w:w="2381" w:type="dxa"/>
            <w:vMerge/>
            <w:vAlign w:val="center"/>
          </w:tcPr>
          <w:p w14:paraId="0A326004" w14:textId="77777777" w:rsidR="009F068B" w:rsidRDefault="009F068B">
            <w:pPr>
              <w:adjustRightInd w:val="0"/>
              <w:snapToGrid w:val="0"/>
              <w:rPr>
                <w:szCs w:val="21"/>
              </w:rPr>
            </w:pPr>
          </w:p>
        </w:tc>
        <w:tc>
          <w:tcPr>
            <w:tcW w:w="3027" w:type="dxa"/>
            <w:vAlign w:val="center"/>
          </w:tcPr>
          <w:p w14:paraId="530222EA" w14:textId="77777777" w:rsidR="009F068B" w:rsidRDefault="00957600">
            <w:pPr>
              <w:adjustRightInd w:val="0"/>
              <w:snapToGrid w:val="0"/>
              <w:rPr>
                <w:szCs w:val="21"/>
              </w:rPr>
            </w:pPr>
            <w:r>
              <w:rPr>
                <w:szCs w:val="21"/>
              </w:rPr>
              <w:t>投入产出分析</w:t>
            </w:r>
          </w:p>
        </w:tc>
        <w:tc>
          <w:tcPr>
            <w:tcW w:w="1413" w:type="dxa"/>
            <w:vAlign w:val="center"/>
          </w:tcPr>
          <w:p w14:paraId="36A7C9B0" w14:textId="77777777" w:rsidR="009F068B" w:rsidRDefault="00957600">
            <w:pPr>
              <w:adjustRightInd w:val="0"/>
              <w:snapToGrid w:val="0"/>
              <w:jc w:val="center"/>
              <w:rPr>
                <w:szCs w:val="21"/>
              </w:rPr>
            </w:pPr>
            <w:r>
              <w:rPr>
                <w:szCs w:val="21"/>
              </w:rPr>
              <w:t>7</w:t>
            </w:r>
          </w:p>
        </w:tc>
        <w:tc>
          <w:tcPr>
            <w:tcW w:w="1254" w:type="dxa"/>
            <w:vAlign w:val="center"/>
          </w:tcPr>
          <w:p w14:paraId="1B5915D2" w14:textId="77777777" w:rsidR="009F068B" w:rsidRDefault="00957600">
            <w:pPr>
              <w:adjustRightInd w:val="0"/>
              <w:snapToGrid w:val="0"/>
              <w:jc w:val="center"/>
              <w:rPr>
                <w:szCs w:val="21"/>
              </w:rPr>
            </w:pPr>
            <w:r>
              <w:rPr>
                <w:szCs w:val="21"/>
              </w:rPr>
              <w:t>1</w:t>
            </w:r>
          </w:p>
        </w:tc>
      </w:tr>
      <w:tr w:rsidR="009F068B" w14:paraId="08325098" w14:textId="77777777">
        <w:trPr>
          <w:cantSplit/>
          <w:trHeight w:val="454"/>
          <w:jc w:val="center"/>
        </w:trPr>
        <w:tc>
          <w:tcPr>
            <w:tcW w:w="5408" w:type="dxa"/>
            <w:gridSpan w:val="2"/>
            <w:vAlign w:val="center"/>
          </w:tcPr>
          <w:p w14:paraId="5CEDA05D" w14:textId="77777777" w:rsidR="009F068B" w:rsidRDefault="00957600">
            <w:pPr>
              <w:adjustRightInd w:val="0"/>
              <w:snapToGrid w:val="0"/>
              <w:jc w:val="center"/>
              <w:rPr>
                <w:b/>
                <w:szCs w:val="21"/>
              </w:rPr>
            </w:pPr>
            <w:r>
              <w:rPr>
                <w:b/>
                <w:szCs w:val="21"/>
              </w:rPr>
              <w:t>合计</w:t>
            </w:r>
          </w:p>
        </w:tc>
        <w:tc>
          <w:tcPr>
            <w:tcW w:w="1413" w:type="dxa"/>
            <w:vAlign w:val="center"/>
          </w:tcPr>
          <w:p w14:paraId="4E9B0761" w14:textId="77777777" w:rsidR="009F068B" w:rsidRDefault="009F068B">
            <w:pPr>
              <w:adjustRightInd w:val="0"/>
              <w:snapToGrid w:val="0"/>
              <w:jc w:val="center"/>
              <w:rPr>
                <w:b/>
                <w:szCs w:val="21"/>
              </w:rPr>
            </w:pPr>
          </w:p>
        </w:tc>
        <w:tc>
          <w:tcPr>
            <w:tcW w:w="1254" w:type="dxa"/>
            <w:vAlign w:val="center"/>
          </w:tcPr>
          <w:p w14:paraId="2999521C" w14:textId="525BCC4F" w:rsidR="009F068B" w:rsidRDefault="00957600">
            <w:pPr>
              <w:adjustRightInd w:val="0"/>
              <w:snapToGrid w:val="0"/>
              <w:jc w:val="center"/>
              <w:rPr>
                <w:b/>
                <w:szCs w:val="21"/>
              </w:rPr>
            </w:pPr>
            <w:r>
              <w:rPr>
                <w:b/>
                <w:szCs w:val="21"/>
              </w:rPr>
              <w:t>30</w:t>
            </w:r>
            <w:bookmarkStart w:id="0" w:name="_GoBack"/>
            <w:bookmarkEnd w:id="0"/>
          </w:p>
        </w:tc>
      </w:tr>
    </w:tbl>
    <w:p w14:paraId="5D01DEED" w14:textId="77777777" w:rsidR="009F068B" w:rsidRDefault="009F068B">
      <w:pPr>
        <w:adjustRightInd w:val="0"/>
        <w:snapToGrid w:val="0"/>
        <w:jc w:val="left"/>
        <w:rPr>
          <w:rFonts w:eastAsia="仿宋_GB2312"/>
          <w:spacing w:val="-4"/>
          <w:szCs w:val="21"/>
        </w:rPr>
      </w:pPr>
    </w:p>
    <w:sectPr w:rsidR="009F068B">
      <w:headerReference w:type="even" r:id="rId7"/>
      <w:headerReference w:type="default" r:id="rId8"/>
      <w:footerReference w:type="even" r:id="rId9"/>
      <w:footerReference w:type="default" r:id="rId10"/>
      <w:pgSz w:w="11906" w:h="16838"/>
      <w:pgMar w:top="2098" w:right="1588" w:bottom="1985" w:left="1588" w:header="851" w:footer="992" w:gutter="0"/>
      <w:pgNumType w:fmt="numberInDash"/>
      <w:cols w:space="425"/>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CFF78E" w14:textId="77777777" w:rsidR="00957600" w:rsidRDefault="00957600">
      <w:r>
        <w:separator/>
      </w:r>
    </w:p>
  </w:endnote>
  <w:endnote w:type="continuationSeparator" w:id="0">
    <w:p w14:paraId="258DEAFF" w14:textId="77777777" w:rsidR="00957600" w:rsidRDefault="009576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仿宋_GB2312">
    <w:altName w:val="微软雅黑"/>
    <w:charset w:val="86"/>
    <w:family w:val="auto"/>
    <w:pitch w:val="default"/>
    <w:sig w:usb0="00000001" w:usb1="080E0000" w:usb2="0000000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441332" w14:textId="77777777" w:rsidR="009F068B" w:rsidRDefault="00957600">
    <w:pPr>
      <w:pStyle w:val="a9"/>
      <w:ind w:firstLineChars="101" w:firstLine="283"/>
      <w:rPr>
        <w:rFonts w:ascii="宋体" w:hAnsi="宋体"/>
        <w:sz w:val="28"/>
      </w:rPr>
    </w:pPr>
    <w:r>
      <w:rPr>
        <w:rFonts w:ascii="宋体" w:hAnsi="宋体"/>
        <w:sz w:val="28"/>
      </w:rPr>
      <w:fldChar w:fldCharType="begin"/>
    </w:r>
    <w:r>
      <w:rPr>
        <w:rFonts w:ascii="宋体" w:hAnsi="宋体"/>
        <w:sz w:val="28"/>
      </w:rPr>
      <w:instrText xml:space="preserve"> PAGE   \* MERGEFORMAT </w:instrText>
    </w:r>
    <w:r>
      <w:rPr>
        <w:rFonts w:ascii="宋体" w:hAnsi="宋体"/>
        <w:sz w:val="28"/>
      </w:rPr>
      <w:fldChar w:fldCharType="separate"/>
    </w:r>
    <w:r>
      <w:rPr>
        <w:rFonts w:ascii="宋体" w:hAnsi="宋体"/>
        <w:sz w:val="28"/>
      </w:rPr>
      <w:t>- 30 -</w:t>
    </w:r>
    <w:r>
      <w:rPr>
        <w:rFonts w:ascii="宋体" w:hAnsi="宋体"/>
        <w:sz w:val="28"/>
      </w:rPr>
      <w:fldChar w:fldCharType="end"/>
    </w:r>
  </w:p>
  <w:p w14:paraId="584A3279" w14:textId="77777777" w:rsidR="009F068B" w:rsidRDefault="009F068B">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F4A4BF" w14:textId="77777777" w:rsidR="009F068B" w:rsidRDefault="00957600">
    <w:pPr>
      <w:pStyle w:val="a9"/>
      <w:tabs>
        <w:tab w:val="clear" w:pos="8306"/>
        <w:tab w:val="right" w:pos="8080"/>
      </w:tabs>
      <w:ind w:rightChars="110" w:right="231"/>
      <w:jc w:val="right"/>
      <w:rPr>
        <w:rFonts w:ascii="宋体" w:hAnsi="宋体"/>
        <w:sz w:val="28"/>
      </w:rPr>
    </w:pPr>
    <w:r>
      <w:rPr>
        <w:rFonts w:ascii="宋体" w:hAnsi="宋体"/>
        <w:sz w:val="28"/>
      </w:rPr>
      <w:fldChar w:fldCharType="begin"/>
    </w:r>
    <w:r>
      <w:rPr>
        <w:rFonts w:ascii="宋体" w:hAnsi="宋体"/>
        <w:sz w:val="28"/>
      </w:rPr>
      <w:instrText xml:space="preserve"> PAGE   \* MERGEFORMAT </w:instrText>
    </w:r>
    <w:r>
      <w:rPr>
        <w:rFonts w:ascii="宋体" w:hAnsi="宋体"/>
        <w:sz w:val="28"/>
      </w:rPr>
      <w:fldChar w:fldCharType="separate"/>
    </w:r>
    <w:r>
      <w:rPr>
        <w:rFonts w:ascii="宋体" w:hAnsi="宋体"/>
        <w:sz w:val="28"/>
      </w:rPr>
      <w:t>- 29 -</w:t>
    </w:r>
    <w:r>
      <w:rPr>
        <w:rFonts w:ascii="宋体" w:hAnsi="宋体"/>
        <w:sz w:val="28"/>
      </w:rPr>
      <w:fldChar w:fldCharType="end"/>
    </w:r>
  </w:p>
  <w:p w14:paraId="0E21650C" w14:textId="77777777" w:rsidR="009F068B" w:rsidRDefault="009F068B">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72451EA" w14:textId="77777777" w:rsidR="00957600" w:rsidRDefault="00957600">
      <w:r>
        <w:separator/>
      </w:r>
    </w:p>
  </w:footnote>
  <w:footnote w:type="continuationSeparator" w:id="0">
    <w:p w14:paraId="10ADC803" w14:textId="77777777" w:rsidR="00957600" w:rsidRDefault="009576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81E132" w14:textId="77777777" w:rsidR="009F068B" w:rsidRDefault="009F068B">
    <w:pPr>
      <w:pStyle w:val="ab"/>
      <w:pBdr>
        <w:bottom w:val="none" w:sz="0" w:space="0" w:color="auto"/>
      </w:pBdr>
      <w:jc w:val="both"/>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33CB92" w14:textId="77777777" w:rsidR="009F068B" w:rsidRDefault="009F068B">
    <w:pPr>
      <w:pStyle w:val="ab"/>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7856D21"/>
    <w:multiLevelType w:val="multilevel"/>
    <w:tmpl w:val="77856D21"/>
    <w:lvl w:ilvl="0">
      <w:numFmt w:val="none"/>
      <w:lvlText w:val=""/>
      <w:lvlJc w:val="left"/>
      <w:pPr>
        <w:tabs>
          <w:tab w:val="left" w:pos="360"/>
        </w:tabs>
      </w:pPr>
      <w:rPr>
        <w:rFonts w:cs="Times New Roman"/>
      </w:rPr>
    </w:lvl>
    <w:lvl w:ilvl="1">
      <w:start w:val="1"/>
      <w:numFmt w:val="lowerLetter"/>
      <w:lvlText w:val="%2)"/>
      <w:lvlJc w:val="left"/>
      <w:pPr>
        <w:ind w:left="1480" w:hanging="420"/>
      </w:pPr>
      <w:rPr>
        <w:rFonts w:cs="Times New Roman"/>
      </w:rPr>
    </w:lvl>
    <w:lvl w:ilvl="2">
      <w:start w:val="1"/>
      <w:numFmt w:val="lowerRoman"/>
      <w:lvlText w:val="%3."/>
      <w:lvlJc w:val="right"/>
      <w:pPr>
        <w:ind w:left="1900" w:hanging="420"/>
      </w:pPr>
      <w:rPr>
        <w:rFonts w:cs="Times New Roman"/>
      </w:rPr>
    </w:lvl>
    <w:lvl w:ilvl="3">
      <w:start w:val="1"/>
      <w:numFmt w:val="decimal"/>
      <w:lvlText w:val="%4."/>
      <w:lvlJc w:val="left"/>
      <w:pPr>
        <w:ind w:left="2320" w:hanging="420"/>
      </w:pPr>
      <w:rPr>
        <w:rFonts w:cs="Times New Roman"/>
      </w:rPr>
    </w:lvl>
    <w:lvl w:ilvl="4">
      <w:start w:val="1"/>
      <w:numFmt w:val="lowerLetter"/>
      <w:lvlText w:val="%5)"/>
      <w:lvlJc w:val="left"/>
      <w:pPr>
        <w:ind w:left="2740" w:hanging="420"/>
      </w:pPr>
      <w:rPr>
        <w:rFonts w:cs="Times New Roman"/>
      </w:rPr>
    </w:lvl>
    <w:lvl w:ilvl="5">
      <w:start w:val="1"/>
      <w:numFmt w:val="lowerRoman"/>
      <w:lvlText w:val="%6."/>
      <w:lvlJc w:val="right"/>
      <w:pPr>
        <w:ind w:left="3160" w:hanging="420"/>
      </w:pPr>
      <w:rPr>
        <w:rFonts w:cs="Times New Roman"/>
      </w:rPr>
    </w:lvl>
    <w:lvl w:ilvl="6">
      <w:start w:val="1"/>
      <w:numFmt w:val="decimal"/>
      <w:lvlText w:val="%7."/>
      <w:lvlJc w:val="left"/>
      <w:pPr>
        <w:ind w:left="3580" w:hanging="420"/>
      </w:pPr>
      <w:rPr>
        <w:rFonts w:cs="Times New Roman"/>
      </w:rPr>
    </w:lvl>
    <w:lvl w:ilvl="7">
      <w:start w:val="1"/>
      <w:numFmt w:val="lowerLetter"/>
      <w:lvlText w:val="%8)"/>
      <w:lvlJc w:val="left"/>
      <w:pPr>
        <w:ind w:left="4000" w:hanging="420"/>
      </w:pPr>
      <w:rPr>
        <w:rFonts w:cs="Times New Roman"/>
      </w:rPr>
    </w:lvl>
    <w:lvl w:ilvl="8">
      <w:start w:val="1"/>
      <w:numFmt w:val="lowerRoman"/>
      <w:lvlText w:val="%9."/>
      <w:lvlJc w:val="right"/>
      <w:pPr>
        <w:ind w:left="4420" w:hanging="42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20"/>
  <w:evenAndOddHeaders/>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YWZjYjdhYWYyNWRjNDY4MmFkZjIwNzMzNmRlYzYxYWQifQ=="/>
  </w:docVars>
  <w:rsids>
    <w:rsidRoot w:val="00E76617"/>
    <w:rsid w:val="000047F7"/>
    <w:rsid w:val="00010987"/>
    <w:rsid w:val="0001156E"/>
    <w:rsid w:val="00013621"/>
    <w:rsid w:val="000155D3"/>
    <w:rsid w:val="000174CA"/>
    <w:rsid w:val="00020E9D"/>
    <w:rsid w:val="00022C8F"/>
    <w:rsid w:val="00027C4E"/>
    <w:rsid w:val="00031751"/>
    <w:rsid w:val="00032372"/>
    <w:rsid w:val="000347EF"/>
    <w:rsid w:val="00040592"/>
    <w:rsid w:val="000443E9"/>
    <w:rsid w:val="00046438"/>
    <w:rsid w:val="00047758"/>
    <w:rsid w:val="00051A84"/>
    <w:rsid w:val="000520A8"/>
    <w:rsid w:val="00055C54"/>
    <w:rsid w:val="00055CE2"/>
    <w:rsid w:val="00060965"/>
    <w:rsid w:val="000619BA"/>
    <w:rsid w:val="000622D5"/>
    <w:rsid w:val="00076ECA"/>
    <w:rsid w:val="000775A9"/>
    <w:rsid w:val="00080A94"/>
    <w:rsid w:val="000904A7"/>
    <w:rsid w:val="000907B6"/>
    <w:rsid w:val="00090900"/>
    <w:rsid w:val="000932EA"/>
    <w:rsid w:val="00094F31"/>
    <w:rsid w:val="000A038C"/>
    <w:rsid w:val="000A08CF"/>
    <w:rsid w:val="000A0C91"/>
    <w:rsid w:val="000A2B73"/>
    <w:rsid w:val="000A4302"/>
    <w:rsid w:val="000A736B"/>
    <w:rsid w:val="000A77CB"/>
    <w:rsid w:val="000B1490"/>
    <w:rsid w:val="000B227B"/>
    <w:rsid w:val="000B3396"/>
    <w:rsid w:val="000B34CD"/>
    <w:rsid w:val="000B3666"/>
    <w:rsid w:val="000B36F5"/>
    <w:rsid w:val="000B5AFA"/>
    <w:rsid w:val="000B728D"/>
    <w:rsid w:val="000B76F7"/>
    <w:rsid w:val="000C0638"/>
    <w:rsid w:val="000C27AC"/>
    <w:rsid w:val="000C306C"/>
    <w:rsid w:val="000C45F6"/>
    <w:rsid w:val="000D42E9"/>
    <w:rsid w:val="000D49D4"/>
    <w:rsid w:val="000E33B9"/>
    <w:rsid w:val="000E4051"/>
    <w:rsid w:val="000E4134"/>
    <w:rsid w:val="000E72C8"/>
    <w:rsid w:val="000F0FD8"/>
    <w:rsid w:val="000F29C0"/>
    <w:rsid w:val="000F4B8A"/>
    <w:rsid w:val="00102301"/>
    <w:rsid w:val="001029EA"/>
    <w:rsid w:val="001037FA"/>
    <w:rsid w:val="0010628D"/>
    <w:rsid w:val="001109B8"/>
    <w:rsid w:val="00112A55"/>
    <w:rsid w:val="00115D7F"/>
    <w:rsid w:val="0011600F"/>
    <w:rsid w:val="00117AB4"/>
    <w:rsid w:val="0012225A"/>
    <w:rsid w:val="0012475A"/>
    <w:rsid w:val="001250B6"/>
    <w:rsid w:val="001270D4"/>
    <w:rsid w:val="0012730A"/>
    <w:rsid w:val="00130579"/>
    <w:rsid w:val="00130991"/>
    <w:rsid w:val="00131496"/>
    <w:rsid w:val="001315E1"/>
    <w:rsid w:val="00132481"/>
    <w:rsid w:val="00145FC0"/>
    <w:rsid w:val="0014755A"/>
    <w:rsid w:val="0014783B"/>
    <w:rsid w:val="0015138E"/>
    <w:rsid w:val="00156D96"/>
    <w:rsid w:val="0016141C"/>
    <w:rsid w:val="00162167"/>
    <w:rsid w:val="0016323C"/>
    <w:rsid w:val="00170F80"/>
    <w:rsid w:val="00174235"/>
    <w:rsid w:val="0017652E"/>
    <w:rsid w:val="00176D02"/>
    <w:rsid w:val="001775D9"/>
    <w:rsid w:val="00177C80"/>
    <w:rsid w:val="00180998"/>
    <w:rsid w:val="00181761"/>
    <w:rsid w:val="00181E4E"/>
    <w:rsid w:val="001831F0"/>
    <w:rsid w:val="00185BF0"/>
    <w:rsid w:val="00190CBF"/>
    <w:rsid w:val="00191A52"/>
    <w:rsid w:val="00194F1C"/>
    <w:rsid w:val="00196973"/>
    <w:rsid w:val="001A0305"/>
    <w:rsid w:val="001A1C26"/>
    <w:rsid w:val="001A2E22"/>
    <w:rsid w:val="001A4CFD"/>
    <w:rsid w:val="001A71F8"/>
    <w:rsid w:val="001A74D6"/>
    <w:rsid w:val="001B0E23"/>
    <w:rsid w:val="001B275D"/>
    <w:rsid w:val="001B6FA8"/>
    <w:rsid w:val="001B6FC5"/>
    <w:rsid w:val="001C29C0"/>
    <w:rsid w:val="001C2EA8"/>
    <w:rsid w:val="001C4EC1"/>
    <w:rsid w:val="001C7ED4"/>
    <w:rsid w:val="001D1F39"/>
    <w:rsid w:val="001D2733"/>
    <w:rsid w:val="001D44E0"/>
    <w:rsid w:val="001D4D35"/>
    <w:rsid w:val="001D51B2"/>
    <w:rsid w:val="001D6E7F"/>
    <w:rsid w:val="001E0DE3"/>
    <w:rsid w:val="001E34D8"/>
    <w:rsid w:val="001E5115"/>
    <w:rsid w:val="001E5CB4"/>
    <w:rsid w:val="001F0A0D"/>
    <w:rsid w:val="001F5136"/>
    <w:rsid w:val="001F6315"/>
    <w:rsid w:val="001F6720"/>
    <w:rsid w:val="002038B4"/>
    <w:rsid w:val="002060A0"/>
    <w:rsid w:val="00207139"/>
    <w:rsid w:val="00215F57"/>
    <w:rsid w:val="0022064C"/>
    <w:rsid w:val="00224BBF"/>
    <w:rsid w:val="002274E3"/>
    <w:rsid w:val="00227AD7"/>
    <w:rsid w:val="002318F0"/>
    <w:rsid w:val="00232D0D"/>
    <w:rsid w:val="00236EB3"/>
    <w:rsid w:val="00237084"/>
    <w:rsid w:val="00237508"/>
    <w:rsid w:val="0024085A"/>
    <w:rsid w:val="00240CE9"/>
    <w:rsid w:val="00241205"/>
    <w:rsid w:val="00243A4D"/>
    <w:rsid w:val="00243B37"/>
    <w:rsid w:val="00246837"/>
    <w:rsid w:val="00250EC0"/>
    <w:rsid w:val="002523F9"/>
    <w:rsid w:val="00252910"/>
    <w:rsid w:val="00257F3F"/>
    <w:rsid w:val="002601E5"/>
    <w:rsid w:val="002659BF"/>
    <w:rsid w:val="002726B5"/>
    <w:rsid w:val="00272DCA"/>
    <w:rsid w:val="00273ACE"/>
    <w:rsid w:val="002756E8"/>
    <w:rsid w:val="002865E6"/>
    <w:rsid w:val="002871F1"/>
    <w:rsid w:val="002902FD"/>
    <w:rsid w:val="002945FF"/>
    <w:rsid w:val="00296398"/>
    <w:rsid w:val="002963B6"/>
    <w:rsid w:val="002A2703"/>
    <w:rsid w:val="002A52EB"/>
    <w:rsid w:val="002A6B22"/>
    <w:rsid w:val="002A723E"/>
    <w:rsid w:val="002B1677"/>
    <w:rsid w:val="002B31F4"/>
    <w:rsid w:val="002B46CF"/>
    <w:rsid w:val="002B60A3"/>
    <w:rsid w:val="002B6DF9"/>
    <w:rsid w:val="002B6F0C"/>
    <w:rsid w:val="002B754E"/>
    <w:rsid w:val="002C0959"/>
    <w:rsid w:val="002C32DE"/>
    <w:rsid w:val="002C6E81"/>
    <w:rsid w:val="002D06C4"/>
    <w:rsid w:val="002D104B"/>
    <w:rsid w:val="002D523C"/>
    <w:rsid w:val="002D5F06"/>
    <w:rsid w:val="002D7242"/>
    <w:rsid w:val="002D751E"/>
    <w:rsid w:val="002E10B5"/>
    <w:rsid w:val="002E1305"/>
    <w:rsid w:val="002E28C2"/>
    <w:rsid w:val="002E3064"/>
    <w:rsid w:val="002E3FDD"/>
    <w:rsid w:val="002F08C6"/>
    <w:rsid w:val="002F0FBF"/>
    <w:rsid w:val="002F5838"/>
    <w:rsid w:val="002F5B62"/>
    <w:rsid w:val="00300C9D"/>
    <w:rsid w:val="00301D77"/>
    <w:rsid w:val="00310303"/>
    <w:rsid w:val="00311569"/>
    <w:rsid w:val="0031657B"/>
    <w:rsid w:val="00316B88"/>
    <w:rsid w:val="003206D1"/>
    <w:rsid w:val="00322112"/>
    <w:rsid w:val="003242F5"/>
    <w:rsid w:val="00337F81"/>
    <w:rsid w:val="0034208F"/>
    <w:rsid w:val="00344111"/>
    <w:rsid w:val="00345501"/>
    <w:rsid w:val="003455EE"/>
    <w:rsid w:val="00347A5B"/>
    <w:rsid w:val="00352261"/>
    <w:rsid w:val="00353D95"/>
    <w:rsid w:val="00357E34"/>
    <w:rsid w:val="00362769"/>
    <w:rsid w:val="00362EED"/>
    <w:rsid w:val="00364ECF"/>
    <w:rsid w:val="00367A2A"/>
    <w:rsid w:val="00367C8D"/>
    <w:rsid w:val="00371DA1"/>
    <w:rsid w:val="0037395F"/>
    <w:rsid w:val="00373DBC"/>
    <w:rsid w:val="00374602"/>
    <w:rsid w:val="003824DC"/>
    <w:rsid w:val="003847B2"/>
    <w:rsid w:val="00385C7C"/>
    <w:rsid w:val="0038643A"/>
    <w:rsid w:val="00393A95"/>
    <w:rsid w:val="00395C62"/>
    <w:rsid w:val="00396333"/>
    <w:rsid w:val="00397235"/>
    <w:rsid w:val="003A15F9"/>
    <w:rsid w:val="003A4587"/>
    <w:rsid w:val="003A508E"/>
    <w:rsid w:val="003A74C5"/>
    <w:rsid w:val="003B7AE2"/>
    <w:rsid w:val="003C07C3"/>
    <w:rsid w:val="003C325E"/>
    <w:rsid w:val="003C5497"/>
    <w:rsid w:val="003C5E79"/>
    <w:rsid w:val="003C7038"/>
    <w:rsid w:val="003D0870"/>
    <w:rsid w:val="003D2053"/>
    <w:rsid w:val="003D319C"/>
    <w:rsid w:val="003D489D"/>
    <w:rsid w:val="003D5700"/>
    <w:rsid w:val="003D5CD1"/>
    <w:rsid w:val="003E0590"/>
    <w:rsid w:val="003E5853"/>
    <w:rsid w:val="003F0672"/>
    <w:rsid w:val="003F258B"/>
    <w:rsid w:val="003F2B23"/>
    <w:rsid w:val="003F32F1"/>
    <w:rsid w:val="003F4C26"/>
    <w:rsid w:val="004029CD"/>
    <w:rsid w:val="00403CE8"/>
    <w:rsid w:val="00411501"/>
    <w:rsid w:val="00412C34"/>
    <w:rsid w:val="00416FD1"/>
    <w:rsid w:val="00421B59"/>
    <w:rsid w:val="0042485E"/>
    <w:rsid w:val="00425A2D"/>
    <w:rsid w:val="00425C68"/>
    <w:rsid w:val="00432696"/>
    <w:rsid w:val="00436697"/>
    <w:rsid w:val="00446BF5"/>
    <w:rsid w:val="00451403"/>
    <w:rsid w:val="00451521"/>
    <w:rsid w:val="004545F0"/>
    <w:rsid w:val="00456152"/>
    <w:rsid w:val="00461112"/>
    <w:rsid w:val="004635C1"/>
    <w:rsid w:val="0046399B"/>
    <w:rsid w:val="00464812"/>
    <w:rsid w:val="00466681"/>
    <w:rsid w:val="00466A16"/>
    <w:rsid w:val="00472A2D"/>
    <w:rsid w:val="0047521B"/>
    <w:rsid w:val="00480145"/>
    <w:rsid w:val="004813A8"/>
    <w:rsid w:val="00482138"/>
    <w:rsid w:val="00483427"/>
    <w:rsid w:val="00483AFB"/>
    <w:rsid w:val="00490A6C"/>
    <w:rsid w:val="00491785"/>
    <w:rsid w:val="00497A87"/>
    <w:rsid w:val="004A1DE0"/>
    <w:rsid w:val="004A39E3"/>
    <w:rsid w:val="004A3BCE"/>
    <w:rsid w:val="004A439E"/>
    <w:rsid w:val="004A4C9C"/>
    <w:rsid w:val="004A710A"/>
    <w:rsid w:val="004B1FBD"/>
    <w:rsid w:val="004B3022"/>
    <w:rsid w:val="004B6864"/>
    <w:rsid w:val="004C1985"/>
    <w:rsid w:val="004C21F0"/>
    <w:rsid w:val="004C520C"/>
    <w:rsid w:val="004D1615"/>
    <w:rsid w:val="004D676D"/>
    <w:rsid w:val="004E0D16"/>
    <w:rsid w:val="004E1CDA"/>
    <w:rsid w:val="004E2A38"/>
    <w:rsid w:val="004E379E"/>
    <w:rsid w:val="004E51D3"/>
    <w:rsid w:val="004E7113"/>
    <w:rsid w:val="004F1995"/>
    <w:rsid w:val="004F464E"/>
    <w:rsid w:val="004F48C7"/>
    <w:rsid w:val="00501054"/>
    <w:rsid w:val="005030C3"/>
    <w:rsid w:val="00505BF9"/>
    <w:rsid w:val="005060A6"/>
    <w:rsid w:val="0051055A"/>
    <w:rsid w:val="00511106"/>
    <w:rsid w:val="0051244E"/>
    <w:rsid w:val="0051262C"/>
    <w:rsid w:val="00512A23"/>
    <w:rsid w:val="00516EE7"/>
    <w:rsid w:val="00521C0B"/>
    <w:rsid w:val="00527579"/>
    <w:rsid w:val="005318F1"/>
    <w:rsid w:val="00535DAA"/>
    <w:rsid w:val="005379F4"/>
    <w:rsid w:val="00540656"/>
    <w:rsid w:val="00541059"/>
    <w:rsid w:val="005543FE"/>
    <w:rsid w:val="00554CA1"/>
    <w:rsid w:val="00562478"/>
    <w:rsid w:val="00563B8D"/>
    <w:rsid w:val="0056549D"/>
    <w:rsid w:val="00567060"/>
    <w:rsid w:val="00572884"/>
    <w:rsid w:val="0057290F"/>
    <w:rsid w:val="00573207"/>
    <w:rsid w:val="00573551"/>
    <w:rsid w:val="00574BB1"/>
    <w:rsid w:val="005817B2"/>
    <w:rsid w:val="00581E16"/>
    <w:rsid w:val="005908AE"/>
    <w:rsid w:val="00590D55"/>
    <w:rsid w:val="00591FBC"/>
    <w:rsid w:val="005927C3"/>
    <w:rsid w:val="005A010B"/>
    <w:rsid w:val="005A6C1B"/>
    <w:rsid w:val="005B0A58"/>
    <w:rsid w:val="005B0D6F"/>
    <w:rsid w:val="005B13BB"/>
    <w:rsid w:val="005C0167"/>
    <w:rsid w:val="005C01B9"/>
    <w:rsid w:val="005C3215"/>
    <w:rsid w:val="005C34D1"/>
    <w:rsid w:val="005C3668"/>
    <w:rsid w:val="005D3491"/>
    <w:rsid w:val="005E1CFB"/>
    <w:rsid w:val="005E3880"/>
    <w:rsid w:val="005E3D92"/>
    <w:rsid w:val="005E4664"/>
    <w:rsid w:val="005E4878"/>
    <w:rsid w:val="005E746E"/>
    <w:rsid w:val="005F1094"/>
    <w:rsid w:val="005F20E1"/>
    <w:rsid w:val="005F294D"/>
    <w:rsid w:val="005F3FB5"/>
    <w:rsid w:val="005F56CE"/>
    <w:rsid w:val="005F6FE5"/>
    <w:rsid w:val="005F7781"/>
    <w:rsid w:val="00602DE8"/>
    <w:rsid w:val="00603F2A"/>
    <w:rsid w:val="00603FD3"/>
    <w:rsid w:val="006065D3"/>
    <w:rsid w:val="00607405"/>
    <w:rsid w:val="00607DDE"/>
    <w:rsid w:val="006109BB"/>
    <w:rsid w:val="00613290"/>
    <w:rsid w:val="00614B68"/>
    <w:rsid w:val="00614E5D"/>
    <w:rsid w:val="006213A2"/>
    <w:rsid w:val="00623DDE"/>
    <w:rsid w:val="006268FC"/>
    <w:rsid w:val="0063411F"/>
    <w:rsid w:val="00634483"/>
    <w:rsid w:val="0063545E"/>
    <w:rsid w:val="00635AF0"/>
    <w:rsid w:val="00640663"/>
    <w:rsid w:val="00642DB8"/>
    <w:rsid w:val="00643DEC"/>
    <w:rsid w:val="00647F98"/>
    <w:rsid w:val="0065294E"/>
    <w:rsid w:val="0065478F"/>
    <w:rsid w:val="00654B53"/>
    <w:rsid w:val="00655761"/>
    <w:rsid w:val="00655F1F"/>
    <w:rsid w:val="006610EB"/>
    <w:rsid w:val="006625C8"/>
    <w:rsid w:val="006635DF"/>
    <w:rsid w:val="00663711"/>
    <w:rsid w:val="00664F96"/>
    <w:rsid w:val="006729A0"/>
    <w:rsid w:val="00674C1C"/>
    <w:rsid w:val="00674EE6"/>
    <w:rsid w:val="00676623"/>
    <w:rsid w:val="006766E3"/>
    <w:rsid w:val="00680DE5"/>
    <w:rsid w:val="00686C29"/>
    <w:rsid w:val="006935E1"/>
    <w:rsid w:val="00693E6B"/>
    <w:rsid w:val="006943DA"/>
    <w:rsid w:val="00696589"/>
    <w:rsid w:val="0069794E"/>
    <w:rsid w:val="006A3D1D"/>
    <w:rsid w:val="006A41A3"/>
    <w:rsid w:val="006A68E1"/>
    <w:rsid w:val="006B28AF"/>
    <w:rsid w:val="006B4B1A"/>
    <w:rsid w:val="006B71C1"/>
    <w:rsid w:val="006B7C6C"/>
    <w:rsid w:val="006C04C1"/>
    <w:rsid w:val="006C15C2"/>
    <w:rsid w:val="006C16B5"/>
    <w:rsid w:val="006C1710"/>
    <w:rsid w:val="006C18E7"/>
    <w:rsid w:val="006C1ACD"/>
    <w:rsid w:val="006C1DBA"/>
    <w:rsid w:val="006C345B"/>
    <w:rsid w:val="006C726B"/>
    <w:rsid w:val="006D344F"/>
    <w:rsid w:val="006D6769"/>
    <w:rsid w:val="006D7188"/>
    <w:rsid w:val="006E1781"/>
    <w:rsid w:val="006E1EA2"/>
    <w:rsid w:val="006E2B14"/>
    <w:rsid w:val="006E378A"/>
    <w:rsid w:val="006E3BD7"/>
    <w:rsid w:val="006E7862"/>
    <w:rsid w:val="006F1E05"/>
    <w:rsid w:val="006F5977"/>
    <w:rsid w:val="006F5F64"/>
    <w:rsid w:val="006F7525"/>
    <w:rsid w:val="007017CB"/>
    <w:rsid w:val="00706B5D"/>
    <w:rsid w:val="00710E7F"/>
    <w:rsid w:val="00711F22"/>
    <w:rsid w:val="00712601"/>
    <w:rsid w:val="00713738"/>
    <w:rsid w:val="00714ABD"/>
    <w:rsid w:val="007202C9"/>
    <w:rsid w:val="007253E5"/>
    <w:rsid w:val="0072629A"/>
    <w:rsid w:val="00727209"/>
    <w:rsid w:val="00731B39"/>
    <w:rsid w:val="00736397"/>
    <w:rsid w:val="007368EA"/>
    <w:rsid w:val="007437BE"/>
    <w:rsid w:val="00744DFF"/>
    <w:rsid w:val="00745167"/>
    <w:rsid w:val="00747614"/>
    <w:rsid w:val="00750FCB"/>
    <w:rsid w:val="00757589"/>
    <w:rsid w:val="00765BE3"/>
    <w:rsid w:val="0077169F"/>
    <w:rsid w:val="007758ED"/>
    <w:rsid w:val="00775D9A"/>
    <w:rsid w:val="007779CF"/>
    <w:rsid w:val="00780507"/>
    <w:rsid w:val="00781151"/>
    <w:rsid w:val="00790369"/>
    <w:rsid w:val="0079090B"/>
    <w:rsid w:val="0079581C"/>
    <w:rsid w:val="007972BA"/>
    <w:rsid w:val="007A455D"/>
    <w:rsid w:val="007A7A18"/>
    <w:rsid w:val="007B673A"/>
    <w:rsid w:val="007B7034"/>
    <w:rsid w:val="007B7565"/>
    <w:rsid w:val="007C0075"/>
    <w:rsid w:val="007C2CD2"/>
    <w:rsid w:val="007C52EC"/>
    <w:rsid w:val="007C5AB2"/>
    <w:rsid w:val="007C75C5"/>
    <w:rsid w:val="007C7CEB"/>
    <w:rsid w:val="007D0371"/>
    <w:rsid w:val="007D048B"/>
    <w:rsid w:val="007D119F"/>
    <w:rsid w:val="007D5116"/>
    <w:rsid w:val="007D58C7"/>
    <w:rsid w:val="007D702B"/>
    <w:rsid w:val="007E2D22"/>
    <w:rsid w:val="007E31B1"/>
    <w:rsid w:val="007E3B58"/>
    <w:rsid w:val="007E6304"/>
    <w:rsid w:val="007E6857"/>
    <w:rsid w:val="007F0E14"/>
    <w:rsid w:val="007F16CE"/>
    <w:rsid w:val="007F255F"/>
    <w:rsid w:val="007F36A7"/>
    <w:rsid w:val="007F5A30"/>
    <w:rsid w:val="008023A0"/>
    <w:rsid w:val="00804260"/>
    <w:rsid w:val="0080777F"/>
    <w:rsid w:val="00810623"/>
    <w:rsid w:val="008109AE"/>
    <w:rsid w:val="00812272"/>
    <w:rsid w:val="00812EB9"/>
    <w:rsid w:val="00813C94"/>
    <w:rsid w:val="00815DF9"/>
    <w:rsid w:val="00822D15"/>
    <w:rsid w:val="008251B6"/>
    <w:rsid w:val="0083056C"/>
    <w:rsid w:val="0083075E"/>
    <w:rsid w:val="00831E3F"/>
    <w:rsid w:val="00832920"/>
    <w:rsid w:val="00837161"/>
    <w:rsid w:val="00837404"/>
    <w:rsid w:val="00837581"/>
    <w:rsid w:val="008410DD"/>
    <w:rsid w:val="00841846"/>
    <w:rsid w:val="00846B3C"/>
    <w:rsid w:val="00847088"/>
    <w:rsid w:val="008477F9"/>
    <w:rsid w:val="008479B3"/>
    <w:rsid w:val="00852554"/>
    <w:rsid w:val="00853004"/>
    <w:rsid w:val="008545D5"/>
    <w:rsid w:val="00861332"/>
    <w:rsid w:val="008660EA"/>
    <w:rsid w:val="008677C3"/>
    <w:rsid w:val="0086789C"/>
    <w:rsid w:val="008714A4"/>
    <w:rsid w:val="0087434F"/>
    <w:rsid w:val="0087565F"/>
    <w:rsid w:val="00875C2A"/>
    <w:rsid w:val="00877035"/>
    <w:rsid w:val="0088097F"/>
    <w:rsid w:val="0088387B"/>
    <w:rsid w:val="00884C3B"/>
    <w:rsid w:val="00894ADE"/>
    <w:rsid w:val="00895C5C"/>
    <w:rsid w:val="008A29EB"/>
    <w:rsid w:val="008A32B7"/>
    <w:rsid w:val="008A5BD5"/>
    <w:rsid w:val="008A5D3D"/>
    <w:rsid w:val="008A7361"/>
    <w:rsid w:val="008A7621"/>
    <w:rsid w:val="008B3E41"/>
    <w:rsid w:val="008B6A1D"/>
    <w:rsid w:val="008B7240"/>
    <w:rsid w:val="008C022F"/>
    <w:rsid w:val="008C089A"/>
    <w:rsid w:val="008C498B"/>
    <w:rsid w:val="008D2A25"/>
    <w:rsid w:val="008D2E34"/>
    <w:rsid w:val="008D538F"/>
    <w:rsid w:val="008D712A"/>
    <w:rsid w:val="008E25E1"/>
    <w:rsid w:val="008E3D1F"/>
    <w:rsid w:val="008E4C2A"/>
    <w:rsid w:val="008F0DCF"/>
    <w:rsid w:val="008F348A"/>
    <w:rsid w:val="008F49BD"/>
    <w:rsid w:val="0090580F"/>
    <w:rsid w:val="00907A60"/>
    <w:rsid w:val="00907CF8"/>
    <w:rsid w:val="00911EE6"/>
    <w:rsid w:val="0091450D"/>
    <w:rsid w:val="00915521"/>
    <w:rsid w:val="00916913"/>
    <w:rsid w:val="00920A81"/>
    <w:rsid w:val="00920E68"/>
    <w:rsid w:val="00922211"/>
    <w:rsid w:val="0092642F"/>
    <w:rsid w:val="00930801"/>
    <w:rsid w:val="00932525"/>
    <w:rsid w:val="00932B19"/>
    <w:rsid w:val="00935769"/>
    <w:rsid w:val="0093736D"/>
    <w:rsid w:val="009439E2"/>
    <w:rsid w:val="00944CA9"/>
    <w:rsid w:val="0094558F"/>
    <w:rsid w:val="009466B0"/>
    <w:rsid w:val="00946C52"/>
    <w:rsid w:val="00952A92"/>
    <w:rsid w:val="00953E22"/>
    <w:rsid w:val="00954966"/>
    <w:rsid w:val="00956842"/>
    <w:rsid w:val="00957600"/>
    <w:rsid w:val="00965BC5"/>
    <w:rsid w:val="00965C02"/>
    <w:rsid w:val="00967F6A"/>
    <w:rsid w:val="00973DDA"/>
    <w:rsid w:val="009777C0"/>
    <w:rsid w:val="00982C84"/>
    <w:rsid w:val="00983990"/>
    <w:rsid w:val="00984E97"/>
    <w:rsid w:val="00985AAC"/>
    <w:rsid w:val="00986BC9"/>
    <w:rsid w:val="00992010"/>
    <w:rsid w:val="00994288"/>
    <w:rsid w:val="0099494E"/>
    <w:rsid w:val="00994A39"/>
    <w:rsid w:val="00994B92"/>
    <w:rsid w:val="0099588D"/>
    <w:rsid w:val="00996659"/>
    <w:rsid w:val="00996F45"/>
    <w:rsid w:val="009A05CB"/>
    <w:rsid w:val="009A2E6F"/>
    <w:rsid w:val="009A71BB"/>
    <w:rsid w:val="009B0300"/>
    <w:rsid w:val="009B5138"/>
    <w:rsid w:val="009B52A0"/>
    <w:rsid w:val="009B6A15"/>
    <w:rsid w:val="009C1343"/>
    <w:rsid w:val="009C6B7E"/>
    <w:rsid w:val="009D074B"/>
    <w:rsid w:val="009D41E1"/>
    <w:rsid w:val="009E0636"/>
    <w:rsid w:val="009E288A"/>
    <w:rsid w:val="009E2E45"/>
    <w:rsid w:val="009E3EAB"/>
    <w:rsid w:val="009F068B"/>
    <w:rsid w:val="009F29F9"/>
    <w:rsid w:val="009F35A1"/>
    <w:rsid w:val="009F3C58"/>
    <w:rsid w:val="009F5E0A"/>
    <w:rsid w:val="00A05BFD"/>
    <w:rsid w:val="00A05D4B"/>
    <w:rsid w:val="00A070F5"/>
    <w:rsid w:val="00A12741"/>
    <w:rsid w:val="00A12A46"/>
    <w:rsid w:val="00A17430"/>
    <w:rsid w:val="00A214B9"/>
    <w:rsid w:val="00A222E0"/>
    <w:rsid w:val="00A2347D"/>
    <w:rsid w:val="00A23C35"/>
    <w:rsid w:val="00A25CC4"/>
    <w:rsid w:val="00A319EA"/>
    <w:rsid w:val="00A32BED"/>
    <w:rsid w:val="00A3352A"/>
    <w:rsid w:val="00A3484B"/>
    <w:rsid w:val="00A34F0E"/>
    <w:rsid w:val="00A378D4"/>
    <w:rsid w:val="00A42CB4"/>
    <w:rsid w:val="00A46BC8"/>
    <w:rsid w:val="00A47372"/>
    <w:rsid w:val="00A54893"/>
    <w:rsid w:val="00A571C1"/>
    <w:rsid w:val="00A579C3"/>
    <w:rsid w:val="00A57AB6"/>
    <w:rsid w:val="00A6091C"/>
    <w:rsid w:val="00A629CC"/>
    <w:rsid w:val="00A65720"/>
    <w:rsid w:val="00A657CB"/>
    <w:rsid w:val="00A65EBF"/>
    <w:rsid w:val="00A72A2A"/>
    <w:rsid w:val="00A72B6F"/>
    <w:rsid w:val="00A73E57"/>
    <w:rsid w:val="00A76D22"/>
    <w:rsid w:val="00A81F69"/>
    <w:rsid w:val="00A83CD9"/>
    <w:rsid w:val="00A908D3"/>
    <w:rsid w:val="00A92300"/>
    <w:rsid w:val="00A92C2D"/>
    <w:rsid w:val="00A96697"/>
    <w:rsid w:val="00AA085C"/>
    <w:rsid w:val="00AA0BE0"/>
    <w:rsid w:val="00AA175F"/>
    <w:rsid w:val="00AA4B87"/>
    <w:rsid w:val="00AA5FEC"/>
    <w:rsid w:val="00AA73F8"/>
    <w:rsid w:val="00AA79CE"/>
    <w:rsid w:val="00AB3F90"/>
    <w:rsid w:val="00AB4AC8"/>
    <w:rsid w:val="00AB73AD"/>
    <w:rsid w:val="00AB796F"/>
    <w:rsid w:val="00AC266D"/>
    <w:rsid w:val="00AC368F"/>
    <w:rsid w:val="00AC3E76"/>
    <w:rsid w:val="00AC406E"/>
    <w:rsid w:val="00AC6E3C"/>
    <w:rsid w:val="00AC7371"/>
    <w:rsid w:val="00AC7AB0"/>
    <w:rsid w:val="00AD0164"/>
    <w:rsid w:val="00AD17ED"/>
    <w:rsid w:val="00AD1C40"/>
    <w:rsid w:val="00AD1DCF"/>
    <w:rsid w:val="00AD20FF"/>
    <w:rsid w:val="00AD21F9"/>
    <w:rsid w:val="00AD4B75"/>
    <w:rsid w:val="00AD5476"/>
    <w:rsid w:val="00AE06A6"/>
    <w:rsid w:val="00AE7DB4"/>
    <w:rsid w:val="00AF1CBF"/>
    <w:rsid w:val="00AF7948"/>
    <w:rsid w:val="00B00AA2"/>
    <w:rsid w:val="00B01EB9"/>
    <w:rsid w:val="00B0265E"/>
    <w:rsid w:val="00B047BC"/>
    <w:rsid w:val="00B06E61"/>
    <w:rsid w:val="00B07B64"/>
    <w:rsid w:val="00B07ED5"/>
    <w:rsid w:val="00B11A28"/>
    <w:rsid w:val="00B11D33"/>
    <w:rsid w:val="00B13275"/>
    <w:rsid w:val="00B1471C"/>
    <w:rsid w:val="00B16B97"/>
    <w:rsid w:val="00B2021D"/>
    <w:rsid w:val="00B20C3F"/>
    <w:rsid w:val="00B23B17"/>
    <w:rsid w:val="00B27270"/>
    <w:rsid w:val="00B303A0"/>
    <w:rsid w:val="00B32D74"/>
    <w:rsid w:val="00B3376B"/>
    <w:rsid w:val="00B3388A"/>
    <w:rsid w:val="00B35832"/>
    <w:rsid w:val="00B401C9"/>
    <w:rsid w:val="00B43AE0"/>
    <w:rsid w:val="00B46B62"/>
    <w:rsid w:val="00B531B8"/>
    <w:rsid w:val="00B544C2"/>
    <w:rsid w:val="00B55F53"/>
    <w:rsid w:val="00B56BDF"/>
    <w:rsid w:val="00B61E4D"/>
    <w:rsid w:val="00B635EC"/>
    <w:rsid w:val="00B6486A"/>
    <w:rsid w:val="00B64C20"/>
    <w:rsid w:val="00B74A2F"/>
    <w:rsid w:val="00B96A13"/>
    <w:rsid w:val="00BA1486"/>
    <w:rsid w:val="00BA5245"/>
    <w:rsid w:val="00BA55E5"/>
    <w:rsid w:val="00BA6D18"/>
    <w:rsid w:val="00BA7881"/>
    <w:rsid w:val="00BB6F7E"/>
    <w:rsid w:val="00BB75C2"/>
    <w:rsid w:val="00BC00FD"/>
    <w:rsid w:val="00BC0A46"/>
    <w:rsid w:val="00BC2301"/>
    <w:rsid w:val="00BD00E7"/>
    <w:rsid w:val="00BD1C1D"/>
    <w:rsid w:val="00BD6793"/>
    <w:rsid w:val="00BE029D"/>
    <w:rsid w:val="00BE7A4C"/>
    <w:rsid w:val="00BF15C6"/>
    <w:rsid w:val="00BF3359"/>
    <w:rsid w:val="00BF4E7D"/>
    <w:rsid w:val="00C008BA"/>
    <w:rsid w:val="00C00D94"/>
    <w:rsid w:val="00C01A75"/>
    <w:rsid w:val="00C03369"/>
    <w:rsid w:val="00C102FF"/>
    <w:rsid w:val="00C1113D"/>
    <w:rsid w:val="00C221A7"/>
    <w:rsid w:val="00C22B2E"/>
    <w:rsid w:val="00C231EC"/>
    <w:rsid w:val="00C237F8"/>
    <w:rsid w:val="00C303B4"/>
    <w:rsid w:val="00C31E5C"/>
    <w:rsid w:val="00C31F4C"/>
    <w:rsid w:val="00C33393"/>
    <w:rsid w:val="00C33961"/>
    <w:rsid w:val="00C36BFE"/>
    <w:rsid w:val="00C37FB0"/>
    <w:rsid w:val="00C43750"/>
    <w:rsid w:val="00C448EB"/>
    <w:rsid w:val="00C45352"/>
    <w:rsid w:val="00C471A0"/>
    <w:rsid w:val="00C501F4"/>
    <w:rsid w:val="00C51FC7"/>
    <w:rsid w:val="00C530E7"/>
    <w:rsid w:val="00C53BB5"/>
    <w:rsid w:val="00C60D2B"/>
    <w:rsid w:val="00C61C3B"/>
    <w:rsid w:val="00C63139"/>
    <w:rsid w:val="00C63C37"/>
    <w:rsid w:val="00C71422"/>
    <w:rsid w:val="00C722A0"/>
    <w:rsid w:val="00C72A95"/>
    <w:rsid w:val="00C81966"/>
    <w:rsid w:val="00C82764"/>
    <w:rsid w:val="00C838DA"/>
    <w:rsid w:val="00C855D5"/>
    <w:rsid w:val="00C860B3"/>
    <w:rsid w:val="00C92B95"/>
    <w:rsid w:val="00C92C79"/>
    <w:rsid w:val="00C93453"/>
    <w:rsid w:val="00C93FD1"/>
    <w:rsid w:val="00C96A4E"/>
    <w:rsid w:val="00CA4567"/>
    <w:rsid w:val="00CA4693"/>
    <w:rsid w:val="00CA777B"/>
    <w:rsid w:val="00CC14A2"/>
    <w:rsid w:val="00CC35A7"/>
    <w:rsid w:val="00CC63E1"/>
    <w:rsid w:val="00CC722B"/>
    <w:rsid w:val="00CD1788"/>
    <w:rsid w:val="00CD3550"/>
    <w:rsid w:val="00CD3E58"/>
    <w:rsid w:val="00CD7297"/>
    <w:rsid w:val="00CD7A9E"/>
    <w:rsid w:val="00CE218C"/>
    <w:rsid w:val="00CE7411"/>
    <w:rsid w:val="00CF29CB"/>
    <w:rsid w:val="00CF3644"/>
    <w:rsid w:val="00CF4ED5"/>
    <w:rsid w:val="00CF5652"/>
    <w:rsid w:val="00CF5EC4"/>
    <w:rsid w:val="00D0270D"/>
    <w:rsid w:val="00D050CF"/>
    <w:rsid w:val="00D06F10"/>
    <w:rsid w:val="00D07C30"/>
    <w:rsid w:val="00D1321B"/>
    <w:rsid w:val="00D147ED"/>
    <w:rsid w:val="00D22841"/>
    <w:rsid w:val="00D2556F"/>
    <w:rsid w:val="00D25660"/>
    <w:rsid w:val="00D275A0"/>
    <w:rsid w:val="00D27FA1"/>
    <w:rsid w:val="00D310C7"/>
    <w:rsid w:val="00D319C4"/>
    <w:rsid w:val="00D32C68"/>
    <w:rsid w:val="00D33A34"/>
    <w:rsid w:val="00D349D9"/>
    <w:rsid w:val="00D35565"/>
    <w:rsid w:val="00D36EE3"/>
    <w:rsid w:val="00D45CE6"/>
    <w:rsid w:val="00D5063D"/>
    <w:rsid w:val="00D52F76"/>
    <w:rsid w:val="00D543BA"/>
    <w:rsid w:val="00D6145E"/>
    <w:rsid w:val="00D6327D"/>
    <w:rsid w:val="00D66776"/>
    <w:rsid w:val="00D7590C"/>
    <w:rsid w:val="00D80462"/>
    <w:rsid w:val="00D81BF5"/>
    <w:rsid w:val="00D8504B"/>
    <w:rsid w:val="00D87AF1"/>
    <w:rsid w:val="00D923F6"/>
    <w:rsid w:val="00D934FF"/>
    <w:rsid w:val="00D94634"/>
    <w:rsid w:val="00D94DE1"/>
    <w:rsid w:val="00D95D1B"/>
    <w:rsid w:val="00D97B54"/>
    <w:rsid w:val="00D97ED1"/>
    <w:rsid w:val="00DA0D47"/>
    <w:rsid w:val="00DA24D8"/>
    <w:rsid w:val="00DA3E21"/>
    <w:rsid w:val="00DA7FDF"/>
    <w:rsid w:val="00DB383F"/>
    <w:rsid w:val="00DC0733"/>
    <w:rsid w:val="00DC0CE3"/>
    <w:rsid w:val="00DC2310"/>
    <w:rsid w:val="00DC48A4"/>
    <w:rsid w:val="00DC719B"/>
    <w:rsid w:val="00DD0EF4"/>
    <w:rsid w:val="00DD41DB"/>
    <w:rsid w:val="00DD525E"/>
    <w:rsid w:val="00DD5404"/>
    <w:rsid w:val="00DD56CB"/>
    <w:rsid w:val="00DD5B8C"/>
    <w:rsid w:val="00DE76C3"/>
    <w:rsid w:val="00DF43DA"/>
    <w:rsid w:val="00E03C9C"/>
    <w:rsid w:val="00E0550A"/>
    <w:rsid w:val="00E07FD6"/>
    <w:rsid w:val="00E134B9"/>
    <w:rsid w:val="00E172B3"/>
    <w:rsid w:val="00E22201"/>
    <w:rsid w:val="00E23807"/>
    <w:rsid w:val="00E23BE9"/>
    <w:rsid w:val="00E24A0A"/>
    <w:rsid w:val="00E26CF3"/>
    <w:rsid w:val="00E324E6"/>
    <w:rsid w:val="00E32B3C"/>
    <w:rsid w:val="00E33064"/>
    <w:rsid w:val="00E36A44"/>
    <w:rsid w:val="00E372E5"/>
    <w:rsid w:val="00E459BB"/>
    <w:rsid w:val="00E47F76"/>
    <w:rsid w:val="00E50D86"/>
    <w:rsid w:val="00E51025"/>
    <w:rsid w:val="00E54610"/>
    <w:rsid w:val="00E5493E"/>
    <w:rsid w:val="00E564E8"/>
    <w:rsid w:val="00E57A6A"/>
    <w:rsid w:val="00E62B83"/>
    <w:rsid w:val="00E645D8"/>
    <w:rsid w:val="00E64A13"/>
    <w:rsid w:val="00E65822"/>
    <w:rsid w:val="00E70DF5"/>
    <w:rsid w:val="00E710D9"/>
    <w:rsid w:val="00E76617"/>
    <w:rsid w:val="00E769B6"/>
    <w:rsid w:val="00E76A4C"/>
    <w:rsid w:val="00E76DDD"/>
    <w:rsid w:val="00E80B25"/>
    <w:rsid w:val="00E8401E"/>
    <w:rsid w:val="00E90960"/>
    <w:rsid w:val="00E92520"/>
    <w:rsid w:val="00E92B4D"/>
    <w:rsid w:val="00E97318"/>
    <w:rsid w:val="00EA1A09"/>
    <w:rsid w:val="00EA2E33"/>
    <w:rsid w:val="00EA7E36"/>
    <w:rsid w:val="00EB1D3E"/>
    <w:rsid w:val="00EC0D07"/>
    <w:rsid w:val="00EC3C52"/>
    <w:rsid w:val="00EC6A52"/>
    <w:rsid w:val="00EC6D53"/>
    <w:rsid w:val="00ED2686"/>
    <w:rsid w:val="00EE01E4"/>
    <w:rsid w:val="00EE21AA"/>
    <w:rsid w:val="00EE2987"/>
    <w:rsid w:val="00EE43EE"/>
    <w:rsid w:val="00EE61D6"/>
    <w:rsid w:val="00EE7AD8"/>
    <w:rsid w:val="00F03551"/>
    <w:rsid w:val="00F03571"/>
    <w:rsid w:val="00F04509"/>
    <w:rsid w:val="00F05C29"/>
    <w:rsid w:val="00F07046"/>
    <w:rsid w:val="00F105A1"/>
    <w:rsid w:val="00F11E9F"/>
    <w:rsid w:val="00F12948"/>
    <w:rsid w:val="00F13DE4"/>
    <w:rsid w:val="00F239B9"/>
    <w:rsid w:val="00F23D80"/>
    <w:rsid w:val="00F23FB9"/>
    <w:rsid w:val="00F32047"/>
    <w:rsid w:val="00F33965"/>
    <w:rsid w:val="00F34A8A"/>
    <w:rsid w:val="00F4145E"/>
    <w:rsid w:val="00F4258B"/>
    <w:rsid w:val="00F45C0F"/>
    <w:rsid w:val="00F57E02"/>
    <w:rsid w:val="00F6504C"/>
    <w:rsid w:val="00F668E8"/>
    <w:rsid w:val="00F71557"/>
    <w:rsid w:val="00F7168A"/>
    <w:rsid w:val="00F73DE3"/>
    <w:rsid w:val="00F73F99"/>
    <w:rsid w:val="00F7589A"/>
    <w:rsid w:val="00F80FBD"/>
    <w:rsid w:val="00F82B0B"/>
    <w:rsid w:val="00F836F0"/>
    <w:rsid w:val="00F86375"/>
    <w:rsid w:val="00F86FD0"/>
    <w:rsid w:val="00F87613"/>
    <w:rsid w:val="00F87EDF"/>
    <w:rsid w:val="00F9360D"/>
    <w:rsid w:val="00F966F5"/>
    <w:rsid w:val="00FA29EC"/>
    <w:rsid w:val="00FA41B6"/>
    <w:rsid w:val="00FA7412"/>
    <w:rsid w:val="00FB21A3"/>
    <w:rsid w:val="00FB49AC"/>
    <w:rsid w:val="00FB6322"/>
    <w:rsid w:val="00FB778F"/>
    <w:rsid w:val="00FC22F5"/>
    <w:rsid w:val="00FC32C6"/>
    <w:rsid w:val="00FC3348"/>
    <w:rsid w:val="00FC3922"/>
    <w:rsid w:val="00FC6E8B"/>
    <w:rsid w:val="00FD1E19"/>
    <w:rsid w:val="00FD37EE"/>
    <w:rsid w:val="00FD41BF"/>
    <w:rsid w:val="00FD4EB5"/>
    <w:rsid w:val="00FD58DF"/>
    <w:rsid w:val="00FD6D0A"/>
    <w:rsid w:val="00FD6D9F"/>
    <w:rsid w:val="00FE1156"/>
    <w:rsid w:val="00FF02FC"/>
    <w:rsid w:val="00FF1A30"/>
    <w:rsid w:val="00FF5FC8"/>
    <w:rsid w:val="00FF69F8"/>
    <w:rsid w:val="00FF6C5D"/>
    <w:rsid w:val="01203FAE"/>
    <w:rsid w:val="017F785F"/>
    <w:rsid w:val="01873257"/>
    <w:rsid w:val="019127B6"/>
    <w:rsid w:val="01944054"/>
    <w:rsid w:val="01B82438"/>
    <w:rsid w:val="01DA7A36"/>
    <w:rsid w:val="01E66FA5"/>
    <w:rsid w:val="01EC20E2"/>
    <w:rsid w:val="01F416A0"/>
    <w:rsid w:val="02105DD0"/>
    <w:rsid w:val="024141DC"/>
    <w:rsid w:val="024174B1"/>
    <w:rsid w:val="025008C3"/>
    <w:rsid w:val="02511F45"/>
    <w:rsid w:val="02857158"/>
    <w:rsid w:val="029307AF"/>
    <w:rsid w:val="02964D18"/>
    <w:rsid w:val="02B942D0"/>
    <w:rsid w:val="02C44E0D"/>
    <w:rsid w:val="03253AFD"/>
    <w:rsid w:val="0341645D"/>
    <w:rsid w:val="036A7029"/>
    <w:rsid w:val="03766107"/>
    <w:rsid w:val="0388408C"/>
    <w:rsid w:val="03B22EB7"/>
    <w:rsid w:val="04096F7B"/>
    <w:rsid w:val="045710E6"/>
    <w:rsid w:val="045D2107"/>
    <w:rsid w:val="047E64F7"/>
    <w:rsid w:val="04C350FF"/>
    <w:rsid w:val="05216546"/>
    <w:rsid w:val="053329DA"/>
    <w:rsid w:val="057E043D"/>
    <w:rsid w:val="05C14274"/>
    <w:rsid w:val="06193AFD"/>
    <w:rsid w:val="062E2CC9"/>
    <w:rsid w:val="06585F98"/>
    <w:rsid w:val="066F6337"/>
    <w:rsid w:val="068C3E93"/>
    <w:rsid w:val="06CA6CEB"/>
    <w:rsid w:val="06CB0518"/>
    <w:rsid w:val="06DA075B"/>
    <w:rsid w:val="06EE2458"/>
    <w:rsid w:val="06F3181D"/>
    <w:rsid w:val="06FE6B3F"/>
    <w:rsid w:val="07351E35"/>
    <w:rsid w:val="074B1659"/>
    <w:rsid w:val="07750484"/>
    <w:rsid w:val="077F7786"/>
    <w:rsid w:val="07B23486"/>
    <w:rsid w:val="07C5765D"/>
    <w:rsid w:val="07CE75A3"/>
    <w:rsid w:val="07FD7285"/>
    <w:rsid w:val="08122176"/>
    <w:rsid w:val="084E1A6B"/>
    <w:rsid w:val="08674270"/>
    <w:rsid w:val="08D35DAA"/>
    <w:rsid w:val="08D77648"/>
    <w:rsid w:val="08ED5BA6"/>
    <w:rsid w:val="091F0FEF"/>
    <w:rsid w:val="09436A8B"/>
    <w:rsid w:val="095D5673"/>
    <w:rsid w:val="097F55EA"/>
    <w:rsid w:val="098B3F8E"/>
    <w:rsid w:val="09A3752A"/>
    <w:rsid w:val="09B333EF"/>
    <w:rsid w:val="09F71624"/>
    <w:rsid w:val="0A0106F5"/>
    <w:rsid w:val="0A272FE7"/>
    <w:rsid w:val="0A5B7E05"/>
    <w:rsid w:val="0A7F2A28"/>
    <w:rsid w:val="0A917759"/>
    <w:rsid w:val="0AAF1EFF"/>
    <w:rsid w:val="0AB13EC9"/>
    <w:rsid w:val="0AC0410C"/>
    <w:rsid w:val="0AF81AF7"/>
    <w:rsid w:val="0AFA5870"/>
    <w:rsid w:val="0AFD448E"/>
    <w:rsid w:val="0B352079"/>
    <w:rsid w:val="0B445739"/>
    <w:rsid w:val="0B6158EF"/>
    <w:rsid w:val="0BB377CC"/>
    <w:rsid w:val="0BF64289"/>
    <w:rsid w:val="0C0B585A"/>
    <w:rsid w:val="0C573467"/>
    <w:rsid w:val="0C5B1828"/>
    <w:rsid w:val="0CA77331"/>
    <w:rsid w:val="0CC9374C"/>
    <w:rsid w:val="0CFF53BF"/>
    <w:rsid w:val="0DB00467"/>
    <w:rsid w:val="0DD9780D"/>
    <w:rsid w:val="0DF447F8"/>
    <w:rsid w:val="0DF742E8"/>
    <w:rsid w:val="0E121122"/>
    <w:rsid w:val="0E3E0C11"/>
    <w:rsid w:val="0E4846D0"/>
    <w:rsid w:val="0E8F2773"/>
    <w:rsid w:val="0E972D83"/>
    <w:rsid w:val="0EA43128"/>
    <w:rsid w:val="0EA53D44"/>
    <w:rsid w:val="0EAA7F63"/>
    <w:rsid w:val="0EAD49A7"/>
    <w:rsid w:val="0EE026FD"/>
    <w:rsid w:val="0EE85A1C"/>
    <w:rsid w:val="0EE94A6F"/>
    <w:rsid w:val="0F781459"/>
    <w:rsid w:val="0F96368D"/>
    <w:rsid w:val="0FBA043A"/>
    <w:rsid w:val="0FFA4248"/>
    <w:rsid w:val="10036E8A"/>
    <w:rsid w:val="103A670E"/>
    <w:rsid w:val="10417A9D"/>
    <w:rsid w:val="10B90CBB"/>
    <w:rsid w:val="10C13081"/>
    <w:rsid w:val="10E32902"/>
    <w:rsid w:val="10F20D97"/>
    <w:rsid w:val="11092177"/>
    <w:rsid w:val="110A7E8F"/>
    <w:rsid w:val="11166833"/>
    <w:rsid w:val="113D2012"/>
    <w:rsid w:val="114A0BD3"/>
    <w:rsid w:val="11551A52"/>
    <w:rsid w:val="11A84A29"/>
    <w:rsid w:val="11B322D4"/>
    <w:rsid w:val="11C10F33"/>
    <w:rsid w:val="11DC5CCF"/>
    <w:rsid w:val="11F42AE1"/>
    <w:rsid w:val="1243639D"/>
    <w:rsid w:val="12445622"/>
    <w:rsid w:val="12EF74C1"/>
    <w:rsid w:val="12F00E15"/>
    <w:rsid w:val="12FD60C7"/>
    <w:rsid w:val="1303728B"/>
    <w:rsid w:val="134176FA"/>
    <w:rsid w:val="13433B2C"/>
    <w:rsid w:val="13480D93"/>
    <w:rsid w:val="13655850"/>
    <w:rsid w:val="138228A6"/>
    <w:rsid w:val="138825A3"/>
    <w:rsid w:val="13893C35"/>
    <w:rsid w:val="13A720ED"/>
    <w:rsid w:val="13D36C5E"/>
    <w:rsid w:val="14065285"/>
    <w:rsid w:val="141157E7"/>
    <w:rsid w:val="14212DB2"/>
    <w:rsid w:val="142C010E"/>
    <w:rsid w:val="144A5ABE"/>
    <w:rsid w:val="144E7F77"/>
    <w:rsid w:val="14691370"/>
    <w:rsid w:val="14706BA3"/>
    <w:rsid w:val="14783973"/>
    <w:rsid w:val="14787805"/>
    <w:rsid w:val="1488556B"/>
    <w:rsid w:val="14A423A8"/>
    <w:rsid w:val="14C52A4A"/>
    <w:rsid w:val="14D93E55"/>
    <w:rsid w:val="14E90996"/>
    <w:rsid w:val="15003A82"/>
    <w:rsid w:val="15235285"/>
    <w:rsid w:val="15393438"/>
    <w:rsid w:val="15551222"/>
    <w:rsid w:val="15A72150"/>
    <w:rsid w:val="15AA7E92"/>
    <w:rsid w:val="15E835C6"/>
    <w:rsid w:val="16112130"/>
    <w:rsid w:val="162E0AC3"/>
    <w:rsid w:val="16330001"/>
    <w:rsid w:val="167E55A7"/>
    <w:rsid w:val="16816E45"/>
    <w:rsid w:val="16A816D3"/>
    <w:rsid w:val="16BC7E7D"/>
    <w:rsid w:val="16D831AB"/>
    <w:rsid w:val="172F4AF3"/>
    <w:rsid w:val="1763654B"/>
    <w:rsid w:val="176D4A01"/>
    <w:rsid w:val="17A821AF"/>
    <w:rsid w:val="17BD1B6F"/>
    <w:rsid w:val="18057602"/>
    <w:rsid w:val="18090EA0"/>
    <w:rsid w:val="18441ED8"/>
    <w:rsid w:val="186802BC"/>
    <w:rsid w:val="189F1804"/>
    <w:rsid w:val="18F865BB"/>
    <w:rsid w:val="192A21E3"/>
    <w:rsid w:val="192A5572"/>
    <w:rsid w:val="195E521C"/>
    <w:rsid w:val="198825D9"/>
    <w:rsid w:val="19923117"/>
    <w:rsid w:val="19E80F89"/>
    <w:rsid w:val="19FF69FF"/>
    <w:rsid w:val="1A02029D"/>
    <w:rsid w:val="1A1324AA"/>
    <w:rsid w:val="1A231FC1"/>
    <w:rsid w:val="1A4E5290"/>
    <w:rsid w:val="1A923A50"/>
    <w:rsid w:val="1A9A6727"/>
    <w:rsid w:val="1AC55BC3"/>
    <w:rsid w:val="1AE259D8"/>
    <w:rsid w:val="1B082AC0"/>
    <w:rsid w:val="1B27596F"/>
    <w:rsid w:val="1B3721C8"/>
    <w:rsid w:val="1B866CAC"/>
    <w:rsid w:val="1B8A679C"/>
    <w:rsid w:val="1B926BB7"/>
    <w:rsid w:val="1B972C67"/>
    <w:rsid w:val="1BBF77AE"/>
    <w:rsid w:val="1BF65BDF"/>
    <w:rsid w:val="1BFD0D1C"/>
    <w:rsid w:val="1C095853"/>
    <w:rsid w:val="1C4F52EF"/>
    <w:rsid w:val="1C6A04D0"/>
    <w:rsid w:val="1C6E39C8"/>
    <w:rsid w:val="1C735482"/>
    <w:rsid w:val="1C8036FB"/>
    <w:rsid w:val="1CBD7A8D"/>
    <w:rsid w:val="1CD74DEC"/>
    <w:rsid w:val="1CE123EB"/>
    <w:rsid w:val="1CFC5477"/>
    <w:rsid w:val="1D0D1432"/>
    <w:rsid w:val="1D4A4435"/>
    <w:rsid w:val="1D7F487F"/>
    <w:rsid w:val="1D870923"/>
    <w:rsid w:val="1D90796E"/>
    <w:rsid w:val="1D921938"/>
    <w:rsid w:val="1DBE158B"/>
    <w:rsid w:val="1DCD7725"/>
    <w:rsid w:val="1DE2466D"/>
    <w:rsid w:val="1DEC15DB"/>
    <w:rsid w:val="1DED6B6E"/>
    <w:rsid w:val="1E0068A1"/>
    <w:rsid w:val="1E026ABD"/>
    <w:rsid w:val="1E0C793C"/>
    <w:rsid w:val="1E171E3D"/>
    <w:rsid w:val="1E195BB5"/>
    <w:rsid w:val="1E1C7453"/>
    <w:rsid w:val="1E355830"/>
    <w:rsid w:val="1E546D6D"/>
    <w:rsid w:val="1E7E1A9C"/>
    <w:rsid w:val="1E8E6CA9"/>
    <w:rsid w:val="1ED65854"/>
    <w:rsid w:val="1EEE2B9E"/>
    <w:rsid w:val="1EF53F2C"/>
    <w:rsid w:val="1F41252F"/>
    <w:rsid w:val="1F7F7C9A"/>
    <w:rsid w:val="1F9A2D26"/>
    <w:rsid w:val="1FA45952"/>
    <w:rsid w:val="203942EC"/>
    <w:rsid w:val="203B62B7"/>
    <w:rsid w:val="20823D54"/>
    <w:rsid w:val="20896F92"/>
    <w:rsid w:val="20A55352"/>
    <w:rsid w:val="20B9542D"/>
    <w:rsid w:val="20C718F8"/>
    <w:rsid w:val="20F62447"/>
    <w:rsid w:val="21025FC5"/>
    <w:rsid w:val="21052421"/>
    <w:rsid w:val="21132D8F"/>
    <w:rsid w:val="211F7986"/>
    <w:rsid w:val="2127683B"/>
    <w:rsid w:val="21821CC3"/>
    <w:rsid w:val="218912A4"/>
    <w:rsid w:val="21B72F49"/>
    <w:rsid w:val="21D316B4"/>
    <w:rsid w:val="2201708C"/>
    <w:rsid w:val="22233FFD"/>
    <w:rsid w:val="22460F43"/>
    <w:rsid w:val="22525B39"/>
    <w:rsid w:val="22813D29"/>
    <w:rsid w:val="228E4DC3"/>
    <w:rsid w:val="22A31EF1"/>
    <w:rsid w:val="22A7378F"/>
    <w:rsid w:val="22B91715"/>
    <w:rsid w:val="22BD119B"/>
    <w:rsid w:val="22C07E1E"/>
    <w:rsid w:val="22D60519"/>
    <w:rsid w:val="22DB6E27"/>
    <w:rsid w:val="233D5EA2"/>
    <w:rsid w:val="23891C51"/>
    <w:rsid w:val="23A83C63"/>
    <w:rsid w:val="23BF2D5B"/>
    <w:rsid w:val="23CE7442"/>
    <w:rsid w:val="243A5319"/>
    <w:rsid w:val="24555AEC"/>
    <w:rsid w:val="245D2BC0"/>
    <w:rsid w:val="24745581"/>
    <w:rsid w:val="24945711"/>
    <w:rsid w:val="24B14D99"/>
    <w:rsid w:val="24B4674B"/>
    <w:rsid w:val="24E04785"/>
    <w:rsid w:val="251175E6"/>
    <w:rsid w:val="25253091"/>
    <w:rsid w:val="252C1F1C"/>
    <w:rsid w:val="25315EDA"/>
    <w:rsid w:val="255319AC"/>
    <w:rsid w:val="255732E2"/>
    <w:rsid w:val="257007B0"/>
    <w:rsid w:val="2576534F"/>
    <w:rsid w:val="25787665"/>
    <w:rsid w:val="25811C82"/>
    <w:rsid w:val="25E66CC5"/>
    <w:rsid w:val="25ED0053"/>
    <w:rsid w:val="25F1223E"/>
    <w:rsid w:val="264377B8"/>
    <w:rsid w:val="26883D73"/>
    <w:rsid w:val="268D5392"/>
    <w:rsid w:val="26B6231F"/>
    <w:rsid w:val="26C42079"/>
    <w:rsid w:val="26D703BB"/>
    <w:rsid w:val="26D728CC"/>
    <w:rsid w:val="26E055AF"/>
    <w:rsid w:val="26E50EB7"/>
    <w:rsid w:val="26E8081A"/>
    <w:rsid w:val="272730F1"/>
    <w:rsid w:val="278B79FF"/>
    <w:rsid w:val="279B62D1"/>
    <w:rsid w:val="27C94ECA"/>
    <w:rsid w:val="27D50D9F"/>
    <w:rsid w:val="28186EDD"/>
    <w:rsid w:val="28243AD4"/>
    <w:rsid w:val="28527FC9"/>
    <w:rsid w:val="28604501"/>
    <w:rsid w:val="288307FB"/>
    <w:rsid w:val="28990C5A"/>
    <w:rsid w:val="28A847B4"/>
    <w:rsid w:val="28AC2DD8"/>
    <w:rsid w:val="28EA6ACC"/>
    <w:rsid w:val="2996177C"/>
    <w:rsid w:val="29C260B1"/>
    <w:rsid w:val="29EB48A9"/>
    <w:rsid w:val="2A002DCA"/>
    <w:rsid w:val="2A145F39"/>
    <w:rsid w:val="2A693A20"/>
    <w:rsid w:val="2A8F072F"/>
    <w:rsid w:val="2AB17075"/>
    <w:rsid w:val="2ACE0103"/>
    <w:rsid w:val="2ADF29B1"/>
    <w:rsid w:val="2B163BA8"/>
    <w:rsid w:val="2B274F36"/>
    <w:rsid w:val="2B2A1401"/>
    <w:rsid w:val="2B6B109C"/>
    <w:rsid w:val="2BB938DC"/>
    <w:rsid w:val="2BEB60AC"/>
    <w:rsid w:val="2BEB6DE3"/>
    <w:rsid w:val="2BEE68D3"/>
    <w:rsid w:val="2C545CF6"/>
    <w:rsid w:val="2C565DC5"/>
    <w:rsid w:val="2C587EC1"/>
    <w:rsid w:val="2C771D6E"/>
    <w:rsid w:val="2C917AB8"/>
    <w:rsid w:val="2CBB4B82"/>
    <w:rsid w:val="2CD535EF"/>
    <w:rsid w:val="2D145EC5"/>
    <w:rsid w:val="2D1F486A"/>
    <w:rsid w:val="2D2A46AC"/>
    <w:rsid w:val="2D5E35E4"/>
    <w:rsid w:val="2D6D1A79"/>
    <w:rsid w:val="2D8369AC"/>
    <w:rsid w:val="2DA52FC1"/>
    <w:rsid w:val="2DCD5E6F"/>
    <w:rsid w:val="2E0C4DEE"/>
    <w:rsid w:val="2E1833DC"/>
    <w:rsid w:val="2E693FEF"/>
    <w:rsid w:val="2E6B795A"/>
    <w:rsid w:val="2E89643F"/>
    <w:rsid w:val="2EE1627B"/>
    <w:rsid w:val="2F0D0E1E"/>
    <w:rsid w:val="2F171C9D"/>
    <w:rsid w:val="2F2263DC"/>
    <w:rsid w:val="2FAF45CB"/>
    <w:rsid w:val="2FB35E69"/>
    <w:rsid w:val="2FB749AD"/>
    <w:rsid w:val="2FB853CF"/>
    <w:rsid w:val="2FB91304"/>
    <w:rsid w:val="2FC55B9D"/>
    <w:rsid w:val="301D32E3"/>
    <w:rsid w:val="30395C43"/>
    <w:rsid w:val="303D5733"/>
    <w:rsid w:val="30542A7D"/>
    <w:rsid w:val="307C26FF"/>
    <w:rsid w:val="308A1602"/>
    <w:rsid w:val="30A671E9"/>
    <w:rsid w:val="313703D4"/>
    <w:rsid w:val="31457C05"/>
    <w:rsid w:val="31582640"/>
    <w:rsid w:val="31AC7FCB"/>
    <w:rsid w:val="31AD30D5"/>
    <w:rsid w:val="31B934DF"/>
    <w:rsid w:val="31BB2DB3"/>
    <w:rsid w:val="31DD67DB"/>
    <w:rsid w:val="31EF0157"/>
    <w:rsid w:val="322216DA"/>
    <w:rsid w:val="32566F80"/>
    <w:rsid w:val="32904240"/>
    <w:rsid w:val="32A47CEB"/>
    <w:rsid w:val="32C034B7"/>
    <w:rsid w:val="330613DB"/>
    <w:rsid w:val="33134E71"/>
    <w:rsid w:val="334973F4"/>
    <w:rsid w:val="336631F3"/>
    <w:rsid w:val="33837A42"/>
    <w:rsid w:val="341D0E03"/>
    <w:rsid w:val="342A06C4"/>
    <w:rsid w:val="342F1837"/>
    <w:rsid w:val="344E5CEC"/>
    <w:rsid w:val="34547F01"/>
    <w:rsid w:val="34591E9C"/>
    <w:rsid w:val="3475387A"/>
    <w:rsid w:val="348F4919"/>
    <w:rsid w:val="349618B6"/>
    <w:rsid w:val="34BD3731"/>
    <w:rsid w:val="34CB0ACE"/>
    <w:rsid w:val="34CC451A"/>
    <w:rsid w:val="34D50630"/>
    <w:rsid w:val="34EC3BCC"/>
    <w:rsid w:val="35150A2C"/>
    <w:rsid w:val="35561E73"/>
    <w:rsid w:val="355E7AEE"/>
    <w:rsid w:val="359C114E"/>
    <w:rsid w:val="35C432FE"/>
    <w:rsid w:val="35FB77A0"/>
    <w:rsid w:val="36173513"/>
    <w:rsid w:val="36467A7D"/>
    <w:rsid w:val="368045CB"/>
    <w:rsid w:val="368340BC"/>
    <w:rsid w:val="36A04C6E"/>
    <w:rsid w:val="36B3674F"/>
    <w:rsid w:val="370D4617"/>
    <w:rsid w:val="370F76FD"/>
    <w:rsid w:val="377933A1"/>
    <w:rsid w:val="377D6D5D"/>
    <w:rsid w:val="378E6AC5"/>
    <w:rsid w:val="37A5168A"/>
    <w:rsid w:val="37AE6F16"/>
    <w:rsid w:val="37C824AA"/>
    <w:rsid w:val="37CD55EE"/>
    <w:rsid w:val="37F81324"/>
    <w:rsid w:val="38227693"/>
    <w:rsid w:val="38676EA2"/>
    <w:rsid w:val="388760E5"/>
    <w:rsid w:val="38A05C4C"/>
    <w:rsid w:val="38A17789"/>
    <w:rsid w:val="38BE762D"/>
    <w:rsid w:val="38C06F01"/>
    <w:rsid w:val="38EC5266"/>
    <w:rsid w:val="390F7E89"/>
    <w:rsid w:val="39164F33"/>
    <w:rsid w:val="391C0797"/>
    <w:rsid w:val="391F631E"/>
    <w:rsid w:val="3922196A"/>
    <w:rsid w:val="39396CB4"/>
    <w:rsid w:val="393E7522"/>
    <w:rsid w:val="39445009"/>
    <w:rsid w:val="39475874"/>
    <w:rsid w:val="39B4182A"/>
    <w:rsid w:val="3A59760D"/>
    <w:rsid w:val="3AB17449"/>
    <w:rsid w:val="3AB94550"/>
    <w:rsid w:val="3ACF5B21"/>
    <w:rsid w:val="3AD24831"/>
    <w:rsid w:val="3AEF7F72"/>
    <w:rsid w:val="3B4E6A26"/>
    <w:rsid w:val="3B620744"/>
    <w:rsid w:val="3B673668"/>
    <w:rsid w:val="3B716D99"/>
    <w:rsid w:val="3B8E1539"/>
    <w:rsid w:val="3B903503"/>
    <w:rsid w:val="3B9D352A"/>
    <w:rsid w:val="3BB37567"/>
    <w:rsid w:val="3BBC42F8"/>
    <w:rsid w:val="3BC62A80"/>
    <w:rsid w:val="3C2459F9"/>
    <w:rsid w:val="3C2B6D87"/>
    <w:rsid w:val="3C333E8E"/>
    <w:rsid w:val="3C4B11D8"/>
    <w:rsid w:val="3C7374FB"/>
    <w:rsid w:val="3C790D1A"/>
    <w:rsid w:val="3C876A23"/>
    <w:rsid w:val="3CDB69FF"/>
    <w:rsid w:val="3CF4186F"/>
    <w:rsid w:val="3D513785"/>
    <w:rsid w:val="3E241CE0"/>
    <w:rsid w:val="3E491913"/>
    <w:rsid w:val="3E86351C"/>
    <w:rsid w:val="3EA352FB"/>
    <w:rsid w:val="3EAC2B6C"/>
    <w:rsid w:val="3ECB404E"/>
    <w:rsid w:val="3EDA6843"/>
    <w:rsid w:val="3EDF265B"/>
    <w:rsid w:val="3F0F2990"/>
    <w:rsid w:val="3F1C21FB"/>
    <w:rsid w:val="3F316DAB"/>
    <w:rsid w:val="3F3660CC"/>
    <w:rsid w:val="3F4F0FDF"/>
    <w:rsid w:val="3F650802"/>
    <w:rsid w:val="3F9B2476"/>
    <w:rsid w:val="400E07AA"/>
    <w:rsid w:val="401C5365"/>
    <w:rsid w:val="402B37FA"/>
    <w:rsid w:val="40384169"/>
    <w:rsid w:val="40632F94"/>
    <w:rsid w:val="407B598D"/>
    <w:rsid w:val="407E7DCE"/>
    <w:rsid w:val="40860E7C"/>
    <w:rsid w:val="408A49C4"/>
    <w:rsid w:val="409F723B"/>
    <w:rsid w:val="40A52800"/>
    <w:rsid w:val="40C477AB"/>
    <w:rsid w:val="40E539D8"/>
    <w:rsid w:val="40E73B81"/>
    <w:rsid w:val="410A78B3"/>
    <w:rsid w:val="415D593F"/>
    <w:rsid w:val="415E19AD"/>
    <w:rsid w:val="416C4DD9"/>
    <w:rsid w:val="41700703"/>
    <w:rsid w:val="417E3DFD"/>
    <w:rsid w:val="418807D8"/>
    <w:rsid w:val="418F7DB9"/>
    <w:rsid w:val="41A01FC6"/>
    <w:rsid w:val="41A314F6"/>
    <w:rsid w:val="41E719A3"/>
    <w:rsid w:val="41EA1493"/>
    <w:rsid w:val="41F36599"/>
    <w:rsid w:val="41FB36A0"/>
    <w:rsid w:val="42823479"/>
    <w:rsid w:val="42A11B51"/>
    <w:rsid w:val="42FA5706"/>
    <w:rsid w:val="430F2F5F"/>
    <w:rsid w:val="432509D4"/>
    <w:rsid w:val="432F1853"/>
    <w:rsid w:val="43515CE6"/>
    <w:rsid w:val="436332AB"/>
    <w:rsid w:val="43707776"/>
    <w:rsid w:val="43827BD5"/>
    <w:rsid w:val="43C24475"/>
    <w:rsid w:val="43EF2D90"/>
    <w:rsid w:val="4416656F"/>
    <w:rsid w:val="442C5D93"/>
    <w:rsid w:val="444C01E3"/>
    <w:rsid w:val="447137A5"/>
    <w:rsid w:val="44B97F9B"/>
    <w:rsid w:val="44BF09B5"/>
    <w:rsid w:val="44C20A33"/>
    <w:rsid w:val="44CD1324"/>
    <w:rsid w:val="452C56B4"/>
    <w:rsid w:val="453273D9"/>
    <w:rsid w:val="457D2136"/>
    <w:rsid w:val="459C0CF6"/>
    <w:rsid w:val="45CC3389"/>
    <w:rsid w:val="461A0599"/>
    <w:rsid w:val="46A02209"/>
    <w:rsid w:val="46A14816"/>
    <w:rsid w:val="46B1257F"/>
    <w:rsid w:val="46E44703"/>
    <w:rsid w:val="46FF32EA"/>
    <w:rsid w:val="47675524"/>
    <w:rsid w:val="47750AE1"/>
    <w:rsid w:val="477A0BC3"/>
    <w:rsid w:val="477F61D9"/>
    <w:rsid w:val="47A81BD4"/>
    <w:rsid w:val="47BC11DC"/>
    <w:rsid w:val="48286E21"/>
    <w:rsid w:val="48815627"/>
    <w:rsid w:val="489932CB"/>
    <w:rsid w:val="489C64B8"/>
    <w:rsid w:val="48BB76E5"/>
    <w:rsid w:val="48C26CC5"/>
    <w:rsid w:val="48D8372E"/>
    <w:rsid w:val="48DD58AD"/>
    <w:rsid w:val="4900334A"/>
    <w:rsid w:val="497A488D"/>
    <w:rsid w:val="497C50C6"/>
    <w:rsid w:val="49A339A6"/>
    <w:rsid w:val="49C16F7D"/>
    <w:rsid w:val="4A1A2613"/>
    <w:rsid w:val="4A1E54ED"/>
    <w:rsid w:val="4A4F0B37"/>
    <w:rsid w:val="4A5C024C"/>
    <w:rsid w:val="4A954692"/>
    <w:rsid w:val="4ACC3E2B"/>
    <w:rsid w:val="4ADD3145"/>
    <w:rsid w:val="4AF16491"/>
    <w:rsid w:val="4AF854CA"/>
    <w:rsid w:val="4AFD39A8"/>
    <w:rsid w:val="4B101E70"/>
    <w:rsid w:val="4B1732F9"/>
    <w:rsid w:val="4B2C6678"/>
    <w:rsid w:val="4B306168"/>
    <w:rsid w:val="4B3A0D95"/>
    <w:rsid w:val="4B4B2FA2"/>
    <w:rsid w:val="4B7C64E7"/>
    <w:rsid w:val="4B865D88"/>
    <w:rsid w:val="4B98310F"/>
    <w:rsid w:val="4BCB7C3F"/>
    <w:rsid w:val="4BF52F0E"/>
    <w:rsid w:val="4C215AB1"/>
    <w:rsid w:val="4C583F43"/>
    <w:rsid w:val="4C60482B"/>
    <w:rsid w:val="4C737F6E"/>
    <w:rsid w:val="4C96586E"/>
    <w:rsid w:val="4CB2471F"/>
    <w:rsid w:val="4D7A191D"/>
    <w:rsid w:val="4D7C5695"/>
    <w:rsid w:val="4DC808DA"/>
    <w:rsid w:val="4DC95567"/>
    <w:rsid w:val="4DCE39AF"/>
    <w:rsid w:val="4DED0341"/>
    <w:rsid w:val="4DF01BDF"/>
    <w:rsid w:val="4DF932A5"/>
    <w:rsid w:val="4E0C6FDD"/>
    <w:rsid w:val="4E2125F7"/>
    <w:rsid w:val="4E230328"/>
    <w:rsid w:val="4E4556AC"/>
    <w:rsid w:val="4E54216E"/>
    <w:rsid w:val="4E65437B"/>
    <w:rsid w:val="4E6D46B7"/>
    <w:rsid w:val="4E742810"/>
    <w:rsid w:val="4E8F764A"/>
    <w:rsid w:val="4E922C96"/>
    <w:rsid w:val="4EAC328B"/>
    <w:rsid w:val="4EED3E9C"/>
    <w:rsid w:val="4EF456FF"/>
    <w:rsid w:val="4F0944C2"/>
    <w:rsid w:val="4F166E11"/>
    <w:rsid w:val="4F635510"/>
    <w:rsid w:val="4F8545A9"/>
    <w:rsid w:val="4F9111A0"/>
    <w:rsid w:val="4FA55D4C"/>
    <w:rsid w:val="4FB1539E"/>
    <w:rsid w:val="4FBB7FCB"/>
    <w:rsid w:val="4FC41575"/>
    <w:rsid w:val="4FEA500C"/>
    <w:rsid w:val="501C4F0D"/>
    <w:rsid w:val="502D7122"/>
    <w:rsid w:val="50377F99"/>
    <w:rsid w:val="504B134F"/>
    <w:rsid w:val="50833DCB"/>
    <w:rsid w:val="50B11AF9"/>
    <w:rsid w:val="50EA5B3B"/>
    <w:rsid w:val="511E6A63"/>
    <w:rsid w:val="512C5624"/>
    <w:rsid w:val="513D338D"/>
    <w:rsid w:val="51435D17"/>
    <w:rsid w:val="51550F38"/>
    <w:rsid w:val="5168194E"/>
    <w:rsid w:val="51740C8C"/>
    <w:rsid w:val="51AF590D"/>
    <w:rsid w:val="51D84E64"/>
    <w:rsid w:val="51E32204"/>
    <w:rsid w:val="52187956"/>
    <w:rsid w:val="52224331"/>
    <w:rsid w:val="522462FB"/>
    <w:rsid w:val="523429E2"/>
    <w:rsid w:val="528A0854"/>
    <w:rsid w:val="528D1442"/>
    <w:rsid w:val="52943684"/>
    <w:rsid w:val="52DB10B0"/>
    <w:rsid w:val="53134CF9"/>
    <w:rsid w:val="53222E14"/>
    <w:rsid w:val="534A3B3F"/>
    <w:rsid w:val="536F7A4A"/>
    <w:rsid w:val="53A926B2"/>
    <w:rsid w:val="53D73C82"/>
    <w:rsid w:val="540E1011"/>
    <w:rsid w:val="54117FF5"/>
    <w:rsid w:val="54213ACF"/>
    <w:rsid w:val="542645AC"/>
    <w:rsid w:val="54442C85"/>
    <w:rsid w:val="54493DF7"/>
    <w:rsid w:val="54505185"/>
    <w:rsid w:val="547F1F0F"/>
    <w:rsid w:val="54E463C7"/>
    <w:rsid w:val="54EB615F"/>
    <w:rsid w:val="55055F70"/>
    <w:rsid w:val="5512275A"/>
    <w:rsid w:val="551C06EC"/>
    <w:rsid w:val="553113BB"/>
    <w:rsid w:val="554D4EE1"/>
    <w:rsid w:val="55974D00"/>
    <w:rsid w:val="5598638D"/>
    <w:rsid w:val="55B54224"/>
    <w:rsid w:val="55BB6F76"/>
    <w:rsid w:val="55D829CA"/>
    <w:rsid w:val="560C332E"/>
    <w:rsid w:val="56101070"/>
    <w:rsid w:val="56186177"/>
    <w:rsid w:val="565C2507"/>
    <w:rsid w:val="566964A9"/>
    <w:rsid w:val="56933A4F"/>
    <w:rsid w:val="56DF6C95"/>
    <w:rsid w:val="571B5F1F"/>
    <w:rsid w:val="57233025"/>
    <w:rsid w:val="572B2E52"/>
    <w:rsid w:val="573A63E5"/>
    <w:rsid w:val="573E39BB"/>
    <w:rsid w:val="575C534A"/>
    <w:rsid w:val="576F626A"/>
    <w:rsid w:val="58825B29"/>
    <w:rsid w:val="5886561A"/>
    <w:rsid w:val="58AD704A"/>
    <w:rsid w:val="58EE41B7"/>
    <w:rsid w:val="590D5D3B"/>
    <w:rsid w:val="59172716"/>
    <w:rsid w:val="594E3D29"/>
    <w:rsid w:val="595C402C"/>
    <w:rsid w:val="596516D3"/>
    <w:rsid w:val="596863C7"/>
    <w:rsid w:val="597E09E7"/>
    <w:rsid w:val="599C0E6D"/>
    <w:rsid w:val="59A55F73"/>
    <w:rsid w:val="5A3139A3"/>
    <w:rsid w:val="5A5D684E"/>
    <w:rsid w:val="5A6C4CE3"/>
    <w:rsid w:val="5A8E07B6"/>
    <w:rsid w:val="5A9D4E9D"/>
    <w:rsid w:val="5AB20948"/>
    <w:rsid w:val="5AB65766"/>
    <w:rsid w:val="5ABC17C7"/>
    <w:rsid w:val="5AD84127"/>
    <w:rsid w:val="5B6D0D13"/>
    <w:rsid w:val="5B842812"/>
    <w:rsid w:val="5B9B13DC"/>
    <w:rsid w:val="5B9D313A"/>
    <w:rsid w:val="5B9E2C7A"/>
    <w:rsid w:val="5BA02E96"/>
    <w:rsid w:val="5BB10BFF"/>
    <w:rsid w:val="5BC87CF7"/>
    <w:rsid w:val="5BE2700B"/>
    <w:rsid w:val="5BEF797A"/>
    <w:rsid w:val="5C096E51"/>
    <w:rsid w:val="5C3A6E47"/>
    <w:rsid w:val="5C6C4B26"/>
    <w:rsid w:val="5C89392A"/>
    <w:rsid w:val="5C9E3E8A"/>
    <w:rsid w:val="5CAD7A1E"/>
    <w:rsid w:val="5CBD5382"/>
    <w:rsid w:val="5CF8285E"/>
    <w:rsid w:val="5D535CE6"/>
    <w:rsid w:val="5E2751A9"/>
    <w:rsid w:val="5E547F68"/>
    <w:rsid w:val="5E6A0AE2"/>
    <w:rsid w:val="5E721356"/>
    <w:rsid w:val="5E84084D"/>
    <w:rsid w:val="5E8F0FA0"/>
    <w:rsid w:val="5EA04F5B"/>
    <w:rsid w:val="5EB17168"/>
    <w:rsid w:val="5EBA4511"/>
    <w:rsid w:val="5EC24ED2"/>
    <w:rsid w:val="5ED907F8"/>
    <w:rsid w:val="5EDD1D0C"/>
    <w:rsid w:val="5EFD5F0A"/>
    <w:rsid w:val="5F0D62C5"/>
    <w:rsid w:val="5F5A335C"/>
    <w:rsid w:val="5F5A7800"/>
    <w:rsid w:val="5F876627"/>
    <w:rsid w:val="5FBE50A6"/>
    <w:rsid w:val="5FC74126"/>
    <w:rsid w:val="5FD17AC2"/>
    <w:rsid w:val="5FEC48FC"/>
    <w:rsid w:val="600A2FD4"/>
    <w:rsid w:val="60A01243"/>
    <w:rsid w:val="60A54AAB"/>
    <w:rsid w:val="60EC4488"/>
    <w:rsid w:val="60FB291D"/>
    <w:rsid w:val="61112140"/>
    <w:rsid w:val="612105D5"/>
    <w:rsid w:val="614442C4"/>
    <w:rsid w:val="61531BAA"/>
    <w:rsid w:val="617B5B4C"/>
    <w:rsid w:val="618B5A4F"/>
    <w:rsid w:val="61AF3E33"/>
    <w:rsid w:val="61B74A96"/>
    <w:rsid w:val="61BE4076"/>
    <w:rsid w:val="61C84EF5"/>
    <w:rsid w:val="61CD7013"/>
    <w:rsid w:val="62285994"/>
    <w:rsid w:val="62320F8A"/>
    <w:rsid w:val="623C6C31"/>
    <w:rsid w:val="624327CD"/>
    <w:rsid w:val="6286320D"/>
    <w:rsid w:val="62886432"/>
    <w:rsid w:val="628C1A7E"/>
    <w:rsid w:val="62A82630"/>
    <w:rsid w:val="62F93DE5"/>
    <w:rsid w:val="630C0E11"/>
    <w:rsid w:val="633C1634"/>
    <w:rsid w:val="634F1A44"/>
    <w:rsid w:val="63624ED5"/>
    <w:rsid w:val="637C5F97"/>
    <w:rsid w:val="63966E85"/>
    <w:rsid w:val="63BE6707"/>
    <w:rsid w:val="63DF02D4"/>
    <w:rsid w:val="64922343"/>
    <w:rsid w:val="64BD6867"/>
    <w:rsid w:val="64C70B34"/>
    <w:rsid w:val="650C3B6C"/>
    <w:rsid w:val="651B19DD"/>
    <w:rsid w:val="655A2EB6"/>
    <w:rsid w:val="656071F2"/>
    <w:rsid w:val="658E608F"/>
    <w:rsid w:val="6599280F"/>
    <w:rsid w:val="65CB4420"/>
    <w:rsid w:val="65D33E68"/>
    <w:rsid w:val="66086B3E"/>
    <w:rsid w:val="660F0469"/>
    <w:rsid w:val="6639016F"/>
    <w:rsid w:val="66646E77"/>
    <w:rsid w:val="66664CDC"/>
    <w:rsid w:val="66C17D35"/>
    <w:rsid w:val="66DD15A4"/>
    <w:rsid w:val="6703077D"/>
    <w:rsid w:val="6760797E"/>
    <w:rsid w:val="67643629"/>
    <w:rsid w:val="677540CF"/>
    <w:rsid w:val="677F7E04"/>
    <w:rsid w:val="67A07D7A"/>
    <w:rsid w:val="67A27F96"/>
    <w:rsid w:val="67B83D91"/>
    <w:rsid w:val="67CE2B39"/>
    <w:rsid w:val="68120C78"/>
    <w:rsid w:val="6832131A"/>
    <w:rsid w:val="68A11FFC"/>
    <w:rsid w:val="68B24209"/>
    <w:rsid w:val="68BE07D7"/>
    <w:rsid w:val="68FD36D6"/>
    <w:rsid w:val="68FF4B38"/>
    <w:rsid w:val="696E7130"/>
    <w:rsid w:val="698B1A0E"/>
    <w:rsid w:val="698E4769"/>
    <w:rsid w:val="699A1CDE"/>
    <w:rsid w:val="69C14D19"/>
    <w:rsid w:val="6A0C16F7"/>
    <w:rsid w:val="6A1A02B8"/>
    <w:rsid w:val="6A1D1B56"/>
    <w:rsid w:val="6A2E3D63"/>
    <w:rsid w:val="6A492647"/>
    <w:rsid w:val="6A591CD7"/>
    <w:rsid w:val="6A7F636D"/>
    <w:rsid w:val="6ABB6394"/>
    <w:rsid w:val="6B2367ED"/>
    <w:rsid w:val="6B461104"/>
    <w:rsid w:val="6B874151"/>
    <w:rsid w:val="6B886E32"/>
    <w:rsid w:val="6C6475C8"/>
    <w:rsid w:val="6C9130FB"/>
    <w:rsid w:val="6CE60925"/>
    <w:rsid w:val="6CEC129F"/>
    <w:rsid w:val="6D0F1C2A"/>
    <w:rsid w:val="6D196F53"/>
    <w:rsid w:val="6D371CFB"/>
    <w:rsid w:val="6D785A21"/>
    <w:rsid w:val="6DA12CC5"/>
    <w:rsid w:val="6DA528C6"/>
    <w:rsid w:val="6DBE7CCC"/>
    <w:rsid w:val="6DF66D04"/>
    <w:rsid w:val="6E142E5A"/>
    <w:rsid w:val="6E741281"/>
    <w:rsid w:val="6E8F26DB"/>
    <w:rsid w:val="6E984E46"/>
    <w:rsid w:val="6EAD1BA4"/>
    <w:rsid w:val="6EC425A0"/>
    <w:rsid w:val="6EE50815"/>
    <w:rsid w:val="6EEB7413"/>
    <w:rsid w:val="6EF13003"/>
    <w:rsid w:val="6F0F693C"/>
    <w:rsid w:val="6F143527"/>
    <w:rsid w:val="6F345978"/>
    <w:rsid w:val="6F4B4A6F"/>
    <w:rsid w:val="6F5A2F04"/>
    <w:rsid w:val="6FBD60E0"/>
    <w:rsid w:val="6FD3420B"/>
    <w:rsid w:val="6FF11ABB"/>
    <w:rsid w:val="701A100B"/>
    <w:rsid w:val="7060279C"/>
    <w:rsid w:val="706C1141"/>
    <w:rsid w:val="706E6C67"/>
    <w:rsid w:val="707F218D"/>
    <w:rsid w:val="70876C95"/>
    <w:rsid w:val="709645DB"/>
    <w:rsid w:val="70A34820"/>
    <w:rsid w:val="70A703CB"/>
    <w:rsid w:val="70BB79D3"/>
    <w:rsid w:val="70D06F69"/>
    <w:rsid w:val="71566079"/>
    <w:rsid w:val="715E074C"/>
    <w:rsid w:val="71955048"/>
    <w:rsid w:val="71B77266"/>
    <w:rsid w:val="71F17D6E"/>
    <w:rsid w:val="72007D93"/>
    <w:rsid w:val="721750DD"/>
    <w:rsid w:val="72225F5B"/>
    <w:rsid w:val="722B23DF"/>
    <w:rsid w:val="72331F17"/>
    <w:rsid w:val="724759C2"/>
    <w:rsid w:val="72760055"/>
    <w:rsid w:val="7289422C"/>
    <w:rsid w:val="72A14F9D"/>
    <w:rsid w:val="72C45265"/>
    <w:rsid w:val="731C7A0B"/>
    <w:rsid w:val="73217FC1"/>
    <w:rsid w:val="733F6699"/>
    <w:rsid w:val="73B74DFF"/>
    <w:rsid w:val="73D53852"/>
    <w:rsid w:val="74321DEE"/>
    <w:rsid w:val="745B2CB0"/>
    <w:rsid w:val="746164BD"/>
    <w:rsid w:val="74626AE3"/>
    <w:rsid w:val="746F2FAE"/>
    <w:rsid w:val="749B134C"/>
    <w:rsid w:val="74AB66DC"/>
    <w:rsid w:val="74AE541B"/>
    <w:rsid w:val="74FA6D1C"/>
    <w:rsid w:val="75153B55"/>
    <w:rsid w:val="751C09DA"/>
    <w:rsid w:val="75312381"/>
    <w:rsid w:val="753C557A"/>
    <w:rsid w:val="75DB2029"/>
    <w:rsid w:val="75ED6880"/>
    <w:rsid w:val="760065B4"/>
    <w:rsid w:val="76294186"/>
    <w:rsid w:val="76727FFE"/>
    <w:rsid w:val="76780840"/>
    <w:rsid w:val="768E0063"/>
    <w:rsid w:val="769D33CC"/>
    <w:rsid w:val="76A21BA8"/>
    <w:rsid w:val="76A74C81"/>
    <w:rsid w:val="76E77774"/>
    <w:rsid w:val="76FE0619"/>
    <w:rsid w:val="77147D25"/>
    <w:rsid w:val="772344FA"/>
    <w:rsid w:val="778B764A"/>
    <w:rsid w:val="77A92C7B"/>
    <w:rsid w:val="77BA4E88"/>
    <w:rsid w:val="782424D0"/>
    <w:rsid w:val="78291590"/>
    <w:rsid w:val="782B3690"/>
    <w:rsid w:val="785A6E3C"/>
    <w:rsid w:val="7866291A"/>
    <w:rsid w:val="78A0407E"/>
    <w:rsid w:val="78BD65C2"/>
    <w:rsid w:val="78E51A91"/>
    <w:rsid w:val="79203009"/>
    <w:rsid w:val="79425135"/>
    <w:rsid w:val="79A47B9E"/>
    <w:rsid w:val="79BC0A44"/>
    <w:rsid w:val="79CB6ED9"/>
    <w:rsid w:val="79FD2E0A"/>
    <w:rsid w:val="7A17211E"/>
    <w:rsid w:val="7A320D06"/>
    <w:rsid w:val="7A347ABE"/>
    <w:rsid w:val="7A48677B"/>
    <w:rsid w:val="7A677F1F"/>
    <w:rsid w:val="7AA142D5"/>
    <w:rsid w:val="7AD4000F"/>
    <w:rsid w:val="7AE73C81"/>
    <w:rsid w:val="7B3A1395"/>
    <w:rsid w:val="7B3B0BFF"/>
    <w:rsid w:val="7B8940DC"/>
    <w:rsid w:val="7C2B2460"/>
    <w:rsid w:val="7C4B48B0"/>
    <w:rsid w:val="7C4F3DF1"/>
    <w:rsid w:val="7C8E1C24"/>
    <w:rsid w:val="7C9B5288"/>
    <w:rsid w:val="7CBF16D3"/>
    <w:rsid w:val="7CC16371"/>
    <w:rsid w:val="7CD460A4"/>
    <w:rsid w:val="7CEF1130"/>
    <w:rsid w:val="7CF95B0B"/>
    <w:rsid w:val="7D12737F"/>
    <w:rsid w:val="7D1312C2"/>
    <w:rsid w:val="7D19020A"/>
    <w:rsid w:val="7D1D4E05"/>
    <w:rsid w:val="7D407BDD"/>
    <w:rsid w:val="7D9038B8"/>
    <w:rsid w:val="7D9D046F"/>
    <w:rsid w:val="7DB11D69"/>
    <w:rsid w:val="7DB36601"/>
    <w:rsid w:val="7DF54524"/>
    <w:rsid w:val="7E0B1F99"/>
    <w:rsid w:val="7E145317"/>
    <w:rsid w:val="7E402128"/>
    <w:rsid w:val="7EE66563"/>
    <w:rsid w:val="7EFD11CC"/>
    <w:rsid w:val="7F552EC5"/>
    <w:rsid w:val="7F6B6C00"/>
    <w:rsid w:val="7F961D37"/>
    <w:rsid w:val="7FB421BD"/>
    <w:rsid w:val="7FF500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E5B95E"/>
  <w15:docId w15:val="{E6940B5A-6F0C-4B51-A14C-BBDF237841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5">
    <w:lsdException w:name="Normal" w:uiPriority="0" w:qFormat="1"/>
    <w:lsdException w:name="heading 1" w:qFormat="1"/>
    <w:lsdException w:name="heading 2"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qFormat="1"/>
    <w:lsdException w:name="header" w:uiPriority="0" w:unhideWhenUsed="1" w:qFormat="1"/>
    <w:lsdException w:name="footer"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qFormat="1"/>
    <w:lsdException w:name="Body Text Indent 3" w:semiHidden="1" w:unhideWhenUsed="1"/>
    <w:lsdException w:name="Block Text" w:semiHidden="1" w:unhideWhenUsed="1"/>
    <w:lsdException w:name="Hyperlink" w:semiHidden="1" w:qFormat="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iPriority="0"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rFonts w:ascii="Times New Roman" w:hAnsi="Times New Roman"/>
      <w:kern w:val="2"/>
      <w:sz w:val="21"/>
      <w:szCs w:val="24"/>
    </w:rPr>
  </w:style>
  <w:style w:type="paragraph" w:styleId="1">
    <w:name w:val="heading 1"/>
    <w:basedOn w:val="a"/>
    <w:next w:val="a"/>
    <w:link w:val="10"/>
    <w:uiPriority w:val="99"/>
    <w:qFormat/>
    <w:pPr>
      <w:keepNext/>
      <w:keepLines/>
      <w:outlineLvl w:val="0"/>
    </w:pPr>
    <w:rPr>
      <w:rFonts w:eastAsia="仿宋"/>
      <w:b/>
      <w:bCs/>
      <w:kern w:val="44"/>
      <w:sz w:val="32"/>
      <w:szCs w:val="44"/>
      <w:lang w:val="zh-CN"/>
    </w:rPr>
  </w:style>
  <w:style w:type="paragraph" w:styleId="2">
    <w:name w:val="heading 2"/>
    <w:basedOn w:val="a"/>
    <w:next w:val="a"/>
    <w:link w:val="20"/>
    <w:uiPriority w:val="99"/>
    <w:qFormat/>
    <w:pPr>
      <w:keepNext/>
      <w:keepLines/>
      <w:outlineLvl w:val="1"/>
    </w:pPr>
    <w:rPr>
      <w:rFonts w:ascii="Cambria" w:eastAsia="仿宋" w:hAnsi="Cambria"/>
      <w:b/>
      <w:bCs/>
      <w:sz w:val="30"/>
      <w:szCs w:val="32"/>
      <w:lang w:val="zh-CN"/>
    </w:rPr>
  </w:style>
  <w:style w:type="paragraph" w:styleId="3">
    <w:name w:val="heading 3"/>
    <w:basedOn w:val="a"/>
    <w:next w:val="a"/>
    <w:uiPriority w:val="9"/>
    <w:qFormat/>
    <w:pPr>
      <w:spacing w:line="600" w:lineRule="exact"/>
      <w:ind w:firstLineChars="200" w:firstLine="640"/>
      <w:outlineLvl w:val="2"/>
    </w:pPr>
    <w:rPr>
      <w:rFonts w:ascii="黑体" w:eastAsia="黑体" w:hAnsi="黑体"/>
      <w:color w:val="000000"/>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qFormat/>
    <w:pPr>
      <w:jc w:val="left"/>
    </w:pPr>
    <w:rPr>
      <w:szCs w:val="21"/>
      <w:lang w:val="zh-CN"/>
    </w:rPr>
  </w:style>
  <w:style w:type="paragraph" w:styleId="a5">
    <w:name w:val="Body Text Indent"/>
    <w:basedOn w:val="a"/>
    <w:link w:val="a6"/>
    <w:uiPriority w:val="99"/>
    <w:semiHidden/>
    <w:qFormat/>
    <w:pPr>
      <w:spacing w:line="360" w:lineRule="auto"/>
      <w:ind w:firstLineChars="200" w:firstLine="480"/>
    </w:pPr>
    <w:rPr>
      <w:sz w:val="24"/>
      <w:lang w:val="zh-CN"/>
    </w:rPr>
  </w:style>
  <w:style w:type="paragraph" w:styleId="21">
    <w:name w:val="Body Text Indent 2"/>
    <w:basedOn w:val="a"/>
    <w:link w:val="22"/>
    <w:qFormat/>
    <w:pPr>
      <w:ind w:firstLineChars="200" w:firstLine="560"/>
    </w:pPr>
    <w:rPr>
      <w:sz w:val="28"/>
      <w:szCs w:val="20"/>
      <w:lang w:val="zh-CN"/>
    </w:rPr>
  </w:style>
  <w:style w:type="paragraph" w:styleId="a7">
    <w:name w:val="Balloon Text"/>
    <w:basedOn w:val="a"/>
    <w:link w:val="a8"/>
    <w:uiPriority w:val="99"/>
    <w:semiHidden/>
    <w:qFormat/>
    <w:rPr>
      <w:sz w:val="18"/>
      <w:szCs w:val="18"/>
      <w:lang w:val="zh-CN"/>
    </w:rPr>
  </w:style>
  <w:style w:type="paragraph" w:styleId="a9">
    <w:name w:val="footer"/>
    <w:basedOn w:val="a"/>
    <w:link w:val="aa"/>
    <w:unhideWhenUsed/>
    <w:qFormat/>
    <w:pPr>
      <w:tabs>
        <w:tab w:val="center" w:pos="4153"/>
        <w:tab w:val="right" w:pos="8306"/>
      </w:tabs>
      <w:snapToGrid w:val="0"/>
      <w:jc w:val="left"/>
    </w:pPr>
    <w:rPr>
      <w:kern w:val="0"/>
      <w:sz w:val="18"/>
      <w:szCs w:val="18"/>
      <w:lang w:val="zh-CN"/>
    </w:rPr>
  </w:style>
  <w:style w:type="paragraph" w:styleId="ab">
    <w:name w:val="header"/>
    <w:basedOn w:val="a"/>
    <w:link w:val="ac"/>
    <w:unhideWhenUsed/>
    <w:qFormat/>
    <w:pPr>
      <w:pBdr>
        <w:bottom w:val="single" w:sz="6" w:space="1" w:color="auto"/>
      </w:pBdr>
      <w:tabs>
        <w:tab w:val="center" w:pos="4153"/>
        <w:tab w:val="right" w:pos="8306"/>
      </w:tabs>
      <w:snapToGrid w:val="0"/>
      <w:jc w:val="center"/>
    </w:pPr>
    <w:rPr>
      <w:kern w:val="0"/>
      <w:sz w:val="18"/>
      <w:szCs w:val="18"/>
      <w:lang w:val="zh-CN"/>
    </w:rPr>
  </w:style>
  <w:style w:type="paragraph" w:styleId="ad">
    <w:name w:val="footnote text"/>
    <w:basedOn w:val="a"/>
    <w:link w:val="ae"/>
    <w:uiPriority w:val="99"/>
    <w:semiHidden/>
    <w:unhideWhenUsed/>
    <w:qFormat/>
    <w:pPr>
      <w:snapToGrid w:val="0"/>
      <w:jc w:val="left"/>
    </w:pPr>
    <w:rPr>
      <w:sz w:val="18"/>
      <w:szCs w:val="18"/>
      <w:lang w:val="zh-CN"/>
    </w:rPr>
  </w:style>
  <w:style w:type="paragraph" w:styleId="HTML">
    <w:name w:val="HTML Preformatted"/>
    <w:basedOn w:val="a"/>
    <w:link w:val="HTML0"/>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lang w:val="zh-CN"/>
    </w:rPr>
  </w:style>
  <w:style w:type="paragraph" w:styleId="af">
    <w:name w:val="Normal (Web)"/>
    <w:basedOn w:val="a"/>
    <w:uiPriority w:val="99"/>
    <w:qFormat/>
    <w:pPr>
      <w:widowControl/>
      <w:spacing w:before="240" w:after="240"/>
      <w:jc w:val="left"/>
    </w:pPr>
    <w:rPr>
      <w:rFonts w:ascii="宋体" w:hAnsi="宋体" w:cs="宋体"/>
      <w:kern w:val="0"/>
      <w:sz w:val="24"/>
    </w:rPr>
  </w:style>
  <w:style w:type="paragraph" w:styleId="af0">
    <w:name w:val="annotation subject"/>
    <w:basedOn w:val="a3"/>
    <w:next w:val="a3"/>
    <w:link w:val="af1"/>
    <w:uiPriority w:val="99"/>
    <w:semiHidden/>
    <w:qFormat/>
    <w:rPr>
      <w:b/>
      <w:bCs/>
    </w:rPr>
  </w:style>
  <w:style w:type="table" w:styleId="af2">
    <w:name w:val="Table Grid"/>
    <w:basedOn w:val="a1"/>
    <w:uiPriority w:val="99"/>
    <w:qFormat/>
    <w:rPr>
      <w:kern w:val="2"/>
      <w:sz w:val="21"/>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3">
    <w:name w:val="Strong"/>
    <w:qFormat/>
    <w:rPr>
      <w:b/>
      <w:bCs/>
    </w:rPr>
  </w:style>
  <w:style w:type="character" w:styleId="af4">
    <w:name w:val="page number"/>
    <w:qFormat/>
    <w:rPr>
      <w:rFonts w:cs="Times New Roman"/>
    </w:rPr>
  </w:style>
  <w:style w:type="character" w:styleId="af5">
    <w:name w:val="Hyperlink"/>
    <w:uiPriority w:val="99"/>
    <w:semiHidden/>
    <w:qFormat/>
    <w:rPr>
      <w:rFonts w:cs="Times New Roman"/>
      <w:color w:val="0000FF"/>
      <w:u w:val="single"/>
    </w:rPr>
  </w:style>
  <w:style w:type="character" w:styleId="af6">
    <w:name w:val="annotation reference"/>
    <w:uiPriority w:val="99"/>
    <w:semiHidden/>
    <w:qFormat/>
    <w:rPr>
      <w:rFonts w:cs="Times New Roman"/>
      <w:sz w:val="21"/>
      <w:szCs w:val="21"/>
    </w:rPr>
  </w:style>
  <w:style w:type="character" w:styleId="af7">
    <w:name w:val="footnote reference"/>
    <w:uiPriority w:val="99"/>
    <w:semiHidden/>
    <w:unhideWhenUsed/>
    <w:qFormat/>
    <w:rPr>
      <w:vertAlign w:val="superscript"/>
    </w:rPr>
  </w:style>
  <w:style w:type="character" w:customStyle="1" w:styleId="ac">
    <w:name w:val="页眉 字符"/>
    <w:link w:val="ab"/>
    <w:qFormat/>
    <w:rPr>
      <w:rFonts w:ascii="Times New Roman" w:eastAsia="宋体" w:hAnsi="Times New Roman" w:cs="Times New Roman"/>
      <w:sz w:val="18"/>
      <w:szCs w:val="18"/>
    </w:rPr>
  </w:style>
  <w:style w:type="character" w:customStyle="1" w:styleId="aa">
    <w:name w:val="页脚 字符"/>
    <w:link w:val="a9"/>
    <w:uiPriority w:val="99"/>
    <w:qFormat/>
    <w:rPr>
      <w:rFonts w:ascii="Times New Roman" w:eastAsia="宋体" w:hAnsi="Times New Roman" w:cs="Times New Roman"/>
      <w:sz w:val="18"/>
      <w:szCs w:val="18"/>
    </w:rPr>
  </w:style>
  <w:style w:type="character" w:customStyle="1" w:styleId="HTML0">
    <w:name w:val="HTML 预设格式 字符"/>
    <w:link w:val="HTML"/>
    <w:qFormat/>
    <w:rPr>
      <w:rFonts w:ascii="宋体" w:hAnsi="宋体" w:cs="宋体"/>
      <w:sz w:val="24"/>
      <w:szCs w:val="24"/>
    </w:rPr>
  </w:style>
  <w:style w:type="character" w:customStyle="1" w:styleId="HTMLChar1">
    <w:name w:val="HTML 预设格式 Char1"/>
    <w:uiPriority w:val="99"/>
    <w:semiHidden/>
    <w:qFormat/>
    <w:rPr>
      <w:rFonts w:ascii="Courier New" w:hAnsi="Courier New" w:cs="Courier New"/>
      <w:kern w:val="2"/>
    </w:rPr>
  </w:style>
  <w:style w:type="paragraph" w:customStyle="1" w:styleId="CharCharCharCharCharChar1CharCharCharChar">
    <w:name w:val="Char Char Char Char Char Char1 Char Char Char Char"/>
    <w:basedOn w:val="a"/>
    <w:qFormat/>
    <w:pPr>
      <w:widowControl/>
      <w:spacing w:after="160" w:line="240" w:lineRule="exact"/>
      <w:jc w:val="left"/>
    </w:pPr>
    <w:rPr>
      <w:szCs w:val="20"/>
    </w:rPr>
  </w:style>
  <w:style w:type="character" w:customStyle="1" w:styleId="htmltxt1">
    <w:name w:val="html_txt1"/>
    <w:qFormat/>
    <w:rPr>
      <w:color w:val="000000"/>
    </w:rPr>
  </w:style>
  <w:style w:type="character" w:customStyle="1" w:styleId="22">
    <w:name w:val="正文文本缩进 2 字符"/>
    <w:link w:val="21"/>
    <w:qFormat/>
    <w:rPr>
      <w:rFonts w:ascii="Times New Roman" w:hAnsi="Times New Roman"/>
      <w:kern w:val="2"/>
      <w:sz w:val="28"/>
    </w:rPr>
  </w:style>
  <w:style w:type="character" w:customStyle="1" w:styleId="10">
    <w:name w:val="标题 1 字符"/>
    <w:link w:val="1"/>
    <w:uiPriority w:val="99"/>
    <w:qFormat/>
    <w:rPr>
      <w:rFonts w:ascii="Times New Roman" w:eastAsia="仿宋" w:hAnsi="Times New Roman"/>
      <w:b/>
      <w:bCs/>
      <w:kern w:val="44"/>
      <w:sz w:val="32"/>
      <w:szCs w:val="44"/>
    </w:rPr>
  </w:style>
  <w:style w:type="character" w:customStyle="1" w:styleId="20">
    <w:name w:val="标题 2 字符"/>
    <w:link w:val="2"/>
    <w:uiPriority w:val="99"/>
    <w:qFormat/>
    <w:rPr>
      <w:rFonts w:ascii="Cambria" w:eastAsia="仿宋" w:hAnsi="Cambria"/>
      <w:b/>
      <w:bCs/>
      <w:kern w:val="2"/>
      <w:sz w:val="30"/>
      <w:szCs w:val="32"/>
    </w:rPr>
  </w:style>
  <w:style w:type="character" w:customStyle="1" w:styleId="a4">
    <w:name w:val="批注文字 字符"/>
    <w:link w:val="a3"/>
    <w:uiPriority w:val="99"/>
    <w:semiHidden/>
    <w:qFormat/>
    <w:rPr>
      <w:rFonts w:ascii="Times New Roman" w:hAnsi="Times New Roman"/>
      <w:kern w:val="2"/>
      <w:sz w:val="21"/>
      <w:szCs w:val="21"/>
    </w:rPr>
  </w:style>
  <w:style w:type="character" w:customStyle="1" w:styleId="a8">
    <w:name w:val="批注框文本 字符"/>
    <w:link w:val="a7"/>
    <w:uiPriority w:val="99"/>
    <w:semiHidden/>
    <w:qFormat/>
    <w:rPr>
      <w:rFonts w:ascii="Times New Roman" w:hAnsi="Times New Roman"/>
      <w:kern w:val="2"/>
      <w:sz w:val="18"/>
      <w:szCs w:val="18"/>
    </w:rPr>
  </w:style>
  <w:style w:type="paragraph" w:customStyle="1" w:styleId="NoSpacing1">
    <w:name w:val="No Spacing1"/>
    <w:uiPriority w:val="99"/>
    <w:qFormat/>
    <w:pPr>
      <w:widowControl w:val="0"/>
      <w:jc w:val="both"/>
    </w:pPr>
    <w:rPr>
      <w:rFonts w:ascii="Times New Roman" w:hAnsi="Times New Roman"/>
      <w:kern w:val="2"/>
      <w:sz w:val="21"/>
      <w:szCs w:val="21"/>
    </w:rPr>
  </w:style>
  <w:style w:type="character" w:customStyle="1" w:styleId="af1">
    <w:name w:val="批注主题 字符"/>
    <w:link w:val="af0"/>
    <w:uiPriority w:val="99"/>
    <w:semiHidden/>
    <w:qFormat/>
    <w:rPr>
      <w:rFonts w:ascii="Times New Roman" w:hAnsi="Times New Roman"/>
      <w:b/>
      <w:bCs/>
      <w:kern w:val="2"/>
      <w:sz w:val="21"/>
      <w:szCs w:val="21"/>
    </w:rPr>
  </w:style>
  <w:style w:type="paragraph" w:styleId="af8">
    <w:name w:val="List Paragraph"/>
    <w:basedOn w:val="a"/>
    <w:uiPriority w:val="99"/>
    <w:qFormat/>
    <w:pPr>
      <w:ind w:firstLineChars="200" w:firstLine="420"/>
    </w:pPr>
    <w:rPr>
      <w:szCs w:val="21"/>
    </w:rPr>
  </w:style>
  <w:style w:type="character" w:customStyle="1" w:styleId="11">
    <w:name w:val="已访问的超链接1"/>
    <w:uiPriority w:val="99"/>
    <w:semiHidden/>
    <w:qFormat/>
    <w:rPr>
      <w:rFonts w:cs="Times New Roman"/>
      <w:color w:val="800080"/>
      <w:u w:val="single"/>
    </w:rPr>
  </w:style>
  <w:style w:type="paragraph" w:customStyle="1" w:styleId="font5">
    <w:name w:val="font5"/>
    <w:basedOn w:val="a"/>
    <w:uiPriority w:val="99"/>
    <w:qFormat/>
    <w:pPr>
      <w:widowControl/>
      <w:spacing w:before="100" w:beforeAutospacing="1" w:after="100" w:afterAutospacing="1"/>
      <w:jc w:val="left"/>
    </w:pPr>
    <w:rPr>
      <w:rFonts w:ascii="宋体" w:hAnsi="宋体" w:cs="宋体"/>
      <w:kern w:val="0"/>
      <w:sz w:val="18"/>
      <w:szCs w:val="18"/>
    </w:rPr>
  </w:style>
  <w:style w:type="paragraph" w:customStyle="1" w:styleId="font6">
    <w:name w:val="font6"/>
    <w:basedOn w:val="a"/>
    <w:uiPriority w:val="99"/>
    <w:qFormat/>
    <w:pPr>
      <w:widowControl/>
      <w:spacing w:before="100" w:beforeAutospacing="1" w:after="100" w:afterAutospacing="1"/>
      <w:jc w:val="left"/>
    </w:pPr>
    <w:rPr>
      <w:rFonts w:ascii="宋体" w:hAnsi="宋体" w:cs="宋体"/>
      <w:kern w:val="0"/>
      <w:sz w:val="18"/>
      <w:szCs w:val="18"/>
    </w:rPr>
  </w:style>
  <w:style w:type="paragraph" w:customStyle="1" w:styleId="font7">
    <w:name w:val="font7"/>
    <w:basedOn w:val="a"/>
    <w:uiPriority w:val="99"/>
    <w:qFormat/>
    <w:pPr>
      <w:widowControl/>
      <w:spacing w:before="100" w:beforeAutospacing="1" w:after="100" w:afterAutospacing="1"/>
      <w:jc w:val="left"/>
    </w:pPr>
    <w:rPr>
      <w:rFonts w:ascii="宋体" w:hAnsi="宋体" w:cs="宋体"/>
      <w:kern w:val="0"/>
      <w:sz w:val="18"/>
      <w:szCs w:val="18"/>
    </w:rPr>
  </w:style>
  <w:style w:type="paragraph" w:customStyle="1" w:styleId="font8">
    <w:name w:val="font8"/>
    <w:basedOn w:val="a"/>
    <w:uiPriority w:val="99"/>
    <w:qFormat/>
    <w:pPr>
      <w:widowControl/>
      <w:spacing w:before="100" w:beforeAutospacing="1" w:after="100" w:afterAutospacing="1"/>
      <w:jc w:val="left"/>
    </w:pPr>
    <w:rPr>
      <w:rFonts w:ascii="宋体" w:hAnsi="宋体" w:cs="宋体"/>
      <w:kern w:val="0"/>
      <w:sz w:val="18"/>
      <w:szCs w:val="18"/>
    </w:rPr>
  </w:style>
  <w:style w:type="paragraph" w:customStyle="1" w:styleId="font9">
    <w:name w:val="font9"/>
    <w:basedOn w:val="a"/>
    <w:uiPriority w:val="99"/>
    <w:qFormat/>
    <w:pPr>
      <w:widowControl/>
      <w:spacing w:before="100" w:beforeAutospacing="1" w:after="100" w:afterAutospacing="1"/>
      <w:jc w:val="left"/>
    </w:pPr>
    <w:rPr>
      <w:rFonts w:ascii="宋体" w:hAnsi="宋体" w:cs="宋体"/>
      <w:kern w:val="0"/>
      <w:sz w:val="18"/>
      <w:szCs w:val="18"/>
    </w:rPr>
  </w:style>
  <w:style w:type="paragraph" w:customStyle="1" w:styleId="font10">
    <w:name w:val="font10"/>
    <w:basedOn w:val="a"/>
    <w:uiPriority w:val="99"/>
    <w:qFormat/>
    <w:pPr>
      <w:widowControl/>
      <w:spacing w:before="100" w:beforeAutospacing="1" w:after="100" w:afterAutospacing="1"/>
      <w:jc w:val="left"/>
    </w:pPr>
    <w:rPr>
      <w:rFonts w:ascii="宋体" w:hAnsi="宋体" w:cs="宋体"/>
      <w:kern w:val="0"/>
      <w:sz w:val="18"/>
      <w:szCs w:val="18"/>
    </w:rPr>
  </w:style>
  <w:style w:type="paragraph" w:customStyle="1" w:styleId="font11">
    <w:name w:val="font11"/>
    <w:basedOn w:val="a"/>
    <w:uiPriority w:val="99"/>
    <w:qFormat/>
    <w:pPr>
      <w:widowControl/>
      <w:spacing w:before="100" w:beforeAutospacing="1" w:after="100" w:afterAutospacing="1"/>
      <w:jc w:val="left"/>
    </w:pPr>
    <w:rPr>
      <w:color w:val="000000"/>
      <w:kern w:val="0"/>
      <w:sz w:val="18"/>
      <w:szCs w:val="18"/>
    </w:rPr>
  </w:style>
  <w:style w:type="paragraph" w:customStyle="1" w:styleId="font12">
    <w:name w:val="font12"/>
    <w:basedOn w:val="a"/>
    <w:uiPriority w:val="99"/>
    <w:qFormat/>
    <w:pPr>
      <w:widowControl/>
      <w:spacing w:before="100" w:beforeAutospacing="1" w:after="100" w:afterAutospacing="1"/>
      <w:jc w:val="left"/>
    </w:pPr>
    <w:rPr>
      <w:rFonts w:ascii="宋体" w:hAnsi="宋体" w:cs="宋体"/>
      <w:color w:val="000000"/>
      <w:kern w:val="0"/>
      <w:sz w:val="18"/>
      <w:szCs w:val="18"/>
    </w:rPr>
  </w:style>
  <w:style w:type="paragraph" w:customStyle="1" w:styleId="font13">
    <w:name w:val="font13"/>
    <w:basedOn w:val="a"/>
    <w:uiPriority w:val="99"/>
    <w:qFormat/>
    <w:pPr>
      <w:widowControl/>
      <w:spacing w:before="100" w:beforeAutospacing="1" w:after="100" w:afterAutospacing="1"/>
      <w:jc w:val="left"/>
    </w:pPr>
    <w:rPr>
      <w:kern w:val="0"/>
      <w:sz w:val="18"/>
      <w:szCs w:val="18"/>
    </w:rPr>
  </w:style>
  <w:style w:type="paragraph" w:customStyle="1" w:styleId="font14">
    <w:name w:val="font14"/>
    <w:basedOn w:val="a"/>
    <w:uiPriority w:val="99"/>
    <w:qFormat/>
    <w:pPr>
      <w:widowControl/>
      <w:spacing w:before="100" w:beforeAutospacing="1" w:after="100" w:afterAutospacing="1"/>
      <w:jc w:val="left"/>
    </w:pPr>
    <w:rPr>
      <w:rFonts w:ascii="宋体" w:hAnsi="宋体" w:cs="宋体"/>
      <w:kern w:val="0"/>
      <w:sz w:val="18"/>
      <w:szCs w:val="18"/>
    </w:rPr>
  </w:style>
  <w:style w:type="paragraph" w:customStyle="1" w:styleId="font15">
    <w:name w:val="font15"/>
    <w:basedOn w:val="a"/>
    <w:uiPriority w:val="99"/>
    <w:qFormat/>
    <w:pPr>
      <w:widowControl/>
      <w:spacing w:before="100" w:beforeAutospacing="1" w:after="100" w:afterAutospacing="1"/>
      <w:jc w:val="left"/>
    </w:pPr>
    <w:rPr>
      <w:rFonts w:ascii="宋体" w:hAnsi="宋体" w:cs="宋体"/>
      <w:b/>
      <w:bCs/>
      <w:color w:val="000000"/>
      <w:kern w:val="0"/>
      <w:sz w:val="18"/>
      <w:szCs w:val="18"/>
    </w:rPr>
  </w:style>
  <w:style w:type="paragraph" w:customStyle="1" w:styleId="font16">
    <w:name w:val="font16"/>
    <w:basedOn w:val="a"/>
    <w:uiPriority w:val="99"/>
    <w:qFormat/>
    <w:pPr>
      <w:widowControl/>
      <w:spacing w:before="100" w:beforeAutospacing="1" w:after="100" w:afterAutospacing="1"/>
      <w:jc w:val="left"/>
    </w:pPr>
    <w:rPr>
      <w:rFonts w:ascii="宋体" w:hAnsi="宋体" w:cs="宋体"/>
      <w:b/>
      <w:bCs/>
      <w:kern w:val="0"/>
      <w:sz w:val="18"/>
      <w:szCs w:val="18"/>
    </w:rPr>
  </w:style>
  <w:style w:type="paragraph" w:customStyle="1" w:styleId="font17">
    <w:name w:val="font17"/>
    <w:basedOn w:val="a"/>
    <w:uiPriority w:val="99"/>
    <w:qFormat/>
    <w:pPr>
      <w:widowControl/>
      <w:spacing w:before="100" w:beforeAutospacing="1" w:after="100" w:afterAutospacing="1"/>
      <w:jc w:val="left"/>
    </w:pPr>
    <w:rPr>
      <w:rFonts w:ascii="宋体" w:hAnsi="宋体" w:cs="宋体"/>
      <w:b/>
      <w:bCs/>
      <w:color w:val="000000"/>
      <w:kern w:val="0"/>
      <w:sz w:val="22"/>
      <w:szCs w:val="22"/>
    </w:rPr>
  </w:style>
  <w:style w:type="paragraph" w:customStyle="1" w:styleId="xl63">
    <w:name w:val="xl63"/>
    <w:basedOn w:val="a"/>
    <w:uiPriority w:val="99"/>
    <w:qFormat/>
    <w:pPr>
      <w:widowControl/>
      <w:spacing w:before="100" w:beforeAutospacing="1" w:after="100" w:afterAutospacing="1"/>
      <w:jc w:val="center"/>
    </w:pPr>
    <w:rPr>
      <w:kern w:val="0"/>
      <w:sz w:val="16"/>
      <w:szCs w:val="16"/>
    </w:rPr>
  </w:style>
  <w:style w:type="paragraph" w:customStyle="1" w:styleId="xl64">
    <w:name w:val="xl64"/>
    <w:basedOn w:val="a"/>
    <w:uiPriority w:val="99"/>
    <w:qFormat/>
    <w:pPr>
      <w:widowControl/>
      <w:spacing w:before="100" w:beforeAutospacing="1" w:after="100" w:afterAutospacing="1"/>
      <w:jc w:val="left"/>
    </w:pPr>
    <w:rPr>
      <w:kern w:val="0"/>
      <w:sz w:val="16"/>
      <w:szCs w:val="16"/>
    </w:rPr>
  </w:style>
  <w:style w:type="paragraph" w:customStyle="1" w:styleId="xl65">
    <w:name w:val="xl65"/>
    <w:basedOn w:val="a"/>
    <w:uiPriority w:val="99"/>
    <w:qFormat/>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6">
    <w:name w:val="xl66"/>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7">
    <w:name w:val="xl67"/>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8">
    <w:name w:val="xl68"/>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69">
    <w:name w:val="xl69"/>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0">
    <w:name w:val="xl70"/>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xl71">
    <w:name w:val="xl71"/>
    <w:basedOn w:val="a"/>
    <w:uiPriority w:val="99"/>
    <w:qFormat/>
    <w:pPr>
      <w:widowControl/>
      <w:spacing w:before="100" w:beforeAutospacing="1" w:after="100" w:afterAutospacing="1"/>
      <w:jc w:val="center"/>
    </w:pPr>
    <w:rPr>
      <w:kern w:val="0"/>
      <w:sz w:val="18"/>
      <w:szCs w:val="18"/>
    </w:rPr>
  </w:style>
  <w:style w:type="paragraph" w:customStyle="1" w:styleId="xl72">
    <w:name w:val="xl72"/>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73">
    <w:name w:val="xl73"/>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4">
    <w:name w:val="xl74"/>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kern w:val="0"/>
      <w:sz w:val="18"/>
      <w:szCs w:val="18"/>
    </w:rPr>
  </w:style>
  <w:style w:type="paragraph" w:customStyle="1" w:styleId="xl75">
    <w:name w:val="xl75"/>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76">
    <w:name w:val="xl76"/>
    <w:basedOn w:val="a"/>
    <w:uiPriority w:val="99"/>
    <w:qFormat/>
    <w:pPr>
      <w:widowControl/>
      <w:pBdr>
        <w:top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77">
    <w:name w:val="xl77"/>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78">
    <w:name w:val="xl78"/>
    <w:basedOn w:val="a"/>
    <w:uiPriority w:val="99"/>
    <w:qFormat/>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9">
    <w:name w:val="xl79"/>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80">
    <w:name w:val="xl80"/>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81">
    <w:name w:val="xl81"/>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82">
    <w:name w:val="xl82"/>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83">
    <w:name w:val="xl83"/>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84">
    <w:name w:val="xl84"/>
    <w:basedOn w:val="a"/>
    <w:uiPriority w:val="99"/>
    <w:qFormat/>
    <w:pPr>
      <w:widowControl/>
      <w:pBdr>
        <w:top w:val="single" w:sz="4" w:space="0" w:color="auto"/>
        <w:left w:val="single" w:sz="4" w:space="0" w:color="auto"/>
      </w:pBdr>
      <w:spacing w:before="100" w:beforeAutospacing="1" w:after="100" w:afterAutospacing="1"/>
      <w:jc w:val="center"/>
    </w:pPr>
    <w:rPr>
      <w:kern w:val="0"/>
      <w:sz w:val="18"/>
      <w:szCs w:val="18"/>
    </w:rPr>
  </w:style>
  <w:style w:type="paragraph" w:customStyle="1" w:styleId="xl85">
    <w:name w:val="xl85"/>
    <w:basedOn w:val="a"/>
    <w:uiPriority w:val="99"/>
    <w:qFormat/>
    <w:pPr>
      <w:widowControl/>
      <w:pBdr>
        <w:top w:val="single" w:sz="4" w:space="0" w:color="auto"/>
        <w:right w:val="single" w:sz="4" w:space="0" w:color="auto"/>
      </w:pBdr>
      <w:spacing w:before="100" w:beforeAutospacing="1" w:after="100" w:afterAutospacing="1"/>
      <w:jc w:val="center"/>
    </w:pPr>
    <w:rPr>
      <w:kern w:val="0"/>
      <w:sz w:val="18"/>
      <w:szCs w:val="18"/>
    </w:rPr>
  </w:style>
  <w:style w:type="paragraph" w:customStyle="1" w:styleId="xl86">
    <w:name w:val="xl86"/>
    <w:basedOn w:val="a"/>
    <w:uiPriority w:val="99"/>
    <w:qFormat/>
    <w:pPr>
      <w:widowControl/>
      <w:pBdr>
        <w:left w:val="single" w:sz="4" w:space="0" w:color="auto"/>
      </w:pBdr>
      <w:spacing w:before="100" w:beforeAutospacing="1" w:after="100" w:afterAutospacing="1"/>
      <w:jc w:val="center"/>
    </w:pPr>
    <w:rPr>
      <w:kern w:val="0"/>
      <w:sz w:val="18"/>
      <w:szCs w:val="18"/>
    </w:rPr>
  </w:style>
  <w:style w:type="paragraph" w:customStyle="1" w:styleId="xl87">
    <w:name w:val="xl87"/>
    <w:basedOn w:val="a"/>
    <w:uiPriority w:val="99"/>
    <w:qFormat/>
    <w:pPr>
      <w:widowControl/>
      <w:pBdr>
        <w:right w:val="single" w:sz="4" w:space="0" w:color="auto"/>
      </w:pBdr>
      <w:spacing w:before="100" w:beforeAutospacing="1" w:after="100" w:afterAutospacing="1"/>
      <w:jc w:val="center"/>
    </w:pPr>
    <w:rPr>
      <w:kern w:val="0"/>
      <w:sz w:val="18"/>
      <w:szCs w:val="18"/>
    </w:rPr>
  </w:style>
  <w:style w:type="paragraph" w:customStyle="1" w:styleId="xl88">
    <w:name w:val="xl88"/>
    <w:basedOn w:val="a"/>
    <w:uiPriority w:val="99"/>
    <w:qFormat/>
    <w:pPr>
      <w:widowControl/>
      <w:pBdr>
        <w:left w:val="single" w:sz="4" w:space="0" w:color="auto"/>
        <w:bottom w:val="single" w:sz="4" w:space="0" w:color="auto"/>
      </w:pBdr>
      <w:spacing w:before="100" w:beforeAutospacing="1" w:after="100" w:afterAutospacing="1"/>
      <w:jc w:val="center"/>
    </w:pPr>
    <w:rPr>
      <w:kern w:val="0"/>
      <w:sz w:val="18"/>
      <w:szCs w:val="18"/>
    </w:rPr>
  </w:style>
  <w:style w:type="paragraph" w:customStyle="1" w:styleId="xl89">
    <w:name w:val="xl89"/>
    <w:basedOn w:val="a"/>
    <w:uiPriority w:val="99"/>
    <w:qFormat/>
    <w:pPr>
      <w:widowControl/>
      <w:pBdr>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0">
    <w:name w:val="xl90"/>
    <w:basedOn w:val="a"/>
    <w:uiPriority w:val="99"/>
    <w:qFormat/>
    <w:pPr>
      <w:widowControl/>
      <w:pBdr>
        <w:top w:val="single" w:sz="4" w:space="0" w:color="auto"/>
        <w:left w:val="single" w:sz="4" w:space="0" w:color="auto"/>
        <w:bottom w:val="single" w:sz="4" w:space="0" w:color="auto"/>
      </w:pBdr>
      <w:spacing w:before="100" w:beforeAutospacing="1" w:after="100" w:afterAutospacing="1"/>
      <w:jc w:val="center"/>
    </w:pPr>
    <w:rPr>
      <w:b/>
      <w:bCs/>
      <w:color w:val="000000"/>
      <w:kern w:val="0"/>
      <w:sz w:val="18"/>
      <w:szCs w:val="18"/>
    </w:rPr>
  </w:style>
  <w:style w:type="paragraph" w:customStyle="1" w:styleId="xl91">
    <w:name w:val="xl91"/>
    <w:basedOn w:val="a"/>
    <w:uiPriority w:val="99"/>
    <w:qFormat/>
    <w:pPr>
      <w:widowControl/>
      <w:pBdr>
        <w:top w:val="single" w:sz="4" w:space="0" w:color="auto"/>
        <w:bottom w:val="single" w:sz="4" w:space="0" w:color="auto"/>
      </w:pBdr>
      <w:spacing w:before="100" w:beforeAutospacing="1" w:after="100" w:afterAutospacing="1"/>
      <w:jc w:val="center"/>
    </w:pPr>
    <w:rPr>
      <w:b/>
      <w:bCs/>
      <w:color w:val="000000"/>
      <w:kern w:val="0"/>
      <w:sz w:val="18"/>
      <w:szCs w:val="18"/>
    </w:rPr>
  </w:style>
  <w:style w:type="paragraph" w:customStyle="1" w:styleId="xl92">
    <w:name w:val="xl92"/>
    <w:basedOn w:val="a"/>
    <w:uiPriority w:val="99"/>
    <w:qFormat/>
    <w:pPr>
      <w:widowControl/>
      <w:pBdr>
        <w:top w:val="single" w:sz="4" w:space="0" w:color="auto"/>
        <w:bottom w:val="single" w:sz="4" w:space="0" w:color="auto"/>
        <w:right w:val="single" w:sz="4" w:space="0" w:color="auto"/>
      </w:pBdr>
      <w:spacing w:before="100" w:beforeAutospacing="1" w:after="100" w:afterAutospacing="1"/>
      <w:jc w:val="center"/>
    </w:pPr>
    <w:rPr>
      <w:b/>
      <w:bCs/>
      <w:color w:val="000000"/>
      <w:kern w:val="0"/>
      <w:sz w:val="18"/>
      <w:szCs w:val="18"/>
    </w:rPr>
  </w:style>
  <w:style w:type="paragraph" w:customStyle="1" w:styleId="xl93">
    <w:name w:val="xl93"/>
    <w:basedOn w:val="a"/>
    <w:uiPriority w:val="99"/>
    <w:qFormat/>
    <w:pPr>
      <w:widowControl/>
      <w:pBdr>
        <w:top w:val="single" w:sz="4" w:space="0" w:color="auto"/>
        <w:left w:val="single" w:sz="4" w:space="0" w:color="auto"/>
        <w:bottom w:val="single" w:sz="4" w:space="0" w:color="auto"/>
      </w:pBdr>
      <w:spacing w:before="100" w:beforeAutospacing="1" w:after="100" w:afterAutospacing="1"/>
      <w:jc w:val="center"/>
    </w:pPr>
    <w:rPr>
      <w:kern w:val="0"/>
      <w:sz w:val="18"/>
      <w:szCs w:val="18"/>
    </w:rPr>
  </w:style>
  <w:style w:type="paragraph" w:customStyle="1" w:styleId="xl94">
    <w:name w:val="xl94"/>
    <w:basedOn w:val="a"/>
    <w:uiPriority w:val="99"/>
    <w:qFormat/>
    <w:pPr>
      <w:widowControl/>
      <w:pBdr>
        <w:top w:val="single" w:sz="4" w:space="0" w:color="auto"/>
        <w:bottom w:val="single" w:sz="4" w:space="0" w:color="auto"/>
      </w:pBdr>
      <w:spacing w:before="100" w:beforeAutospacing="1" w:after="100" w:afterAutospacing="1"/>
      <w:jc w:val="center"/>
    </w:pPr>
    <w:rPr>
      <w:kern w:val="0"/>
      <w:sz w:val="18"/>
      <w:szCs w:val="18"/>
    </w:rPr>
  </w:style>
  <w:style w:type="paragraph" w:customStyle="1" w:styleId="xl95">
    <w:name w:val="xl95"/>
    <w:basedOn w:val="a"/>
    <w:uiPriority w:val="99"/>
    <w:qFormat/>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6">
    <w:name w:val="xl96"/>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7">
    <w:name w:val="xl97"/>
    <w:basedOn w:val="a"/>
    <w:uiPriority w:val="99"/>
    <w:qFormat/>
    <w:pPr>
      <w:widowControl/>
      <w:pBdr>
        <w:top w:val="single" w:sz="4" w:space="0" w:color="auto"/>
        <w:left w:val="single" w:sz="4" w:space="0" w:color="auto"/>
        <w:right w:val="single" w:sz="4" w:space="0" w:color="auto"/>
      </w:pBdr>
      <w:spacing w:before="100" w:beforeAutospacing="1" w:after="100" w:afterAutospacing="1"/>
      <w:jc w:val="center"/>
    </w:pPr>
    <w:rPr>
      <w:kern w:val="0"/>
      <w:sz w:val="18"/>
      <w:szCs w:val="18"/>
    </w:rPr>
  </w:style>
  <w:style w:type="paragraph" w:customStyle="1" w:styleId="xl98">
    <w:name w:val="xl98"/>
    <w:basedOn w:val="a"/>
    <w:uiPriority w:val="99"/>
    <w:qFormat/>
    <w:pPr>
      <w:widowControl/>
      <w:pBdr>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9">
    <w:name w:val="xl99"/>
    <w:basedOn w:val="a"/>
    <w:uiPriority w:val="99"/>
    <w:qFormat/>
    <w:pPr>
      <w:widowControl/>
      <w:pBdr>
        <w:top w:val="single" w:sz="4" w:space="0" w:color="auto"/>
        <w:left w:val="single" w:sz="4" w:space="0" w:color="auto"/>
        <w:bottom w:val="single" w:sz="4" w:space="0" w:color="auto"/>
      </w:pBdr>
      <w:spacing w:before="100" w:beforeAutospacing="1" w:after="100" w:afterAutospacing="1"/>
      <w:jc w:val="center"/>
    </w:pPr>
    <w:rPr>
      <w:color w:val="000000"/>
      <w:kern w:val="0"/>
      <w:sz w:val="18"/>
      <w:szCs w:val="18"/>
    </w:rPr>
  </w:style>
  <w:style w:type="paragraph" w:customStyle="1" w:styleId="xl100">
    <w:name w:val="xl100"/>
    <w:basedOn w:val="a"/>
    <w:uiPriority w:val="99"/>
    <w:qFormat/>
    <w:pPr>
      <w:widowControl/>
      <w:pBdr>
        <w:top w:val="single" w:sz="4" w:space="0" w:color="auto"/>
        <w:bottom w:val="single" w:sz="4" w:space="0" w:color="auto"/>
      </w:pBdr>
      <w:spacing w:before="100" w:beforeAutospacing="1" w:after="100" w:afterAutospacing="1"/>
      <w:jc w:val="center"/>
    </w:pPr>
    <w:rPr>
      <w:kern w:val="0"/>
      <w:sz w:val="18"/>
      <w:szCs w:val="18"/>
    </w:rPr>
  </w:style>
  <w:style w:type="paragraph" w:customStyle="1" w:styleId="xl101">
    <w:name w:val="xl101"/>
    <w:basedOn w:val="a"/>
    <w:uiPriority w:val="99"/>
    <w:qFormat/>
    <w:pPr>
      <w:widowControl/>
      <w:pBdr>
        <w:top w:val="single" w:sz="4" w:space="0" w:color="auto"/>
        <w:left w:val="single" w:sz="4" w:space="0" w:color="auto"/>
        <w:bottom w:val="single" w:sz="4" w:space="0" w:color="auto"/>
      </w:pBdr>
      <w:spacing w:before="100" w:beforeAutospacing="1" w:after="100" w:afterAutospacing="1"/>
      <w:jc w:val="center"/>
    </w:pPr>
    <w:rPr>
      <w:kern w:val="0"/>
      <w:sz w:val="18"/>
      <w:szCs w:val="18"/>
    </w:rPr>
  </w:style>
  <w:style w:type="paragraph" w:customStyle="1" w:styleId="xl102">
    <w:name w:val="xl102"/>
    <w:basedOn w:val="a"/>
    <w:uiPriority w:val="99"/>
    <w:qFormat/>
    <w:pPr>
      <w:widowControl/>
      <w:pBdr>
        <w:left w:val="single" w:sz="4" w:space="0" w:color="auto"/>
        <w:right w:val="single" w:sz="4" w:space="0" w:color="auto"/>
      </w:pBdr>
      <w:spacing w:before="100" w:beforeAutospacing="1" w:after="100" w:afterAutospacing="1"/>
      <w:jc w:val="center"/>
    </w:pPr>
    <w:rPr>
      <w:kern w:val="0"/>
      <w:sz w:val="18"/>
      <w:szCs w:val="18"/>
    </w:rPr>
  </w:style>
  <w:style w:type="paragraph" w:customStyle="1" w:styleId="xl103">
    <w:name w:val="xl103"/>
    <w:basedOn w:val="a"/>
    <w:uiPriority w:val="99"/>
    <w:qFormat/>
    <w:pPr>
      <w:widowControl/>
      <w:pBdr>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104">
    <w:name w:val="xl104"/>
    <w:basedOn w:val="a"/>
    <w:uiPriority w:val="99"/>
    <w:qFormat/>
    <w:pPr>
      <w:widowControl/>
      <w:pBdr>
        <w:top w:val="single" w:sz="4" w:space="0" w:color="auto"/>
        <w:left w:val="single" w:sz="4" w:space="0" w:color="auto"/>
        <w:bottom w:val="single" w:sz="4" w:space="0" w:color="auto"/>
      </w:pBdr>
      <w:spacing w:before="100" w:beforeAutospacing="1" w:after="100" w:afterAutospacing="1"/>
      <w:jc w:val="center"/>
    </w:pPr>
    <w:rPr>
      <w:b/>
      <w:bCs/>
      <w:kern w:val="0"/>
      <w:sz w:val="18"/>
      <w:szCs w:val="18"/>
    </w:rPr>
  </w:style>
  <w:style w:type="paragraph" w:customStyle="1" w:styleId="xl105">
    <w:name w:val="xl105"/>
    <w:basedOn w:val="a"/>
    <w:uiPriority w:val="99"/>
    <w:qFormat/>
    <w:pPr>
      <w:widowControl/>
      <w:pBdr>
        <w:top w:val="single" w:sz="4" w:space="0" w:color="auto"/>
        <w:bottom w:val="single" w:sz="4" w:space="0" w:color="auto"/>
      </w:pBdr>
      <w:spacing w:before="100" w:beforeAutospacing="1" w:after="100" w:afterAutospacing="1"/>
      <w:jc w:val="center"/>
    </w:pPr>
    <w:rPr>
      <w:b/>
      <w:bCs/>
      <w:kern w:val="0"/>
      <w:sz w:val="18"/>
      <w:szCs w:val="18"/>
    </w:rPr>
  </w:style>
  <w:style w:type="paragraph" w:customStyle="1" w:styleId="xl106">
    <w:name w:val="xl106"/>
    <w:basedOn w:val="a"/>
    <w:uiPriority w:val="99"/>
    <w:qFormat/>
    <w:pPr>
      <w:widowControl/>
      <w:pBdr>
        <w:top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107">
    <w:name w:val="xl107"/>
    <w:basedOn w:val="a"/>
    <w:uiPriority w:val="99"/>
    <w:qFormat/>
    <w:pPr>
      <w:widowControl/>
      <w:pBdr>
        <w:bottom w:val="single" w:sz="4" w:space="0" w:color="auto"/>
      </w:pBdr>
      <w:spacing w:before="100" w:beforeAutospacing="1" w:after="100" w:afterAutospacing="1"/>
      <w:jc w:val="center"/>
    </w:pPr>
    <w:rPr>
      <w:b/>
      <w:bCs/>
      <w:kern w:val="0"/>
      <w:sz w:val="24"/>
    </w:rPr>
  </w:style>
  <w:style w:type="paragraph" w:customStyle="1" w:styleId="xl108">
    <w:name w:val="xl108"/>
    <w:basedOn w:val="a"/>
    <w:uiPriority w:val="99"/>
    <w:qFormat/>
    <w:pPr>
      <w:widowControl/>
      <w:pBdr>
        <w:bottom w:val="single" w:sz="4" w:space="0" w:color="auto"/>
      </w:pBdr>
      <w:spacing w:before="100" w:beforeAutospacing="1" w:after="100" w:afterAutospacing="1"/>
      <w:jc w:val="center"/>
    </w:pPr>
    <w:rPr>
      <w:kern w:val="0"/>
      <w:sz w:val="24"/>
    </w:rPr>
  </w:style>
  <w:style w:type="character" w:customStyle="1" w:styleId="longtext1">
    <w:name w:val="long_text1"/>
    <w:uiPriority w:val="99"/>
    <w:qFormat/>
    <w:rPr>
      <w:rFonts w:cs="Times New Roman"/>
      <w:sz w:val="20"/>
      <w:szCs w:val="20"/>
    </w:rPr>
  </w:style>
  <w:style w:type="character" w:customStyle="1" w:styleId="a6">
    <w:name w:val="正文文本缩进 字符"/>
    <w:link w:val="a5"/>
    <w:uiPriority w:val="99"/>
    <w:semiHidden/>
    <w:qFormat/>
    <w:rPr>
      <w:rFonts w:ascii="Times New Roman" w:hAnsi="Times New Roman"/>
      <w:kern w:val="2"/>
      <w:sz w:val="24"/>
      <w:szCs w:val="24"/>
    </w:rPr>
  </w:style>
  <w:style w:type="character" w:customStyle="1" w:styleId="ae">
    <w:name w:val="脚注文本 字符"/>
    <w:link w:val="ad"/>
    <w:uiPriority w:val="99"/>
    <w:semiHidden/>
    <w:qFormat/>
    <w:rPr>
      <w:rFonts w:ascii="Times New Roman" w:hAnsi="Times New Roman"/>
      <w:kern w:val="2"/>
      <w:sz w:val="18"/>
      <w:szCs w:val="18"/>
    </w:rPr>
  </w:style>
  <w:style w:type="paragraph" w:customStyle="1" w:styleId="12">
    <w:name w:val="样式1"/>
    <w:basedOn w:val="1"/>
    <w:qFormat/>
    <w:pPr>
      <w:spacing w:afterLines="100"/>
      <w:jc w:val="center"/>
    </w:pPr>
    <w:rPr>
      <w:rFonts w:eastAsia="黑体"/>
      <w:b w:val="0"/>
      <w:b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8</Pages>
  <Words>698</Words>
  <Characters>3980</Characters>
  <Application>Microsoft Office Word</Application>
  <DocSecurity>0</DocSecurity>
  <Lines>33</Lines>
  <Paragraphs>9</Paragraphs>
  <ScaleCrop>false</ScaleCrop>
  <Company/>
  <LinksUpToDate>false</LinksUpToDate>
  <CharactersWithSpaces>4669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Lenovo</cp:lastModifiedBy>
  <cp:revision>212</cp:revision>
  <cp:lastPrinted>2024-11-20T08:55:00Z</cp:lastPrinted>
  <dcterms:created xsi:type="dcterms:W3CDTF">2024-12-14T09:12:00Z</dcterms:created>
  <dcterms:modified xsi:type="dcterms:W3CDTF">2025-10-21T03:03:00Z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D25CC9BEE7804387A87DCF25AB2ED4CD_13</vt:lpwstr>
  </property>
  <property fmtid="{D5CDD505-2E9C-101B-9397-08002B2CF9AE}" pid="4" name="KSOTemplateDocerSaveRecord">
    <vt:lpwstr>eyJoZGlkIjoiOWY4YWY2MmFjZDI1OWU5ZDdkNTliZmE0NTM1NmEzMDgiLCJ1c2VySWQiOiI0MjQxOTUwNjgifQ==</vt:lpwstr>
  </property>
</Properties>
</file>