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02D9" w:rsidRDefault="00E46885">
      <w:pPr>
        <w:jc w:val="center"/>
        <w:rPr>
          <w:rFonts w:eastAsia="黑体"/>
          <w:bCs/>
          <w:sz w:val="36"/>
          <w:szCs w:val="36"/>
        </w:rPr>
      </w:pPr>
      <w:r>
        <w:rPr>
          <w:rFonts w:eastAsia="黑体" w:hint="eastAsia"/>
          <w:bCs/>
          <w:sz w:val="36"/>
          <w:szCs w:val="36"/>
        </w:rPr>
        <w:t>城市管理（智慧治理）</w:t>
      </w:r>
      <w:r>
        <w:rPr>
          <w:rFonts w:eastAsia="黑体"/>
          <w:bCs/>
          <w:sz w:val="36"/>
          <w:szCs w:val="36"/>
        </w:rPr>
        <w:t>专业</w:t>
      </w:r>
      <w:r>
        <w:rPr>
          <w:rFonts w:eastAsia="黑体" w:hint="eastAsia"/>
          <w:bCs/>
          <w:sz w:val="36"/>
          <w:szCs w:val="36"/>
        </w:rPr>
        <w:t>本科人才</w:t>
      </w:r>
      <w:r>
        <w:rPr>
          <w:rFonts w:eastAsia="黑体"/>
          <w:bCs/>
          <w:sz w:val="36"/>
          <w:szCs w:val="36"/>
        </w:rPr>
        <w:t>培养方案</w:t>
      </w:r>
    </w:p>
    <w:p w:rsidR="008702D9" w:rsidRDefault="00E46885">
      <w:pPr>
        <w:jc w:val="center"/>
        <w:rPr>
          <w:rFonts w:eastAsia="黑体"/>
          <w:bCs/>
          <w:sz w:val="36"/>
          <w:szCs w:val="36"/>
        </w:rPr>
      </w:pPr>
      <w:r>
        <w:rPr>
          <w:rFonts w:eastAsia="黑体" w:hint="eastAsia"/>
          <w:bCs/>
          <w:sz w:val="36"/>
          <w:szCs w:val="36"/>
        </w:rPr>
        <w:t>（专业代码：</w:t>
      </w:r>
      <w:r>
        <w:rPr>
          <w:rFonts w:eastAsia="黑体"/>
          <w:bCs/>
          <w:sz w:val="36"/>
          <w:szCs w:val="36"/>
        </w:rPr>
        <w:t>120405</w:t>
      </w:r>
      <w:r>
        <w:rPr>
          <w:rFonts w:eastAsia="黑体" w:hint="eastAsia"/>
          <w:bCs/>
          <w:sz w:val="36"/>
          <w:szCs w:val="36"/>
        </w:rPr>
        <w:t>）</w:t>
      </w:r>
    </w:p>
    <w:p w:rsidR="008702D9" w:rsidRDefault="00E46885">
      <w:pPr>
        <w:adjustRightInd w:val="0"/>
        <w:snapToGrid w:val="0"/>
        <w:spacing w:beforeLines="50" w:before="120" w:line="480" w:lineRule="exact"/>
        <w:ind w:firstLineChars="200" w:firstLine="560"/>
        <w:rPr>
          <w:rFonts w:eastAsia="黑体"/>
          <w:sz w:val="28"/>
          <w:szCs w:val="28"/>
        </w:rPr>
      </w:pPr>
      <w:r>
        <w:rPr>
          <w:rFonts w:eastAsia="黑体"/>
          <w:sz w:val="28"/>
          <w:szCs w:val="28"/>
        </w:rPr>
        <w:t>一、专业介绍</w:t>
      </w:r>
    </w:p>
    <w:p w:rsidR="008702D9" w:rsidRDefault="00E46885">
      <w:pPr>
        <w:spacing w:line="450" w:lineRule="exact"/>
        <w:ind w:firstLineChars="213" w:firstLine="511"/>
        <w:rPr>
          <w:rFonts w:eastAsiaTheme="minorEastAsia"/>
          <w:sz w:val="24"/>
        </w:rPr>
      </w:pPr>
      <w:r>
        <w:rPr>
          <w:rFonts w:eastAsiaTheme="minorEastAsia" w:hint="eastAsia"/>
          <w:sz w:val="24"/>
        </w:rPr>
        <w:t>城市管理专业创建于</w:t>
      </w:r>
      <w:r>
        <w:rPr>
          <w:rFonts w:eastAsiaTheme="minorEastAsia" w:hint="eastAsia"/>
          <w:sz w:val="24"/>
        </w:rPr>
        <w:t>1984</w:t>
      </w:r>
      <w:r>
        <w:rPr>
          <w:rFonts w:eastAsiaTheme="minorEastAsia" w:hint="eastAsia"/>
          <w:sz w:val="24"/>
        </w:rPr>
        <w:t>年，依托学校经济学与管理学学科优势，聚焦城市经济管理领域，</w:t>
      </w:r>
      <w:r>
        <w:rPr>
          <w:rFonts w:eastAsiaTheme="minorEastAsia" w:hint="eastAsia"/>
          <w:sz w:val="24"/>
        </w:rPr>
        <w:t>2020</w:t>
      </w:r>
      <w:r>
        <w:rPr>
          <w:rFonts w:eastAsiaTheme="minorEastAsia" w:hint="eastAsia"/>
          <w:sz w:val="24"/>
        </w:rPr>
        <w:t>年获批国家级一流本科专业建设点，</w:t>
      </w:r>
      <w:r>
        <w:rPr>
          <w:rFonts w:eastAsiaTheme="minorEastAsia" w:hint="eastAsia"/>
          <w:sz w:val="24"/>
        </w:rPr>
        <w:t>2024</w:t>
      </w:r>
      <w:r>
        <w:rPr>
          <w:rFonts w:eastAsiaTheme="minorEastAsia" w:hint="eastAsia"/>
          <w:sz w:val="24"/>
        </w:rPr>
        <w:t>年获批校级首批数智化转型试点专业。</w:t>
      </w:r>
      <w:r>
        <w:rPr>
          <w:rFonts w:eastAsiaTheme="minorEastAsia" w:hint="eastAsia"/>
          <w:sz w:val="24"/>
        </w:rPr>
        <w:t>2021</w:t>
      </w:r>
      <w:r>
        <w:rPr>
          <w:rFonts w:eastAsiaTheme="minorEastAsia" w:hint="eastAsia"/>
          <w:sz w:val="24"/>
        </w:rPr>
        <w:t>年至</w:t>
      </w:r>
      <w:r>
        <w:rPr>
          <w:rFonts w:eastAsiaTheme="minorEastAsia" w:hint="eastAsia"/>
          <w:sz w:val="24"/>
        </w:rPr>
        <w:t>2024</w:t>
      </w:r>
      <w:r>
        <w:rPr>
          <w:rFonts w:eastAsiaTheme="minorEastAsia" w:hint="eastAsia"/>
          <w:sz w:val="24"/>
        </w:rPr>
        <w:t>年的软科专业排名中，我校城市管理专业稳居全国前</w:t>
      </w:r>
      <w:r>
        <w:rPr>
          <w:rFonts w:eastAsiaTheme="minorEastAsia" w:hint="eastAsia"/>
          <w:sz w:val="24"/>
        </w:rPr>
        <w:t>10</w:t>
      </w:r>
      <w:r>
        <w:rPr>
          <w:rFonts w:eastAsiaTheme="minorEastAsia" w:hint="eastAsia"/>
          <w:sz w:val="24"/>
        </w:rPr>
        <w:t>名、地方院校第</w:t>
      </w:r>
      <w:r>
        <w:rPr>
          <w:rFonts w:eastAsiaTheme="minorEastAsia" w:hint="eastAsia"/>
          <w:sz w:val="24"/>
        </w:rPr>
        <w:t>1</w:t>
      </w:r>
      <w:r>
        <w:rPr>
          <w:rFonts w:eastAsiaTheme="minorEastAsia" w:hint="eastAsia"/>
          <w:sz w:val="24"/>
        </w:rPr>
        <w:t>名；校友会</w:t>
      </w:r>
      <w:r>
        <w:rPr>
          <w:rFonts w:eastAsiaTheme="minorEastAsia" w:hint="eastAsia"/>
          <w:sz w:val="24"/>
        </w:rPr>
        <w:t>2023</w:t>
      </w:r>
      <w:r>
        <w:rPr>
          <w:rFonts w:eastAsiaTheme="minorEastAsia" w:hint="eastAsia"/>
          <w:sz w:val="24"/>
        </w:rPr>
        <w:t>年、</w:t>
      </w:r>
      <w:r>
        <w:rPr>
          <w:rFonts w:eastAsiaTheme="minorEastAsia" w:hint="eastAsia"/>
          <w:sz w:val="24"/>
        </w:rPr>
        <w:t>2024</w:t>
      </w:r>
      <w:r>
        <w:rPr>
          <w:rFonts w:eastAsiaTheme="minorEastAsia" w:hint="eastAsia"/>
          <w:sz w:val="24"/>
        </w:rPr>
        <w:t>中国大学城市管理专业（研究型）排名中，我校城市管理专业均位居全国第</w:t>
      </w:r>
      <w:r>
        <w:rPr>
          <w:rFonts w:eastAsiaTheme="minorEastAsia" w:hint="eastAsia"/>
          <w:sz w:val="24"/>
        </w:rPr>
        <w:t>4</w:t>
      </w:r>
      <w:r>
        <w:rPr>
          <w:rFonts w:eastAsiaTheme="minorEastAsia" w:hint="eastAsia"/>
          <w:sz w:val="24"/>
        </w:rPr>
        <w:t>名。</w:t>
      </w:r>
    </w:p>
    <w:p w:rsidR="008702D9" w:rsidRDefault="00E46885">
      <w:pPr>
        <w:spacing w:line="450" w:lineRule="exact"/>
        <w:ind w:firstLineChars="213" w:firstLine="511"/>
        <w:rPr>
          <w:rFonts w:eastAsiaTheme="minorEastAsia"/>
          <w:sz w:val="24"/>
        </w:rPr>
      </w:pPr>
      <w:r>
        <w:rPr>
          <w:rFonts w:eastAsiaTheme="minorEastAsia" w:hint="eastAsia"/>
          <w:sz w:val="24"/>
        </w:rPr>
        <w:t>本专业现有教师</w:t>
      </w:r>
      <w:r>
        <w:rPr>
          <w:rFonts w:eastAsiaTheme="minorEastAsia" w:hint="eastAsia"/>
          <w:sz w:val="24"/>
        </w:rPr>
        <w:t>18</w:t>
      </w:r>
      <w:r>
        <w:rPr>
          <w:rFonts w:eastAsiaTheme="minorEastAsia" w:hint="eastAsia"/>
          <w:sz w:val="24"/>
        </w:rPr>
        <w:t>名，其中，博导</w:t>
      </w:r>
      <w:r>
        <w:rPr>
          <w:rFonts w:eastAsiaTheme="minorEastAsia" w:hint="eastAsia"/>
          <w:sz w:val="24"/>
        </w:rPr>
        <w:t>6</w:t>
      </w:r>
      <w:r>
        <w:rPr>
          <w:rFonts w:eastAsiaTheme="minorEastAsia" w:hint="eastAsia"/>
          <w:sz w:val="24"/>
        </w:rPr>
        <w:t>名，硕导</w:t>
      </w:r>
      <w:r>
        <w:rPr>
          <w:rFonts w:eastAsiaTheme="minorEastAsia" w:hint="eastAsia"/>
          <w:sz w:val="24"/>
        </w:rPr>
        <w:t>12</w:t>
      </w:r>
      <w:r>
        <w:rPr>
          <w:rFonts w:eastAsiaTheme="minorEastAsia" w:hint="eastAsia"/>
          <w:sz w:val="24"/>
        </w:rPr>
        <w:t>名，国家高层次人才计划</w:t>
      </w:r>
      <w:r>
        <w:rPr>
          <w:rFonts w:eastAsiaTheme="minorEastAsia" w:hint="eastAsia"/>
          <w:sz w:val="24"/>
        </w:rPr>
        <w:t>1</w:t>
      </w:r>
      <w:r>
        <w:rPr>
          <w:rFonts w:eastAsiaTheme="minorEastAsia" w:hint="eastAsia"/>
          <w:sz w:val="24"/>
        </w:rPr>
        <w:t>名，霍英东基金项目获得者、北京市青年教学名师、首都社科专家、校经贸学者各</w:t>
      </w:r>
      <w:r>
        <w:rPr>
          <w:rFonts w:eastAsiaTheme="minorEastAsia" w:hint="eastAsia"/>
          <w:sz w:val="24"/>
        </w:rPr>
        <w:t>1</w:t>
      </w:r>
      <w:r>
        <w:rPr>
          <w:rFonts w:eastAsiaTheme="minorEastAsia" w:hint="eastAsia"/>
          <w:sz w:val="24"/>
        </w:rPr>
        <w:t>名，北京市中青年骨干教师</w:t>
      </w:r>
      <w:r>
        <w:rPr>
          <w:rFonts w:eastAsiaTheme="minorEastAsia" w:hint="eastAsia"/>
          <w:sz w:val="24"/>
        </w:rPr>
        <w:t>5</w:t>
      </w:r>
      <w:r>
        <w:rPr>
          <w:rFonts w:eastAsiaTheme="minorEastAsia" w:hint="eastAsia"/>
          <w:sz w:val="24"/>
        </w:rPr>
        <w:t>名。多位教师兼任中国城市经济学会、中国区域科学协会、中国城市科学研究会等及其专委会以及北京城市管理学会的会长</w:t>
      </w:r>
      <w:r>
        <w:rPr>
          <w:rFonts w:eastAsiaTheme="minorEastAsia" w:hint="eastAsia"/>
          <w:sz w:val="24"/>
        </w:rPr>
        <w:t>/</w:t>
      </w:r>
      <w:r>
        <w:rPr>
          <w:rFonts w:eastAsiaTheme="minorEastAsia" w:hint="eastAsia"/>
          <w:sz w:val="24"/>
        </w:rPr>
        <w:t>副会长</w:t>
      </w:r>
      <w:r>
        <w:rPr>
          <w:rFonts w:eastAsiaTheme="minorEastAsia" w:hint="eastAsia"/>
          <w:sz w:val="24"/>
        </w:rPr>
        <w:t>/</w:t>
      </w:r>
      <w:r>
        <w:rPr>
          <w:rFonts w:eastAsiaTheme="minorEastAsia" w:hint="eastAsia"/>
          <w:sz w:val="24"/>
        </w:rPr>
        <w:t>主任</w:t>
      </w:r>
      <w:r>
        <w:rPr>
          <w:rFonts w:eastAsiaTheme="minorEastAsia" w:hint="eastAsia"/>
          <w:sz w:val="24"/>
        </w:rPr>
        <w:t>/</w:t>
      </w:r>
      <w:r>
        <w:rPr>
          <w:rFonts w:eastAsiaTheme="minorEastAsia" w:hint="eastAsia"/>
          <w:sz w:val="24"/>
        </w:rPr>
        <w:t>副主任</w:t>
      </w:r>
      <w:r>
        <w:rPr>
          <w:rFonts w:eastAsiaTheme="minorEastAsia" w:hint="eastAsia"/>
          <w:sz w:val="24"/>
        </w:rPr>
        <w:t>/</w:t>
      </w:r>
      <w:r>
        <w:rPr>
          <w:rFonts w:eastAsiaTheme="minorEastAsia" w:hint="eastAsia"/>
          <w:sz w:val="24"/>
        </w:rPr>
        <w:t>秘书长</w:t>
      </w:r>
      <w:r>
        <w:rPr>
          <w:rFonts w:eastAsiaTheme="minorEastAsia" w:hint="eastAsia"/>
          <w:sz w:val="24"/>
        </w:rPr>
        <w:t>/</w:t>
      </w:r>
      <w:r>
        <w:rPr>
          <w:rFonts w:eastAsiaTheme="minorEastAsia" w:hint="eastAsia"/>
          <w:sz w:val="24"/>
        </w:rPr>
        <w:t>副秘书长等职务。教师</w:t>
      </w:r>
      <w:r>
        <w:rPr>
          <w:rFonts w:eastAsiaTheme="minorEastAsia" w:hint="eastAsia"/>
          <w:sz w:val="24"/>
        </w:rPr>
        <w:t>100%</w:t>
      </w:r>
      <w:r>
        <w:rPr>
          <w:rFonts w:eastAsiaTheme="minorEastAsia" w:hint="eastAsia"/>
          <w:sz w:val="24"/>
        </w:rPr>
        <w:t>具有博士学位，近</w:t>
      </w:r>
      <w:r>
        <w:rPr>
          <w:rFonts w:eastAsiaTheme="minorEastAsia" w:hint="eastAsia"/>
          <w:sz w:val="24"/>
        </w:rPr>
        <w:t>70%</w:t>
      </w:r>
      <w:r>
        <w:rPr>
          <w:rFonts w:eastAsiaTheme="minorEastAsia" w:hint="eastAsia"/>
          <w:sz w:val="24"/>
        </w:rPr>
        <w:t>具有博士后科研经历和数智化实践背景，科研成果丰硕，与实践部门联系密切。</w:t>
      </w:r>
    </w:p>
    <w:p w:rsidR="008702D9" w:rsidRDefault="00E46885">
      <w:pPr>
        <w:spacing w:line="450" w:lineRule="exact"/>
        <w:ind w:firstLineChars="213" w:firstLine="511"/>
        <w:rPr>
          <w:rFonts w:eastAsiaTheme="minorEastAsia"/>
          <w:sz w:val="24"/>
        </w:rPr>
      </w:pPr>
      <w:r>
        <w:rPr>
          <w:rFonts w:eastAsiaTheme="minorEastAsia" w:hint="eastAsia"/>
          <w:sz w:val="24"/>
        </w:rPr>
        <w:t>本专业面向京津冀协同以及城市经济的规划与智慧治理，通过组织“城经学术沙龙”“超大城市治理论坛”以及“兴趣与创客”等特色研学活动，实施本导制和拔尖人才培养；依托国际化外培项目、海外留学项目、暑期国际学校等平台，选派优秀学生赴国外知名高校学习，倾心培养富有首都特色与国际视野的超大特大城市的智囊团、经营者、数据官和城市经济综合管理人才。本专业为大类培养，学生选报踊跃，历年选报率、保研率、留学率、就业率稳居前列。毕业生能够在城市政府发展与改革部门、城市管理主管部门、规划与自然资源部门、城市政务服务和数据管理部门、城市经济信息化部门、城乡建设管理部门、重点站区管理部门、基层治理部门、产业园区、社会团体、城市建设投融资部门、城市公用事业、智慧城市科技企业等政府和大型企事业单位，从事区域与城市经济规划、城市经济管理与政策分析、智慧城市建设与管理、城市基层治理、城市产业园区及文化产业管理、城市更新与管理、城市建设投融资、城市与社区发展策划、基础设施智慧管理、城市大数据分析与管理等工作。</w:t>
      </w:r>
    </w:p>
    <w:p w:rsidR="008702D9" w:rsidRDefault="00E46885">
      <w:pPr>
        <w:tabs>
          <w:tab w:val="center" w:pos="4645"/>
        </w:tabs>
        <w:adjustRightInd w:val="0"/>
        <w:snapToGrid w:val="0"/>
        <w:spacing w:beforeLines="50" w:before="120" w:line="480" w:lineRule="exact"/>
        <w:ind w:firstLineChars="200" w:firstLine="560"/>
        <w:rPr>
          <w:rFonts w:eastAsia="黑体"/>
          <w:sz w:val="28"/>
          <w:szCs w:val="28"/>
        </w:rPr>
      </w:pPr>
      <w:r>
        <w:rPr>
          <w:rFonts w:eastAsia="黑体"/>
          <w:sz w:val="28"/>
          <w:szCs w:val="28"/>
        </w:rPr>
        <w:t>二、培养目标</w:t>
      </w:r>
      <w:r>
        <w:rPr>
          <w:rFonts w:eastAsia="黑体"/>
          <w:sz w:val="28"/>
          <w:szCs w:val="28"/>
        </w:rPr>
        <w:tab/>
      </w:r>
    </w:p>
    <w:p w:rsidR="008702D9" w:rsidRDefault="00E46885">
      <w:pPr>
        <w:adjustRightInd w:val="0"/>
        <w:snapToGrid w:val="0"/>
        <w:spacing w:line="480" w:lineRule="exact"/>
        <w:ind w:firstLineChars="200" w:firstLine="482"/>
        <w:rPr>
          <w:rFonts w:eastAsiaTheme="minorEastAsia"/>
          <w:b/>
          <w:bCs/>
          <w:sz w:val="24"/>
        </w:rPr>
      </w:pPr>
      <w:r>
        <w:rPr>
          <w:rFonts w:eastAsiaTheme="minorEastAsia" w:hint="eastAsia"/>
          <w:b/>
          <w:bCs/>
          <w:sz w:val="24"/>
        </w:rPr>
        <w:t>目标</w:t>
      </w:r>
      <w:r>
        <w:rPr>
          <w:rFonts w:eastAsiaTheme="minorEastAsia" w:hint="eastAsia"/>
          <w:b/>
          <w:bCs/>
          <w:sz w:val="24"/>
        </w:rPr>
        <w:t>1</w:t>
      </w:r>
      <w:r>
        <w:rPr>
          <w:rFonts w:eastAsiaTheme="minorEastAsia" w:hint="eastAsia"/>
          <w:b/>
          <w:bCs/>
          <w:sz w:val="24"/>
        </w:rPr>
        <w:t>：厚植家国情怀与职业素养，培养德才兼备的中国式现代化建设者</w:t>
      </w:r>
    </w:p>
    <w:p w:rsidR="008702D9" w:rsidRDefault="00E46885">
      <w:pPr>
        <w:adjustRightInd w:val="0"/>
        <w:snapToGrid w:val="0"/>
        <w:spacing w:line="480" w:lineRule="exact"/>
        <w:ind w:firstLineChars="200" w:firstLine="480"/>
        <w:rPr>
          <w:rFonts w:eastAsiaTheme="minorEastAsia"/>
          <w:sz w:val="24"/>
        </w:rPr>
      </w:pPr>
      <w:r>
        <w:rPr>
          <w:rFonts w:eastAsiaTheme="minorEastAsia" w:hint="eastAsia"/>
          <w:sz w:val="24"/>
        </w:rPr>
        <w:t>以新时代中国特色社会主义思想为指导，全面落实立德树人根本任务和“以本为本“四个回归”的要求，聚焦培养“三观”正、“三力”强，</w:t>
      </w:r>
      <w:r>
        <w:rPr>
          <w:rFonts w:hint="eastAsia"/>
          <w:sz w:val="24"/>
        </w:rPr>
        <w:t>具有“四个自信”和强</w:t>
      </w:r>
      <w:r>
        <w:rPr>
          <w:rFonts w:hint="eastAsia"/>
          <w:sz w:val="24"/>
        </w:rPr>
        <w:lastRenderedPageBreak/>
        <w:t>烈的家国情怀，对祖国和人民怀有深厚情感，</w:t>
      </w:r>
      <w:r>
        <w:rPr>
          <w:rFonts w:eastAsiaTheme="minorEastAsia" w:hint="eastAsia"/>
          <w:sz w:val="24"/>
        </w:rPr>
        <w:t>具备服务人民、奉献社会的责任感，恪守</w:t>
      </w:r>
      <w:bookmarkStart w:id="0" w:name="_Hlk191481694"/>
      <w:r>
        <w:rPr>
          <w:rFonts w:eastAsiaTheme="minorEastAsia" w:hint="eastAsia"/>
          <w:sz w:val="24"/>
        </w:rPr>
        <w:t>城市经济管理</w:t>
      </w:r>
      <w:bookmarkEnd w:id="0"/>
      <w:r>
        <w:rPr>
          <w:rFonts w:eastAsiaTheme="minorEastAsia" w:hint="eastAsia"/>
          <w:sz w:val="24"/>
        </w:rPr>
        <w:t>的职业规范，将个人发展与京津冀协同发展战略、首都等超大特大城市经济与管理的高质量发展紧密结合的中国式城市现代化建设的优秀人才。</w:t>
      </w:r>
    </w:p>
    <w:p w:rsidR="008702D9" w:rsidRDefault="00E46885">
      <w:pPr>
        <w:adjustRightInd w:val="0"/>
        <w:snapToGrid w:val="0"/>
        <w:spacing w:line="480" w:lineRule="exact"/>
        <w:ind w:firstLineChars="200" w:firstLine="482"/>
        <w:rPr>
          <w:rFonts w:eastAsiaTheme="minorEastAsia"/>
          <w:b/>
          <w:bCs/>
          <w:sz w:val="24"/>
        </w:rPr>
      </w:pPr>
      <w:r>
        <w:rPr>
          <w:rFonts w:eastAsiaTheme="minorEastAsia" w:hint="eastAsia"/>
          <w:b/>
          <w:bCs/>
          <w:sz w:val="24"/>
        </w:rPr>
        <w:t>目标</w:t>
      </w:r>
      <w:r>
        <w:rPr>
          <w:rFonts w:eastAsiaTheme="minorEastAsia" w:hint="eastAsia"/>
          <w:b/>
          <w:bCs/>
          <w:sz w:val="24"/>
        </w:rPr>
        <w:t>2</w:t>
      </w:r>
      <w:r>
        <w:rPr>
          <w:rFonts w:eastAsiaTheme="minorEastAsia" w:hint="eastAsia"/>
          <w:b/>
          <w:bCs/>
          <w:sz w:val="24"/>
        </w:rPr>
        <w:t>：突出战略思维与多元智能，培养“三型三化”城市经济管理干才</w:t>
      </w:r>
    </w:p>
    <w:p w:rsidR="008702D9" w:rsidRDefault="00E46885">
      <w:pPr>
        <w:tabs>
          <w:tab w:val="left" w:pos="2268"/>
        </w:tabs>
        <w:adjustRightInd w:val="0"/>
        <w:snapToGrid w:val="0"/>
        <w:spacing w:line="480" w:lineRule="exact"/>
        <w:ind w:firstLineChars="200" w:firstLine="480"/>
        <w:rPr>
          <w:rFonts w:eastAsiaTheme="minorEastAsia"/>
          <w:sz w:val="24"/>
        </w:rPr>
      </w:pPr>
      <w:r>
        <w:rPr>
          <w:rFonts w:eastAsiaTheme="minorEastAsia" w:hint="eastAsia"/>
          <w:sz w:val="24"/>
        </w:rPr>
        <w:t>面向新质生产力和数字经济发展需要，践行“厚基础、重交叉、优个性、强数智”的育人理念，探索“数智引领、五育融合、经管先行、全面发展”的育人路径，着力构建“创新型、应用型、复合型”人才培养体系，强化“国际化、数字化、自信化”办学特色，通过深化国际合作、拓展数字化教学资源、融入</w:t>
      </w:r>
      <w:r>
        <w:rPr>
          <w:rFonts w:eastAsiaTheme="minorEastAsia" w:hint="eastAsia"/>
          <w:sz w:val="24"/>
        </w:rPr>
        <w:t>AI</w:t>
      </w:r>
      <w:r>
        <w:rPr>
          <w:rFonts w:eastAsiaTheme="minorEastAsia" w:hint="eastAsia"/>
          <w:sz w:val="24"/>
        </w:rPr>
        <w:t>与大数据技术，培养具有竞争力和数字素养的行业干才；厚植中华文化底蕴与专业自信，引导学生立足中国城市经济管理实践、讲好中国城市经济管理故事，塑造通晓多领域知识、适应智能时代城市经济管理与</w:t>
      </w:r>
      <w:r>
        <w:rPr>
          <w:rFonts w:eastAsiaTheme="minorEastAsia" w:hint="eastAsia"/>
          <w:sz w:val="24"/>
        </w:rPr>
        <w:t>AI</w:t>
      </w:r>
      <w:r>
        <w:rPr>
          <w:rFonts w:eastAsiaTheme="minorEastAsia" w:hint="eastAsia"/>
          <w:sz w:val="24"/>
        </w:rPr>
        <w:t>融合发展、兼具国际视野、战略思维、开拓精神、技术能力、文化定力、实践能力的“三型”“三化”城市经济管理拔尖创新人才。</w:t>
      </w:r>
    </w:p>
    <w:p w:rsidR="008702D9" w:rsidRDefault="00E46885">
      <w:pPr>
        <w:adjustRightInd w:val="0"/>
        <w:snapToGrid w:val="0"/>
        <w:spacing w:line="480" w:lineRule="exact"/>
        <w:ind w:firstLineChars="200" w:firstLine="482"/>
        <w:rPr>
          <w:rFonts w:eastAsiaTheme="minorEastAsia"/>
          <w:b/>
          <w:bCs/>
          <w:sz w:val="24"/>
        </w:rPr>
      </w:pPr>
      <w:r>
        <w:rPr>
          <w:rFonts w:eastAsiaTheme="minorEastAsia" w:hint="eastAsia"/>
          <w:b/>
          <w:bCs/>
          <w:sz w:val="24"/>
        </w:rPr>
        <w:t>目标</w:t>
      </w:r>
      <w:r>
        <w:rPr>
          <w:rFonts w:eastAsiaTheme="minorEastAsia" w:hint="eastAsia"/>
          <w:b/>
          <w:bCs/>
          <w:sz w:val="24"/>
        </w:rPr>
        <w:t>3</w:t>
      </w:r>
      <w:r>
        <w:rPr>
          <w:rFonts w:eastAsiaTheme="minorEastAsia" w:hint="eastAsia"/>
          <w:b/>
          <w:bCs/>
          <w:sz w:val="24"/>
        </w:rPr>
        <w:t>：强化城市经济管理能力，培养服务首都等超特大城市发展需求专才</w:t>
      </w:r>
    </w:p>
    <w:p w:rsidR="008702D9" w:rsidRDefault="00E46885">
      <w:pPr>
        <w:adjustRightInd w:val="0"/>
        <w:snapToGrid w:val="0"/>
        <w:spacing w:line="480" w:lineRule="exact"/>
        <w:ind w:firstLineChars="200" w:firstLine="480"/>
        <w:rPr>
          <w:rFonts w:eastAsiaTheme="minorEastAsia"/>
          <w:sz w:val="24"/>
        </w:rPr>
      </w:pPr>
      <w:r>
        <w:rPr>
          <w:rFonts w:eastAsiaTheme="minorEastAsia" w:hint="eastAsia"/>
          <w:sz w:val="24"/>
        </w:rPr>
        <w:t>依托经济管理学科交叉优势，突出“强经济、通</w:t>
      </w:r>
      <w:r>
        <w:rPr>
          <w:rFonts w:eastAsiaTheme="minorEastAsia" w:hint="eastAsia"/>
          <w:sz w:val="24"/>
        </w:rPr>
        <w:t>AI</w:t>
      </w:r>
      <w:r>
        <w:rPr>
          <w:rFonts w:eastAsiaTheme="minorEastAsia" w:hint="eastAsia"/>
          <w:sz w:val="24"/>
        </w:rPr>
        <w:t>、懂政策、精管理”，培养学生掌握基于</w:t>
      </w:r>
      <w:r>
        <w:rPr>
          <w:rFonts w:eastAsiaTheme="minorEastAsia" w:hint="eastAsia"/>
          <w:sz w:val="24"/>
        </w:rPr>
        <w:t>AI</w:t>
      </w:r>
      <w:r>
        <w:rPr>
          <w:rFonts w:eastAsiaTheme="minorEastAsia" w:hint="eastAsia"/>
          <w:sz w:val="24"/>
        </w:rPr>
        <w:t>的城市经济管理与政策分析、智慧城市建设与管理、城市发展规划、城市建设投融资等核心技能，主动对接京津冀协同发展、超大特大城市经济发展以及城市治理现代化变革需求，解决区域与城市经济发展规划、城市交通拥堵与环境治理、城市更新与市政设施运营与投融资等复杂问题，为北京建设“四个中心”城市提供决策参考，为其他超大特大城市经济高质量发展及数智化管理提供智力支持。</w:t>
      </w:r>
    </w:p>
    <w:p w:rsidR="008702D9" w:rsidRDefault="00E46885">
      <w:pPr>
        <w:adjustRightInd w:val="0"/>
        <w:snapToGrid w:val="0"/>
        <w:spacing w:line="480" w:lineRule="exact"/>
        <w:ind w:firstLineChars="200" w:firstLine="482"/>
        <w:rPr>
          <w:rFonts w:eastAsiaTheme="minorEastAsia"/>
          <w:b/>
          <w:bCs/>
          <w:sz w:val="24"/>
        </w:rPr>
      </w:pPr>
      <w:r>
        <w:rPr>
          <w:rFonts w:eastAsiaTheme="minorEastAsia"/>
          <w:b/>
          <w:bCs/>
          <w:sz w:val="24"/>
        </w:rPr>
        <w:t>目标</w:t>
      </w:r>
      <w:r>
        <w:rPr>
          <w:rFonts w:eastAsiaTheme="minorEastAsia"/>
          <w:b/>
          <w:bCs/>
          <w:sz w:val="24"/>
        </w:rPr>
        <w:t>4</w:t>
      </w:r>
      <w:r>
        <w:rPr>
          <w:rFonts w:eastAsiaTheme="minorEastAsia"/>
          <w:b/>
          <w:bCs/>
          <w:sz w:val="24"/>
        </w:rPr>
        <w:t>：深化技术赋能与创新实践，</w:t>
      </w:r>
      <w:r>
        <w:rPr>
          <w:rFonts w:eastAsiaTheme="minorEastAsia" w:hint="eastAsia"/>
          <w:b/>
          <w:bCs/>
          <w:sz w:val="24"/>
        </w:rPr>
        <w:t>培养引领</w:t>
      </w:r>
      <w:r>
        <w:rPr>
          <w:rFonts w:eastAsiaTheme="minorEastAsia"/>
          <w:b/>
          <w:bCs/>
          <w:sz w:val="24"/>
        </w:rPr>
        <w:t>城市经济</w:t>
      </w:r>
      <w:r>
        <w:rPr>
          <w:rFonts w:eastAsiaTheme="minorEastAsia" w:hint="eastAsia"/>
          <w:b/>
          <w:bCs/>
          <w:sz w:val="24"/>
        </w:rPr>
        <w:t>智慧治理</w:t>
      </w:r>
      <w:r>
        <w:rPr>
          <w:rFonts w:eastAsiaTheme="minorEastAsia"/>
          <w:b/>
          <w:bCs/>
          <w:sz w:val="24"/>
        </w:rPr>
        <w:t>转型</w:t>
      </w:r>
      <w:r>
        <w:rPr>
          <w:rFonts w:eastAsiaTheme="minorEastAsia" w:hint="eastAsia"/>
          <w:b/>
          <w:bCs/>
          <w:sz w:val="24"/>
        </w:rPr>
        <w:t>先锋</w:t>
      </w:r>
    </w:p>
    <w:p w:rsidR="008702D9" w:rsidRDefault="00E46885">
      <w:pPr>
        <w:spacing w:line="450" w:lineRule="exact"/>
        <w:ind w:firstLineChars="213" w:firstLine="511"/>
        <w:rPr>
          <w:rFonts w:eastAsiaTheme="minorEastAsia"/>
          <w:sz w:val="24"/>
        </w:rPr>
      </w:pPr>
      <w:r>
        <w:rPr>
          <w:rFonts w:eastAsiaTheme="minorEastAsia"/>
          <w:sz w:val="24"/>
        </w:rPr>
        <w:t>聚焦</w:t>
      </w:r>
      <w:r>
        <w:rPr>
          <w:rFonts w:eastAsiaTheme="minorEastAsia" w:hint="eastAsia"/>
          <w:sz w:val="24"/>
        </w:rPr>
        <w:t>超大特大</w:t>
      </w:r>
      <w:r>
        <w:rPr>
          <w:rFonts w:eastAsiaTheme="minorEastAsia"/>
          <w:sz w:val="24"/>
        </w:rPr>
        <w:t>城市经济管理领域的</w:t>
      </w:r>
      <w:r>
        <w:rPr>
          <w:rFonts w:eastAsiaTheme="minorEastAsia" w:hint="eastAsia"/>
          <w:sz w:val="24"/>
        </w:rPr>
        <w:t>数智</w:t>
      </w:r>
      <w:r>
        <w:rPr>
          <w:rFonts w:eastAsiaTheme="minorEastAsia"/>
          <w:sz w:val="24"/>
        </w:rPr>
        <w:t>化变革，</w:t>
      </w:r>
      <w:r>
        <w:rPr>
          <w:rFonts w:eastAsiaTheme="minorEastAsia" w:hint="eastAsia"/>
          <w:sz w:val="24"/>
        </w:rPr>
        <w:t>基于“</w:t>
      </w:r>
      <w:r>
        <w:rPr>
          <w:rFonts w:eastAsiaTheme="minorEastAsia"/>
          <w:sz w:val="24"/>
        </w:rPr>
        <w:t>技术驱动、创新引领、产教融合</w:t>
      </w:r>
      <w:r>
        <w:rPr>
          <w:rFonts w:eastAsiaTheme="minorEastAsia" w:hint="eastAsia"/>
          <w:sz w:val="24"/>
        </w:rPr>
        <w:t>”</w:t>
      </w:r>
      <w:r>
        <w:rPr>
          <w:rFonts w:eastAsiaTheme="minorEastAsia"/>
          <w:sz w:val="24"/>
        </w:rPr>
        <w:t>的培养</w:t>
      </w:r>
      <w:r>
        <w:rPr>
          <w:rFonts w:eastAsiaTheme="minorEastAsia" w:hint="eastAsia"/>
          <w:sz w:val="24"/>
        </w:rPr>
        <w:t>逻辑</w:t>
      </w:r>
      <w:r>
        <w:rPr>
          <w:rFonts w:eastAsiaTheme="minorEastAsia"/>
          <w:sz w:val="24"/>
        </w:rPr>
        <w:t>，</w:t>
      </w:r>
      <w:r>
        <w:rPr>
          <w:rFonts w:ascii="system-ui" w:hAnsi="system-ui" w:cs="宋体"/>
          <w:color w:val="404040"/>
          <w:kern w:val="0"/>
          <w:sz w:val="24"/>
        </w:rPr>
        <w:t>构建</w:t>
      </w:r>
      <w:r>
        <w:rPr>
          <w:rFonts w:ascii="system-ui" w:hAnsi="system-ui" w:cs="宋体"/>
          <w:color w:val="404040"/>
          <w:kern w:val="0"/>
          <w:sz w:val="24"/>
        </w:rPr>
        <w:t>“</w:t>
      </w:r>
      <w:r>
        <w:rPr>
          <w:rFonts w:ascii="system-ui" w:hAnsi="system-ui" w:cs="宋体" w:hint="eastAsia"/>
          <w:color w:val="404040"/>
          <w:kern w:val="0"/>
          <w:sz w:val="24"/>
        </w:rPr>
        <w:t>数智</w:t>
      </w:r>
      <w:r>
        <w:rPr>
          <w:rFonts w:ascii="system-ui" w:hAnsi="system-ui" w:cs="宋体"/>
          <w:color w:val="404040"/>
          <w:kern w:val="0"/>
          <w:sz w:val="24"/>
        </w:rPr>
        <w:t>链</w:t>
      </w:r>
      <w:r>
        <w:rPr>
          <w:rFonts w:ascii="system-ui" w:hAnsi="system-ui" w:cs="宋体"/>
          <w:color w:val="404040"/>
          <w:kern w:val="0"/>
          <w:sz w:val="24"/>
        </w:rPr>
        <w:t>+</w:t>
      </w:r>
      <w:r>
        <w:rPr>
          <w:rFonts w:ascii="system-ui" w:hAnsi="system-ui" w:cs="宋体"/>
          <w:color w:val="404040"/>
          <w:kern w:val="0"/>
          <w:sz w:val="24"/>
        </w:rPr>
        <w:t>场景链</w:t>
      </w:r>
      <w:r>
        <w:rPr>
          <w:rFonts w:ascii="system-ui" w:hAnsi="system-ui" w:cs="宋体"/>
          <w:color w:val="404040"/>
          <w:kern w:val="0"/>
          <w:sz w:val="24"/>
        </w:rPr>
        <w:t>”</w:t>
      </w:r>
      <w:r>
        <w:rPr>
          <w:rFonts w:ascii="system-ui" w:hAnsi="system-ui" w:cs="宋体"/>
          <w:color w:val="404040"/>
          <w:kern w:val="0"/>
          <w:sz w:val="24"/>
        </w:rPr>
        <w:t>融合的课程体系</w:t>
      </w:r>
      <w:r>
        <w:rPr>
          <w:rFonts w:ascii="system-ui" w:hAnsi="system-ui" w:cs="宋体" w:hint="eastAsia"/>
          <w:color w:val="404040"/>
          <w:kern w:val="0"/>
          <w:sz w:val="24"/>
        </w:rPr>
        <w:t>，</w:t>
      </w:r>
      <w:r>
        <w:rPr>
          <w:rFonts w:eastAsiaTheme="minorEastAsia"/>
          <w:sz w:val="24"/>
        </w:rPr>
        <w:t>依托</w:t>
      </w:r>
      <w:r>
        <w:rPr>
          <w:rFonts w:eastAsiaTheme="minorEastAsia" w:hint="eastAsia"/>
          <w:sz w:val="24"/>
        </w:rPr>
        <w:t>“城市群系统演化与可持续发展决策模拟北京市重点实验室”“数字城市实验室”</w:t>
      </w:r>
      <w:r>
        <w:rPr>
          <w:rFonts w:eastAsiaTheme="minorEastAsia"/>
          <w:sz w:val="24"/>
        </w:rPr>
        <w:t>等平台，联动</w:t>
      </w:r>
      <w:r>
        <w:rPr>
          <w:rFonts w:eastAsiaTheme="minorEastAsia" w:hint="eastAsia"/>
          <w:sz w:val="24"/>
        </w:rPr>
        <w:t>“北京市特大城市智慧管理人才培养创新示范实践基地”</w:t>
      </w:r>
      <w:r>
        <w:rPr>
          <w:rFonts w:ascii="system-ui" w:hAnsi="system-ui" w:cs="宋体" w:hint="eastAsia"/>
          <w:color w:val="404040"/>
          <w:kern w:val="0"/>
          <w:sz w:val="24"/>
        </w:rPr>
        <w:t>和“</w:t>
      </w:r>
      <w:r>
        <w:rPr>
          <w:rFonts w:ascii="system-ui" w:hAnsi="system-ui" w:cs="宋体"/>
          <w:color w:val="404040"/>
          <w:kern w:val="0"/>
          <w:sz w:val="24"/>
        </w:rPr>
        <w:t>兴趣与创客</w:t>
      </w:r>
      <w:r>
        <w:rPr>
          <w:rFonts w:ascii="system-ui" w:hAnsi="system-ui" w:cs="宋体" w:hint="eastAsia"/>
          <w:color w:val="404040"/>
          <w:kern w:val="0"/>
          <w:sz w:val="24"/>
        </w:rPr>
        <w:t>”六</w:t>
      </w:r>
      <w:r>
        <w:rPr>
          <w:rFonts w:ascii="system-ui" w:hAnsi="system-ui" w:cs="宋体"/>
          <w:color w:val="404040"/>
          <w:kern w:val="0"/>
          <w:sz w:val="24"/>
        </w:rPr>
        <w:t>大实践小组</w:t>
      </w:r>
      <w:r>
        <w:rPr>
          <w:rFonts w:ascii="system-ui" w:hAnsi="system-ui" w:cs="宋体" w:hint="eastAsia"/>
          <w:color w:val="404040"/>
          <w:kern w:val="0"/>
          <w:sz w:val="24"/>
        </w:rPr>
        <w:t>（城市智库</w:t>
      </w:r>
      <w:r>
        <w:rPr>
          <w:rFonts w:ascii="system-ui" w:hAnsi="system-ui" w:cs="宋体" w:hint="eastAsia"/>
          <w:color w:val="404040"/>
          <w:kern w:val="0"/>
          <w:sz w:val="24"/>
        </w:rPr>
        <w:t>--</w:t>
      </w:r>
      <w:r>
        <w:rPr>
          <w:rFonts w:ascii="system-ui" w:hAnsi="system-ui" w:cs="宋体" w:hint="eastAsia"/>
          <w:color w:val="404040"/>
          <w:kern w:val="0"/>
          <w:sz w:val="24"/>
        </w:rPr>
        <w:t>城市战略研究院、城市魔方</w:t>
      </w:r>
      <w:r>
        <w:rPr>
          <w:rFonts w:ascii="system-ui" w:hAnsi="system-ui" w:cs="宋体" w:hint="eastAsia"/>
          <w:color w:val="404040"/>
          <w:kern w:val="0"/>
          <w:sz w:val="24"/>
        </w:rPr>
        <w:t>--</w:t>
      </w:r>
      <w:r>
        <w:rPr>
          <w:rFonts w:ascii="system-ui" w:hAnsi="system-ui" w:cs="宋体" w:hint="eastAsia"/>
          <w:color w:val="404040"/>
          <w:kern w:val="0"/>
          <w:sz w:val="24"/>
        </w:rPr>
        <w:t>智慧规划创变营、城市融坊</w:t>
      </w:r>
      <w:r>
        <w:rPr>
          <w:rFonts w:ascii="system-ui" w:hAnsi="system-ui" w:cs="宋体" w:hint="eastAsia"/>
          <w:color w:val="404040"/>
          <w:kern w:val="0"/>
          <w:sz w:val="24"/>
        </w:rPr>
        <w:t>--</w:t>
      </w:r>
      <w:r>
        <w:rPr>
          <w:rFonts w:ascii="system-ui" w:hAnsi="system-ui" w:cs="宋体" w:hint="eastAsia"/>
          <w:color w:val="404040"/>
          <w:kern w:val="0"/>
          <w:sz w:val="24"/>
        </w:rPr>
        <w:t>投融资演练室、城市镜像</w:t>
      </w:r>
      <w:r>
        <w:rPr>
          <w:rFonts w:ascii="system-ui" w:hAnsi="system-ui" w:cs="宋体" w:hint="eastAsia"/>
          <w:color w:val="404040"/>
          <w:kern w:val="0"/>
          <w:sz w:val="24"/>
        </w:rPr>
        <w:t>--</w:t>
      </w:r>
      <w:r>
        <w:rPr>
          <w:rFonts w:ascii="system-ui" w:hAnsi="system-ui" w:cs="宋体" w:hint="eastAsia"/>
          <w:color w:val="404040"/>
          <w:kern w:val="0"/>
          <w:sz w:val="24"/>
        </w:rPr>
        <w:t>经济仿真决策舱、城市风度</w:t>
      </w:r>
      <w:r>
        <w:rPr>
          <w:rFonts w:ascii="system-ui" w:hAnsi="system-ui" w:cs="宋体" w:hint="eastAsia"/>
          <w:color w:val="404040"/>
          <w:kern w:val="0"/>
          <w:sz w:val="24"/>
        </w:rPr>
        <w:t>--</w:t>
      </w:r>
      <w:r>
        <w:rPr>
          <w:rFonts w:ascii="system-ui" w:hAnsi="system-ui" w:cs="宋体" w:hint="eastAsia"/>
          <w:color w:val="404040"/>
          <w:kern w:val="0"/>
          <w:sz w:val="24"/>
        </w:rPr>
        <w:t>城市文化俱乐部、城市创客—科创竞赛团），</w:t>
      </w:r>
      <w:r>
        <w:rPr>
          <w:rFonts w:eastAsiaTheme="minorEastAsia"/>
          <w:sz w:val="24"/>
        </w:rPr>
        <w:t>强化学生运用</w:t>
      </w:r>
      <w:r>
        <w:rPr>
          <w:rFonts w:eastAsiaTheme="minorEastAsia"/>
          <w:sz w:val="24"/>
        </w:rPr>
        <w:t>AI</w:t>
      </w:r>
      <w:r>
        <w:rPr>
          <w:rFonts w:eastAsiaTheme="minorEastAsia"/>
          <w:sz w:val="24"/>
        </w:rPr>
        <w:t>、</w:t>
      </w:r>
      <w:r>
        <w:rPr>
          <w:rFonts w:eastAsiaTheme="minorEastAsia"/>
          <w:sz w:val="24"/>
        </w:rPr>
        <w:t>Python</w:t>
      </w:r>
      <w:r>
        <w:rPr>
          <w:rFonts w:eastAsiaTheme="minorEastAsia"/>
          <w:sz w:val="24"/>
        </w:rPr>
        <w:t>等</w:t>
      </w:r>
      <w:r>
        <w:rPr>
          <w:rFonts w:eastAsiaTheme="minorEastAsia" w:hint="eastAsia"/>
          <w:sz w:val="24"/>
        </w:rPr>
        <w:t>技术</w:t>
      </w:r>
      <w:r>
        <w:rPr>
          <w:rFonts w:eastAsiaTheme="minorEastAsia"/>
          <w:sz w:val="24"/>
        </w:rPr>
        <w:t>工具的</w:t>
      </w:r>
      <w:r>
        <w:rPr>
          <w:rFonts w:eastAsiaTheme="minorEastAsia" w:hint="eastAsia"/>
          <w:sz w:val="24"/>
        </w:rPr>
        <w:t>动手</w:t>
      </w:r>
      <w:r>
        <w:rPr>
          <w:rFonts w:eastAsiaTheme="minorEastAsia"/>
          <w:sz w:val="24"/>
        </w:rPr>
        <w:t>能力；通过</w:t>
      </w:r>
      <w:r>
        <w:rPr>
          <w:rFonts w:eastAsiaTheme="minorEastAsia" w:hint="eastAsia"/>
          <w:sz w:val="24"/>
        </w:rPr>
        <w:t>“</w:t>
      </w:r>
      <w:r>
        <w:rPr>
          <w:rFonts w:eastAsiaTheme="minorEastAsia"/>
          <w:sz w:val="24"/>
        </w:rPr>
        <w:t>课堂教学</w:t>
      </w:r>
      <w:r>
        <w:rPr>
          <w:rFonts w:eastAsiaTheme="minorEastAsia"/>
          <w:sz w:val="24"/>
        </w:rPr>
        <w:t>—</w:t>
      </w:r>
      <w:r>
        <w:rPr>
          <w:rFonts w:eastAsiaTheme="minorEastAsia" w:hint="eastAsia"/>
          <w:sz w:val="24"/>
        </w:rPr>
        <w:t>‘兴趣与创客’演练</w:t>
      </w:r>
      <w:r>
        <w:rPr>
          <w:rFonts w:eastAsiaTheme="minorEastAsia"/>
          <w:sz w:val="24"/>
        </w:rPr>
        <w:t>—</w:t>
      </w:r>
      <w:r>
        <w:rPr>
          <w:rFonts w:eastAsiaTheme="minorEastAsia"/>
          <w:sz w:val="24"/>
        </w:rPr>
        <w:t>实习基地实践</w:t>
      </w:r>
      <w:r>
        <w:rPr>
          <w:rFonts w:eastAsiaTheme="minorEastAsia" w:hint="eastAsia"/>
          <w:sz w:val="24"/>
        </w:rPr>
        <w:t>”</w:t>
      </w:r>
      <w:r>
        <w:rPr>
          <w:rFonts w:eastAsiaTheme="minorEastAsia"/>
          <w:sz w:val="24"/>
        </w:rPr>
        <w:t>三位一体模式</w:t>
      </w:r>
      <w:r>
        <w:rPr>
          <w:rFonts w:eastAsiaTheme="minorEastAsia" w:hint="eastAsia"/>
          <w:sz w:val="24"/>
        </w:rPr>
        <w:t>和“</w:t>
      </w:r>
      <w:r>
        <w:rPr>
          <w:rFonts w:eastAsiaTheme="minorEastAsia"/>
          <w:sz w:val="24"/>
        </w:rPr>
        <w:t>问题识别</w:t>
      </w:r>
      <w:r>
        <w:rPr>
          <w:rFonts w:eastAsiaTheme="minorEastAsia"/>
          <w:sz w:val="24"/>
        </w:rPr>
        <w:t>—</w:t>
      </w:r>
      <w:r>
        <w:rPr>
          <w:rFonts w:eastAsiaTheme="minorEastAsia" w:hint="eastAsia"/>
          <w:sz w:val="24"/>
        </w:rPr>
        <w:t>数智</w:t>
      </w:r>
      <w:r>
        <w:rPr>
          <w:rFonts w:eastAsiaTheme="minorEastAsia"/>
          <w:sz w:val="24"/>
        </w:rPr>
        <w:t>攻关</w:t>
      </w:r>
      <w:r>
        <w:rPr>
          <w:rFonts w:eastAsiaTheme="minorEastAsia"/>
          <w:sz w:val="24"/>
        </w:rPr>
        <w:t>—</w:t>
      </w:r>
      <w:r>
        <w:rPr>
          <w:rFonts w:eastAsiaTheme="minorEastAsia" w:hint="eastAsia"/>
          <w:sz w:val="24"/>
        </w:rPr>
        <w:t>方案</w:t>
      </w:r>
      <w:r>
        <w:rPr>
          <w:rFonts w:eastAsiaTheme="minorEastAsia"/>
          <w:sz w:val="24"/>
        </w:rPr>
        <w:t>适配</w:t>
      </w:r>
      <w:r>
        <w:rPr>
          <w:rFonts w:eastAsiaTheme="minorEastAsia" w:hint="eastAsia"/>
          <w:sz w:val="24"/>
        </w:rPr>
        <w:t>”的实践</w:t>
      </w:r>
      <w:r>
        <w:rPr>
          <w:rFonts w:eastAsiaTheme="minorEastAsia"/>
          <w:sz w:val="24"/>
        </w:rPr>
        <w:t>链条，</w:t>
      </w:r>
      <w:r>
        <w:rPr>
          <w:rFonts w:eastAsiaTheme="minorEastAsia" w:hint="eastAsia"/>
          <w:sz w:val="24"/>
        </w:rPr>
        <w:t>以赛促学、以赛促创，</w:t>
      </w:r>
      <w:r>
        <w:rPr>
          <w:rFonts w:eastAsiaTheme="minorEastAsia"/>
          <w:sz w:val="24"/>
        </w:rPr>
        <w:t>重点提升城市</w:t>
      </w:r>
      <w:r>
        <w:rPr>
          <w:rFonts w:eastAsiaTheme="minorEastAsia" w:hint="eastAsia"/>
          <w:sz w:val="24"/>
        </w:rPr>
        <w:t>经济与智慧</w:t>
      </w:r>
      <w:r>
        <w:rPr>
          <w:rFonts w:eastAsiaTheme="minorEastAsia"/>
          <w:sz w:val="24"/>
        </w:rPr>
        <w:t>管理、</w:t>
      </w:r>
      <w:r>
        <w:rPr>
          <w:rFonts w:eastAsiaTheme="minorEastAsia" w:hint="eastAsia"/>
          <w:sz w:val="24"/>
        </w:rPr>
        <w:t>城市</w:t>
      </w:r>
      <w:r>
        <w:rPr>
          <w:rFonts w:eastAsiaTheme="minorEastAsia"/>
          <w:sz w:val="24"/>
        </w:rPr>
        <w:t>数</w:t>
      </w:r>
      <w:r>
        <w:rPr>
          <w:rFonts w:eastAsiaTheme="minorEastAsia" w:hint="eastAsia"/>
          <w:sz w:val="24"/>
        </w:rPr>
        <w:t>智</w:t>
      </w:r>
      <w:r>
        <w:rPr>
          <w:rFonts w:eastAsiaTheme="minorEastAsia"/>
          <w:sz w:val="24"/>
        </w:rPr>
        <w:t>化治理</w:t>
      </w:r>
      <w:r>
        <w:rPr>
          <w:rFonts w:eastAsiaTheme="minorEastAsia"/>
          <w:sz w:val="24"/>
        </w:rPr>
        <w:lastRenderedPageBreak/>
        <w:t>方案设计</w:t>
      </w:r>
      <w:r>
        <w:rPr>
          <w:rFonts w:eastAsiaTheme="minorEastAsia" w:hint="eastAsia"/>
          <w:sz w:val="24"/>
        </w:rPr>
        <w:t>、城市更新与投融资分析</w:t>
      </w:r>
      <w:r>
        <w:rPr>
          <w:rFonts w:eastAsiaTheme="minorEastAsia"/>
          <w:sz w:val="24"/>
        </w:rPr>
        <w:t>等场景下的</w:t>
      </w:r>
      <w:r>
        <w:rPr>
          <w:rFonts w:eastAsiaTheme="minorEastAsia" w:hint="eastAsia"/>
          <w:sz w:val="24"/>
        </w:rPr>
        <w:t>数智</w:t>
      </w:r>
      <w:r>
        <w:rPr>
          <w:rFonts w:eastAsiaTheme="minorEastAsia"/>
          <w:sz w:val="24"/>
        </w:rPr>
        <w:t>技术应用能力</w:t>
      </w:r>
      <w:r>
        <w:rPr>
          <w:rFonts w:eastAsiaTheme="minorEastAsia" w:hint="eastAsia"/>
          <w:sz w:val="24"/>
        </w:rPr>
        <w:t>，</w:t>
      </w:r>
      <w:r>
        <w:rPr>
          <w:rFonts w:eastAsiaTheme="minorEastAsia"/>
          <w:sz w:val="24"/>
        </w:rPr>
        <w:t>培养具备</w:t>
      </w:r>
      <w:r>
        <w:rPr>
          <w:rFonts w:eastAsiaTheme="minorEastAsia"/>
          <w:sz w:val="24"/>
        </w:rPr>
        <w:t>AI</w:t>
      </w:r>
      <w:r>
        <w:rPr>
          <w:rFonts w:eastAsiaTheme="minorEastAsia"/>
          <w:sz w:val="24"/>
        </w:rPr>
        <w:t>思维、数据素养与创新能力的</w:t>
      </w:r>
      <w:r>
        <w:rPr>
          <w:rFonts w:eastAsiaTheme="minorEastAsia" w:hint="eastAsia"/>
          <w:sz w:val="24"/>
        </w:rPr>
        <w:t>城市经济</w:t>
      </w:r>
      <w:r>
        <w:rPr>
          <w:rFonts w:eastAsiaTheme="minorEastAsia"/>
          <w:sz w:val="24"/>
        </w:rPr>
        <w:t>管理数</w:t>
      </w:r>
      <w:r>
        <w:rPr>
          <w:rFonts w:eastAsiaTheme="minorEastAsia" w:hint="eastAsia"/>
          <w:sz w:val="24"/>
        </w:rPr>
        <w:t>智</w:t>
      </w:r>
      <w:r>
        <w:rPr>
          <w:rFonts w:eastAsiaTheme="minorEastAsia"/>
          <w:sz w:val="24"/>
        </w:rPr>
        <w:t>化</w:t>
      </w:r>
      <w:r>
        <w:rPr>
          <w:rFonts w:eastAsiaTheme="minorEastAsia" w:hint="eastAsia"/>
          <w:sz w:val="24"/>
        </w:rPr>
        <w:t>人才</w:t>
      </w:r>
      <w:r>
        <w:rPr>
          <w:rFonts w:eastAsiaTheme="minorEastAsia"/>
          <w:sz w:val="24"/>
        </w:rPr>
        <w:t>。</w:t>
      </w:r>
    </w:p>
    <w:p w:rsidR="008702D9" w:rsidRDefault="00E46885">
      <w:pPr>
        <w:tabs>
          <w:tab w:val="left" w:pos="2268"/>
        </w:tabs>
        <w:adjustRightInd w:val="0"/>
        <w:snapToGrid w:val="0"/>
        <w:spacing w:line="480" w:lineRule="exact"/>
        <w:ind w:firstLineChars="200" w:firstLine="482"/>
        <w:rPr>
          <w:rFonts w:eastAsiaTheme="minorEastAsia"/>
          <w:b/>
          <w:bCs/>
          <w:sz w:val="24"/>
        </w:rPr>
      </w:pPr>
      <w:r>
        <w:rPr>
          <w:rFonts w:eastAsiaTheme="minorEastAsia"/>
          <w:b/>
          <w:bCs/>
          <w:sz w:val="24"/>
        </w:rPr>
        <w:t>目标</w:t>
      </w:r>
      <w:r>
        <w:rPr>
          <w:rFonts w:eastAsiaTheme="minorEastAsia"/>
          <w:b/>
          <w:bCs/>
          <w:sz w:val="24"/>
        </w:rPr>
        <w:t>5</w:t>
      </w:r>
      <w:r>
        <w:rPr>
          <w:rFonts w:eastAsiaTheme="minorEastAsia"/>
          <w:b/>
          <w:bCs/>
          <w:sz w:val="24"/>
        </w:rPr>
        <w:t>：融通全球视野与本土实践，培育</w:t>
      </w:r>
      <w:r>
        <w:rPr>
          <w:rFonts w:eastAsiaTheme="minorEastAsia" w:hint="eastAsia"/>
          <w:b/>
          <w:bCs/>
          <w:sz w:val="24"/>
        </w:rPr>
        <w:t>超大特大</w:t>
      </w:r>
      <w:r>
        <w:rPr>
          <w:rFonts w:eastAsiaTheme="minorEastAsia"/>
          <w:b/>
          <w:bCs/>
          <w:sz w:val="24"/>
        </w:rPr>
        <w:t>城市治理国际化</w:t>
      </w:r>
      <w:r>
        <w:rPr>
          <w:rFonts w:eastAsiaTheme="minorEastAsia" w:hint="eastAsia"/>
          <w:b/>
          <w:bCs/>
          <w:sz w:val="24"/>
        </w:rPr>
        <w:t>前沿</w:t>
      </w:r>
      <w:r>
        <w:rPr>
          <w:rFonts w:eastAsiaTheme="minorEastAsia"/>
          <w:b/>
          <w:bCs/>
          <w:sz w:val="24"/>
        </w:rPr>
        <w:t>人才</w:t>
      </w:r>
    </w:p>
    <w:p w:rsidR="008702D9" w:rsidRDefault="00E46885">
      <w:pPr>
        <w:tabs>
          <w:tab w:val="left" w:pos="2268"/>
        </w:tabs>
        <w:adjustRightInd w:val="0"/>
        <w:snapToGrid w:val="0"/>
        <w:spacing w:line="480" w:lineRule="exact"/>
        <w:ind w:firstLineChars="200" w:firstLine="480"/>
        <w:rPr>
          <w:rFonts w:eastAsiaTheme="minorEastAsia"/>
          <w:sz w:val="24"/>
        </w:rPr>
      </w:pPr>
      <w:r>
        <w:rPr>
          <w:rFonts w:eastAsiaTheme="minorEastAsia"/>
          <w:sz w:val="24"/>
        </w:rPr>
        <w:t>立足京津冀协同发展战略与首都超大城市治理需求，瞄准全球城市治理前沿趋势，</w:t>
      </w:r>
      <w:r>
        <w:rPr>
          <w:rFonts w:eastAsiaTheme="minorEastAsia" w:hint="eastAsia"/>
          <w:sz w:val="24"/>
        </w:rPr>
        <w:t>开设</w:t>
      </w:r>
      <w:r>
        <w:rPr>
          <w:rFonts w:eastAsiaTheme="minorEastAsia"/>
          <w:sz w:val="24"/>
        </w:rPr>
        <w:t>全球格局与本土扎根并重</w:t>
      </w:r>
      <w:r>
        <w:rPr>
          <w:rFonts w:eastAsiaTheme="minorEastAsia" w:hint="eastAsia"/>
          <w:sz w:val="24"/>
        </w:rPr>
        <w:t>课程，</w:t>
      </w:r>
      <w:r>
        <w:rPr>
          <w:rFonts w:eastAsiaTheme="minorEastAsia"/>
          <w:sz w:val="24"/>
        </w:rPr>
        <w:t>引入纽约、</w:t>
      </w:r>
      <w:r>
        <w:rPr>
          <w:rFonts w:eastAsiaTheme="minorEastAsia" w:hint="eastAsia"/>
          <w:sz w:val="24"/>
        </w:rPr>
        <w:t>伦敦、</w:t>
      </w:r>
      <w:r>
        <w:rPr>
          <w:rFonts w:eastAsiaTheme="minorEastAsia"/>
          <w:sz w:val="24"/>
        </w:rPr>
        <w:t>东京、新加坡等国际大都市经济管理经典案例，强化国际</w:t>
      </w:r>
      <w:r>
        <w:rPr>
          <w:rFonts w:eastAsiaTheme="minorEastAsia" w:hint="eastAsia"/>
          <w:sz w:val="24"/>
        </w:rPr>
        <w:t>经验</w:t>
      </w:r>
      <w:r>
        <w:rPr>
          <w:rFonts w:eastAsiaTheme="minorEastAsia"/>
          <w:sz w:val="24"/>
        </w:rPr>
        <w:t>与本土</w:t>
      </w:r>
      <w:r>
        <w:rPr>
          <w:rFonts w:eastAsiaTheme="minorEastAsia" w:hint="eastAsia"/>
          <w:sz w:val="24"/>
        </w:rPr>
        <w:t>实践</w:t>
      </w:r>
      <w:r>
        <w:rPr>
          <w:rFonts w:eastAsiaTheme="minorEastAsia"/>
          <w:sz w:val="24"/>
        </w:rPr>
        <w:t>衔接能力</w:t>
      </w:r>
      <w:r>
        <w:rPr>
          <w:rFonts w:eastAsiaTheme="minorEastAsia" w:hint="eastAsia"/>
          <w:sz w:val="24"/>
        </w:rPr>
        <w:t>；围绕京津冀协同发展政策、城市治理与更新方案等真实议题，开展“政策国际对标—本土适应性改造”全流程训练，提升跨文化政策沟通与项目管理能力；选拔优秀学生参与国际化培养项目，深度融入全球城市治理网络，培养</w:t>
      </w:r>
      <w:r>
        <w:rPr>
          <w:rFonts w:eastAsiaTheme="minorEastAsia"/>
          <w:sz w:val="24"/>
        </w:rPr>
        <w:t>兼具全球</w:t>
      </w:r>
      <w:r>
        <w:rPr>
          <w:rFonts w:eastAsiaTheme="minorEastAsia" w:hint="eastAsia"/>
          <w:sz w:val="24"/>
        </w:rPr>
        <w:t>城市</w:t>
      </w:r>
      <w:r>
        <w:rPr>
          <w:rFonts w:eastAsiaTheme="minorEastAsia"/>
          <w:sz w:val="24"/>
        </w:rPr>
        <w:t>治理洞察力、跨文化</w:t>
      </w:r>
      <w:r>
        <w:rPr>
          <w:rFonts w:eastAsiaTheme="minorEastAsia" w:hint="eastAsia"/>
          <w:sz w:val="24"/>
        </w:rPr>
        <w:t>领导力与</w:t>
      </w:r>
      <w:r>
        <w:rPr>
          <w:rFonts w:eastAsiaTheme="minorEastAsia"/>
          <w:sz w:val="24"/>
        </w:rPr>
        <w:t>协作力、</w:t>
      </w:r>
      <w:r>
        <w:rPr>
          <w:rFonts w:eastAsiaTheme="minorEastAsia" w:hint="eastAsia"/>
          <w:sz w:val="24"/>
        </w:rPr>
        <w:t>国际经验借鉴力、城市问题方案提出力、</w:t>
      </w:r>
      <w:r>
        <w:rPr>
          <w:rFonts w:eastAsiaTheme="minorEastAsia"/>
          <w:sz w:val="24"/>
        </w:rPr>
        <w:t>政策创新执行力</w:t>
      </w:r>
      <w:r>
        <w:rPr>
          <w:rFonts w:eastAsiaTheme="minorEastAsia" w:hint="eastAsia"/>
          <w:sz w:val="24"/>
        </w:rPr>
        <w:t>以及“中国方案”传播力，能够</w:t>
      </w:r>
      <w:r>
        <w:rPr>
          <w:rFonts w:eastAsiaTheme="minorEastAsia"/>
          <w:sz w:val="24"/>
        </w:rPr>
        <w:t>推动</w:t>
      </w:r>
      <w:r>
        <w:rPr>
          <w:rFonts w:eastAsiaTheme="minorEastAsia" w:hint="eastAsia"/>
          <w:sz w:val="24"/>
        </w:rPr>
        <w:t>超大特大城市</w:t>
      </w:r>
      <w:r>
        <w:rPr>
          <w:rFonts w:eastAsiaTheme="minorEastAsia"/>
          <w:sz w:val="24"/>
        </w:rPr>
        <w:t>治理模式创新与国际</w:t>
      </w:r>
      <w:r>
        <w:rPr>
          <w:rFonts w:eastAsiaTheme="minorEastAsia" w:hint="eastAsia"/>
          <w:sz w:val="24"/>
        </w:rPr>
        <w:t>合作</w:t>
      </w:r>
      <w:r>
        <w:rPr>
          <w:rFonts w:eastAsiaTheme="minorEastAsia"/>
          <w:sz w:val="24"/>
        </w:rPr>
        <w:t>的复合型城市治理人才。</w:t>
      </w:r>
    </w:p>
    <w:p w:rsidR="008702D9" w:rsidRDefault="00E46885">
      <w:pPr>
        <w:adjustRightInd w:val="0"/>
        <w:snapToGrid w:val="0"/>
        <w:spacing w:beforeLines="50" w:before="120" w:line="480" w:lineRule="exact"/>
        <w:ind w:firstLineChars="200" w:firstLine="560"/>
        <w:rPr>
          <w:rFonts w:eastAsia="黑体"/>
          <w:sz w:val="28"/>
          <w:szCs w:val="28"/>
        </w:rPr>
      </w:pPr>
      <w:r>
        <w:rPr>
          <w:rFonts w:eastAsia="黑体"/>
          <w:sz w:val="28"/>
          <w:szCs w:val="28"/>
        </w:rPr>
        <w:t>三、毕业要求</w:t>
      </w:r>
    </w:p>
    <w:p w:rsidR="008702D9" w:rsidRDefault="00E46885">
      <w:pPr>
        <w:adjustRightInd w:val="0"/>
        <w:snapToGrid w:val="0"/>
        <w:spacing w:line="480" w:lineRule="exact"/>
        <w:ind w:firstLineChars="200" w:firstLine="482"/>
        <w:rPr>
          <w:b/>
          <w:bCs/>
          <w:sz w:val="24"/>
        </w:rPr>
      </w:pPr>
      <w:r>
        <w:rPr>
          <w:rFonts w:hint="eastAsia"/>
          <w:b/>
          <w:bCs/>
          <w:sz w:val="24"/>
        </w:rPr>
        <w:t xml:space="preserve">1. </w:t>
      </w:r>
      <w:r>
        <w:rPr>
          <w:rFonts w:hint="eastAsia"/>
          <w:b/>
          <w:bCs/>
          <w:sz w:val="24"/>
        </w:rPr>
        <w:t>知识要求</w:t>
      </w:r>
    </w:p>
    <w:p w:rsidR="008702D9" w:rsidRDefault="00E46885">
      <w:pPr>
        <w:tabs>
          <w:tab w:val="left" w:pos="3615"/>
        </w:tabs>
        <w:adjustRightInd w:val="0"/>
        <w:snapToGrid w:val="0"/>
        <w:spacing w:line="480" w:lineRule="exact"/>
        <w:ind w:firstLineChars="200" w:firstLine="482"/>
        <w:rPr>
          <w:b/>
          <w:bCs/>
          <w:sz w:val="24"/>
        </w:rPr>
      </w:pPr>
      <w:r>
        <w:rPr>
          <w:rFonts w:hint="eastAsia"/>
          <w:b/>
          <w:bCs/>
          <w:sz w:val="24"/>
        </w:rPr>
        <w:t xml:space="preserve">1.1 </w:t>
      </w:r>
      <w:r>
        <w:rPr>
          <w:rFonts w:hint="eastAsia"/>
          <w:b/>
          <w:bCs/>
          <w:sz w:val="24"/>
        </w:rPr>
        <w:t>掌握扎实的专业基础知识</w:t>
      </w:r>
      <w:r>
        <w:rPr>
          <w:b/>
          <w:bCs/>
          <w:sz w:val="24"/>
        </w:rPr>
        <w:tab/>
      </w:r>
    </w:p>
    <w:p w:rsidR="008702D9" w:rsidRDefault="00E46885">
      <w:pPr>
        <w:adjustRightInd w:val="0"/>
        <w:snapToGrid w:val="0"/>
        <w:spacing w:line="480" w:lineRule="exact"/>
        <w:ind w:firstLineChars="200" w:firstLine="480"/>
        <w:rPr>
          <w:rFonts w:eastAsiaTheme="minorEastAsia"/>
          <w:sz w:val="24"/>
        </w:rPr>
      </w:pPr>
      <w:r>
        <w:rPr>
          <w:rFonts w:hint="eastAsia"/>
          <w:sz w:val="24"/>
        </w:rPr>
        <w:t>系统掌握城市管理学、城市经济学、</w:t>
      </w:r>
      <w:r>
        <w:rPr>
          <w:rFonts w:eastAsiaTheme="minorEastAsia" w:hint="eastAsia"/>
          <w:sz w:val="24"/>
        </w:rPr>
        <w:t>区域经济学、城市数字经济、城市规划与更新、城市文化学、城市建设投融资</w:t>
      </w:r>
      <w:r>
        <w:rPr>
          <w:rFonts w:hint="eastAsia"/>
          <w:sz w:val="24"/>
        </w:rPr>
        <w:t>等城市经济管理的基础知识，熟悉城市经济与管理、城市规划与更新、城市投融资、智慧城市管理等领域的知识体系与工具方法</w:t>
      </w:r>
      <w:r>
        <w:rPr>
          <w:rFonts w:eastAsiaTheme="minorEastAsia" w:hint="eastAsia"/>
          <w:sz w:val="24"/>
        </w:rPr>
        <w:t>。</w:t>
      </w:r>
    </w:p>
    <w:p w:rsidR="008702D9" w:rsidRDefault="00E46885">
      <w:pPr>
        <w:adjustRightInd w:val="0"/>
        <w:snapToGrid w:val="0"/>
        <w:spacing w:line="480" w:lineRule="exact"/>
        <w:ind w:firstLineChars="200" w:firstLine="482"/>
        <w:rPr>
          <w:b/>
          <w:bCs/>
          <w:sz w:val="24"/>
        </w:rPr>
      </w:pPr>
      <w:r>
        <w:rPr>
          <w:rFonts w:hint="eastAsia"/>
          <w:b/>
          <w:bCs/>
          <w:sz w:val="24"/>
        </w:rPr>
        <w:t xml:space="preserve">1.2 </w:t>
      </w:r>
      <w:r>
        <w:rPr>
          <w:rFonts w:hint="eastAsia"/>
          <w:b/>
          <w:bCs/>
          <w:sz w:val="24"/>
        </w:rPr>
        <w:t>熟悉法律法规与政策标准</w:t>
      </w:r>
    </w:p>
    <w:p w:rsidR="008702D9" w:rsidRDefault="00E46885">
      <w:pPr>
        <w:adjustRightInd w:val="0"/>
        <w:snapToGrid w:val="0"/>
        <w:spacing w:line="480" w:lineRule="exact"/>
        <w:ind w:firstLineChars="200" w:firstLine="480"/>
        <w:rPr>
          <w:sz w:val="24"/>
        </w:rPr>
      </w:pPr>
      <w:r>
        <w:rPr>
          <w:rFonts w:hint="eastAsia"/>
          <w:sz w:val="24"/>
        </w:rPr>
        <w:t>熟悉国家及北京市城市规划、建设与管理的法律法规与制度政策，掌握京津冀协同发展、北京城市定位以及精细化管理、其他城市群和超大特大城市经济管理等的政策导向，能够应用人工智能，结合政策背景制定城市经济管理制度政策与方案。</w:t>
      </w:r>
    </w:p>
    <w:p w:rsidR="008702D9" w:rsidRDefault="00E46885">
      <w:pPr>
        <w:adjustRightInd w:val="0"/>
        <w:snapToGrid w:val="0"/>
        <w:spacing w:line="480" w:lineRule="exact"/>
        <w:ind w:firstLineChars="200" w:firstLine="482"/>
        <w:rPr>
          <w:b/>
          <w:bCs/>
          <w:sz w:val="24"/>
        </w:rPr>
      </w:pPr>
      <w:r>
        <w:rPr>
          <w:rFonts w:hint="eastAsia"/>
          <w:b/>
          <w:bCs/>
          <w:sz w:val="24"/>
        </w:rPr>
        <w:t xml:space="preserve">1.3 </w:t>
      </w:r>
      <w:r>
        <w:rPr>
          <w:rFonts w:hint="eastAsia"/>
          <w:b/>
          <w:bCs/>
          <w:sz w:val="24"/>
        </w:rPr>
        <w:t>具备信息技术与数智管理知识</w:t>
      </w:r>
    </w:p>
    <w:p w:rsidR="008702D9" w:rsidRDefault="00E46885">
      <w:pPr>
        <w:adjustRightInd w:val="0"/>
        <w:snapToGrid w:val="0"/>
        <w:spacing w:line="480" w:lineRule="exact"/>
        <w:ind w:firstLineChars="200" w:firstLine="480"/>
        <w:rPr>
          <w:sz w:val="24"/>
        </w:rPr>
      </w:pPr>
      <w:r>
        <w:rPr>
          <w:rFonts w:hint="eastAsia"/>
          <w:sz w:val="24"/>
        </w:rPr>
        <w:t>掌握</w:t>
      </w:r>
      <w:r>
        <w:rPr>
          <w:rFonts w:hint="eastAsia"/>
          <w:sz w:val="24"/>
        </w:rPr>
        <w:t>AI</w:t>
      </w:r>
      <w:r>
        <w:rPr>
          <w:rFonts w:hint="eastAsia"/>
          <w:sz w:val="24"/>
        </w:rPr>
        <w:t>、</w:t>
      </w:r>
      <w:r>
        <w:rPr>
          <w:rFonts w:eastAsiaTheme="minorEastAsia" w:hint="eastAsia"/>
          <w:sz w:val="24"/>
        </w:rPr>
        <w:t>Python</w:t>
      </w:r>
      <w:r>
        <w:rPr>
          <w:rFonts w:eastAsiaTheme="minorEastAsia" w:hint="eastAsia"/>
          <w:sz w:val="24"/>
        </w:rPr>
        <w:t>与</w:t>
      </w:r>
      <w:r>
        <w:rPr>
          <w:rFonts w:hint="eastAsia"/>
          <w:sz w:val="24"/>
        </w:rPr>
        <w:t>大数据分析、</w:t>
      </w:r>
      <w:r>
        <w:rPr>
          <w:rFonts w:eastAsiaTheme="minorEastAsia" w:hint="eastAsia"/>
          <w:sz w:val="24"/>
        </w:rPr>
        <w:t>GIS</w:t>
      </w:r>
      <w:r>
        <w:rPr>
          <w:rFonts w:eastAsiaTheme="minorEastAsia" w:hint="eastAsia"/>
          <w:sz w:val="24"/>
        </w:rPr>
        <w:t>、社会网络分析、</w:t>
      </w:r>
      <w:r>
        <w:rPr>
          <w:rFonts w:hint="eastAsia"/>
          <w:sz w:val="24"/>
        </w:rPr>
        <w:t>智慧城市平台等技术工具，熟悉城市数智化管理的基本原理与应用场景，能够运用相关技术与工具，解决城市经济发展、城市规划与更新、城市基层治理以及城市投融资分析等实际问题。</w:t>
      </w:r>
    </w:p>
    <w:p w:rsidR="008702D9" w:rsidRDefault="00E46885">
      <w:pPr>
        <w:adjustRightInd w:val="0"/>
        <w:snapToGrid w:val="0"/>
        <w:spacing w:line="480" w:lineRule="exact"/>
        <w:ind w:firstLineChars="200" w:firstLine="482"/>
        <w:rPr>
          <w:b/>
          <w:bCs/>
          <w:sz w:val="24"/>
        </w:rPr>
      </w:pPr>
      <w:r>
        <w:rPr>
          <w:rFonts w:hint="eastAsia"/>
          <w:b/>
          <w:bCs/>
          <w:sz w:val="24"/>
        </w:rPr>
        <w:t xml:space="preserve">1.4 </w:t>
      </w:r>
      <w:r>
        <w:rPr>
          <w:rFonts w:hint="eastAsia"/>
          <w:b/>
          <w:bCs/>
          <w:sz w:val="24"/>
        </w:rPr>
        <w:t>具备专业外语与国际视野知识</w:t>
      </w:r>
    </w:p>
    <w:p w:rsidR="008702D9" w:rsidRDefault="00E46885">
      <w:pPr>
        <w:adjustRightInd w:val="0"/>
        <w:snapToGrid w:val="0"/>
        <w:spacing w:line="480" w:lineRule="exact"/>
        <w:ind w:firstLineChars="200" w:firstLine="480"/>
        <w:rPr>
          <w:sz w:val="24"/>
        </w:rPr>
      </w:pPr>
      <w:r>
        <w:rPr>
          <w:rFonts w:hint="eastAsia"/>
          <w:sz w:val="24"/>
        </w:rPr>
        <w:t>依托国际化外培项目、海外留学项目、暑期国际学校等平台，通过双语和全英文课程模块，掌握城市经济与管理、城市规划与更新、城市建设投融资、城市文化学、首都城市治理、世界城市经济管理等领域的专业英语，熟悉全球城市发展趋势。</w:t>
      </w:r>
    </w:p>
    <w:p w:rsidR="008702D9" w:rsidRDefault="00E46885">
      <w:pPr>
        <w:adjustRightInd w:val="0"/>
        <w:snapToGrid w:val="0"/>
        <w:spacing w:line="480" w:lineRule="exact"/>
        <w:ind w:firstLineChars="200" w:firstLine="482"/>
        <w:rPr>
          <w:b/>
          <w:bCs/>
          <w:sz w:val="24"/>
        </w:rPr>
      </w:pPr>
      <w:r>
        <w:rPr>
          <w:rFonts w:hint="eastAsia"/>
          <w:b/>
          <w:bCs/>
          <w:sz w:val="24"/>
        </w:rPr>
        <w:lastRenderedPageBreak/>
        <w:t xml:space="preserve">1.5 </w:t>
      </w:r>
      <w:r>
        <w:rPr>
          <w:rFonts w:hint="eastAsia"/>
          <w:b/>
          <w:bCs/>
          <w:sz w:val="24"/>
        </w:rPr>
        <w:t>融合交叉学科知识</w:t>
      </w:r>
    </w:p>
    <w:p w:rsidR="008702D9" w:rsidRDefault="00E46885">
      <w:pPr>
        <w:adjustRightInd w:val="0"/>
        <w:snapToGrid w:val="0"/>
        <w:spacing w:line="480" w:lineRule="exact"/>
        <w:ind w:firstLineChars="200" w:firstLine="480"/>
        <w:rPr>
          <w:sz w:val="24"/>
        </w:rPr>
      </w:pPr>
      <w:r>
        <w:rPr>
          <w:rFonts w:hint="eastAsia"/>
          <w:sz w:val="24"/>
        </w:rPr>
        <w:t>具备良好的人文素养和科学素养，高雅的艺术鉴赏与审美情趣。结合政治学、经济学、城市社会学、地理信息学、统计学、人工智能等学科，形成政治与社会经济、管理与技术应用交叉的知识结构，适应城市经济管理与综合治理的复合型需求。</w:t>
      </w:r>
    </w:p>
    <w:p w:rsidR="008702D9" w:rsidRDefault="00E46885">
      <w:pPr>
        <w:adjustRightInd w:val="0"/>
        <w:snapToGrid w:val="0"/>
        <w:spacing w:line="480" w:lineRule="exact"/>
        <w:ind w:firstLineChars="200" w:firstLine="482"/>
        <w:rPr>
          <w:b/>
          <w:bCs/>
          <w:sz w:val="24"/>
        </w:rPr>
      </w:pPr>
      <w:r>
        <w:rPr>
          <w:rFonts w:hint="eastAsia"/>
          <w:b/>
          <w:bCs/>
          <w:sz w:val="24"/>
        </w:rPr>
        <w:t xml:space="preserve">2. </w:t>
      </w:r>
      <w:r>
        <w:rPr>
          <w:rFonts w:hint="eastAsia"/>
          <w:b/>
          <w:bCs/>
          <w:sz w:val="24"/>
        </w:rPr>
        <w:t>能力要求</w:t>
      </w:r>
    </w:p>
    <w:p w:rsidR="008702D9" w:rsidRDefault="00E46885">
      <w:pPr>
        <w:adjustRightInd w:val="0"/>
        <w:snapToGrid w:val="0"/>
        <w:spacing w:line="480" w:lineRule="exact"/>
        <w:ind w:firstLineChars="200" w:firstLine="482"/>
        <w:rPr>
          <w:b/>
          <w:bCs/>
          <w:sz w:val="24"/>
        </w:rPr>
      </w:pPr>
      <w:r>
        <w:rPr>
          <w:rFonts w:hint="eastAsia"/>
          <w:b/>
          <w:bCs/>
          <w:sz w:val="24"/>
        </w:rPr>
        <w:t xml:space="preserve">2.1 </w:t>
      </w:r>
      <w:r>
        <w:rPr>
          <w:rFonts w:hint="eastAsia"/>
          <w:b/>
          <w:bCs/>
          <w:sz w:val="24"/>
        </w:rPr>
        <w:t>自主学习能力</w:t>
      </w:r>
    </w:p>
    <w:p w:rsidR="008702D9" w:rsidRDefault="00E46885">
      <w:pPr>
        <w:adjustRightInd w:val="0"/>
        <w:snapToGrid w:val="0"/>
        <w:spacing w:line="480" w:lineRule="exact"/>
        <w:ind w:firstLineChars="200" w:firstLine="480"/>
        <w:rPr>
          <w:sz w:val="24"/>
        </w:rPr>
      </w:pPr>
      <w:r>
        <w:rPr>
          <w:rFonts w:hint="eastAsia"/>
          <w:sz w:val="24"/>
        </w:rPr>
        <w:t>能够掌握和运用新一代信息技术手段和</w:t>
      </w:r>
      <w:r>
        <w:rPr>
          <w:rFonts w:hint="eastAsia"/>
          <w:sz w:val="24"/>
        </w:rPr>
        <w:t>AI</w:t>
      </w:r>
      <w:r>
        <w:rPr>
          <w:rFonts w:hint="eastAsia"/>
          <w:sz w:val="24"/>
        </w:rPr>
        <w:t>辅助，通过文献检索、数据分析、自学等方法持续自主更新知识体系，具备自主获取、更新、分析、处理和应用城市经济与管理的各方面资源，不断提升自己的理论水平与实践应用的能力。</w:t>
      </w:r>
    </w:p>
    <w:p w:rsidR="008702D9" w:rsidRDefault="00E46885">
      <w:pPr>
        <w:adjustRightInd w:val="0"/>
        <w:snapToGrid w:val="0"/>
        <w:spacing w:line="480" w:lineRule="exact"/>
        <w:ind w:firstLineChars="200" w:firstLine="482"/>
        <w:rPr>
          <w:b/>
          <w:bCs/>
          <w:sz w:val="24"/>
        </w:rPr>
      </w:pPr>
      <w:r>
        <w:rPr>
          <w:rFonts w:hint="eastAsia"/>
          <w:b/>
          <w:bCs/>
          <w:sz w:val="24"/>
        </w:rPr>
        <w:t xml:space="preserve">2.2 </w:t>
      </w:r>
      <w:r>
        <w:rPr>
          <w:rFonts w:hint="eastAsia"/>
          <w:b/>
          <w:bCs/>
          <w:sz w:val="24"/>
        </w:rPr>
        <w:t>沟通表达能力</w:t>
      </w:r>
    </w:p>
    <w:p w:rsidR="008702D9" w:rsidRDefault="00E46885">
      <w:pPr>
        <w:adjustRightInd w:val="0"/>
        <w:snapToGrid w:val="0"/>
        <w:spacing w:line="480" w:lineRule="exact"/>
        <w:ind w:firstLineChars="200" w:firstLine="480"/>
        <w:rPr>
          <w:sz w:val="24"/>
        </w:rPr>
      </w:pPr>
      <w:r>
        <w:rPr>
          <w:rFonts w:hint="eastAsia"/>
          <w:sz w:val="24"/>
        </w:rPr>
        <w:t>具有良好的书面和口头表达能力以及管理沟通与危机公关能力，具备社会调查、公文撰写及汇报展示能力，通过“城经学术沙龙”“兴趣与创客”以及实习基地实践等平台，与政府部门、企事业单位进行沟通协作，能够与国内外业界同行、社会公众就京津冀协同发展、北京城市经济与治理的现象和问题进行有效的沟通交流。</w:t>
      </w:r>
    </w:p>
    <w:p w:rsidR="008702D9" w:rsidRDefault="00E46885">
      <w:pPr>
        <w:adjustRightInd w:val="0"/>
        <w:snapToGrid w:val="0"/>
        <w:spacing w:line="480" w:lineRule="exact"/>
        <w:ind w:firstLineChars="200" w:firstLine="482"/>
        <w:rPr>
          <w:b/>
          <w:bCs/>
          <w:sz w:val="24"/>
        </w:rPr>
      </w:pPr>
      <w:r>
        <w:rPr>
          <w:rFonts w:hint="eastAsia"/>
          <w:b/>
          <w:bCs/>
          <w:sz w:val="24"/>
        </w:rPr>
        <w:t xml:space="preserve">2.3 </w:t>
      </w:r>
      <w:r>
        <w:rPr>
          <w:rFonts w:hint="eastAsia"/>
          <w:b/>
          <w:bCs/>
          <w:sz w:val="24"/>
        </w:rPr>
        <w:t>专业技术能力</w:t>
      </w:r>
    </w:p>
    <w:p w:rsidR="008702D9" w:rsidRDefault="00E46885">
      <w:pPr>
        <w:adjustRightInd w:val="0"/>
        <w:snapToGrid w:val="0"/>
        <w:spacing w:line="480" w:lineRule="exact"/>
        <w:ind w:firstLineChars="200" w:firstLine="480"/>
        <w:rPr>
          <w:sz w:val="24"/>
        </w:rPr>
      </w:pPr>
      <w:r>
        <w:rPr>
          <w:rFonts w:hint="eastAsia"/>
          <w:sz w:val="24"/>
        </w:rPr>
        <w:t>具备基于城市经济管理原理、城市发展规律与趋势、城市管理方针与政策，运用经济学模型、政策工具和人工智能技术，分析与解决城市经济与管理问题的能力。掌握智慧城市系统、</w:t>
      </w:r>
      <w:r>
        <w:rPr>
          <w:rFonts w:hint="eastAsia"/>
          <w:sz w:val="24"/>
        </w:rPr>
        <w:t>GIS</w:t>
      </w:r>
      <w:r>
        <w:rPr>
          <w:rFonts w:hint="eastAsia"/>
          <w:sz w:val="24"/>
        </w:rPr>
        <w:t>软件及数据分析工具，完成城市基层治理、城市规划与更新、城市大数据分析与应用、基础设施投融资方案设计等实践任务的实操能力。</w:t>
      </w:r>
    </w:p>
    <w:p w:rsidR="008702D9" w:rsidRDefault="00E46885">
      <w:pPr>
        <w:adjustRightInd w:val="0"/>
        <w:snapToGrid w:val="0"/>
        <w:spacing w:line="480" w:lineRule="exact"/>
        <w:ind w:firstLineChars="200" w:firstLine="482"/>
        <w:rPr>
          <w:b/>
          <w:bCs/>
          <w:sz w:val="24"/>
        </w:rPr>
      </w:pPr>
      <w:r>
        <w:rPr>
          <w:rFonts w:hint="eastAsia"/>
          <w:b/>
          <w:bCs/>
          <w:sz w:val="24"/>
        </w:rPr>
        <w:t xml:space="preserve">2.4 </w:t>
      </w:r>
      <w:r>
        <w:rPr>
          <w:rFonts w:hint="eastAsia"/>
          <w:b/>
          <w:bCs/>
          <w:sz w:val="24"/>
        </w:rPr>
        <w:t>学术创新能力</w:t>
      </w:r>
    </w:p>
    <w:p w:rsidR="008702D9" w:rsidRDefault="00E46885">
      <w:pPr>
        <w:adjustRightInd w:val="0"/>
        <w:snapToGrid w:val="0"/>
        <w:spacing w:line="480" w:lineRule="exact"/>
        <w:ind w:firstLineChars="200" w:firstLine="480"/>
        <w:rPr>
          <w:sz w:val="24"/>
        </w:rPr>
      </w:pPr>
      <w:r>
        <w:rPr>
          <w:rFonts w:hint="eastAsia"/>
          <w:sz w:val="24"/>
        </w:rPr>
        <w:t>通过参与各类学术讲座以及“超大城市治理论坛”“城经学术沙龙”“兴趣与创客”等活动，了解国内外城市经济与管理的发展前沿，洞察和探索相关理论与实践问题，培养批判性思维与学术创新意识；通过参与教师的科研课题、负责和参与大学生创新训练项目及其他论文竞赛项目，不断提升学术创新能力。</w:t>
      </w:r>
    </w:p>
    <w:p w:rsidR="008702D9" w:rsidRDefault="00E46885">
      <w:pPr>
        <w:adjustRightInd w:val="0"/>
        <w:snapToGrid w:val="0"/>
        <w:spacing w:line="480" w:lineRule="exact"/>
        <w:ind w:firstLineChars="200" w:firstLine="482"/>
        <w:rPr>
          <w:b/>
          <w:bCs/>
          <w:sz w:val="24"/>
        </w:rPr>
      </w:pPr>
      <w:r>
        <w:rPr>
          <w:rFonts w:hint="eastAsia"/>
          <w:b/>
          <w:bCs/>
          <w:sz w:val="24"/>
        </w:rPr>
        <w:t xml:space="preserve">2.5 </w:t>
      </w:r>
      <w:r>
        <w:rPr>
          <w:rFonts w:hint="eastAsia"/>
          <w:b/>
          <w:bCs/>
          <w:sz w:val="24"/>
        </w:rPr>
        <w:t>团队协作与领导能力</w:t>
      </w:r>
    </w:p>
    <w:p w:rsidR="008702D9" w:rsidRDefault="00E46885">
      <w:pPr>
        <w:adjustRightInd w:val="0"/>
        <w:snapToGrid w:val="0"/>
        <w:spacing w:line="480" w:lineRule="exact"/>
        <w:ind w:firstLineChars="200" w:firstLine="480"/>
        <w:rPr>
          <w:sz w:val="24"/>
        </w:rPr>
      </w:pPr>
      <w:r>
        <w:rPr>
          <w:rFonts w:hint="eastAsia"/>
          <w:sz w:val="24"/>
        </w:rPr>
        <w:t>通过负责或参与“挑战杯”、大学生城市管理竞赛、模拟市长竞赛、模拟政协竞赛、大学生科研创新创业项目以及扎根实践工程等团队项目，组织城市经济与管理调研或社区治理活动，进一步提高团队协作、跨部门协作和项目管理的领导能力。</w:t>
      </w:r>
    </w:p>
    <w:p w:rsidR="008702D9" w:rsidRDefault="00E46885">
      <w:pPr>
        <w:adjustRightInd w:val="0"/>
        <w:snapToGrid w:val="0"/>
        <w:spacing w:line="480" w:lineRule="exact"/>
        <w:ind w:firstLineChars="200" w:firstLine="482"/>
        <w:rPr>
          <w:b/>
          <w:bCs/>
          <w:sz w:val="24"/>
        </w:rPr>
      </w:pPr>
      <w:r>
        <w:rPr>
          <w:rFonts w:hint="eastAsia"/>
          <w:b/>
          <w:bCs/>
          <w:sz w:val="24"/>
        </w:rPr>
        <w:t xml:space="preserve">3. </w:t>
      </w:r>
      <w:r>
        <w:rPr>
          <w:rFonts w:hint="eastAsia"/>
          <w:b/>
          <w:bCs/>
          <w:sz w:val="24"/>
        </w:rPr>
        <w:t>素质要求</w:t>
      </w:r>
    </w:p>
    <w:p w:rsidR="008702D9" w:rsidRDefault="00E46885">
      <w:pPr>
        <w:adjustRightInd w:val="0"/>
        <w:snapToGrid w:val="0"/>
        <w:spacing w:line="480" w:lineRule="exact"/>
        <w:ind w:firstLineChars="200" w:firstLine="482"/>
        <w:rPr>
          <w:b/>
          <w:bCs/>
          <w:sz w:val="24"/>
        </w:rPr>
      </w:pPr>
      <w:r>
        <w:rPr>
          <w:rFonts w:hint="eastAsia"/>
          <w:b/>
          <w:bCs/>
          <w:sz w:val="24"/>
        </w:rPr>
        <w:lastRenderedPageBreak/>
        <w:t xml:space="preserve">3.1 </w:t>
      </w:r>
      <w:r>
        <w:rPr>
          <w:rFonts w:hint="eastAsia"/>
          <w:b/>
          <w:bCs/>
          <w:sz w:val="24"/>
        </w:rPr>
        <w:t>政治素质过硬</w:t>
      </w:r>
    </w:p>
    <w:p w:rsidR="008702D9" w:rsidRDefault="00E46885">
      <w:pPr>
        <w:adjustRightInd w:val="0"/>
        <w:snapToGrid w:val="0"/>
        <w:spacing w:line="480" w:lineRule="exact"/>
        <w:ind w:firstLineChars="200" w:firstLine="480"/>
        <w:rPr>
          <w:sz w:val="24"/>
        </w:rPr>
      </w:pPr>
      <w:r>
        <w:rPr>
          <w:rFonts w:hint="eastAsia"/>
          <w:sz w:val="24"/>
        </w:rPr>
        <w:t>坚定践行社会主义核心价值观，熟悉党和国家的方针政策，积极参加团建与党建活动，深入了解国家京津冀协同发展战略、北京“四个中心”发展战略，以及其他城市群和超大特大城市发展战略，具备热爱祖国、服务人民和奉献社会的责任感。</w:t>
      </w:r>
    </w:p>
    <w:p w:rsidR="008702D9" w:rsidRDefault="00E46885">
      <w:pPr>
        <w:adjustRightInd w:val="0"/>
        <w:snapToGrid w:val="0"/>
        <w:spacing w:line="480" w:lineRule="exact"/>
        <w:ind w:firstLineChars="200" w:firstLine="482"/>
        <w:rPr>
          <w:b/>
          <w:bCs/>
          <w:sz w:val="24"/>
        </w:rPr>
      </w:pPr>
      <w:r>
        <w:rPr>
          <w:rFonts w:hint="eastAsia"/>
          <w:b/>
          <w:bCs/>
          <w:sz w:val="24"/>
        </w:rPr>
        <w:t xml:space="preserve">3.2 </w:t>
      </w:r>
      <w:r>
        <w:rPr>
          <w:rFonts w:hint="eastAsia"/>
          <w:b/>
          <w:bCs/>
          <w:sz w:val="24"/>
        </w:rPr>
        <w:t>道德品质良好</w:t>
      </w:r>
    </w:p>
    <w:p w:rsidR="008702D9" w:rsidRDefault="00E46885">
      <w:pPr>
        <w:adjustRightInd w:val="0"/>
        <w:snapToGrid w:val="0"/>
        <w:spacing w:line="480" w:lineRule="exact"/>
        <w:ind w:firstLineChars="200" w:firstLine="480"/>
        <w:rPr>
          <w:sz w:val="24"/>
        </w:rPr>
      </w:pPr>
      <w:r>
        <w:rPr>
          <w:rFonts w:hint="eastAsia"/>
          <w:sz w:val="24"/>
        </w:rPr>
        <w:t>在日常学习生活中，做到诚信、尊重、正直、公正、友善、宽容、勤奋、节俭、勇敢，具有公益心和责任感；在城市经济管理、城市规划与更新、城市管理公共政策制定、社区治理等实践活动中，充分考虑不同群体的利益诉求，确保决策的科学性和公正性。坚守道德底线，不偏袒、不徇私，树立公正廉洁的良好职业道德形象。</w:t>
      </w:r>
    </w:p>
    <w:p w:rsidR="008702D9" w:rsidRDefault="00E46885">
      <w:pPr>
        <w:adjustRightInd w:val="0"/>
        <w:snapToGrid w:val="0"/>
        <w:spacing w:line="480" w:lineRule="exact"/>
        <w:ind w:firstLineChars="200" w:firstLine="482"/>
        <w:rPr>
          <w:b/>
          <w:bCs/>
          <w:sz w:val="24"/>
        </w:rPr>
      </w:pPr>
      <w:r>
        <w:rPr>
          <w:rFonts w:hint="eastAsia"/>
          <w:b/>
          <w:bCs/>
          <w:sz w:val="24"/>
        </w:rPr>
        <w:t xml:space="preserve">3.3 </w:t>
      </w:r>
      <w:r>
        <w:rPr>
          <w:rFonts w:hint="eastAsia"/>
          <w:b/>
          <w:bCs/>
          <w:sz w:val="24"/>
        </w:rPr>
        <w:t>职业精神出色</w:t>
      </w:r>
    </w:p>
    <w:p w:rsidR="008702D9" w:rsidRDefault="00E46885">
      <w:pPr>
        <w:adjustRightInd w:val="0"/>
        <w:snapToGrid w:val="0"/>
        <w:spacing w:line="480" w:lineRule="exact"/>
        <w:ind w:firstLineChars="200" w:firstLine="480"/>
        <w:rPr>
          <w:sz w:val="24"/>
        </w:rPr>
      </w:pPr>
      <w:r>
        <w:rPr>
          <w:rFonts w:hint="cs"/>
          <w:sz w:val="24"/>
        </w:rPr>
        <w:t>‌</w:t>
      </w:r>
      <w:r>
        <w:rPr>
          <w:rFonts w:hint="eastAsia"/>
          <w:sz w:val="24"/>
        </w:rPr>
        <w:t>具有城市管理专业的自信，热爱城市经济管理工作，勤奋工作，不懈努力；勇于创新，敢于承担责任；积极进取，踏实认真；追求精确和精细，勤于思考，不断学习；遵制守法，自觉自律，实事求是；具有</w:t>
      </w:r>
      <w:r>
        <w:rPr>
          <w:sz w:val="24"/>
        </w:rPr>
        <w:t>‌</w:t>
      </w:r>
      <w:r>
        <w:rPr>
          <w:rFonts w:hint="eastAsia"/>
          <w:sz w:val="24"/>
        </w:rPr>
        <w:t>吃苦精神</w:t>
      </w:r>
      <w:r>
        <w:rPr>
          <w:sz w:val="24"/>
        </w:rPr>
        <w:t>‌</w:t>
      </w:r>
      <w:r>
        <w:rPr>
          <w:rFonts w:hint="eastAsia"/>
          <w:sz w:val="24"/>
        </w:rPr>
        <w:t>，实干精神</w:t>
      </w:r>
      <w:r>
        <w:rPr>
          <w:sz w:val="24"/>
        </w:rPr>
        <w:t>‌</w:t>
      </w:r>
      <w:r>
        <w:rPr>
          <w:rFonts w:hint="eastAsia"/>
          <w:sz w:val="24"/>
        </w:rPr>
        <w:t>；注重团队配合，具有大局意识。能够快速适应城市经济管理岗位需求，</w:t>
      </w:r>
      <w:r>
        <w:rPr>
          <w:sz w:val="24"/>
        </w:rPr>
        <w:t>胜任城市</w:t>
      </w:r>
      <w:r>
        <w:rPr>
          <w:rFonts w:hint="eastAsia"/>
          <w:sz w:val="24"/>
        </w:rPr>
        <w:t>经济</w:t>
      </w:r>
      <w:r>
        <w:rPr>
          <w:sz w:val="24"/>
        </w:rPr>
        <w:t>管理</w:t>
      </w:r>
      <w:r>
        <w:rPr>
          <w:rFonts w:hint="eastAsia"/>
          <w:sz w:val="24"/>
        </w:rPr>
        <w:t>各项工作</w:t>
      </w:r>
      <w:r>
        <w:rPr>
          <w:sz w:val="24"/>
        </w:rPr>
        <w:t>。</w:t>
      </w:r>
    </w:p>
    <w:p w:rsidR="008702D9" w:rsidRDefault="00E46885">
      <w:pPr>
        <w:adjustRightInd w:val="0"/>
        <w:snapToGrid w:val="0"/>
        <w:spacing w:line="480" w:lineRule="exact"/>
        <w:ind w:firstLineChars="200" w:firstLine="482"/>
        <w:rPr>
          <w:b/>
          <w:bCs/>
          <w:sz w:val="24"/>
        </w:rPr>
      </w:pPr>
      <w:r>
        <w:rPr>
          <w:rFonts w:hint="eastAsia"/>
          <w:b/>
          <w:bCs/>
          <w:sz w:val="24"/>
        </w:rPr>
        <w:t xml:space="preserve">3.4 </w:t>
      </w:r>
      <w:r>
        <w:rPr>
          <w:rFonts w:hint="eastAsia"/>
          <w:b/>
          <w:bCs/>
          <w:sz w:val="24"/>
        </w:rPr>
        <w:t>体魄心理健康</w:t>
      </w:r>
    </w:p>
    <w:p w:rsidR="008702D9" w:rsidRDefault="00E46885">
      <w:pPr>
        <w:adjustRightInd w:val="0"/>
        <w:snapToGrid w:val="0"/>
        <w:spacing w:line="480" w:lineRule="exact"/>
        <w:ind w:firstLineChars="200" w:firstLine="480"/>
        <w:rPr>
          <w:sz w:val="24"/>
        </w:rPr>
      </w:pPr>
      <w:r>
        <w:rPr>
          <w:rFonts w:hint="eastAsia"/>
          <w:sz w:val="24"/>
        </w:rPr>
        <w:t>通过学生体质健康测试是毕业条件之一。通过体育课程、心理健康教育及素质拓展活动，保持良好的身体状态，掌握应对压力和挫折的方法，锻炼意志力和适应能力，养成积极的心态、人格自信和健康体魄，适应大学学习和生活压力。面对城市经济管理工作实践的各种压力，保持积极乐观的心态，善于调控自己的情绪，具备应对突发事件的抗压能力。</w:t>
      </w:r>
    </w:p>
    <w:p w:rsidR="008702D9" w:rsidRDefault="00E46885">
      <w:pPr>
        <w:adjustRightInd w:val="0"/>
        <w:snapToGrid w:val="0"/>
        <w:spacing w:line="480" w:lineRule="exact"/>
        <w:ind w:firstLineChars="200" w:firstLine="482"/>
        <w:rPr>
          <w:b/>
          <w:bCs/>
          <w:sz w:val="24"/>
        </w:rPr>
      </w:pPr>
      <w:r>
        <w:rPr>
          <w:rFonts w:hint="eastAsia"/>
          <w:b/>
          <w:bCs/>
          <w:sz w:val="24"/>
        </w:rPr>
        <w:t xml:space="preserve">3.5 </w:t>
      </w:r>
      <w:r>
        <w:rPr>
          <w:rFonts w:hint="eastAsia"/>
          <w:b/>
          <w:bCs/>
          <w:sz w:val="24"/>
        </w:rPr>
        <w:t>可持续发展意识突出</w:t>
      </w:r>
    </w:p>
    <w:p w:rsidR="008702D9" w:rsidRDefault="00E46885">
      <w:pPr>
        <w:adjustRightInd w:val="0"/>
        <w:snapToGrid w:val="0"/>
        <w:spacing w:line="480" w:lineRule="exact"/>
        <w:ind w:firstLineChars="200" w:firstLine="480"/>
        <w:rPr>
          <w:sz w:val="24"/>
        </w:rPr>
      </w:pPr>
      <w:r>
        <w:rPr>
          <w:rFonts w:hint="eastAsia"/>
          <w:sz w:val="24"/>
        </w:rPr>
        <w:t>聚焦绿色低碳转型，</w:t>
      </w:r>
      <w:r>
        <w:rPr>
          <w:sz w:val="24"/>
        </w:rPr>
        <w:t>了解相关的法律法规和行业标准</w:t>
      </w:r>
      <w:r>
        <w:rPr>
          <w:rFonts w:hint="eastAsia"/>
          <w:sz w:val="24"/>
        </w:rPr>
        <w:t>，掌握城市环境政策评估与生态规划技能，积极推动韧性城市建设、循环经济模式落地；践行生态文明理念，</w:t>
      </w:r>
      <w:r>
        <w:rPr>
          <w:sz w:val="24"/>
        </w:rPr>
        <w:t>注重环境保护和资源节约，积极宣传</w:t>
      </w:r>
      <w:r>
        <w:rPr>
          <w:rFonts w:hint="eastAsia"/>
          <w:sz w:val="24"/>
        </w:rPr>
        <w:t>城市</w:t>
      </w:r>
      <w:r>
        <w:rPr>
          <w:sz w:val="24"/>
        </w:rPr>
        <w:t>可持续发展</w:t>
      </w:r>
      <w:r>
        <w:rPr>
          <w:rFonts w:hint="eastAsia"/>
          <w:sz w:val="24"/>
        </w:rPr>
        <w:t>理念</w:t>
      </w:r>
      <w:r>
        <w:rPr>
          <w:sz w:val="24"/>
        </w:rPr>
        <w:t>，引导</w:t>
      </w:r>
      <w:r>
        <w:rPr>
          <w:rFonts w:hint="eastAsia"/>
          <w:sz w:val="24"/>
        </w:rPr>
        <w:t>市民</w:t>
      </w:r>
      <w:r>
        <w:rPr>
          <w:sz w:val="24"/>
        </w:rPr>
        <w:t>树立绿色生活方式，为城市的可持续发展做出贡献。</w:t>
      </w:r>
    </w:p>
    <w:p w:rsidR="008702D9" w:rsidRDefault="00E46885">
      <w:pPr>
        <w:adjustRightInd w:val="0"/>
        <w:snapToGrid w:val="0"/>
        <w:spacing w:beforeLines="50" w:before="120" w:line="480" w:lineRule="exact"/>
        <w:ind w:firstLineChars="200" w:firstLine="560"/>
        <w:rPr>
          <w:rFonts w:eastAsia="黑体"/>
          <w:sz w:val="28"/>
          <w:szCs w:val="28"/>
        </w:rPr>
      </w:pPr>
      <w:r>
        <w:rPr>
          <w:rFonts w:eastAsia="黑体"/>
          <w:sz w:val="28"/>
          <w:szCs w:val="28"/>
        </w:rPr>
        <w:t>四、主干学科</w:t>
      </w:r>
      <w:r>
        <w:rPr>
          <w:rFonts w:eastAsia="黑体" w:hint="eastAsia"/>
          <w:sz w:val="28"/>
          <w:szCs w:val="28"/>
        </w:rPr>
        <w:t>、</w:t>
      </w:r>
      <w:r>
        <w:rPr>
          <w:rFonts w:eastAsia="黑体"/>
          <w:sz w:val="28"/>
          <w:szCs w:val="28"/>
        </w:rPr>
        <w:t>核心课程</w:t>
      </w:r>
      <w:r>
        <w:rPr>
          <w:rFonts w:eastAsia="黑体" w:hint="eastAsia"/>
          <w:sz w:val="28"/>
          <w:szCs w:val="28"/>
        </w:rPr>
        <w:t>及专业知识图谱</w:t>
      </w:r>
    </w:p>
    <w:p w:rsidR="008702D9" w:rsidRDefault="00E46885">
      <w:pPr>
        <w:adjustRightInd w:val="0"/>
        <w:snapToGrid w:val="0"/>
        <w:spacing w:line="480" w:lineRule="exact"/>
        <w:ind w:firstLineChars="200" w:firstLine="482"/>
        <w:rPr>
          <w:sz w:val="24"/>
        </w:rPr>
      </w:pPr>
      <w:r>
        <w:rPr>
          <w:rFonts w:eastAsiaTheme="minorEastAsia"/>
          <w:b/>
          <w:bCs/>
          <w:sz w:val="24"/>
        </w:rPr>
        <w:t>主干学科</w:t>
      </w:r>
      <w:r>
        <w:rPr>
          <w:rFonts w:eastAsiaTheme="minorEastAsia"/>
          <w:sz w:val="24"/>
        </w:rPr>
        <w:t>：</w:t>
      </w:r>
      <w:r>
        <w:rPr>
          <w:rFonts w:hint="eastAsia"/>
          <w:sz w:val="24"/>
        </w:rPr>
        <w:t>公共管理学、应用经济</w:t>
      </w:r>
      <w:r>
        <w:rPr>
          <w:sz w:val="24"/>
        </w:rPr>
        <w:t>学</w:t>
      </w:r>
      <w:r>
        <w:rPr>
          <w:rFonts w:hint="eastAsia"/>
          <w:sz w:val="24"/>
        </w:rPr>
        <w:t>、城市经济与战略管理</w:t>
      </w:r>
    </w:p>
    <w:p w:rsidR="008702D9" w:rsidRDefault="00E46885">
      <w:pPr>
        <w:numPr>
          <w:ilvl w:val="255"/>
          <w:numId w:val="0"/>
        </w:numPr>
        <w:adjustRightInd w:val="0"/>
        <w:snapToGrid w:val="0"/>
        <w:spacing w:line="480" w:lineRule="exact"/>
        <w:ind w:firstLineChars="200" w:firstLine="482"/>
        <w:rPr>
          <w:rFonts w:eastAsiaTheme="minorEastAsia"/>
          <w:sz w:val="24"/>
        </w:rPr>
      </w:pPr>
      <w:r>
        <w:rPr>
          <w:rFonts w:eastAsiaTheme="minorEastAsia"/>
          <w:b/>
          <w:bCs/>
          <w:sz w:val="24"/>
        </w:rPr>
        <w:t>核心课程：</w:t>
      </w:r>
      <w:bookmarkStart w:id="1" w:name="OLE_LINK1"/>
      <w:r>
        <w:rPr>
          <w:rFonts w:eastAsiaTheme="minorEastAsia" w:hint="eastAsia"/>
          <w:sz w:val="24"/>
        </w:rPr>
        <w:t>人工智能导论、人工智能素养、城市经济学（双语）、区域经济学、</w:t>
      </w:r>
      <w:r>
        <w:rPr>
          <w:rFonts w:eastAsiaTheme="minorEastAsia" w:hint="eastAsia"/>
          <w:sz w:val="24"/>
        </w:rPr>
        <w:lastRenderedPageBreak/>
        <w:t>城市建设投融资、城市发展与财政、城市管理与</w:t>
      </w:r>
      <w:r>
        <w:rPr>
          <w:rFonts w:eastAsiaTheme="minorEastAsia" w:hint="eastAsia"/>
          <w:sz w:val="24"/>
        </w:rPr>
        <w:t>AI</w:t>
      </w:r>
      <w:r>
        <w:rPr>
          <w:rFonts w:eastAsiaTheme="minorEastAsia" w:hint="eastAsia"/>
          <w:sz w:val="24"/>
        </w:rPr>
        <w:t>应用、城市数字经济与</w:t>
      </w:r>
      <w:r>
        <w:rPr>
          <w:rFonts w:eastAsiaTheme="minorEastAsia" w:hint="eastAsia"/>
          <w:sz w:val="24"/>
        </w:rPr>
        <w:t>AI</w:t>
      </w:r>
      <w:r>
        <w:rPr>
          <w:rFonts w:eastAsiaTheme="minorEastAsia" w:hint="eastAsia"/>
          <w:sz w:val="24"/>
        </w:rPr>
        <w:t>应用、城市产业经济、城市规划与更新、地理信息科学与</w:t>
      </w:r>
      <w:r>
        <w:rPr>
          <w:rFonts w:eastAsiaTheme="minorEastAsia" w:hint="eastAsia"/>
          <w:sz w:val="24"/>
        </w:rPr>
        <w:t>AI</w:t>
      </w:r>
      <w:r>
        <w:rPr>
          <w:rFonts w:eastAsiaTheme="minorEastAsia" w:hint="eastAsia"/>
          <w:sz w:val="24"/>
        </w:rPr>
        <w:t>应用、城市文化学（英语）、城市产业园区管理、智慧城市建设与管理、城市基础设施智慧管理、</w:t>
      </w:r>
      <w:bookmarkStart w:id="2" w:name="_Hlk191500709"/>
      <w:r>
        <w:rPr>
          <w:rFonts w:eastAsiaTheme="minorEastAsia" w:hint="eastAsia"/>
          <w:sz w:val="24"/>
        </w:rPr>
        <w:t>首都城市治理</w:t>
      </w:r>
      <w:bookmarkEnd w:id="2"/>
      <w:r>
        <w:rPr>
          <w:rFonts w:eastAsiaTheme="minorEastAsia" w:hint="eastAsia"/>
          <w:sz w:val="24"/>
        </w:rPr>
        <w:t>、中央商务区管理、城市社区治理、城市经济统计与分析、计算机制图与</w:t>
      </w:r>
      <w:r>
        <w:rPr>
          <w:rFonts w:eastAsiaTheme="minorEastAsia" w:hint="eastAsia"/>
          <w:sz w:val="24"/>
        </w:rPr>
        <w:t>AI</w:t>
      </w:r>
      <w:r>
        <w:rPr>
          <w:rFonts w:eastAsiaTheme="minorEastAsia" w:hint="eastAsia"/>
          <w:sz w:val="24"/>
        </w:rPr>
        <w:t>应用、公共管理大数据分析、计算社会科学、社会调查方法。</w:t>
      </w:r>
      <w:bookmarkEnd w:id="1"/>
    </w:p>
    <w:p w:rsidR="008702D9" w:rsidRDefault="00E46885">
      <w:pPr>
        <w:adjustRightInd w:val="0"/>
        <w:snapToGrid w:val="0"/>
        <w:spacing w:line="480" w:lineRule="exact"/>
        <w:ind w:firstLineChars="200" w:firstLine="480"/>
        <w:rPr>
          <w:rFonts w:eastAsiaTheme="minorEastAsia"/>
          <w:sz w:val="24"/>
        </w:rPr>
      </w:pPr>
      <w:r>
        <w:rPr>
          <w:rFonts w:eastAsiaTheme="minorEastAsia"/>
          <w:sz w:val="24"/>
        </w:rPr>
        <w:t>专业知识图谱：</w:t>
      </w:r>
      <w:r>
        <w:rPr>
          <w:rFonts w:eastAsiaTheme="minorEastAsia"/>
          <w:sz w:val="24"/>
        </w:rPr>
        <w:t xml:space="preserve"> </w:t>
      </w:r>
    </w:p>
    <w:p w:rsidR="008702D9" w:rsidRDefault="008702D9">
      <w:pPr>
        <w:adjustRightInd w:val="0"/>
        <w:snapToGrid w:val="0"/>
        <w:spacing w:line="480" w:lineRule="exact"/>
        <w:ind w:firstLineChars="200" w:firstLine="480"/>
        <w:rPr>
          <w:rFonts w:eastAsiaTheme="minorEastAsia"/>
          <w:sz w:val="24"/>
        </w:rPr>
      </w:pPr>
    </w:p>
    <w:p w:rsidR="008702D9" w:rsidRDefault="00E46885">
      <w:r>
        <w:rPr>
          <w:noProof/>
        </w:rPr>
        <w:drawing>
          <wp:inline distT="0" distB="0" distL="0" distR="0">
            <wp:extent cx="5543550" cy="4299585"/>
            <wp:effectExtent l="0" t="0" r="0" b="5715"/>
            <wp:docPr id="200882969" name="图片 1" descr="图示&#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82969" name="图片 1" descr="图示&#10;&#10;AI 生成的内容可能不正确。"/>
                    <pic:cNvPicPr>
                      <a:picLocks noChangeAspect="1"/>
                    </pic:cNvPicPr>
                  </pic:nvPicPr>
                  <pic:blipFill>
                    <a:blip r:embed="rId7"/>
                    <a:stretch>
                      <a:fillRect/>
                    </a:stretch>
                  </pic:blipFill>
                  <pic:spPr>
                    <a:xfrm>
                      <a:off x="0" y="0"/>
                      <a:ext cx="5543550" cy="4299585"/>
                    </a:xfrm>
                    <a:prstGeom prst="rect">
                      <a:avLst/>
                    </a:prstGeom>
                  </pic:spPr>
                </pic:pic>
              </a:graphicData>
            </a:graphic>
          </wp:inline>
        </w:drawing>
      </w:r>
    </w:p>
    <w:p w:rsidR="008702D9" w:rsidRDefault="008702D9"/>
    <w:p w:rsidR="008702D9" w:rsidRDefault="008702D9"/>
    <w:p w:rsidR="008702D9" w:rsidRDefault="00E46885">
      <w:pPr>
        <w:adjustRightInd w:val="0"/>
        <w:snapToGrid w:val="0"/>
        <w:spacing w:beforeLines="50" w:before="120" w:line="480" w:lineRule="exact"/>
        <w:ind w:firstLineChars="200" w:firstLine="560"/>
        <w:rPr>
          <w:rFonts w:eastAsia="黑体"/>
          <w:sz w:val="28"/>
          <w:szCs w:val="28"/>
        </w:rPr>
      </w:pPr>
      <w:r>
        <w:rPr>
          <w:rFonts w:eastAsia="黑体"/>
          <w:sz w:val="28"/>
          <w:szCs w:val="28"/>
        </w:rPr>
        <w:t>五、学制、学位及毕业条件</w:t>
      </w:r>
    </w:p>
    <w:p w:rsidR="008702D9" w:rsidRDefault="00E46885">
      <w:pPr>
        <w:adjustRightInd w:val="0"/>
        <w:snapToGrid w:val="0"/>
        <w:spacing w:line="480" w:lineRule="exact"/>
        <w:ind w:firstLineChars="200" w:firstLine="48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rsidR="008702D9" w:rsidRDefault="00E46885">
      <w:pPr>
        <w:adjustRightInd w:val="0"/>
        <w:snapToGrid w:val="0"/>
        <w:spacing w:line="480" w:lineRule="exact"/>
        <w:ind w:firstLineChars="200" w:firstLine="480"/>
        <w:rPr>
          <w:rFonts w:eastAsiaTheme="minorEastAsia"/>
          <w:sz w:val="24"/>
        </w:rPr>
      </w:pPr>
      <w:r>
        <w:rPr>
          <w:rFonts w:eastAsiaTheme="minorEastAsia"/>
          <w:sz w:val="24"/>
        </w:rPr>
        <w:t>学位：</w:t>
      </w:r>
      <w:r>
        <w:rPr>
          <w:rFonts w:hint="eastAsia"/>
          <w:sz w:val="24"/>
        </w:rPr>
        <w:t>符合学士学位授予条件者，授予管理学学士学位</w:t>
      </w:r>
      <w:r>
        <w:rPr>
          <w:rFonts w:eastAsiaTheme="minorEastAsia"/>
          <w:sz w:val="24"/>
        </w:rPr>
        <w:t>。</w:t>
      </w:r>
    </w:p>
    <w:p w:rsidR="008702D9" w:rsidRDefault="00E46885">
      <w:pPr>
        <w:adjustRightInd w:val="0"/>
        <w:snapToGrid w:val="0"/>
        <w:spacing w:line="480" w:lineRule="exact"/>
        <w:ind w:firstLineChars="200" w:firstLine="48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rFonts w:hint="eastAsia"/>
          <w:sz w:val="24"/>
        </w:rPr>
        <w:t>13</w:t>
      </w:r>
      <w:r w:rsidR="00150A05">
        <w:rPr>
          <w:rFonts w:hint="eastAsia"/>
          <w:sz w:val="24"/>
        </w:rPr>
        <w:t>9</w:t>
      </w:r>
      <w:r>
        <w:rPr>
          <w:sz w:val="24"/>
        </w:rPr>
        <w:t>学分</w:t>
      </w:r>
      <w:r>
        <w:rPr>
          <w:rFonts w:hint="eastAsia"/>
          <w:sz w:val="24"/>
        </w:rPr>
        <w:t>。</w:t>
      </w:r>
      <w:r>
        <w:rPr>
          <w:sz w:val="24"/>
        </w:rPr>
        <w:t>其中</w:t>
      </w:r>
      <w:r>
        <w:rPr>
          <w:rFonts w:hint="eastAsia"/>
          <w:sz w:val="24"/>
        </w:rPr>
        <w:t>：</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696"/>
        <w:gridCol w:w="1559"/>
      </w:tblGrid>
      <w:tr w:rsidR="008702D9">
        <w:trPr>
          <w:cantSplit/>
          <w:trHeight w:val="567"/>
          <w:jc w:val="center"/>
        </w:trPr>
        <w:tc>
          <w:tcPr>
            <w:tcW w:w="2035" w:type="dxa"/>
            <w:tcBorders>
              <w:top w:val="single" w:sz="4" w:space="0" w:color="auto"/>
              <w:left w:val="single" w:sz="4" w:space="0" w:color="auto"/>
              <w:bottom w:val="single" w:sz="4" w:space="0" w:color="auto"/>
              <w:right w:val="single" w:sz="4" w:space="0" w:color="auto"/>
            </w:tcBorders>
            <w:vAlign w:val="center"/>
          </w:tcPr>
          <w:p w:rsidR="008702D9" w:rsidRDefault="00E46885">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lastRenderedPageBreak/>
              <w:t>教学环节</w:t>
            </w:r>
          </w:p>
        </w:tc>
        <w:tc>
          <w:tcPr>
            <w:tcW w:w="2643" w:type="dxa"/>
            <w:tcBorders>
              <w:top w:val="single" w:sz="4" w:space="0" w:color="auto"/>
              <w:left w:val="single" w:sz="4" w:space="0" w:color="auto"/>
              <w:bottom w:val="single" w:sz="4" w:space="0" w:color="auto"/>
              <w:right w:val="single" w:sz="4" w:space="0" w:color="auto"/>
            </w:tcBorders>
            <w:vAlign w:val="center"/>
          </w:tcPr>
          <w:p w:rsidR="008702D9" w:rsidRDefault="00E46885">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课程类别</w:t>
            </w:r>
          </w:p>
        </w:tc>
        <w:tc>
          <w:tcPr>
            <w:tcW w:w="1696" w:type="dxa"/>
            <w:tcBorders>
              <w:top w:val="single" w:sz="4" w:space="0" w:color="auto"/>
              <w:left w:val="single" w:sz="4" w:space="0" w:color="auto"/>
              <w:bottom w:val="single" w:sz="4" w:space="0" w:color="auto"/>
              <w:right w:val="single" w:sz="4" w:space="0" w:color="auto"/>
            </w:tcBorders>
            <w:vAlign w:val="center"/>
          </w:tcPr>
          <w:p w:rsidR="008702D9" w:rsidRDefault="00E46885">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门数</w:t>
            </w:r>
          </w:p>
        </w:tc>
        <w:tc>
          <w:tcPr>
            <w:tcW w:w="1559" w:type="dxa"/>
            <w:tcBorders>
              <w:top w:val="single" w:sz="4" w:space="0" w:color="auto"/>
              <w:left w:val="single" w:sz="4" w:space="0" w:color="auto"/>
              <w:bottom w:val="single" w:sz="4" w:space="0" w:color="auto"/>
              <w:right w:val="single" w:sz="4" w:space="0" w:color="auto"/>
            </w:tcBorders>
            <w:vAlign w:val="center"/>
          </w:tcPr>
          <w:p w:rsidR="008702D9" w:rsidRDefault="00E46885">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学分</w:t>
            </w:r>
          </w:p>
        </w:tc>
      </w:tr>
      <w:tr w:rsidR="008702D9">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rsidR="008702D9" w:rsidRDefault="00E46885">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w:t>
            </w:r>
          </w:p>
        </w:tc>
        <w:tc>
          <w:tcPr>
            <w:tcW w:w="2643" w:type="dxa"/>
            <w:tcBorders>
              <w:top w:val="single" w:sz="4" w:space="0" w:color="auto"/>
              <w:left w:val="single" w:sz="4" w:space="0" w:color="auto"/>
              <w:bottom w:val="single" w:sz="4" w:space="0" w:color="auto"/>
              <w:right w:val="single" w:sz="4" w:space="0" w:color="auto"/>
            </w:tcBorders>
            <w:vAlign w:val="center"/>
          </w:tcPr>
          <w:p w:rsidR="008702D9" w:rsidRDefault="00E46885">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通识教育必修课</w:t>
            </w:r>
          </w:p>
        </w:tc>
        <w:tc>
          <w:tcPr>
            <w:tcW w:w="1696" w:type="dxa"/>
            <w:tcBorders>
              <w:top w:val="single" w:sz="4" w:space="0" w:color="auto"/>
              <w:left w:val="single" w:sz="4" w:space="0" w:color="auto"/>
              <w:right w:val="single" w:sz="4" w:space="0" w:color="auto"/>
            </w:tcBorders>
            <w:vAlign w:val="center"/>
          </w:tcPr>
          <w:p w:rsidR="008702D9" w:rsidRDefault="00E46885">
            <w:pPr>
              <w:jc w:val="center"/>
              <w:rPr>
                <w:rFonts w:eastAsiaTheme="minorEastAsia"/>
                <w:sz w:val="24"/>
              </w:rPr>
            </w:pPr>
            <w:r>
              <w:rPr>
                <w:rFonts w:eastAsiaTheme="minorEastAsia" w:hint="eastAsia"/>
                <w:sz w:val="24"/>
              </w:rPr>
              <w:t>2</w:t>
            </w:r>
            <w:r w:rsidR="00661114">
              <w:rPr>
                <w:rFonts w:eastAsiaTheme="minorEastAsia" w:hint="eastAsia"/>
                <w:sz w:val="24"/>
              </w:rPr>
              <w:t>3</w:t>
            </w:r>
          </w:p>
        </w:tc>
        <w:tc>
          <w:tcPr>
            <w:tcW w:w="1559" w:type="dxa"/>
            <w:tcBorders>
              <w:top w:val="single" w:sz="4" w:space="0" w:color="auto"/>
              <w:left w:val="single" w:sz="4" w:space="0" w:color="auto"/>
              <w:right w:val="single" w:sz="4" w:space="0" w:color="auto"/>
            </w:tcBorders>
            <w:vAlign w:val="center"/>
          </w:tcPr>
          <w:p w:rsidR="008702D9" w:rsidRDefault="00661114">
            <w:pPr>
              <w:jc w:val="center"/>
              <w:rPr>
                <w:rFonts w:eastAsiaTheme="minorEastAsia"/>
                <w:sz w:val="24"/>
              </w:rPr>
            </w:pPr>
            <w:r>
              <w:rPr>
                <w:rFonts w:eastAsiaTheme="minorEastAsia" w:hint="eastAsia"/>
                <w:sz w:val="24"/>
              </w:rPr>
              <w:t>47</w:t>
            </w:r>
          </w:p>
        </w:tc>
      </w:tr>
      <w:tr w:rsidR="008702D9">
        <w:trPr>
          <w:cantSplit/>
          <w:trHeight w:val="567"/>
          <w:jc w:val="center"/>
        </w:trPr>
        <w:tc>
          <w:tcPr>
            <w:tcW w:w="2035" w:type="dxa"/>
            <w:vMerge/>
            <w:tcBorders>
              <w:left w:val="single" w:sz="4" w:space="0" w:color="auto"/>
              <w:right w:val="single" w:sz="4" w:space="0" w:color="auto"/>
            </w:tcBorders>
            <w:vAlign w:val="center"/>
          </w:tcPr>
          <w:p w:rsidR="008702D9" w:rsidRDefault="008702D9">
            <w:pPr>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rsidR="008702D9" w:rsidRDefault="00E46885">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通识教育选修课</w:t>
            </w:r>
          </w:p>
        </w:tc>
        <w:tc>
          <w:tcPr>
            <w:tcW w:w="1696" w:type="dxa"/>
            <w:tcBorders>
              <w:top w:val="single" w:sz="4" w:space="0" w:color="auto"/>
              <w:left w:val="single" w:sz="4" w:space="0" w:color="auto"/>
              <w:right w:val="single" w:sz="4" w:space="0" w:color="auto"/>
            </w:tcBorders>
            <w:vAlign w:val="center"/>
          </w:tcPr>
          <w:p w:rsidR="008702D9" w:rsidRDefault="00E46885">
            <w:pPr>
              <w:jc w:val="center"/>
              <w:rPr>
                <w:sz w:val="24"/>
              </w:rPr>
            </w:pPr>
            <w:r>
              <w:rPr>
                <w:rFonts w:hint="eastAsia"/>
                <w:sz w:val="24"/>
              </w:rPr>
              <w:t>--</w:t>
            </w:r>
          </w:p>
        </w:tc>
        <w:tc>
          <w:tcPr>
            <w:tcW w:w="1559" w:type="dxa"/>
            <w:tcBorders>
              <w:top w:val="single" w:sz="4" w:space="0" w:color="auto"/>
              <w:left w:val="single" w:sz="4" w:space="0" w:color="auto"/>
              <w:right w:val="single" w:sz="4" w:space="0" w:color="auto"/>
            </w:tcBorders>
            <w:vAlign w:val="center"/>
          </w:tcPr>
          <w:p w:rsidR="008702D9" w:rsidRDefault="00E46885">
            <w:pPr>
              <w:jc w:val="center"/>
              <w:rPr>
                <w:sz w:val="24"/>
              </w:rPr>
            </w:pPr>
            <w:r>
              <w:rPr>
                <w:rFonts w:hint="eastAsia"/>
                <w:sz w:val="24"/>
              </w:rPr>
              <w:t>10</w:t>
            </w:r>
          </w:p>
        </w:tc>
      </w:tr>
      <w:tr w:rsidR="008702D9">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rsidR="008702D9" w:rsidRDefault="00E46885">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专业教育</w:t>
            </w:r>
          </w:p>
        </w:tc>
        <w:tc>
          <w:tcPr>
            <w:tcW w:w="2643" w:type="dxa"/>
            <w:tcBorders>
              <w:top w:val="single" w:sz="4" w:space="0" w:color="auto"/>
              <w:left w:val="single" w:sz="4" w:space="0" w:color="auto"/>
              <w:bottom w:val="single" w:sz="4" w:space="0" w:color="auto"/>
              <w:right w:val="single" w:sz="4" w:space="0" w:color="auto"/>
            </w:tcBorders>
            <w:vAlign w:val="center"/>
          </w:tcPr>
          <w:p w:rsidR="008702D9" w:rsidRDefault="00E46885">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专业必修课</w:t>
            </w:r>
          </w:p>
        </w:tc>
        <w:tc>
          <w:tcPr>
            <w:tcW w:w="1696" w:type="dxa"/>
            <w:tcBorders>
              <w:top w:val="single" w:sz="4" w:space="0" w:color="auto"/>
              <w:left w:val="single" w:sz="4" w:space="0" w:color="auto"/>
              <w:right w:val="single" w:sz="4" w:space="0" w:color="auto"/>
            </w:tcBorders>
            <w:vAlign w:val="center"/>
          </w:tcPr>
          <w:p w:rsidR="008702D9" w:rsidRDefault="00E46885">
            <w:pPr>
              <w:jc w:val="center"/>
              <w:rPr>
                <w:rFonts w:eastAsiaTheme="minorEastAsia"/>
                <w:sz w:val="24"/>
              </w:rPr>
            </w:pPr>
            <w:r>
              <w:rPr>
                <w:rFonts w:eastAsiaTheme="minorEastAsia" w:hint="eastAsia"/>
                <w:sz w:val="24"/>
              </w:rPr>
              <w:t>13</w:t>
            </w:r>
          </w:p>
        </w:tc>
        <w:tc>
          <w:tcPr>
            <w:tcW w:w="1559" w:type="dxa"/>
            <w:tcBorders>
              <w:top w:val="single" w:sz="4" w:space="0" w:color="auto"/>
              <w:left w:val="single" w:sz="4" w:space="0" w:color="auto"/>
              <w:right w:val="single" w:sz="4" w:space="0" w:color="auto"/>
            </w:tcBorders>
            <w:vAlign w:val="center"/>
          </w:tcPr>
          <w:p w:rsidR="008702D9" w:rsidRDefault="00E46885">
            <w:pPr>
              <w:jc w:val="center"/>
              <w:rPr>
                <w:rFonts w:eastAsiaTheme="minorEastAsia"/>
                <w:sz w:val="24"/>
              </w:rPr>
            </w:pPr>
            <w:r>
              <w:rPr>
                <w:rFonts w:eastAsiaTheme="minorEastAsia" w:hint="eastAsia"/>
                <w:sz w:val="24"/>
              </w:rPr>
              <w:t>29</w:t>
            </w:r>
          </w:p>
        </w:tc>
      </w:tr>
      <w:tr w:rsidR="008702D9">
        <w:trPr>
          <w:cantSplit/>
          <w:trHeight w:val="567"/>
          <w:jc w:val="center"/>
        </w:trPr>
        <w:tc>
          <w:tcPr>
            <w:tcW w:w="2035" w:type="dxa"/>
            <w:vMerge/>
            <w:tcBorders>
              <w:left w:val="single" w:sz="4" w:space="0" w:color="auto"/>
              <w:right w:val="single" w:sz="4" w:space="0" w:color="auto"/>
            </w:tcBorders>
            <w:vAlign w:val="center"/>
          </w:tcPr>
          <w:p w:rsidR="008702D9" w:rsidRDefault="008702D9">
            <w:pPr>
              <w:widowControl/>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rsidR="008702D9" w:rsidRDefault="00E46885">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专业选修课</w:t>
            </w:r>
          </w:p>
        </w:tc>
        <w:tc>
          <w:tcPr>
            <w:tcW w:w="1696" w:type="dxa"/>
            <w:tcBorders>
              <w:left w:val="single" w:sz="4" w:space="0" w:color="auto"/>
              <w:right w:val="single" w:sz="4" w:space="0" w:color="auto"/>
            </w:tcBorders>
            <w:vAlign w:val="center"/>
          </w:tcPr>
          <w:p w:rsidR="008702D9" w:rsidRDefault="00E46885">
            <w:pPr>
              <w:jc w:val="center"/>
              <w:rPr>
                <w:rFonts w:eastAsiaTheme="minorEastAsia"/>
                <w:sz w:val="24"/>
              </w:rPr>
            </w:pPr>
            <w:r>
              <w:rPr>
                <w:rFonts w:eastAsiaTheme="minorEastAsia" w:hint="eastAsia"/>
                <w:sz w:val="24"/>
              </w:rPr>
              <w:t>--</w:t>
            </w:r>
          </w:p>
        </w:tc>
        <w:tc>
          <w:tcPr>
            <w:tcW w:w="1559" w:type="dxa"/>
            <w:tcBorders>
              <w:left w:val="single" w:sz="4" w:space="0" w:color="auto"/>
              <w:right w:val="single" w:sz="4" w:space="0" w:color="auto"/>
            </w:tcBorders>
            <w:vAlign w:val="center"/>
          </w:tcPr>
          <w:p w:rsidR="008702D9" w:rsidRDefault="00E46885">
            <w:pPr>
              <w:jc w:val="center"/>
              <w:rPr>
                <w:rFonts w:eastAsiaTheme="minorEastAsia"/>
                <w:sz w:val="24"/>
              </w:rPr>
            </w:pPr>
            <w:r>
              <w:rPr>
                <w:rFonts w:eastAsiaTheme="minorEastAsia" w:hint="eastAsia"/>
                <w:sz w:val="24"/>
              </w:rPr>
              <w:t>26</w:t>
            </w:r>
          </w:p>
        </w:tc>
      </w:tr>
      <w:tr w:rsidR="008702D9">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rsidR="008702D9" w:rsidRDefault="00E46885">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实践教育（不含课堂实验学分）</w:t>
            </w:r>
          </w:p>
        </w:tc>
        <w:tc>
          <w:tcPr>
            <w:tcW w:w="1696" w:type="dxa"/>
            <w:tcBorders>
              <w:left w:val="single" w:sz="4" w:space="0" w:color="auto"/>
              <w:right w:val="single" w:sz="4" w:space="0" w:color="auto"/>
            </w:tcBorders>
            <w:vAlign w:val="center"/>
          </w:tcPr>
          <w:p w:rsidR="008702D9" w:rsidRDefault="00E46885">
            <w:pPr>
              <w:jc w:val="center"/>
              <w:rPr>
                <w:rFonts w:eastAsiaTheme="minorEastAsia"/>
                <w:sz w:val="24"/>
              </w:rPr>
            </w:pPr>
            <w:r>
              <w:rPr>
                <w:rFonts w:eastAsiaTheme="minorEastAsia" w:hint="eastAsia"/>
                <w:sz w:val="24"/>
              </w:rPr>
              <w:t>13</w:t>
            </w:r>
          </w:p>
        </w:tc>
        <w:tc>
          <w:tcPr>
            <w:tcW w:w="1559" w:type="dxa"/>
            <w:tcBorders>
              <w:left w:val="single" w:sz="4" w:space="0" w:color="auto"/>
              <w:right w:val="single" w:sz="4" w:space="0" w:color="auto"/>
            </w:tcBorders>
            <w:vAlign w:val="center"/>
          </w:tcPr>
          <w:p w:rsidR="008702D9" w:rsidRDefault="00E46885">
            <w:pPr>
              <w:jc w:val="center"/>
              <w:rPr>
                <w:rFonts w:eastAsiaTheme="minorEastAsia"/>
                <w:sz w:val="24"/>
              </w:rPr>
            </w:pPr>
            <w:r>
              <w:rPr>
                <w:rFonts w:eastAsiaTheme="minorEastAsia" w:hint="eastAsia"/>
                <w:sz w:val="24"/>
              </w:rPr>
              <w:t>27</w:t>
            </w:r>
          </w:p>
        </w:tc>
      </w:tr>
      <w:tr w:rsidR="008702D9">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rsidR="008702D9" w:rsidRDefault="00E46885">
            <w:pPr>
              <w:jc w:val="center"/>
              <w:rPr>
                <w:rFonts w:eastAsiaTheme="minorEastAsia"/>
                <w:sz w:val="24"/>
              </w:rPr>
            </w:pPr>
            <w:r>
              <w:rPr>
                <w:rFonts w:eastAsiaTheme="minorEastAsia" w:hint="eastAsia"/>
                <w:sz w:val="24"/>
              </w:rPr>
              <w:t>体质健康测试</w:t>
            </w:r>
          </w:p>
        </w:tc>
        <w:tc>
          <w:tcPr>
            <w:tcW w:w="3255" w:type="dxa"/>
            <w:gridSpan w:val="2"/>
            <w:tcBorders>
              <w:left w:val="single" w:sz="4" w:space="0" w:color="auto"/>
              <w:right w:val="single" w:sz="4" w:space="0" w:color="auto"/>
            </w:tcBorders>
            <w:vAlign w:val="center"/>
          </w:tcPr>
          <w:p w:rsidR="008702D9" w:rsidRDefault="00E46885">
            <w:pPr>
              <w:jc w:val="center"/>
              <w:rPr>
                <w:rFonts w:eastAsiaTheme="minorEastAsia"/>
                <w:sz w:val="24"/>
              </w:rPr>
            </w:pPr>
            <w:r>
              <w:rPr>
                <w:rFonts w:eastAsiaTheme="minorEastAsia" w:hint="eastAsia"/>
                <w:sz w:val="24"/>
              </w:rPr>
              <w:t>通过</w:t>
            </w:r>
          </w:p>
        </w:tc>
      </w:tr>
      <w:tr w:rsidR="008702D9">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rsidR="008702D9" w:rsidRDefault="00E46885">
            <w:pPr>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总计</w:t>
            </w:r>
          </w:p>
        </w:tc>
        <w:tc>
          <w:tcPr>
            <w:tcW w:w="1696" w:type="dxa"/>
            <w:tcBorders>
              <w:left w:val="single" w:sz="4" w:space="0" w:color="auto"/>
              <w:bottom w:val="single" w:sz="4" w:space="0" w:color="auto"/>
              <w:right w:val="single" w:sz="4" w:space="0" w:color="auto"/>
            </w:tcBorders>
            <w:vAlign w:val="center"/>
          </w:tcPr>
          <w:p w:rsidR="008702D9" w:rsidRDefault="00E46885">
            <w:pPr>
              <w:jc w:val="center"/>
              <w:rPr>
                <w:rFonts w:eastAsiaTheme="minorEastAsia"/>
                <w:sz w:val="24"/>
              </w:rPr>
            </w:pPr>
            <w:r>
              <w:rPr>
                <w:rFonts w:eastAsiaTheme="minorEastAsia" w:hint="eastAsia"/>
                <w:sz w:val="24"/>
              </w:rPr>
              <w:t>---</w:t>
            </w:r>
          </w:p>
        </w:tc>
        <w:tc>
          <w:tcPr>
            <w:tcW w:w="1559" w:type="dxa"/>
            <w:tcBorders>
              <w:left w:val="single" w:sz="4" w:space="0" w:color="auto"/>
              <w:bottom w:val="single" w:sz="4" w:space="0" w:color="auto"/>
              <w:right w:val="single" w:sz="4" w:space="0" w:color="auto"/>
            </w:tcBorders>
            <w:vAlign w:val="center"/>
          </w:tcPr>
          <w:p w:rsidR="008702D9" w:rsidRDefault="00E46885">
            <w:pPr>
              <w:jc w:val="center"/>
              <w:rPr>
                <w:rFonts w:eastAsiaTheme="minorEastAsia"/>
                <w:sz w:val="24"/>
              </w:rPr>
            </w:pPr>
            <w:r>
              <w:rPr>
                <w:rFonts w:eastAsiaTheme="minorEastAsia" w:hint="eastAsia"/>
                <w:sz w:val="24"/>
              </w:rPr>
              <w:t>13</w:t>
            </w:r>
            <w:r w:rsidR="00661114">
              <w:rPr>
                <w:rFonts w:eastAsiaTheme="minorEastAsia" w:hint="eastAsia"/>
                <w:sz w:val="24"/>
              </w:rPr>
              <w:t>9</w:t>
            </w:r>
          </w:p>
        </w:tc>
      </w:tr>
    </w:tbl>
    <w:p w:rsidR="008702D9" w:rsidRDefault="008702D9">
      <w:pPr>
        <w:adjustRightInd w:val="0"/>
        <w:snapToGrid w:val="0"/>
        <w:spacing w:beforeLines="50" w:before="120" w:line="480" w:lineRule="exact"/>
        <w:ind w:firstLineChars="200" w:firstLine="560"/>
        <w:rPr>
          <w:rFonts w:eastAsia="黑体"/>
          <w:sz w:val="28"/>
          <w:szCs w:val="28"/>
        </w:rPr>
      </w:pPr>
    </w:p>
    <w:p w:rsidR="008702D9" w:rsidRDefault="00E46885">
      <w:pPr>
        <w:adjustRightInd w:val="0"/>
        <w:snapToGrid w:val="0"/>
        <w:spacing w:beforeLines="50" w:before="120" w:line="480" w:lineRule="exact"/>
        <w:ind w:firstLineChars="200" w:firstLine="560"/>
        <w:rPr>
          <w:rFonts w:eastAsia="黑体"/>
          <w:sz w:val="28"/>
          <w:szCs w:val="28"/>
        </w:rPr>
      </w:pPr>
      <w:r>
        <w:rPr>
          <w:rFonts w:eastAsia="黑体" w:hint="eastAsia"/>
          <w:sz w:val="28"/>
          <w:szCs w:val="28"/>
        </w:rPr>
        <w:t>六、学分一览表</w:t>
      </w:r>
    </w:p>
    <w:p w:rsidR="008702D9" w:rsidRDefault="00E46885">
      <w:pPr>
        <w:pStyle w:val="af8"/>
        <w:widowControl/>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总学分一览表</w:t>
      </w:r>
    </w:p>
    <w:tbl>
      <w:tblPr>
        <w:tblW w:w="8308" w:type="dxa"/>
        <w:jc w:val="center"/>
        <w:tblLook w:val="04A0" w:firstRow="1" w:lastRow="0" w:firstColumn="1" w:lastColumn="0" w:noHBand="0" w:noVBand="1"/>
      </w:tblPr>
      <w:tblGrid>
        <w:gridCol w:w="892"/>
        <w:gridCol w:w="1548"/>
        <w:gridCol w:w="728"/>
        <w:gridCol w:w="1538"/>
        <w:gridCol w:w="767"/>
        <w:gridCol w:w="1407"/>
        <w:gridCol w:w="1428"/>
      </w:tblGrid>
      <w:tr w:rsidR="008702D9">
        <w:trPr>
          <w:trHeight w:val="454"/>
          <w:jc w:val="center"/>
        </w:trPr>
        <w:tc>
          <w:tcPr>
            <w:tcW w:w="892" w:type="dxa"/>
            <w:tcBorders>
              <w:top w:val="single" w:sz="12" w:space="0" w:color="000000"/>
              <w:bottom w:val="single" w:sz="6" w:space="0" w:color="000000"/>
              <w:right w:val="single" w:sz="6" w:space="0" w:color="000000"/>
            </w:tcBorders>
            <w:shd w:val="clear" w:color="auto" w:fill="auto"/>
            <w:noWrap/>
            <w:vAlign w:val="center"/>
          </w:tcPr>
          <w:p w:rsidR="008702D9" w:rsidRDefault="00E46885">
            <w:pPr>
              <w:widowControl/>
              <w:jc w:val="center"/>
              <w:rPr>
                <w:rFonts w:ascii="宋体" w:hAnsi="宋体"/>
                <w:b/>
                <w:kern w:val="0"/>
                <w:szCs w:val="21"/>
              </w:rPr>
            </w:pPr>
            <w:r>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rsidR="008702D9" w:rsidRDefault="00E46885">
            <w:pPr>
              <w:widowControl/>
              <w:jc w:val="center"/>
              <w:rPr>
                <w:rFonts w:ascii="宋体" w:hAnsi="宋体"/>
                <w:b/>
                <w:kern w:val="0"/>
                <w:szCs w:val="21"/>
              </w:rPr>
            </w:pPr>
            <w:r>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rsidR="008702D9" w:rsidRDefault="00E46885">
            <w:pPr>
              <w:widowControl/>
              <w:jc w:val="center"/>
              <w:rPr>
                <w:rFonts w:ascii="宋体" w:hAnsi="宋体"/>
                <w:b/>
                <w:kern w:val="0"/>
                <w:szCs w:val="21"/>
              </w:rPr>
            </w:pPr>
            <w:r>
              <w:rPr>
                <w:rFonts w:ascii="宋体" w:hAnsi="宋体" w:hint="eastAsia"/>
                <w:b/>
                <w:kern w:val="0"/>
                <w:szCs w:val="21"/>
              </w:rPr>
              <w:t>理论与实践教学比例（%）</w:t>
            </w:r>
          </w:p>
        </w:tc>
      </w:tr>
      <w:tr w:rsidR="008702D9">
        <w:trPr>
          <w:trHeight w:val="454"/>
          <w:jc w:val="center"/>
        </w:trPr>
        <w:tc>
          <w:tcPr>
            <w:tcW w:w="892" w:type="dxa"/>
            <w:vMerge w:val="restart"/>
            <w:tcBorders>
              <w:top w:val="single" w:sz="6" w:space="0" w:color="000000"/>
              <w:bottom w:val="single" w:sz="8" w:space="0" w:color="000000"/>
              <w:right w:val="single" w:sz="6" w:space="0" w:color="000000"/>
            </w:tcBorders>
            <w:shd w:val="clear" w:color="auto" w:fill="auto"/>
            <w:vAlign w:val="center"/>
          </w:tcPr>
          <w:p w:rsidR="008702D9" w:rsidRDefault="00E46885">
            <w:pPr>
              <w:widowControl/>
              <w:jc w:val="center"/>
              <w:rPr>
                <w:rFonts w:ascii="宋体" w:hAnsi="宋体"/>
                <w:kern w:val="0"/>
                <w:szCs w:val="21"/>
              </w:rPr>
            </w:pPr>
            <w:r>
              <w:rPr>
                <w:rFonts w:ascii="宋体" w:hAnsi="宋体" w:hint="eastAsia"/>
                <w:kern w:val="0"/>
                <w:szCs w:val="21"/>
              </w:rPr>
              <w:t>13</w:t>
            </w:r>
            <w:r w:rsidR="00450BDB">
              <w:rPr>
                <w:rFonts w:ascii="宋体" w:hAnsi="宋体" w:hint="eastAsia"/>
                <w:kern w:val="0"/>
                <w:szCs w:val="21"/>
              </w:rPr>
              <w:t>9</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8702D9" w:rsidRDefault="00E46885">
            <w:pPr>
              <w:widowControl/>
              <w:jc w:val="center"/>
              <w:rPr>
                <w:rFonts w:ascii="宋体" w:hAnsi="宋体"/>
                <w:kern w:val="0"/>
                <w:szCs w:val="21"/>
              </w:rPr>
            </w:pPr>
            <w:r>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8702D9" w:rsidRDefault="00E46885">
            <w:pPr>
              <w:widowControl/>
              <w:jc w:val="center"/>
              <w:rPr>
                <w:rFonts w:ascii="宋体" w:hAnsi="宋体"/>
                <w:kern w:val="0"/>
                <w:szCs w:val="21"/>
              </w:rPr>
            </w:pPr>
            <w:r>
              <w:rPr>
                <w:rFonts w:ascii="宋体" w:hAnsi="宋体" w:hint="eastAsia"/>
                <w:kern w:val="0"/>
                <w:szCs w:val="21"/>
              </w:rPr>
              <w:t>11</w:t>
            </w:r>
            <w:r w:rsidR="00150A05">
              <w:rPr>
                <w:rFonts w:ascii="宋体" w:hAnsi="宋体" w:hint="eastAsia"/>
                <w:kern w:val="0"/>
                <w:szCs w:val="21"/>
              </w:rPr>
              <w:t>2</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rsidR="008702D9" w:rsidRDefault="00E46885">
            <w:pPr>
              <w:widowControl/>
              <w:jc w:val="center"/>
              <w:rPr>
                <w:rFonts w:ascii="宋体" w:hAnsi="宋体"/>
                <w:kern w:val="0"/>
                <w:szCs w:val="21"/>
              </w:rPr>
            </w:pPr>
            <w:r>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8702D9" w:rsidRDefault="00130949">
            <w:pPr>
              <w:widowControl/>
              <w:jc w:val="center"/>
              <w:rPr>
                <w:rFonts w:ascii="宋体" w:hAnsi="宋体"/>
                <w:kern w:val="0"/>
                <w:szCs w:val="21"/>
              </w:rPr>
            </w:pPr>
            <w:r>
              <w:rPr>
                <w:rFonts w:ascii="宋体" w:hAnsi="宋体" w:hint="eastAsia"/>
                <w:kern w:val="0"/>
                <w:szCs w:val="21"/>
              </w:rPr>
              <w:t>81</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rsidR="008702D9" w:rsidRDefault="00E46885">
            <w:pPr>
              <w:widowControl/>
              <w:jc w:val="center"/>
              <w:rPr>
                <w:rFonts w:ascii="宋体" w:hAnsi="宋体"/>
                <w:kern w:val="0"/>
                <w:szCs w:val="21"/>
              </w:rPr>
            </w:pPr>
            <w:r>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rsidR="008702D9" w:rsidRDefault="00155E35">
            <w:pPr>
              <w:widowControl/>
              <w:jc w:val="center"/>
              <w:rPr>
                <w:rFonts w:ascii="宋体" w:hAnsi="宋体"/>
                <w:kern w:val="0"/>
                <w:szCs w:val="21"/>
              </w:rPr>
            </w:pPr>
            <w:r>
              <w:rPr>
                <w:rFonts w:ascii="宋体" w:hAnsi="宋体" w:hint="eastAsia"/>
                <w:kern w:val="0"/>
                <w:szCs w:val="21"/>
              </w:rPr>
              <w:t>58.27</w:t>
            </w:r>
          </w:p>
        </w:tc>
      </w:tr>
      <w:tr w:rsidR="008702D9">
        <w:trPr>
          <w:trHeight w:val="454"/>
          <w:jc w:val="center"/>
        </w:trPr>
        <w:tc>
          <w:tcPr>
            <w:tcW w:w="892" w:type="dxa"/>
            <w:vMerge/>
            <w:tcBorders>
              <w:top w:val="single" w:sz="8" w:space="0" w:color="000000"/>
              <w:bottom w:val="single" w:sz="8" w:space="0" w:color="000000"/>
              <w:right w:val="single" w:sz="6" w:space="0" w:color="000000"/>
            </w:tcBorders>
            <w:vAlign w:val="center"/>
          </w:tcPr>
          <w:p w:rsidR="008702D9" w:rsidRDefault="008702D9">
            <w:pPr>
              <w:widowControl/>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rsidR="008702D9" w:rsidRDefault="008702D9">
            <w:pPr>
              <w:widowControl/>
              <w:jc w:val="left"/>
              <w:rPr>
                <w:rFonts w:ascii="宋体" w:hAnsi="宋体"/>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rsidR="008702D9" w:rsidRDefault="008702D9">
            <w:pPr>
              <w:widowControl/>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rsidR="008702D9" w:rsidRDefault="00E46885">
            <w:pPr>
              <w:widowControl/>
              <w:jc w:val="center"/>
              <w:rPr>
                <w:rFonts w:ascii="宋体" w:hAnsi="宋体"/>
                <w:kern w:val="0"/>
                <w:szCs w:val="21"/>
              </w:rPr>
            </w:pPr>
            <w:r>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8702D9" w:rsidRDefault="00130949">
            <w:pPr>
              <w:widowControl/>
              <w:jc w:val="center"/>
              <w:rPr>
                <w:rFonts w:ascii="宋体" w:hAnsi="宋体"/>
                <w:kern w:val="0"/>
                <w:szCs w:val="21"/>
              </w:rPr>
            </w:pPr>
            <w:r>
              <w:rPr>
                <w:rFonts w:ascii="宋体" w:hAnsi="宋体" w:hint="eastAsia"/>
                <w:kern w:val="0"/>
                <w:szCs w:val="21"/>
              </w:rPr>
              <w:t>3</w:t>
            </w:r>
            <w:r w:rsidR="00E46885">
              <w:rPr>
                <w:rFonts w:ascii="宋体" w:hAnsi="宋体" w:hint="eastAsia"/>
                <w:kern w:val="0"/>
                <w:szCs w:val="21"/>
              </w:rPr>
              <w:t>1</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8702D9" w:rsidRDefault="00E46885">
            <w:pPr>
              <w:widowControl/>
              <w:jc w:val="center"/>
              <w:rPr>
                <w:rFonts w:ascii="宋体" w:hAnsi="宋体"/>
                <w:kern w:val="0"/>
                <w:szCs w:val="21"/>
              </w:rPr>
            </w:pPr>
            <w:r>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rsidR="008702D9" w:rsidRDefault="00155E35">
            <w:pPr>
              <w:widowControl/>
              <w:jc w:val="center"/>
              <w:rPr>
                <w:rFonts w:ascii="宋体" w:hAnsi="宋体"/>
                <w:kern w:val="0"/>
                <w:szCs w:val="21"/>
              </w:rPr>
            </w:pPr>
            <w:r>
              <w:rPr>
                <w:rFonts w:ascii="宋体" w:hAnsi="宋体" w:hint="eastAsia"/>
                <w:kern w:val="0"/>
                <w:szCs w:val="21"/>
              </w:rPr>
              <w:t>41.73</w:t>
            </w:r>
            <w:bookmarkStart w:id="3" w:name="_GoBack"/>
            <w:bookmarkEnd w:id="3"/>
          </w:p>
        </w:tc>
      </w:tr>
      <w:tr w:rsidR="008702D9">
        <w:trPr>
          <w:trHeight w:val="454"/>
          <w:jc w:val="center"/>
        </w:trPr>
        <w:tc>
          <w:tcPr>
            <w:tcW w:w="892" w:type="dxa"/>
            <w:vMerge/>
            <w:tcBorders>
              <w:top w:val="single" w:sz="8" w:space="0" w:color="000000"/>
              <w:bottom w:val="single" w:sz="12" w:space="0" w:color="000000"/>
              <w:right w:val="single" w:sz="6" w:space="0" w:color="000000"/>
            </w:tcBorders>
            <w:vAlign w:val="center"/>
          </w:tcPr>
          <w:p w:rsidR="008702D9" w:rsidRDefault="008702D9">
            <w:pPr>
              <w:widowControl/>
              <w:spacing w:line="560" w:lineRule="exact"/>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8702D9" w:rsidRDefault="00E46885">
            <w:pPr>
              <w:widowControl/>
              <w:spacing w:line="560" w:lineRule="exact"/>
              <w:jc w:val="center"/>
              <w:rPr>
                <w:rFonts w:ascii="宋体" w:hAnsi="宋体"/>
                <w:kern w:val="0"/>
                <w:szCs w:val="21"/>
              </w:rPr>
            </w:pPr>
            <w:r>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8702D9" w:rsidRDefault="00E46885">
            <w:pPr>
              <w:spacing w:line="560" w:lineRule="exact"/>
              <w:jc w:val="center"/>
              <w:rPr>
                <w:rFonts w:ascii="宋体" w:hAnsi="宋体"/>
                <w:kern w:val="0"/>
                <w:szCs w:val="21"/>
              </w:rPr>
            </w:pPr>
            <w:r>
              <w:rPr>
                <w:rFonts w:ascii="宋体" w:hAnsi="宋体" w:hint="eastAsia"/>
                <w:kern w:val="0"/>
                <w:szCs w:val="21"/>
              </w:rPr>
              <w:t>27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8702D9" w:rsidRDefault="00E46885">
            <w:pPr>
              <w:widowControl/>
              <w:spacing w:line="560" w:lineRule="exact"/>
              <w:jc w:val="center"/>
              <w:rPr>
                <w:rFonts w:ascii="宋体" w:hAnsi="宋体"/>
                <w:kern w:val="0"/>
                <w:szCs w:val="21"/>
              </w:rPr>
            </w:pPr>
            <w:r>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rsidR="008702D9" w:rsidRDefault="00E46885">
            <w:pPr>
              <w:widowControl/>
              <w:spacing w:line="560" w:lineRule="exact"/>
              <w:jc w:val="center"/>
              <w:rPr>
                <w:rFonts w:ascii="宋体" w:hAnsi="宋体"/>
                <w:kern w:val="0"/>
                <w:szCs w:val="21"/>
              </w:rPr>
            </w:pPr>
            <w:r>
              <w:rPr>
                <w:rFonts w:ascii="宋体" w:hAnsi="宋体" w:hint="eastAsia"/>
                <w:kern w:val="0"/>
                <w:szCs w:val="21"/>
              </w:rPr>
              <w:t>27</w:t>
            </w:r>
          </w:p>
        </w:tc>
        <w:tc>
          <w:tcPr>
            <w:tcW w:w="1407" w:type="dxa"/>
            <w:vMerge/>
            <w:tcBorders>
              <w:top w:val="single" w:sz="8" w:space="0" w:color="000000"/>
              <w:left w:val="single" w:sz="6" w:space="0" w:color="000000"/>
              <w:bottom w:val="single" w:sz="12" w:space="0" w:color="000000"/>
              <w:right w:val="single" w:sz="6" w:space="0" w:color="000000"/>
            </w:tcBorders>
            <w:vAlign w:val="center"/>
          </w:tcPr>
          <w:p w:rsidR="008702D9" w:rsidRDefault="008702D9">
            <w:pPr>
              <w:widowControl/>
              <w:spacing w:line="560" w:lineRule="exact"/>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rsidR="008702D9" w:rsidRDefault="008702D9">
            <w:pPr>
              <w:widowControl/>
              <w:spacing w:line="560" w:lineRule="exact"/>
              <w:jc w:val="left"/>
              <w:rPr>
                <w:rFonts w:ascii="宋体" w:hAnsi="宋体"/>
                <w:kern w:val="0"/>
                <w:szCs w:val="21"/>
              </w:rPr>
            </w:pPr>
          </w:p>
        </w:tc>
      </w:tr>
    </w:tbl>
    <w:p w:rsidR="008702D9" w:rsidRDefault="008702D9">
      <w:pPr>
        <w:pStyle w:val="af"/>
        <w:tabs>
          <w:tab w:val="left" w:pos="1380"/>
        </w:tabs>
        <w:spacing w:before="0" w:after="0" w:line="560" w:lineRule="exact"/>
        <w:rPr>
          <w:rFonts w:ascii="仿宋_GB2312" w:eastAsia="仿宋_GB2312" w:hAnsi="仿宋"/>
          <w:bCs/>
          <w:sz w:val="32"/>
          <w:szCs w:val="32"/>
        </w:rPr>
      </w:pPr>
    </w:p>
    <w:p w:rsidR="008702D9" w:rsidRDefault="008702D9">
      <w:pPr>
        <w:pStyle w:val="af"/>
        <w:tabs>
          <w:tab w:val="left" w:pos="1380"/>
        </w:tabs>
        <w:spacing w:before="0" w:after="0" w:line="560" w:lineRule="exact"/>
        <w:rPr>
          <w:rFonts w:ascii="仿宋_GB2312" w:eastAsia="仿宋_GB2312" w:hAnsi="仿宋"/>
          <w:bCs/>
          <w:sz w:val="32"/>
          <w:szCs w:val="32"/>
        </w:rPr>
      </w:pPr>
    </w:p>
    <w:p w:rsidR="008702D9" w:rsidRDefault="00E46885">
      <w:pPr>
        <w:pStyle w:val="af8"/>
        <w:widowControl/>
        <w:numPr>
          <w:ilvl w:val="0"/>
          <w:numId w:val="1"/>
        </w:numPr>
        <w:spacing w:line="360" w:lineRule="auto"/>
        <w:ind w:firstLineChars="0" w:firstLine="0"/>
        <w:jc w:val="center"/>
        <w:rPr>
          <w:rFonts w:ascii="仿宋_GB2312" w:eastAsia="仿宋_GB2312" w:hAnsi="仿宋"/>
          <w:bCs/>
          <w:sz w:val="32"/>
          <w:szCs w:val="32"/>
        </w:rPr>
      </w:pPr>
      <w:r>
        <w:rPr>
          <w:rFonts w:ascii="宋体" w:hAnsi="宋体" w:hint="eastAsia"/>
          <w:b/>
          <w:bCs/>
          <w:kern w:val="0"/>
          <w:sz w:val="24"/>
          <w:szCs w:val="32"/>
        </w:rPr>
        <w:t>课堂教学学分分配表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8702D9">
        <w:trPr>
          <w:cantSplit/>
          <w:trHeight w:val="454"/>
          <w:jc w:val="center"/>
        </w:trPr>
        <w:tc>
          <w:tcPr>
            <w:tcW w:w="2115" w:type="dxa"/>
          </w:tcPr>
          <w:p w:rsidR="008702D9" w:rsidRDefault="00E46885">
            <w:pPr>
              <w:adjustRightInd w:val="0"/>
              <w:snapToGrid w:val="0"/>
              <w:spacing w:line="360" w:lineRule="exact"/>
              <w:jc w:val="center"/>
              <w:rPr>
                <w:rFonts w:ascii="宋体" w:hAnsi="宋体"/>
                <w:b/>
                <w:bCs/>
                <w:szCs w:val="21"/>
              </w:rPr>
            </w:pPr>
            <w:r>
              <w:rPr>
                <w:rFonts w:ascii="宋体" w:hAnsi="宋体" w:hint="eastAsia"/>
                <w:b/>
                <w:bCs/>
                <w:szCs w:val="21"/>
              </w:rPr>
              <w:t>教学环节</w:t>
            </w:r>
          </w:p>
        </w:tc>
        <w:tc>
          <w:tcPr>
            <w:tcW w:w="2762" w:type="dxa"/>
          </w:tcPr>
          <w:p w:rsidR="008702D9" w:rsidRDefault="00E46885">
            <w:pPr>
              <w:adjustRightInd w:val="0"/>
              <w:snapToGrid w:val="0"/>
              <w:spacing w:line="360" w:lineRule="exact"/>
              <w:jc w:val="center"/>
              <w:rPr>
                <w:rFonts w:ascii="宋体" w:hAnsi="宋体"/>
                <w:b/>
                <w:bCs/>
                <w:szCs w:val="21"/>
              </w:rPr>
            </w:pPr>
            <w:r>
              <w:rPr>
                <w:rFonts w:ascii="宋体" w:hAnsi="宋体" w:hint="eastAsia"/>
                <w:b/>
                <w:bCs/>
                <w:szCs w:val="21"/>
              </w:rPr>
              <w:t>课程类别</w:t>
            </w:r>
          </w:p>
        </w:tc>
        <w:tc>
          <w:tcPr>
            <w:tcW w:w="1592" w:type="dxa"/>
          </w:tcPr>
          <w:p w:rsidR="008702D9" w:rsidRDefault="00E46885">
            <w:pPr>
              <w:adjustRightInd w:val="0"/>
              <w:snapToGrid w:val="0"/>
              <w:spacing w:line="360" w:lineRule="exact"/>
              <w:jc w:val="center"/>
              <w:rPr>
                <w:rFonts w:ascii="宋体" w:hAnsi="宋体"/>
                <w:b/>
                <w:bCs/>
                <w:szCs w:val="21"/>
              </w:rPr>
            </w:pPr>
            <w:r>
              <w:rPr>
                <w:rFonts w:ascii="宋体" w:hAnsi="宋体" w:hint="eastAsia"/>
                <w:b/>
                <w:bCs/>
                <w:szCs w:val="21"/>
              </w:rPr>
              <w:t>门数</w:t>
            </w:r>
          </w:p>
        </w:tc>
        <w:tc>
          <w:tcPr>
            <w:tcW w:w="1696" w:type="dxa"/>
          </w:tcPr>
          <w:p w:rsidR="008702D9" w:rsidRDefault="00E46885">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8702D9">
        <w:trPr>
          <w:cantSplit/>
          <w:trHeight w:val="454"/>
          <w:jc w:val="center"/>
        </w:trPr>
        <w:tc>
          <w:tcPr>
            <w:tcW w:w="2115" w:type="dxa"/>
            <w:vMerge w:val="restart"/>
            <w:vAlign w:val="center"/>
          </w:tcPr>
          <w:p w:rsidR="008702D9" w:rsidRDefault="00E46885">
            <w:pPr>
              <w:adjustRightInd w:val="0"/>
              <w:snapToGrid w:val="0"/>
              <w:spacing w:line="360" w:lineRule="exact"/>
              <w:jc w:val="center"/>
              <w:rPr>
                <w:rFonts w:ascii="宋体" w:hAnsi="宋体"/>
                <w:szCs w:val="21"/>
              </w:rPr>
            </w:pPr>
            <w:r>
              <w:rPr>
                <w:rFonts w:ascii="宋体" w:hAnsi="宋体" w:hint="eastAsia"/>
                <w:szCs w:val="21"/>
              </w:rPr>
              <w:t>通识教育</w:t>
            </w:r>
          </w:p>
        </w:tc>
        <w:tc>
          <w:tcPr>
            <w:tcW w:w="2762"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通识教育必修课</w:t>
            </w:r>
          </w:p>
        </w:tc>
        <w:tc>
          <w:tcPr>
            <w:tcW w:w="1592"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2</w:t>
            </w:r>
            <w:r w:rsidR="00150A05">
              <w:rPr>
                <w:rFonts w:ascii="宋体" w:hAnsi="宋体" w:hint="eastAsia"/>
                <w:szCs w:val="21"/>
              </w:rPr>
              <w:t>3</w:t>
            </w:r>
          </w:p>
        </w:tc>
        <w:tc>
          <w:tcPr>
            <w:tcW w:w="1696"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4</w:t>
            </w:r>
            <w:r w:rsidR="00150A05">
              <w:rPr>
                <w:rFonts w:ascii="宋体" w:hAnsi="宋体" w:hint="eastAsia"/>
                <w:szCs w:val="21"/>
              </w:rPr>
              <w:t>7</w:t>
            </w:r>
          </w:p>
        </w:tc>
      </w:tr>
      <w:tr w:rsidR="008702D9">
        <w:trPr>
          <w:cantSplit/>
          <w:trHeight w:val="454"/>
          <w:jc w:val="center"/>
        </w:trPr>
        <w:tc>
          <w:tcPr>
            <w:tcW w:w="2115" w:type="dxa"/>
            <w:vMerge/>
            <w:vAlign w:val="center"/>
          </w:tcPr>
          <w:p w:rsidR="008702D9" w:rsidRDefault="008702D9">
            <w:pPr>
              <w:adjustRightInd w:val="0"/>
              <w:snapToGrid w:val="0"/>
              <w:spacing w:line="360" w:lineRule="exact"/>
              <w:jc w:val="center"/>
              <w:rPr>
                <w:rFonts w:ascii="宋体" w:hAnsi="宋体"/>
                <w:szCs w:val="21"/>
              </w:rPr>
            </w:pPr>
          </w:p>
        </w:tc>
        <w:tc>
          <w:tcPr>
            <w:tcW w:w="2762"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通识教育选修课</w:t>
            </w:r>
          </w:p>
        </w:tc>
        <w:tc>
          <w:tcPr>
            <w:tcW w:w="1592"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w:t>
            </w:r>
          </w:p>
        </w:tc>
        <w:tc>
          <w:tcPr>
            <w:tcW w:w="1696"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10</w:t>
            </w:r>
          </w:p>
        </w:tc>
      </w:tr>
      <w:tr w:rsidR="008702D9">
        <w:trPr>
          <w:cantSplit/>
          <w:trHeight w:val="454"/>
          <w:jc w:val="center"/>
        </w:trPr>
        <w:tc>
          <w:tcPr>
            <w:tcW w:w="2115" w:type="dxa"/>
            <w:vMerge w:val="restart"/>
            <w:vAlign w:val="center"/>
          </w:tcPr>
          <w:p w:rsidR="008702D9" w:rsidRDefault="00E46885">
            <w:pPr>
              <w:tabs>
                <w:tab w:val="center" w:pos="832"/>
              </w:tabs>
              <w:adjustRightInd w:val="0"/>
              <w:snapToGrid w:val="0"/>
              <w:spacing w:line="360" w:lineRule="exact"/>
              <w:jc w:val="center"/>
              <w:rPr>
                <w:rFonts w:ascii="宋体" w:hAnsi="宋体"/>
                <w:szCs w:val="21"/>
              </w:rPr>
            </w:pPr>
            <w:r>
              <w:rPr>
                <w:rFonts w:ascii="宋体" w:hAnsi="宋体" w:hint="eastAsia"/>
                <w:szCs w:val="21"/>
              </w:rPr>
              <w:t>专业教育</w:t>
            </w:r>
          </w:p>
        </w:tc>
        <w:tc>
          <w:tcPr>
            <w:tcW w:w="2762"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专业必修课</w:t>
            </w:r>
          </w:p>
        </w:tc>
        <w:tc>
          <w:tcPr>
            <w:tcW w:w="1592"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13</w:t>
            </w:r>
          </w:p>
        </w:tc>
        <w:tc>
          <w:tcPr>
            <w:tcW w:w="1696"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29</w:t>
            </w:r>
          </w:p>
        </w:tc>
      </w:tr>
      <w:tr w:rsidR="008702D9">
        <w:trPr>
          <w:cantSplit/>
          <w:trHeight w:val="454"/>
          <w:jc w:val="center"/>
        </w:trPr>
        <w:tc>
          <w:tcPr>
            <w:tcW w:w="2115" w:type="dxa"/>
            <w:vMerge/>
          </w:tcPr>
          <w:p w:rsidR="008702D9" w:rsidRDefault="008702D9">
            <w:pPr>
              <w:adjustRightInd w:val="0"/>
              <w:snapToGrid w:val="0"/>
              <w:spacing w:line="360" w:lineRule="exact"/>
              <w:rPr>
                <w:rFonts w:ascii="宋体" w:hAnsi="宋体"/>
                <w:szCs w:val="21"/>
              </w:rPr>
            </w:pPr>
          </w:p>
        </w:tc>
        <w:tc>
          <w:tcPr>
            <w:tcW w:w="2762"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专业选修课</w:t>
            </w:r>
          </w:p>
        </w:tc>
        <w:tc>
          <w:tcPr>
            <w:tcW w:w="1592"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w:t>
            </w:r>
          </w:p>
        </w:tc>
        <w:tc>
          <w:tcPr>
            <w:tcW w:w="1696"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26</w:t>
            </w:r>
          </w:p>
        </w:tc>
      </w:tr>
      <w:tr w:rsidR="008702D9">
        <w:trPr>
          <w:cantSplit/>
          <w:trHeight w:val="454"/>
          <w:jc w:val="center"/>
        </w:trPr>
        <w:tc>
          <w:tcPr>
            <w:tcW w:w="2115" w:type="dxa"/>
          </w:tcPr>
          <w:p w:rsidR="008702D9" w:rsidRDefault="00E46885">
            <w:pPr>
              <w:adjustRightInd w:val="0"/>
              <w:snapToGrid w:val="0"/>
              <w:spacing w:line="360" w:lineRule="exact"/>
              <w:jc w:val="center"/>
              <w:rPr>
                <w:rFonts w:ascii="宋体" w:hAnsi="宋体"/>
                <w:b/>
                <w:szCs w:val="21"/>
              </w:rPr>
            </w:pPr>
            <w:r>
              <w:rPr>
                <w:rFonts w:ascii="宋体" w:hAnsi="宋体" w:hint="eastAsia"/>
                <w:b/>
                <w:szCs w:val="21"/>
              </w:rPr>
              <w:t>合计</w:t>
            </w:r>
          </w:p>
        </w:tc>
        <w:tc>
          <w:tcPr>
            <w:tcW w:w="2762" w:type="dxa"/>
          </w:tcPr>
          <w:p w:rsidR="008702D9" w:rsidRDefault="008702D9">
            <w:pPr>
              <w:adjustRightInd w:val="0"/>
              <w:snapToGrid w:val="0"/>
              <w:spacing w:line="360" w:lineRule="exact"/>
              <w:jc w:val="center"/>
              <w:rPr>
                <w:rFonts w:ascii="宋体" w:hAnsi="宋体"/>
                <w:szCs w:val="21"/>
              </w:rPr>
            </w:pPr>
          </w:p>
        </w:tc>
        <w:tc>
          <w:tcPr>
            <w:tcW w:w="1592"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w:t>
            </w:r>
          </w:p>
        </w:tc>
        <w:tc>
          <w:tcPr>
            <w:tcW w:w="1696" w:type="dxa"/>
          </w:tcPr>
          <w:p w:rsidR="008702D9" w:rsidRDefault="00E46885">
            <w:pPr>
              <w:adjustRightInd w:val="0"/>
              <w:snapToGrid w:val="0"/>
              <w:spacing w:line="360" w:lineRule="exact"/>
              <w:jc w:val="center"/>
              <w:rPr>
                <w:rFonts w:ascii="宋体" w:hAnsi="宋体"/>
                <w:b/>
                <w:szCs w:val="21"/>
              </w:rPr>
            </w:pPr>
            <w:r>
              <w:rPr>
                <w:rFonts w:ascii="宋体" w:hAnsi="宋体" w:hint="eastAsia"/>
                <w:b/>
                <w:szCs w:val="21"/>
              </w:rPr>
              <w:t>11</w:t>
            </w:r>
            <w:r w:rsidR="00D061D2">
              <w:rPr>
                <w:rFonts w:ascii="宋体" w:hAnsi="宋体" w:hint="eastAsia"/>
                <w:b/>
                <w:szCs w:val="21"/>
              </w:rPr>
              <w:t>2</w:t>
            </w:r>
          </w:p>
        </w:tc>
      </w:tr>
    </w:tbl>
    <w:p w:rsidR="008702D9" w:rsidRDefault="008702D9">
      <w:pPr>
        <w:pStyle w:val="af8"/>
        <w:widowControl/>
        <w:tabs>
          <w:tab w:val="left" w:pos="360"/>
        </w:tabs>
        <w:spacing w:line="360" w:lineRule="auto"/>
        <w:ind w:firstLineChars="0" w:firstLine="0"/>
        <w:jc w:val="center"/>
        <w:rPr>
          <w:rFonts w:ascii="仿宋_GB2312" w:eastAsia="仿宋_GB2312" w:hAnsi="宋体"/>
          <w:b/>
          <w:bCs/>
          <w:kern w:val="0"/>
          <w:sz w:val="32"/>
          <w:szCs w:val="32"/>
        </w:rPr>
      </w:pPr>
    </w:p>
    <w:p w:rsidR="008702D9" w:rsidRDefault="008702D9">
      <w:pPr>
        <w:pStyle w:val="af8"/>
        <w:widowControl/>
        <w:tabs>
          <w:tab w:val="left" w:pos="360"/>
        </w:tabs>
        <w:spacing w:line="360" w:lineRule="auto"/>
        <w:ind w:firstLineChars="0" w:firstLine="0"/>
        <w:jc w:val="center"/>
        <w:rPr>
          <w:rFonts w:ascii="仿宋_GB2312" w:eastAsia="仿宋_GB2312" w:hAnsi="宋体"/>
          <w:b/>
          <w:bCs/>
          <w:kern w:val="0"/>
          <w:sz w:val="32"/>
          <w:szCs w:val="32"/>
        </w:rPr>
      </w:pPr>
    </w:p>
    <w:p w:rsidR="008702D9" w:rsidRDefault="00E46885">
      <w:pPr>
        <w:pStyle w:val="af8"/>
        <w:widowControl/>
        <w:numPr>
          <w:ilvl w:val="0"/>
          <w:numId w:val="1"/>
        </w:numPr>
        <w:spacing w:line="360" w:lineRule="auto"/>
        <w:ind w:firstLineChars="0" w:firstLine="0"/>
        <w:jc w:val="center"/>
        <w:rPr>
          <w:rFonts w:ascii="仿宋_GB2312" w:eastAsia="仿宋_GB2312" w:hAnsi="宋体"/>
          <w:b/>
          <w:bCs/>
          <w:kern w:val="0"/>
          <w:sz w:val="32"/>
          <w:szCs w:val="32"/>
        </w:rPr>
      </w:pPr>
      <w:r>
        <w:rPr>
          <w:rFonts w:ascii="宋体" w:hAnsi="宋体" w:hint="eastAsia"/>
          <w:b/>
          <w:bCs/>
          <w:kern w:val="0"/>
          <w:sz w:val="24"/>
          <w:szCs w:val="32"/>
        </w:rPr>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381"/>
        <w:gridCol w:w="3027"/>
        <w:gridCol w:w="1413"/>
        <w:gridCol w:w="1254"/>
      </w:tblGrid>
      <w:tr w:rsidR="008702D9">
        <w:trPr>
          <w:cantSplit/>
          <w:trHeight w:val="454"/>
          <w:jc w:val="center"/>
        </w:trPr>
        <w:tc>
          <w:tcPr>
            <w:tcW w:w="2381" w:type="dxa"/>
            <w:tcBorders>
              <w:bottom w:val="single" w:sz="4" w:space="0" w:color="auto"/>
            </w:tcBorders>
          </w:tcPr>
          <w:p w:rsidR="008702D9" w:rsidRDefault="00E46885">
            <w:pPr>
              <w:adjustRightInd w:val="0"/>
              <w:snapToGrid w:val="0"/>
              <w:spacing w:line="360" w:lineRule="exact"/>
              <w:jc w:val="center"/>
              <w:rPr>
                <w:rFonts w:ascii="宋体" w:hAnsi="宋体"/>
                <w:b/>
                <w:bCs/>
                <w:szCs w:val="21"/>
              </w:rPr>
            </w:pPr>
            <w:r>
              <w:rPr>
                <w:rFonts w:ascii="宋体" w:hAnsi="宋体" w:hint="eastAsia"/>
                <w:b/>
                <w:bCs/>
                <w:szCs w:val="21"/>
              </w:rPr>
              <w:t>类别</w:t>
            </w:r>
          </w:p>
        </w:tc>
        <w:tc>
          <w:tcPr>
            <w:tcW w:w="3027" w:type="dxa"/>
            <w:tcBorders>
              <w:bottom w:val="single" w:sz="4" w:space="0" w:color="auto"/>
            </w:tcBorders>
          </w:tcPr>
          <w:p w:rsidR="008702D9" w:rsidRDefault="00E46885">
            <w:pPr>
              <w:adjustRightInd w:val="0"/>
              <w:snapToGrid w:val="0"/>
              <w:spacing w:line="360" w:lineRule="exact"/>
              <w:jc w:val="center"/>
              <w:rPr>
                <w:rFonts w:ascii="宋体" w:hAnsi="宋体"/>
                <w:b/>
                <w:bCs/>
                <w:szCs w:val="21"/>
              </w:rPr>
            </w:pPr>
            <w:r>
              <w:rPr>
                <w:rFonts w:ascii="宋体" w:hAnsi="宋体" w:hint="eastAsia"/>
                <w:b/>
                <w:bCs/>
                <w:szCs w:val="21"/>
              </w:rPr>
              <w:t>实践环节</w:t>
            </w:r>
          </w:p>
        </w:tc>
        <w:tc>
          <w:tcPr>
            <w:tcW w:w="1413" w:type="dxa"/>
            <w:tcBorders>
              <w:bottom w:val="single" w:sz="4" w:space="0" w:color="auto"/>
            </w:tcBorders>
          </w:tcPr>
          <w:p w:rsidR="008702D9" w:rsidRDefault="00E46885">
            <w:pPr>
              <w:adjustRightInd w:val="0"/>
              <w:snapToGrid w:val="0"/>
              <w:spacing w:line="360" w:lineRule="exact"/>
              <w:jc w:val="center"/>
              <w:rPr>
                <w:rFonts w:ascii="宋体" w:hAnsi="宋体"/>
                <w:b/>
                <w:bCs/>
                <w:szCs w:val="21"/>
              </w:rPr>
            </w:pPr>
            <w:r>
              <w:rPr>
                <w:rFonts w:ascii="宋体" w:hAnsi="宋体" w:hint="eastAsia"/>
                <w:b/>
                <w:bCs/>
                <w:szCs w:val="21"/>
              </w:rPr>
              <w:t>学期安排</w:t>
            </w:r>
          </w:p>
        </w:tc>
        <w:tc>
          <w:tcPr>
            <w:tcW w:w="1254" w:type="dxa"/>
            <w:tcBorders>
              <w:bottom w:val="single" w:sz="4" w:space="0" w:color="auto"/>
            </w:tcBorders>
          </w:tcPr>
          <w:p w:rsidR="008702D9" w:rsidRDefault="00E46885">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8702D9">
        <w:trPr>
          <w:cantSplit/>
          <w:trHeight w:val="454"/>
          <w:jc w:val="center"/>
        </w:trPr>
        <w:tc>
          <w:tcPr>
            <w:tcW w:w="2381" w:type="dxa"/>
            <w:vMerge w:val="restart"/>
            <w:tcBorders>
              <w:top w:val="single" w:sz="4" w:space="0" w:color="auto"/>
            </w:tcBorders>
            <w:vAlign w:val="center"/>
          </w:tcPr>
          <w:p w:rsidR="008702D9" w:rsidRDefault="00E46885">
            <w:pPr>
              <w:adjustRightInd w:val="0"/>
              <w:snapToGrid w:val="0"/>
              <w:spacing w:line="360" w:lineRule="exact"/>
              <w:jc w:val="center"/>
              <w:rPr>
                <w:rFonts w:ascii="宋体" w:hAnsi="宋体"/>
                <w:szCs w:val="21"/>
              </w:rPr>
            </w:pPr>
            <w:r>
              <w:rPr>
                <w:rFonts w:ascii="宋体" w:hAnsi="宋体" w:hint="eastAsia"/>
                <w:szCs w:val="21"/>
              </w:rPr>
              <w:t>实习类</w:t>
            </w:r>
          </w:p>
        </w:tc>
        <w:tc>
          <w:tcPr>
            <w:tcW w:w="3027" w:type="dxa"/>
            <w:tcBorders>
              <w:top w:val="single" w:sz="4" w:space="0" w:color="auto"/>
            </w:tcBorders>
          </w:tcPr>
          <w:p w:rsidR="008702D9" w:rsidRDefault="00E46885">
            <w:pPr>
              <w:adjustRightInd w:val="0"/>
              <w:snapToGrid w:val="0"/>
              <w:spacing w:line="360" w:lineRule="exact"/>
              <w:rPr>
                <w:rFonts w:ascii="宋体" w:hAnsi="宋体"/>
                <w:szCs w:val="21"/>
              </w:rPr>
            </w:pPr>
            <w:r>
              <w:rPr>
                <w:rFonts w:ascii="宋体" w:hAnsi="宋体" w:hint="eastAsia"/>
                <w:szCs w:val="21"/>
              </w:rPr>
              <w:t>军事技能</w:t>
            </w:r>
          </w:p>
        </w:tc>
        <w:tc>
          <w:tcPr>
            <w:tcW w:w="1413" w:type="dxa"/>
            <w:tcBorders>
              <w:top w:val="single" w:sz="4" w:space="0" w:color="auto"/>
            </w:tcBorders>
          </w:tcPr>
          <w:p w:rsidR="008702D9" w:rsidRDefault="00E46885">
            <w:pPr>
              <w:adjustRightInd w:val="0"/>
              <w:snapToGrid w:val="0"/>
              <w:spacing w:line="360" w:lineRule="exact"/>
              <w:jc w:val="center"/>
              <w:rPr>
                <w:szCs w:val="21"/>
              </w:rPr>
            </w:pPr>
            <w:r>
              <w:rPr>
                <w:szCs w:val="21"/>
              </w:rPr>
              <w:t>1</w:t>
            </w:r>
          </w:p>
        </w:tc>
        <w:tc>
          <w:tcPr>
            <w:tcW w:w="1254" w:type="dxa"/>
            <w:tcBorders>
              <w:top w:val="single" w:sz="4" w:space="0" w:color="auto"/>
            </w:tcBorders>
          </w:tcPr>
          <w:p w:rsidR="008702D9" w:rsidRDefault="00E46885">
            <w:pPr>
              <w:adjustRightInd w:val="0"/>
              <w:snapToGrid w:val="0"/>
              <w:spacing w:line="360" w:lineRule="exact"/>
              <w:jc w:val="center"/>
              <w:rPr>
                <w:szCs w:val="21"/>
              </w:rPr>
            </w:pPr>
            <w:r>
              <w:rPr>
                <w:szCs w:val="21"/>
              </w:rPr>
              <w:t>2</w:t>
            </w:r>
          </w:p>
        </w:tc>
      </w:tr>
      <w:tr w:rsidR="008702D9">
        <w:trPr>
          <w:cantSplit/>
          <w:trHeight w:val="454"/>
          <w:jc w:val="center"/>
        </w:trPr>
        <w:tc>
          <w:tcPr>
            <w:tcW w:w="2381" w:type="dxa"/>
            <w:vMerge/>
          </w:tcPr>
          <w:p w:rsidR="008702D9" w:rsidRDefault="008702D9">
            <w:pPr>
              <w:adjustRightInd w:val="0"/>
              <w:snapToGrid w:val="0"/>
              <w:spacing w:line="360" w:lineRule="exact"/>
              <w:jc w:val="center"/>
              <w:rPr>
                <w:rFonts w:ascii="宋体" w:hAnsi="宋体"/>
                <w:szCs w:val="21"/>
              </w:rPr>
            </w:pPr>
          </w:p>
        </w:tc>
        <w:tc>
          <w:tcPr>
            <w:tcW w:w="3027" w:type="dxa"/>
            <w:vAlign w:val="center"/>
          </w:tcPr>
          <w:p w:rsidR="008702D9" w:rsidRDefault="00E46885">
            <w:pPr>
              <w:adjustRightInd w:val="0"/>
              <w:snapToGrid w:val="0"/>
              <w:spacing w:line="360" w:lineRule="exact"/>
              <w:rPr>
                <w:rFonts w:ascii="宋体" w:hAnsi="宋体"/>
                <w:szCs w:val="21"/>
              </w:rPr>
            </w:pPr>
            <w:r>
              <w:rPr>
                <w:rFonts w:ascii="宋体" w:hAnsi="宋体" w:hint="eastAsia"/>
                <w:szCs w:val="21"/>
              </w:rPr>
              <w:t>认知实习</w:t>
            </w:r>
          </w:p>
        </w:tc>
        <w:tc>
          <w:tcPr>
            <w:tcW w:w="1413" w:type="dxa"/>
          </w:tcPr>
          <w:p w:rsidR="008702D9" w:rsidRDefault="00E46885">
            <w:pPr>
              <w:adjustRightInd w:val="0"/>
              <w:snapToGrid w:val="0"/>
              <w:spacing w:line="360" w:lineRule="exact"/>
              <w:jc w:val="center"/>
              <w:rPr>
                <w:szCs w:val="21"/>
              </w:rPr>
            </w:pPr>
            <w:r>
              <w:rPr>
                <w:rFonts w:hint="eastAsia"/>
                <w:szCs w:val="21"/>
              </w:rPr>
              <w:t>4</w:t>
            </w:r>
          </w:p>
        </w:tc>
        <w:tc>
          <w:tcPr>
            <w:tcW w:w="1254" w:type="dxa"/>
          </w:tcPr>
          <w:p w:rsidR="008702D9" w:rsidRDefault="00E46885">
            <w:pPr>
              <w:adjustRightInd w:val="0"/>
              <w:snapToGrid w:val="0"/>
              <w:spacing w:line="360" w:lineRule="exact"/>
              <w:jc w:val="center"/>
              <w:rPr>
                <w:szCs w:val="21"/>
              </w:rPr>
            </w:pPr>
            <w:r>
              <w:rPr>
                <w:rFonts w:hint="eastAsia"/>
                <w:szCs w:val="21"/>
              </w:rPr>
              <w:t>2</w:t>
            </w:r>
          </w:p>
        </w:tc>
      </w:tr>
      <w:tr w:rsidR="008702D9">
        <w:trPr>
          <w:cantSplit/>
          <w:trHeight w:val="454"/>
          <w:jc w:val="center"/>
        </w:trPr>
        <w:tc>
          <w:tcPr>
            <w:tcW w:w="2381" w:type="dxa"/>
            <w:vMerge/>
          </w:tcPr>
          <w:p w:rsidR="008702D9" w:rsidRDefault="008702D9">
            <w:pPr>
              <w:adjustRightInd w:val="0"/>
              <w:snapToGrid w:val="0"/>
              <w:spacing w:line="360" w:lineRule="exact"/>
              <w:jc w:val="center"/>
              <w:rPr>
                <w:rFonts w:ascii="宋体" w:hAnsi="宋体"/>
                <w:szCs w:val="21"/>
              </w:rPr>
            </w:pPr>
          </w:p>
        </w:tc>
        <w:tc>
          <w:tcPr>
            <w:tcW w:w="3027" w:type="dxa"/>
          </w:tcPr>
          <w:p w:rsidR="008702D9" w:rsidRDefault="00E46885">
            <w:pPr>
              <w:adjustRightInd w:val="0"/>
              <w:snapToGrid w:val="0"/>
              <w:spacing w:line="360" w:lineRule="exact"/>
              <w:rPr>
                <w:rFonts w:ascii="宋体" w:hAnsi="宋体"/>
                <w:szCs w:val="21"/>
              </w:rPr>
            </w:pPr>
            <w:r>
              <w:rPr>
                <w:rFonts w:ascii="宋体" w:hAnsi="宋体" w:hint="eastAsia"/>
                <w:szCs w:val="21"/>
              </w:rPr>
              <w:t>专业实习</w:t>
            </w:r>
          </w:p>
        </w:tc>
        <w:tc>
          <w:tcPr>
            <w:tcW w:w="1413" w:type="dxa"/>
          </w:tcPr>
          <w:p w:rsidR="008702D9" w:rsidRDefault="00E46885">
            <w:pPr>
              <w:adjustRightInd w:val="0"/>
              <w:snapToGrid w:val="0"/>
              <w:spacing w:line="360" w:lineRule="exact"/>
              <w:jc w:val="center"/>
              <w:rPr>
                <w:szCs w:val="21"/>
              </w:rPr>
            </w:pPr>
            <w:r>
              <w:rPr>
                <w:rFonts w:hint="eastAsia"/>
                <w:szCs w:val="21"/>
              </w:rPr>
              <w:t>6</w:t>
            </w:r>
          </w:p>
        </w:tc>
        <w:tc>
          <w:tcPr>
            <w:tcW w:w="1254" w:type="dxa"/>
          </w:tcPr>
          <w:p w:rsidR="008702D9" w:rsidRDefault="00E46885">
            <w:pPr>
              <w:adjustRightInd w:val="0"/>
              <w:snapToGrid w:val="0"/>
              <w:spacing w:line="360" w:lineRule="exact"/>
              <w:jc w:val="center"/>
              <w:rPr>
                <w:szCs w:val="21"/>
              </w:rPr>
            </w:pPr>
            <w:r>
              <w:rPr>
                <w:rFonts w:hint="eastAsia"/>
                <w:szCs w:val="21"/>
              </w:rPr>
              <w:t>2</w:t>
            </w:r>
          </w:p>
        </w:tc>
      </w:tr>
      <w:tr w:rsidR="008702D9">
        <w:trPr>
          <w:cantSplit/>
          <w:trHeight w:val="454"/>
          <w:jc w:val="center"/>
        </w:trPr>
        <w:tc>
          <w:tcPr>
            <w:tcW w:w="2381" w:type="dxa"/>
            <w:vMerge/>
          </w:tcPr>
          <w:p w:rsidR="008702D9" w:rsidRDefault="008702D9">
            <w:pPr>
              <w:adjustRightInd w:val="0"/>
              <w:snapToGrid w:val="0"/>
              <w:spacing w:line="360" w:lineRule="exact"/>
              <w:jc w:val="center"/>
              <w:rPr>
                <w:rFonts w:ascii="宋体" w:hAnsi="宋体"/>
                <w:szCs w:val="21"/>
              </w:rPr>
            </w:pPr>
          </w:p>
        </w:tc>
        <w:tc>
          <w:tcPr>
            <w:tcW w:w="3027" w:type="dxa"/>
          </w:tcPr>
          <w:p w:rsidR="008702D9" w:rsidRDefault="00E46885">
            <w:pPr>
              <w:adjustRightInd w:val="0"/>
              <w:snapToGrid w:val="0"/>
              <w:spacing w:line="360" w:lineRule="exact"/>
              <w:rPr>
                <w:rFonts w:ascii="宋体" w:hAnsi="宋体"/>
                <w:szCs w:val="21"/>
              </w:rPr>
            </w:pPr>
            <w:r>
              <w:rPr>
                <w:rFonts w:ascii="宋体" w:hAnsi="宋体" w:hint="eastAsia"/>
                <w:szCs w:val="21"/>
              </w:rPr>
              <w:t>毕业实习</w:t>
            </w:r>
          </w:p>
        </w:tc>
        <w:tc>
          <w:tcPr>
            <w:tcW w:w="1413" w:type="dxa"/>
          </w:tcPr>
          <w:p w:rsidR="008702D9" w:rsidRDefault="00E46885">
            <w:pPr>
              <w:adjustRightInd w:val="0"/>
              <w:snapToGrid w:val="0"/>
              <w:spacing w:line="360" w:lineRule="exact"/>
              <w:jc w:val="center"/>
              <w:rPr>
                <w:szCs w:val="21"/>
              </w:rPr>
            </w:pPr>
            <w:r>
              <w:rPr>
                <w:rFonts w:hint="eastAsia"/>
                <w:szCs w:val="21"/>
              </w:rPr>
              <w:t>8</w:t>
            </w:r>
          </w:p>
        </w:tc>
        <w:tc>
          <w:tcPr>
            <w:tcW w:w="1254" w:type="dxa"/>
          </w:tcPr>
          <w:p w:rsidR="008702D9" w:rsidRDefault="00E46885">
            <w:pPr>
              <w:adjustRightInd w:val="0"/>
              <w:snapToGrid w:val="0"/>
              <w:spacing w:line="360" w:lineRule="exact"/>
              <w:jc w:val="center"/>
              <w:rPr>
                <w:szCs w:val="21"/>
              </w:rPr>
            </w:pPr>
            <w:r>
              <w:rPr>
                <w:szCs w:val="21"/>
              </w:rPr>
              <w:t>4</w:t>
            </w:r>
          </w:p>
        </w:tc>
      </w:tr>
      <w:tr w:rsidR="008702D9">
        <w:trPr>
          <w:cantSplit/>
          <w:trHeight w:val="454"/>
          <w:jc w:val="center"/>
        </w:trPr>
        <w:tc>
          <w:tcPr>
            <w:tcW w:w="2381" w:type="dxa"/>
            <w:vMerge/>
          </w:tcPr>
          <w:p w:rsidR="008702D9" w:rsidRDefault="008702D9">
            <w:pPr>
              <w:adjustRightInd w:val="0"/>
              <w:snapToGrid w:val="0"/>
              <w:spacing w:line="360" w:lineRule="exact"/>
              <w:jc w:val="center"/>
              <w:rPr>
                <w:rFonts w:ascii="宋体" w:hAnsi="宋体"/>
                <w:szCs w:val="21"/>
              </w:rPr>
            </w:pPr>
          </w:p>
        </w:tc>
        <w:tc>
          <w:tcPr>
            <w:tcW w:w="3027" w:type="dxa"/>
          </w:tcPr>
          <w:p w:rsidR="008702D9" w:rsidRDefault="00E46885">
            <w:pPr>
              <w:adjustRightInd w:val="0"/>
              <w:snapToGrid w:val="0"/>
              <w:spacing w:line="360" w:lineRule="exact"/>
              <w:rPr>
                <w:rFonts w:ascii="宋体" w:hAnsi="宋体"/>
                <w:szCs w:val="21"/>
              </w:rPr>
            </w:pPr>
            <w:r>
              <w:rPr>
                <w:rFonts w:ascii="宋体" w:hAnsi="宋体" w:hint="eastAsia"/>
                <w:szCs w:val="21"/>
              </w:rPr>
              <w:t>毕业设计（论文）</w:t>
            </w:r>
          </w:p>
        </w:tc>
        <w:tc>
          <w:tcPr>
            <w:tcW w:w="1413" w:type="dxa"/>
          </w:tcPr>
          <w:p w:rsidR="008702D9" w:rsidRDefault="00E46885">
            <w:pPr>
              <w:adjustRightInd w:val="0"/>
              <w:snapToGrid w:val="0"/>
              <w:spacing w:line="360" w:lineRule="exact"/>
              <w:jc w:val="center"/>
              <w:rPr>
                <w:szCs w:val="21"/>
              </w:rPr>
            </w:pPr>
            <w:r>
              <w:rPr>
                <w:rFonts w:hint="eastAsia"/>
                <w:szCs w:val="21"/>
              </w:rPr>
              <w:t>8</w:t>
            </w:r>
          </w:p>
        </w:tc>
        <w:tc>
          <w:tcPr>
            <w:tcW w:w="1254" w:type="dxa"/>
          </w:tcPr>
          <w:p w:rsidR="008702D9" w:rsidRDefault="00E46885">
            <w:pPr>
              <w:adjustRightInd w:val="0"/>
              <w:snapToGrid w:val="0"/>
              <w:spacing w:line="360" w:lineRule="exact"/>
              <w:jc w:val="center"/>
              <w:rPr>
                <w:szCs w:val="21"/>
              </w:rPr>
            </w:pPr>
            <w:r>
              <w:rPr>
                <w:szCs w:val="21"/>
              </w:rPr>
              <w:t>4</w:t>
            </w:r>
          </w:p>
        </w:tc>
      </w:tr>
      <w:tr w:rsidR="008702D9">
        <w:trPr>
          <w:cantSplit/>
          <w:trHeight w:val="454"/>
          <w:jc w:val="center"/>
        </w:trPr>
        <w:tc>
          <w:tcPr>
            <w:tcW w:w="2381" w:type="dxa"/>
            <w:vMerge/>
            <w:vAlign w:val="center"/>
          </w:tcPr>
          <w:p w:rsidR="008702D9" w:rsidRDefault="008702D9">
            <w:pPr>
              <w:adjustRightInd w:val="0"/>
              <w:snapToGrid w:val="0"/>
              <w:spacing w:line="360" w:lineRule="exact"/>
              <w:jc w:val="center"/>
              <w:rPr>
                <w:rFonts w:ascii="宋体" w:hAnsi="宋体"/>
                <w:szCs w:val="21"/>
              </w:rPr>
            </w:pPr>
          </w:p>
        </w:tc>
        <w:tc>
          <w:tcPr>
            <w:tcW w:w="3027" w:type="dxa"/>
          </w:tcPr>
          <w:p w:rsidR="008702D9" w:rsidRDefault="00E46885">
            <w:pPr>
              <w:adjustRightInd w:val="0"/>
              <w:snapToGrid w:val="0"/>
              <w:spacing w:line="360" w:lineRule="exact"/>
              <w:rPr>
                <w:rFonts w:ascii="宋体" w:hAnsi="宋体"/>
                <w:szCs w:val="21"/>
              </w:rPr>
            </w:pPr>
            <w:r>
              <w:rPr>
                <w:rFonts w:ascii="宋体" w:hAnsi="宋体" w:hint="eastAsia"/>
                <w:szCs w:val="21"/>
              </w:rPr>
              <w:t>创新学分</w:t>
            </w:r>
          </w:p>
        </w:tc>
        <w:tc>
          <w:tcPr>
            <w:tcW w:w="1413" w:type="dxa"/>
          </w:tcPr>
          <w:p w:rsidR="008702D9" w:rsidRDefault="008702D9">
            <w:pPr>
              <w:adjustRightInd w:val="0"/>
              <w:snapToGrid w:val="0"/>
              <w:spacing w:line="360" w:lineRule="exact"/>
              <w:jc w:val="center"/>
              <w:rPr>
                <w:szCs w:val="21"/>
              </w:rPr>
            </w:pPr>
          </w:p>
        </w:tc>
        <w:tc>
          <w:tcPr>
            <w:tcW w:w="1254" w:type="dxa"/>
            <w:vAlign w:val="center"/>
          </w:tcPr>
          <w:p w:rsidR="008702D9" w:rsidRDefault="00E46885">
            <w:pPr>
              <w:adjustRightInd w:val="0"/>
              <w:snapToGrid w:val="0"/>
              <w:spacing w:line="360" w:lineRule="exact"/>
              <w:jc w:val="center"/>
              <w:rPr>
                <w:szCs w:val="21"/>
              </w:rPr>
            </w:pPr>
            <w:r>
              <w:rPr>
                <w:szCs w:val="21"/>
              </w:rPr>
              <w:t>2</w:t>
            </w:r>
          </w:p>
        </w:tc>
      </w:tr>
      <w:tr w:rsidR="008702D9">
        <w:trPr>
          <w:cantSplit/>
          <w:trHeight w:val="454"/>
          <w:jc w:val="center"/>
        </w:trPr>
        <w:tc>
          <w:tcPr>
            <w:tcW w:w="2381" w:type="dxa"/>
            <w:vMerge/>
          </w:tcPr>
          <w:p w:rsidR="008702D9" w:rsidRDefault="008702D9">
            <w:pPr>
              <w:adjustRightInd w:val="0"/>
              <w:snapToGrid w:val="0"/>
              <w:spacing w:line="360" w:lineRule="exact"/>
              <w:jc w:val="center"/>
              <w:rPr>
                <w:rFonts w:ascii="宋体" w:hAnsi="宋体"/>
                <w:szCs w:val="21"/>
              </w:rPr>
            </w:pPr>
          </w:p>
        </w:tc>
        <w:tc>
          <w:tcPr>
            <w:tcW w:w="3027" w:type="dxa"/>
          </w:tcPr>
          <w:p w:rsidR="008702D9" w:rsidRDefault="00E46885">
            <w:pPr>
              <w:adjustRightInd w:val="0"/>
              <w:snapToGrid w:val="0"/>
              <w:spacing w:line="360" w:lineRule="exact"/>
              <w:rPr>
                <w:rFonts w:ascii="宋体" w:hAnsi="宋体"/>
                <w:szCs w:val="21"/>
              </w:rPr>
            </w:pPr>
            <w:r>
              <w:rPr>
                <w:rFonts w:ascii="宋体" w:hAnsi="宋体" w:hint="eastAsia"/>
                <w:szCs w:val="21"/>
              </w:rPr>
              <w:t>第二课堂</w:t>
            </w:r>
          </w:p>
        </w:tc>
        <w:tc>
          <w:tcPr>
            <w:tcW w:w="1413" w:type="dxa"/>
          </w:tcPr>
          <w:p w:rsidR="008702D9" w:rsidRDefault="008702D9">
            <w:pPr>
              <w:adjustRightInd w:val="0"/>
              <w:snapToGrid w:val="0"/>
              <w:spacing w:line="360" w:lineRule="exact"/>
              <w:jc w:val="center"/>
              <w:rPr>
                <w:szCs w:val="21"/>
              </w:rPr>
            </w:pPr>
          </w:p>
        </w:tc>
        <w:tc>
          <w:tcPr>
            <w:tcW w:w="1254" w:type="dxa"/>
          </w:tcPr>
          <w:p w:rsidR="008702D9" w:rsidRDefault="00E46885">
            <w:pPr>
              <w:adjustRightInd w:val="0"/>
              <w:snapToGrid w:val="0"/>
              <w:spacing w:line="360" w:lineRule="exact"/>
              <w:jc w:val="center"/>
              <w:rPr>
                <w:szCs w:val="21"/>
              </w:rPr>
            </w:pPr>
            <w:r>
              <w:rPr>
                <w:szCs w:val="21"/>
              </w:rPr>
              <w:t>2</w:t>
            </w:r>
          </w:p>
        </w:tc>
      </w:tr>
      <w:tr w:rsidR="008702D9">
        <w:trPr>
          <w:cantSplit/>
          <w:trHeight w:val="454"/>
          <w:jc w:val="center"/>
        </w:trPr>
        <w:tc>
          <w:tcPr>
            <w:tcW w:w="2381" w:type="dxa"/>
            <w:vMerge/>
          </w:tcPr>
          <w:p w:rsidR="008702D9" w:rsidRDefault="008702D9">
            <w:pPr>
              <w:adjustRightInd w:val="0"/>
              <w:snapToGrid w:val="0"/>
              <w:spacing w:line="360" w:lineRule="exact"/>
              <w:jc w:val="center"/>
              <w:rPr>
                <w:rFonts w:ascii="宋体" w:hAnsi="宋体"/>
                <w:szCs w:val="21"/>
              </w:rPr>
            </w:pPr>
          </w:p>
        </w:tc>
        <w:tc>
          <w:tcPr>
            <w:tcW w:w="3027" w:type="dxa"/>
          </w:tcPr>
          <w:p w:rsidR="008702D9" w:rsidRDefault="00E46885">
            <w:pPr>
              <w:adjustRightInd w:val="0"/>
              <w:snapToGrid w:val="0"/>
              <w:spacing w:line="360" w:lineRule="exact"/>
              <w:rPr>
                <w:rFonts w:ascii="宋体" w:hAnsi="宋体"/>
                <w:szCs w:val="21"/>
              </w:rPr>
            </w:pPr>
            <w:r>
              <w:rPr>
                <w:rFonts w:ascii="宋体" w:hAnsi="宋体" w:hint="eastAsia"/>
                <w:szCs w:val="21"/>
              </w:rPr>
              <w:t>劳动类实践课程</w:t>
            </w:r>
          </w:p>
        </w:tc>
        <w:tc>
          <w:tcPr>
            <w:tcW w:w="1413" w:type="dxa"/>
          </w:tcPr>
          <w:p w:rsidR="008702D9" w:rsidRDefault="008702D9">
            <w:pPr>
              <w:adjustRightInd w:val="0"/>
              <w:snapToGrid w:val="0"/>
              <w:spacing w:line="360" w:lineRule="exact"/>
              <w:jc w:val="center"/>
              <w:rPr>
                <w:szCs w:val="21"/>
              </w:rPr>
            </w:pPr>
          </w:p>
        </w:tc>
        <w:tc>
          <w:tcPr>
            <w:tcW w:w="1254" w:type="dxa"/>
          </w:tcPr>
          <w:p w:rsidR="008702D9" w:rsidRDefault="00E46885">
            <w:pPr>
              <w:adjustRightInd w:val="0"/>
              <w:snapToGrid w:val="0"/>
              <w:spacing w:line="360" w:lineRule="exact"/>
              <w:jc w:val="center"/>
              <w:rPr>
                <w:szCs w:val="21"/>
              </w:rPr>
            </w:pPr>
            <w:r>
              <w:rPr>
                <w:rFonts w:hint="eastAsia"/>
                <w:szCs w:val="21"/>
              </w:rPr>
              <w:t>2</w:t>
            </w:r>
          </w:p>
        </w:tc>
      </w:tr>
      <w:tr w:rsidR="008702D9">
        <w:trPr>
          <w:cantSplit/>
          <w:trHeight w:val="454"/>
          <w:jc w:val="center"/>
        </w:trPr>
        <w:tc>
          <w:tcPr>
            <w:tcW w:w="2381" w:type="dxa"/>
            <w:vMerge w:val="restart"/>
            <w:vAlign w:val="center"/>
          </w:tcPr>
          <w:p w:rsidR="008702D9" w:rsidRDefault="00E46885">
            <w:pPr>
              <w:adjustRightInd w:val="0"/>
              <w:snapToGrid w:val="0"/>
              <w:spacing w:line="360" w:lineRule="exact"/>
              <w:jc w:val="center"/>
              <w:rPr>
                <w:rFonts w:ascii="宋体" w:hAnsi="宋体"/>
                <w:szCs w:val="21"/>
              </w:rPr>
            </w:pPr>
            <w:r>
              <w:rPr>
                <w:rFonts w:ascii="宋体" w:hAnsi="宋体" w:hint="eastAsia"/>
                <w:szCs w:val="21"/>
              </w:rPr>
              <w:t>思想政治类</w:t>
            </w:r>
          </w:p>
        </w:tc>
        <w:tc>
          <w:tcPr>
            <w:tcW w:w="3027" w:type="dxa"/>
          </w:tcPr>
          <w:p w:rsidR="008702D9" w:rsidRDefault="00E46885">
            <w:pPr>
              <w:adjustRightInd w:val="0"/>
              <w:snapToGrid w:val="0"/>
              <w:spacing w:line="360" w:lineRule="exact"/>
              <w:rPr>
                <w:rFonts w:ascii="宋体" w:hAnsi="宋体"/>
                <w:szCs w:val="21"/>
              </w:rPr>
            </w:pPr>
            <w:r>
              <w:rPr>
                <w:rFonts w:ascii="宋体" w:hAnsi="宋体" w:hint="eastAsia"/>
                <w:szCs w:val="21"/>
              </w:rPr>
              <w:t>习近平新时代中国特色社会主义思想概论社会实践</w:t>
            </w:r>
          </w:p>
        </w:tc>
        <w:tc>
          <w:tcPr>
            <w:tcW w:w="1413" w:type="dxa"/>
          </w:tcPr>
          <w:p w:rsidR="008702D9" w:rsidRDefault="00E46885">
            <w:pPr>
              <w:adjustRightInd w:val="0"/>
              <w:snapToGrid w:val="0"/>
              <w:spacing w:line="360" w:lineRule="exact"/>
              <w:jc w:val="center"/>
              <w:rPr>
                <w:szCs w:val="21"/>
              </w:rPr>
            </w:pPr>
            <w:r>
              <w:rPr>
                <w:rFonts w:hint="eastAsia"/>
                <w:szCs w:val="21"/>
              </w:rPr>
              <w:t>2</w:t>
            </w:r>
          </w:p>
        </w:tc>
        <w:tc>
          <w:tcPr>
            <w:tcW w:w="1254" w:type="dxa"/>
          </w:tcPr>
          <w:p w:rsidR="008702D9" w:rsidRDefault="00E46885">
            <w:pPr>
              <w:adjustRightInd w:val="0"/>
              <w:snapToGrid w:val="0"/>
              <w:spacing w:line="360" w:lineRule="exact"/>
              <w:jc w:val="center"/>
              <w:rPr>
                <w:szCs w:val="21"/>
              </w:rPr>
            </w:pPr>
            <w:r>
              <w:rPr>
                <w:rFonts w:hint="eastAsia"/>
                <w:szCs w:val="21"/>
              </w:rPr>
              <w:t>1</w:t>
            </w:r>
          </w:p>
        </w:tc>
      </w:tr>
      <w:tr w:rsidR="008702D9">
        <w:trPr>
          <w:cantSplit/>
          <w:trHeight w:val="454"/>
          <w:jc w:val="center"/>
        </w:trPr>
        <w:tc>
          <w:tcPr>
            <w:tcW w:w="2381" w:type="dxa"/>
            <w:vMerge/>
            <w:vAlign w:val="center"/>
          </w:tcPr>
          <w:p w:rsidR="008702D9" w:rsidRDefault="008702D9">
            <w:pPr>
              <w:adjustRightInd w:val="0"/>
              <w:snapToGrid w:val="0"/>
              <w:spacing w:line="360" w:lineRule="exact"/>
              <w:rPr>
                <w:rFonts w:ascii="宋体" w:hAnsi="宋体"/>
                <w:szCs w:val="21"/>
              </w:rPr>
            </w:pPr>
          </w:p>
        </w:tc>
        <w:tc>
          <w:tcPr>
            <w:tcW w:w="3027" w:type="dxa"/>
          </w:tcPr>
          <w:p w:rsidR="008702D9" w:rsidRDefault="00E46885">
            <w:pPr>
              <w:adjustRightInd w:val="0"/>
              <w:snapToGrid w:val="0"/>
              <w:spacing w:line="360" w:lineRule="exact"/>
              <w:rPr>
                <w:rFonts w:ascii="宋体" w:hAnsi="宋体"/>
                <w:szCs w:val="21"/>
              </w:rPr>
            </w:pPr>
            <w:r>
              <w:rPr>
                <w:rFonts w:ascii="宋体" w:hAnsi="宋体" w:hint="eastAsia"/>
                <w:szCs w:val="21"/>
              </w:rPr>
              <w:t>思想道德与法治社会实践</w:t>
            </w:r>
          </w:p>
        </w:tc>
        <w:tc>
          <w:tcPr>
            <w:tcW w:w="1413" w:type="dxa"/>
          </w:tcPr>
          <w:p w:rsidR="008702D9" w:rsidRDefault="008702D9">
            <w:pPr>
              <w:adjustRightInd w:val="0"/>
              <w:snapToGrid w:val="0"/>
              <w:spacing w:line="360" w:lineRule="exact"/>
              <w:jc w:val="center"/>
              <w:rPr>
                <w:szCs w:val="21"/>
              </w:rPr>
            </w:pPr>
          </w:p>
        </w:tc>
        <w:tc>
          <w:tcPr>
            <w:tcW w:w="1254" w:type="dxa"/>
          </w:tcPr>
          <w:p w:rsidR="008702D9" w:rsidRDefault="00E46885">
            <w:pPr>
              <w:adjustRightInd w:val="0"/>
              <w:snapToGrid w:val="0"/>
              <w:spacing w:line="360" w:lineRule="exact"/>
              <w:jc w:val="center"/>
              <w:rPr>
                <w:szCs w:val="21"/>
              </w:rPr>
            </w:pPr>
            <w:r>
              <w:rPr>
                <w:szCs w:val="21"/>
              </w:rPr>
              <w:t>1</w:t>
            </w:r>
          </w:p>
        </w:tc>
      </w:tr>
      <w:tr w:rsidR="008702D9">
        <w:trPr>
          <w:cantSplit/>
          <w:trHeight w:val="454"/>
          <w:jc w:val="center"/>
        </w:trPr>
        <w:tc>
          <w:tcPr>
            <w:tcW w:w="2381" w:type="dxa"/>
            <w:vMerge/>
          </w:tcPr>
          <w:p w:rsidR="008702D9" w:rsidRDefault="008702D9">
            <w:pPr>
              <w:adjustRightInd w:val="0"/>
              <w:snapToGrid w:val="0"/>
              <w:spacing w:line="360" w:lineRule="exact"/>
              <w:rPr>
                <w:rFonts w:ascii="宋体" w:hAnsi="宋体"/>
                <w:szCs w:val="21"/>
              </w:rPr>
            </w:pPr>
          </w:p>
        </w:tc>
        <w:tc>
          <w:tcPr>
            <w:tcW w:w="3027" w:type="dxa"/>
            <w:vAlign w:val="center"/>
          </w:tcPr>
          <w:p w:rsidR="008702D9" w:rsidRDefault="00E46885">
            <w:pPr>
              <w:adjustRightInd w:val="0"/>
              <w:snapToGrid w:val="0"/>
              <w:spacing w:line="360" w:lineRule="exact"/>
              <w:rPr>
                <w:rFonts w:ascii="宋体" w:hAnsi="宋体"/>
                <w:szCs w:val="21"/>
              </w:rPr>
            </w:pPr>
            <w:r>
              <w:rPr>
                <w:rFonts w:ascii="宋体" w:hAnsi="宋体" w:hint="eastAsia"/>
                <w:szCs w:val="21"/>
              </w:rPr>
              <w:t>毛泽东思想与中国特色社会主义理论体系概论社会实践</w:t>
            </w:r>
          </w:p>
        </w:tc>
        <w:tc>
          <w:tcPr>
            <w:tcW w:w="1413" w:type="dxa"/>
          </w:tcPr>
          <w:p w:rsidR="008702D9" w:rsidRDefault="00E46885">
            <w:pPr>
              <w:adjustRightInd w:val="0"/>
              <w:snapToGrid w:val="0"/>
              <w:spacing w:line="360" w:lineRule="exact"/>
              <w:jc w:val="center"/>
              <w:rPr>
                <w:szCs w:val="21"/>
              </w:rPr>
            </w:pPr>
            <w:r>
              <w:rPr>
                <w:rFonts w:hint="eastAsia"/>
                <w:szCs w:val="21"/>
              </w:rPr>
              <w:t>2</w:t>
            </w:r>
          </w:p>
        </w:tc>
        <w:tc>
          <w:tcPr>
            <w:tcW w:w="1254" w:type="dxa"/>
            <w:vAlign w:val="center"/>
          </w:tcPr>
          <w:p w:rsidR="008702D9" w:rsidRDefault="00E46885">
            <w:pPr>
              <w:adjustRightInd w:val="0"/>
              <w:snapToGrid w:val="0"/>
              <w:spacing w:line="360" w:lineRule="exact"/>
              <w:jc w:val="center"/>
              <w:rPr>
                <w:szCs w:val="21"/>
              </w:rPr>
            </w:pPr>
            <w:r>
              <w:rPr>
                <w:szCs w:val="21"/>
              </w:rPr>
              <w:t>1</w:t>
            </w:r>
          </w:p>
        </w:tc>
      </w:tr>
      <w:tr w:rsidR="008702D9">
        <w:trPr>
          <w:cantSplit/>
          <w:trHeight w:val="454"/>
          <w:jc w:val="center"/>
        </w:trPr>
        <w:tc>
          <w:tcPr>
            <w:tcW w:w="2381" w:type="dxa"/>
            <w:vMerge/>
          </w:tcPr>
          <w:p w:rsidR="008702D9" w:rsidRDefault="008702D9">
            <w:pPr>
              <w:adjustRightInd w:val="0"/>
              <w:snapToGrid w:val="0"/>
              <w:spacing w:line="360" w:lineRule="exact"/>
              <w:rPr>
                <w:rFonts w:ascii="宋体" w:hAnsi="宋体"/>
                <w:szCs w:val="21"/>
              </w:rPr>
            </w:pPr>
          </w:p>
        </w:tc>
        <w:tc>
          <w:tcPr>
            <w:tcW w:w="3027" w:type="dxa"/>
            <w:vAlign w:val="center"/>
          </w:tcPr>
          <w:p w:rsidR="008702D9" w:rsidRDefault="00E46885">
            <w:pPr>
              <w:adjustRightInd w:val="0"/>
              <w:snapToGrid w:val="0"/>
              <w:spacing w:line="360" w:lineRule="exact"/>
              <w:rPr>
                <w:rFonts w:ascii="宋体" w:hAnsi="宋体"/>
                <w:szCs w:val="21"/>
              </w:rPr>
            </w:pPr>
            <w:r>
              <w:rPr>
                <w:rFonts w:ascii="宋体" w:hAnsi="宋体" w:hint="eastAsia"/>
                <w:szCs w:val="21"/>
              </w:rPr>
              <w:t>大学生心理健康实践课</w:t>
            </w:r>
          </w:p>
        </w:tc>
        <w:tc>
          <w:tcPr>
            <w:tcW w:w="1413" w:type="dxa"/>
          </w:tcPr>
          <w:p w:rsidR="008702D9" w:rsidRDefault="00E46885">
            <w:pPr>
              <w:adjustRightInd w:val="0"/>
              <w:snapToGrid w:val="0"/>
              <w:spacing w:line="360" w:lineRule="exact"/>
              <w:jc w:val="center"/>
              <w:rPr>
                <w:szCs w:val="21"/>
              </w:rPr>
            </w:pPr>
            <w:r>
              <w:rPr>
                <w:rFonts w:hint="eastAsia"/>
                <w:szCs w:val="21"/>
              </w:rPr>
              <w:t>2</w:t>
            </w:r>
          </w:p>
        </w:tc>
        <w:tc>
          <w:tcPr>
            <w:tcW w:w="1254" w:type="dxa"/>
            <w:vAlign w:val="center"/>
          </w:tcPr>
          <w:p w:rsidR="008702D9" w:rsidRDefault="00E46885">
            <w:pPr>
              <w:adjustRightInd w:val="0"/>
              <w:snapToGrid w:val="0"/>
              <w:spacing w:line="360" w:lineRule="exact"/>
              <w:jc w:val="center"/>
              <w:rPr>
                <w:szCs w:val="21"/>
              </w:rPr>
            </w:pPr>
            <w:r>
              <w:rPr>
                <w:rFonts w:hint="eastAsia"/>
                <w:szCs w:val="21"/>
              </w:rPr>
              <w:t>1</w:t>
            </w:r>
          </w:p>
        </w:tc>
      </w:tr>
      <w:tr w:rsidR="008702D9">
        <w:trPr>
          <w:cantSplit/>
          <w:trHeight w:val="454"/>
          <w:jc w:val="center"/>
        </w:trPr>
        <w:tc>
          <w:tcPr>
            <w:tcW w:w="2381" w:type="dxa"/>
            <w:vMerge/>
          </w:tcPr>
          <w:p w:rsidR="008702D9" w:rsidRDefault="008702D9">
            <w:pPr>
              <w:adjustRightInd w:val="0"/>
              <w:snapToGrid w:val="0"/>
              <w:spacing w:line="360" w:lineRule="exact"/>
              <w:rPr>
                <w:rFonts w:ascii="宋体" w:hAnsi="宋体"/>
                <w:szCs w:val="21"/>
              </w:rPr>
            </w:pPr>
          </w:p>
        </w:tc>
        <w:tc>
          <w:tcPr>
            <w:tcW w:w="3027" w:type="dxa"/>
            <w:vAlign w:val="center"/>
          </w:tcPr>
          <w:p w:rsidR="008702D9" w:rsidRDefault="00E46885">
            <w:pPr>
              <w:adjustRightInd w:val="0"/>
              <w:snapToGrid w:val="0"/>
              <w:spacing w:line="360" w:lineRule="exact"/>
              <w:rPr>
                <w:rFonts w:ascii="宋体" w:hAnsi="宋体"/>
                <w:szCs w:val="21"/>
              </w:rPr>
            </w:pPr>
            <w:r>
              <w:rPr>
                <w:rFonts w:ascii="宋体" w:hAnsi="宋体" w:hint="eastAsia"/>
                <w:szCs w:val="21"/>
              </w:rPr>
              <w:t>中国近现代史纲要社会实践</w:t>
            </w:r>
          </w:p>
        </w:tc>
        <w:tc>
          <w:tcPr>
            <w:tcW w:w="1413" w:type="dxa"/>
          </w:tcPr>
          <w:p w:rsidR="008702D9" w:rsidRDefault="008702D9">
            <w:pPr>
              <w:adjustRightInd w:val="0"/>
              <w:snapToGrid w:val="0"/>
              <w:spacing w:line="360" w:lineRule="exact"/>
              <w:jc w:val="center"/>
              <w:rPr>
                <w:szCs w:val="21"/>
              </w:rPr>
            </w:pPr>
          </w:p>
        </w:tc>
        <w:tc>
          <w:tcPr>
            <w:tcW w:w="1254" w:type="dxa"/>
            <w:vAlign w:val="center"/>
          </w:tcPr>
          <w:p w:rsidR="008702D9" w:rsidRDefault="00E46885">
            <w:pPr>
              <w:adjustRightInd w:val="0"/>
              <w:snapToGrid w:val="0"/>
              <w:spacing w:line="360" w:lineRule="exact"/>
              <w:jc w:val="center"/>
              <w:rPr>
                <w:szCs w:val="21"/>
              </w:rPr>
            </w:pPr>
            <w:r>
              <w:rPr>
                <w:rFonts w:hint="eastAsia"/>
                <w:szCs w:val="21"/>
              </w:rPr>
              <w:t>1</w:t>
            </w:r>
          </w:p>
        </w:tc>
      </w:tr>
      <w:tr w:rsidR="008702D9">
        <w:trPr>
          <w:cantSplit/>
          <w:trHeight w:val="454"/>
          <w:jc w:val="center"/>
        </w:trPr>
        <w:tc>
          <w:tcPr>
            <w:tcW w:w="2381" w:type="dxa"/>
            <w:vMerge/>
          </w:tcPr>
          <w:p w:rsidR="008702D9" w:rsidRDefault="008702D9">
            <w:pPr>
              <w:adjustRightInd w:val="0"/>
              <w:snapToGrid w:val="0"/>
              <w:spacing w:line="360" w:lineRule="exact"/>
              <w:rPr>
                <w:rFonts w:ascii="宋体" w:hAnsi="宋体"/>
                <w:szCs w:val="21"/>
              </w:rPr>
            </w:pPr>
          </w:p>
        </w:tc>
        <w:tc>
          <w:tcPr>
            <w:tcW w:w="3027" w:type="dxa"/>
            <w:vAlign w:val="center"/>
          </w:tcPr>
          <w:p w:rsidR="008702D9" w:rsidRDefault="00E46885">
            <w:pPr>
              <w:adjustRightInd w:val="0"/>
              <w:snapToGrid w:val="0"/>
              <w:spacing w:line="360" w:lineRule="exact"/>
              <w:rPr>
                <w:rFonts w:ascii="宋体" w:hAnsi="宋体"/>
                <w:szCs w:val="21"/>
              </w:rPr>
            </w:pPr>
            <w:r>
              <w:rPr>
                <w:rFonts w:ascii="宋体" w:hAnsi="宋体" w:hint="eastAsia"/>
                <w:szCs w:val="21"/>
              </w:rPr>
              <w:t>马克思主义基本原理社会实践</w:t>
            </w:r>
          </w:p>
        </w:tc>
        <w:tc>
          <w:tcPr>
            <w:tcW w:w="1413" w:type="dxa"/>
          </w:tcPr>
          <w:p w:rsidR="008702D9" w:rsidRDefault="008702D9">
            <w:pPr>
              <w:adjustRightInd w:val="0"/>
              <w:snapToGrid w:val="0"/>
              <w:spacing w:line="360" w:lineRule="exact"/>
              <w:jc w:val="center"/>
              <w:rPr>
                <w:szCs w:val="21"/>
              </w:rPr>
            </w:pPr>
          </w:p>
        </w:tc>
        <w:tc>
          <w:tcPr>
            <w:tcW w:w="1254" w:type="dxa"/>
            <w:vAlign w:val="center"/>
          </w:tcPr>
          <w:p w:rsidR="008702D9" w:rsidRDefault="00E46885">
            <w:pPr>
              <w:adjustRightInd w:val="0"/>
              <w:snapToGrid w:val="0"/>
              <w:spacing w:line="360" w:lineRule="exact"/>
              <w:jc w:val="center"/>
              <w:rPr>
                <w:szCs w:val="21"/>
              </w:rPr>
            </w:pPr>
            <w:r>
              <w:rPr>
                <w:rFonts w:hint="eastAsia"/>
                <w:szCs w:val="21"/>
              </w:rPr>
              <w:t>1</w:t>
            </w:r>
          </w:p>
        </w:tc>
      </w:tr>
      <w:tr w:rsidR="008702D9">
        <w:trPr>
          <w:cantSplit/>
          <w:trHeight w:val="454"/>
          <w:jc w:val="center"/>
        </w:trPr>
        <w:tc>
          <w:tcPr>
            <w:tcW w:w="2381" w:type="dxa"/>
            <w:vMerge/>
          </w:tcPr>
          <w:p w:rsidR="008702D9" w:rsidRDefault="008702D9">
            <w:pPr>
              <w:adjustRightInd w:val="0"/>
              <w:snapToGrid w:val="0"/>
              <w:spacing w:line="360" w:lineRule="exact"/>
              <w:rPr>
                <w:rFonts w:ascii="宋体" w:hAnsi="宋体"/>
                <w:szCs w:val="21"/>
              </w:rPr>
            </w:pPr>
          </w:p>
        </w:tc>
        <w:tc>
          <w:tcPr>
            <w:tcW w:w="3027" w:type="dxa"/>
          </w:tcPr>
          <w:p w:rsidR="008702D9" w:rsidRDefault="00E46885">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（一）</w:t>
            </w:r>
          </w:p>
        </w:tc>
        <w:tc>
          <w:tcPr>
            <w:tcW w:w="1413" w:type="dxa"/>
            <w:vAlign w:val="center"/>
          </w:tcPr>
          <w:p w:rsidR="008702D9" w:rsidRDefault="00E46885">
            <w:pPr>
              <w:adjustRightInd w:val="0"/>
              <w:snapToGrid w:val="0"/>
              <w:spacing w:line="360" w:lineRule="exact"/>
              <w:jc w:val="center"/>
              <w:rPr>
                <w:rFonts w:ascii="宋体" w:hAnsi="宋体"/>
                <w:szCs w:val="21"/>
              </w:rPr>
            </w:pPr>
            <w:r>
              <w:rPr>
                <w:rFonts w:ascii="宋体" w:hAnsi="宋体" w:hint="eastAsia"/>
                <w:szCs w:val="21"/>
              </w:rPr>
              <w:t>1</w:t>
            </w:r>
          </w:p>
        </w:tc>
        <w:tc>
          <w:tcPr>
            <w:tcW w:w="1254" w:type="dxa"/>
            <w:vAlign w:val="center"/>
          </w:tcPr>
          <w:p w:rsidR="008702D9" w:rsidRDefault="00E46885">
            <w:pPr>
              <w:adjustRightInd w:val="0"/>
              <w:snapToGrid w:val="0"/>
              <w:spacing w:line="360" w:lineRule="exact"/>
              <w:jc w:val="center"/>
              <w:rPr>
                <w:rFonts w:ascii="宋体" w:hAnsi="宋体"/>
                <w:szCs w:val="21"/>
              </w:rPr>
            </w:pPr>
            <w:r>
              <w:rPr>
                <w:rFonts w:ascii="宋体" w:hAnsi="宋体"/>
                <w:szCs w:val="21"/>
              </w:rPr>
              <w:t>0.25</w:t>
            </w:r>
          </w:p>
        </w:tc>
      </w:tr>
      <w:tr w:rsidR="008702D9">
        <w:trPr>
          <w:cantSplit/>
          <w:trHeight w:val="454"/>
          <w:jc w:val="center"/>
        </w:trPr>
        <w:tc>
          <w:tcPr>
            <w:tcW w:w="2381" w:type="dxa"/>
            <w:vMerge/>
          </w:tcPr>
          <w:p w:rsidR="008702D9" w:rsidRDefault="008702D9">
            <w:pPr>
              <w:adjustRightInd w:val="0"/>
              <w:snapToGrid w:val="0"/>
              <w:spacing w:line="360" w:lineRule="exact"/>
              <w:rPr>
                <w:rFonts w:ascii="宋体" w:hAnsi="宋体"/>
                <w:szCs w:val="21"/>
              </w:rPr>
            </w:pPr>
          </w:p>
        </w:tc>
        <w:tc>
          <w:tcPr>
            <w:tcW w:w="3027" w:type="dxa"/>
          </w:tcPr>
          <w:p w:rsidR="008702D9" w:rsidRDefault="00E46885">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（二）</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2</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0</w:t>
            </w:r>
            <w:r>
              <w:rPr>
                <w:rFonts w:ascii="宋体" w:hAnsi="宋体"/>
                <w:szCs w:val="21"/>
              </w:rPr>
              <w:t>.25</w:t>
            </w:r>
          </w:p>
        </w:tc>
      </w:tr>
      <w:tr w:rsidR="008702D9">
        <w:trPr>
          <w:cantSplit/>
          <w:trHeight w:val="454"/>
          <w:jc w:val="center"/>
        </w:trPr>
        <w:tc>
          <w:tcPr>
            <w:tcW w:w="2381" w:type="dxa"/>
            <w:vMerge/>
          </w:tcPr>
          <w:p w:rsidR="008702D9" w:rsidRDefault="008702D9">
            <w:pPr>
              <w:adjustRightInd w:val="0"/>
              <w:snapToGrid w:val="0"/>
              <w:spacing w:line="360" w:lineRule="exact"/>
              <w:rPr>
                <w:rFonts w:ascii="宋体" w:hAnsi="宋体"/>
                <w:szCs w:val="21"/>
              </w:rPr>
            </w:pPr>
          </w:p>
        </w:tc>
        <w:tc>
          <w:tcPr>
            <w:tcW w:w="3027" w:type="dxa"/>
          </w:tcPr>
          <w:p w:rsidR="008702D9" w:rsidRDefault="00E46885">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（五）</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5</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0</w:t>
            </w:r>
            <w:r>
              <w:rPr>
                <w:rFonts w:ascii="宋体" w:hAnsi="宋体"/>
                <w:szCs w:val="21"/>
              </w:rPr>
              <w:t>.25</w:t>
            </w:r>
          </w:p>
        </w:tc>
      </w:tr>
      <w:tr w:rsidR="008702D9">
        <w:trPr>
          <w:cantSplit/>
          <w:trHeight w:val="454"/>
          <w:jc w:val="center"/>
        </w:trPr>
        <w:tc>
          <w:tcPr>
            <w:tcW w:w="2381" w:type="dxa"/>
            <w:vMerge/>
          </w:tcPr>
          <w:p w:rsidR="008702D9" w:rsidRDefault="008702D9">
            <w:pPr>
              <w:adjustRightInd w:val="0"/>
              <w:snapToGrid w:val="0"/>
              <w:spacing w:line="360" w:lineRule="exact"/>
              <w:rPr>
                <w:rFonts w:ascii="宋体" w:hAnsi="宋体"/>
                <w:szCs w:val="21"/>
              </w:rPr>
            </w:pPr>
          </w:p>
        </w:tc>
        <w:tc>
          <w:tcPr>
            <w:tcW w:w="3027" w:type="dxa"/>
          </w:tcPr>
          <w:p w:rsidR="008702D9" w:rsidRDefault="00E46885">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（六）</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6</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0</w:t>
            </w:r>
            <w:r>
              <w:rPr>
                <w:rFonts w:ascii="宋体" w:hAnsi="宋体"/>
                <w:szCs w:val="21"/>
              </w:rPr>
              <w:t>.25</w:t>
            </w:r>
          </w:p>
        </w:tc>
      </w:tr>
      <w:tr w:rsidR="008702D9">
        <w:trPr>
          <w:cantSplit/>
          <w:trHeight w:val="454"/>
          <w:jc w:val="center"/>
        </w:trPr>
        <w:tc>
          <w:tcPr>
            <w:tcW w:w="2381" w:type="dxa"/>
            <w:vMerge w:val="restart"/>
            <w:vAlign w:val="center"/>
          </w:tcPr>
          <w:p w:rsidR="008702D9" w:rsidRDefault="00E46885">
            <w:pPr>
              <w:adjustRightInd w:val="0"/>
              <w:snapToGrid w:val="0"/>
              <w:spacing w:line="360" w:lineRule="exact"/>
              <w:jc w:val="center"/>
              <w:rPr>
                <w:rFonts w:ascii="宋体" w:hAnsi="宋体"/>
                <w:szCs w:val="21"/>
              </w:rPr>
            </w:pPr>
            <w:bookmarkStart w:id="4" w:name="OLE_LINK3" w:colFirst="3" w:colLast="3"/>
            <w:r>
              <w:rPr>
                <w:rFonts w:ascii="宋体" w:hAnsi="宋体" w:hint="eastAsia"/>
                <w:szCs w:val="21"/>
              </w:rPr>
              <w:t>专业实验类</w:t>
            </w:r>
          </w:p>
        </w:tc>
        <w:tc>
          <w:tcPr>
            <w:tcW w:w="3027" w:type="dxa"/>
          </w:tcPr>
          <w:p w:rsidR="008702D9" w:rsidRDefault="00E46885">
            <w:pPr>
              <w:adjustRightInd w:val="0"/>
              <w:snapToGrid w:val="0"/>
              <w:spacing w:line="360" w:lineRule="exact"/>
              <w:rPr>
                <w:rFonts w:ascii="宋体" w:hAnsi="宋体"/>
                <w:szCs w:val="21"/>
              </w:rPr>
            </w:pPr>
            <w:r>
              <w:rPr>
                <w:rFonts w:ascii="宋体" w:hAnsi="宋体" w:hint="eastAsia"/>
                <w:szCs w:val="21"/>
              </w:rPr>
              <w:t>城市管理与AI应用</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3</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w:t>
            </w:r>
          </w:p>
        </w:tc>
      </w:tr>
      <w:tr w:rsidR="008702D9">
        <w:trPr>
          <w:cantSplit/>
          <w:trHeight w:val="454"/>
          <w:jc w:val="center"/>
        </w:trPr>
        <w:tc>
          <w:tcPr>
            <w:tcW w:w="2381" w:type="dxa"/>
            <w:vMerge/>
            <w:vAlign w:val="center"/>
          </w:tcPr>
          <w:p w:rsidR="008702D9" w:rsidRDefault="008702D9">
            <w:pPr>
              <w:adjustRightInd w:val="0"/>
              <w:snapToGrid w:val="0"/>
              <w:spacing w:line="360" w:lineRule="exact"/>
              <w:jc w:val="center"/>
              <w:rPr>
                <w:rFonts w:ascii="宋体" w:hAnsi="宋体"/>
                <w:szCs w:val="21"/>
              </w:rPr>
            </w:pPr>
          </w:p>
        </w:tc>
        <w:tc>
          <w:tcPr>
            <w:tcW w:w="3027" w:type="dxa"/>
          </w:tcPr>
          <w:p w:rsidR="008702D9" w:rsidRDefault="00E46885">
            <w:pPr>
              <w:adjustRightInd w:val="0"/>
              <w:snapToGrid w:val="0"/>
              <w:spacing w:line="360" w:lineRule="exact"/>
              <w:rPr>
                <w:rFonts w:ascii="宋体" w:hAnsi="宋体"/>
                <w:szCs w:val="21"/>
              </w:rPr>
            </w:pPr>
            <w:r>
              <w:rPr>
                <w:rFonts w:ascii="宋体" w:hAnsi="宋体" w:hint="eastAsia"/>
                <w:szCs w:val="21"/>
              </w:rPr>
              <w:t>计算社会科学</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3</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w:t>
            </w:r>
          </w:p>
        </w:tc>
      </w:tr>
      <w:tr w:rsidR="008702D9">
        <w:trPr>
          <w:cantSplit/>
          <w:trHeight w:val="454"/>
          <w:jc w:val="center"/>
        </w:trPr>
        <w:tc>
          <w:tcPr>
            <w:tcW w:w="2381" w:type="dxa"/>
            <w:vMerge/>
            <w:vAlign w:val="center"/>
          </w:tcPr>
          <w:p w:rsidR="008702D9" w:rsidRDefault="008702D9">
            <w:pPr>
              <w:adjustRightInd w:val="0"/>
              <w:snapToGrid w:val="0"/>
              <w:spacing w:line="360" w:lineRule="exact"/>
              <w:rPr>
                <w:rFonts w:ascii="宋体" w:hAnsi="宋体"/>
                <w:szCs w:val="21"/>
              </w:rPr>
            </w:pPr>
          </w:p>
        </w:tc>
        <w:tc>
          <w:tcPr>
            <w:tcW w:w="3027" w:type="dxa"/>
          </w:tcPr>
          <w:p w:rsidR="008702D9" w:rsidRDefault="00E46885">
            <w:pPr>
              <w:adjustRightInd w:val="0"/>
              <w:snapToGrid w:val="0"/>
              <w:spacing w:line="360" w:lineRule="exact"/>
              <w:rPr>
                <w:rFonts w:ascii="宋体" w:hAnsi="宋体"/>
                <w:szCs w:val="21"/>
              </w:rPr>
            </w:pPr>
            <w:r>
              <w:rPr>
                <w:rFonts w:ascii="宋体" w:hAnsi="宋体" w:hint="eastAsia"/>
                <w:szCs w:val="21"/>
              </w:rPr>
              <w:t>城市经济学（双语）</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4</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w:t>
            </w:r>
          </w:p>
        </w:tc>
      </w:tr>
      <w:tr w:rsidR="008702D9">
        <w:trPr>
          <w:cantSplit/>
          <w:trHeight w:val="454"/>
          <w:jc w:val="center"/>
        </w:trPr>
        <w:tc>
          <w:tcPr>
            <w:tcW w:w="2381" w:type="dxa"/>
            <w:vMerge/>
            <w:vAlign w:val="center"/>
          </w:tcPr>
          <w:p w:rsidR="008702D9" w:rsidRDefault="008702D9">
            <w:pPr>
              <w:adjustRightInd w:val="0"/>
              <w:snapToGrid w:val="0"/>
              <w:spacing w:line="360" w:lineRule="exact"/>
              <w:rPr>
                <w:rFonts w:ascii="宋体" w:hAnsi="宋体"/>
                <w:szCs w:val="21"/>
              </w:rPr>
            </w:pPr>
          </w:p>
        </w:tc>
        <w:tc>
          <w:tcPr>
            <w:tcW w:w="3027" w:type="dxa"/>
          </w:tcPr>
          <w:p w:rsidR="008702D9" w:rsidRDefault="00E46885">
            <w:pPr>
              <w:adjustRightInd w:val="0"/>
              <w:snapToGrid w:val="0"/>
              <w:spacing w:line="360" w:lineRule="exact"/>
              <w:rPr>
                <w:rFonts w:ascii="宋体" w:hAnsi="宋体"/>
                <w:szCs w:val="21"/>
              </w:rPr>
            </w:pPr>
            <w:r>
              <w:rPr>
                <w:rFonts w:ascii="宋体" w:hAnsi="宋体" w:hint="eastAsia"/>
                <w:szCs w:val="21"/>
              </w:rPr>
              <w:t>城市建设投融资</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4</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w:t>
            </w:r>
          </w:p>
        </w:tc>
      </w:tr>
      <w:tr w:rsidR="008702D9">
        <w:trPr>
          <w:cantSplit/>
          <w:trHeight w:val="454"/>
          <w:jc w:val="center"/>
        </w:trPr>
        <w:tc>
          <w:tcPr>
            <w:tcW w:w="2381" w:type="dxa"/>
            <w:vMerge/>
            <w:vAlign w:val="center"/>
          </w:tcPr>
          <w:p w:rsidR="008702D9" w:rsidRDefault="008702D9">
            <w:pPr>
              <w:adjustRightInd w:val="0"/>
              <w:snapToGrid w:val="0"/>
              <w:spacing w:line="360" w:lineRule="exact"/>
              <w:rPr>
                <w:rFonts w:ascii="宋体" w:hAnsi="宋体"/>
                <w:szCs w:val="21"/>
              </w:rPr>
            </w:pPr>
          </w:p>
        </w:tc>
        <w:tc>
          <w:tcPr>
            <w:tcW w:w="3027" w:type="dxa"/>
          </w:tcPr>
          <w:p w:rsidR="008702D9" w:rsidRDefault="00E46885">
            <w:pPr>
              <w:adjustRightInd w:val="0"/>
              <w:snapToGrid w:val="0"/>
              <w:spacing w:line="360" w:lineRule="exact"/>
              <w:rPr>
                <w:rFonts w:ascii="宋体" w:hAnsi="宋体"/>
                <w:szCs w:val="21"/>
              </w:rPr>
            </w:pPr>
            <w:r>
              <w:rPr>
                <w:rFonts w:ascii="宋体" w:hAnsi="宋体" w:hint="eastAsia"/>
                <w:szCs w:val="21"/>
              </w:rPr>
              <w:t>城市规划与更新</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5</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w:t>
            </w:r>
          </w:p>
        </w:tc>
      </w:tr>
      <w:tr w:rsidR="008702D9">
        <w:trPr>
          <w:cantSplit/>
          <w:trHeight w:val="454"/>
          <w:jc w:val="center"/>
        </w:trPr>
        <w:tc>
          <w:tcPr>
            <w:tcW w:w="2381" w:type="dxa"/>
            <w:vMerge/>
            <w:vAlign w:val="center"/>
          </w:tcPr>
          <w:p w:rsidR="008702D9" w:rsidRDefault="008702D9">
            <w:pPr>
              <w:adjustRightInd w:val="0"/>
              <w:snapToGrid w:val="0"/>
              <w:spacing w:line="360" w:lineRule="exact"/>
              <w:rPr>
                <w:rFonts w:ascii="宋体" w:hAnsi="宋体"/>
                <w:szCs w:val="21"/>
              </w:rPr>
            </w:pPr>
          </w:p>
        </w:tc>
        <w:tc>
          <w:tcPr>
            <w:tcW w:w="3027" w:type="dxa"/>
          </w:tcPr>
          <w:p w:rsidR="008702D9" w:rsidRDefault="00E46885">
            <w:pPr>
              <w:adjustRightInd w:val="0"/>
              <w:snapToGrid w:val="0"/>
              <w:spacing w:line="360" w:lineRule="exact"/>
              <w:rPr>
                <w:rFonts w:ascii="宋体" w:hAnsi="宋体"/>
                <w:szCs w:val="21"/>
              </w:rPr>
            </w:pPr>
            <w:r>
              <w:rPr>
                <w:rFonts w:ascii="宋体" w:hAnsi="宋体" w:hint="eastAsia"/>
                <w:szCs w:val="21"/>
              </w:rPr>
              <w:t>地理信息科学与AI应用</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5</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w:t>
            </w:r>
          </w:p>
        </w:tc>
      </w:tr>
      <w:tr w:rsidR="008702D9">
        <w:trPr>
          <w:cantSplit/>
          <w:trHeight w:val="454"/>
          <w:jc w:val="center"/>
        </w:trPr>
        <w:tc>
          <w:tcPr>
            <w:tcW w:w="2381" w:type="dxa"/>
            <w:vMerge/>
            <w:vAlign w:val="center"/>
          </w:tcPr>
          <w:p w:rsidR="008702D9" w:rsidRDefault="008702D9">
            <w:pPr>
              <w:adjustRightInd w:val="0"/>
              <w:snapToGrid w:val="0"/>
              <w:spacing w:line="360" w:lineRule="exact"/>
              <w:rPr>
                <w:rFonts w:ascii="宋体" w:hAnsi="宋体"/>
                <w:szCs w:val="21"/>
              </w:rPr>
            </w:pPr>
          </w:p>
        </w:tc>
        <w:tc>
          <w:tcPr>
            <w:tcW w:w="3027" w:type="dxa"/>
          </w:tcPr>
          <w:p w:rsidR="008702D9" w:rsidRDefault="00E46885">
            <w:pPr>
              <w:adjustRightInd w:val="0"/>
              <w:snapToGrid w:val="0"/>
              <w:spacing w:line="360" w:lineRule="exact"/>
              <w:rPr>
                <w:rFonts w:ascii="宋体" w:hAnsi="宋体"/>
                <w:szCs w:val="21"/>
              </w:rPr>
            </w:pPr>
            <w:r>
              <w:rPr>
                <w:rFonts w:ascii="宋体" w:hAnsi="宋体" w:hint="eastAsia"/>
                <w:szCs w:val="21"/>
              </w:rPr>
              <w:t>城市发展与财政</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6</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w:t>
            </w:r>
          </w:p>
        </w:tc>
      </w:tr>
      <w:tr w:rsidR="008702D9">
        <w:trPr>
          <w:cantSplit/>
          <w:trHeight w:val="454"/>
          <w:jc w:val="center"/>
        </w:trPr>
        <w:tc>
          <w:tcPr>
            <w:tcW w:w="2381" w:type="dxa"/>
            <w:vMerge/>
            <w:vAlign w:val="center"/>
          </w:tcPr>
          <w:p w:rsidR="008702D9" w:rsidRDefault="008702D9">
            <w:pPr>
              <w:adjustRightInd w:val="0"/>
              <w:snapToGrid w:val="0"/>
              <w:spacing w:line="360" w:lineRule="exact"/>
              <w:rPr>
                <w:rFonts w:ascii="宋体" w:hAnsi="宋体"/>
                <w:szCs w:val="21"/>
              </w:rPr>
            </w:pPr>
          </w:p>
        </w:tc>
        <w:tc>
          <w:tcPr>
            <w:tcW w:w="3027" w:type="dxa"/>
          </w:tcPr>
          <w:p w:rsidR="008702D9" w:rsidRDefault="00E46885">
            <w:pPr>
              <w:adjustRightInd w:val="0"/>
              <w:snapToGrid w:val="0"/>
              <w:spacing w:line="360" w:lineRule="exact"/>
              <w:rPr>
                <w:rFonts w:ascii="宋体" w:hAnsi="宋体"/>
                <w:szCs w:val="21"/>
              </w:rPr>
            </w:pPr>
            <w:r>
              <w:rPr>
                <w:rFonts w:ascii="宋体" w:hAnsi="宋体" w:hint="eastAsia"/>
                <w:szCs w:val="21"/>
              </w:rPr>
              <w:t>城市文化学（英语）</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6</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w:t>
            </w:r>
          </w:p>
        </w:tc>
      </w:tr>
      <w:tr w:rsidR="008702D9">
        <w:trPr>
          <w:cantSplit/>
          <w:trHeight w:val="454"/>
          <w:jc w:val="center"/>
        </w:trPr>
        <w:tc>
          <w:tcPr>
            <w:tcW w:w="2381" w:type="dxa"/>
            <w:vMerge/>
            <w:vAlign w:val="center"/>
          </w:tcPr>
          <w:p w:rsidR="008702D9" w:rsidRDefault="008702D9">
            <w:pPr>
              <w:adjustRightInd w:val="0"/>
              <w:snapToGrid w:val="0"/>
              <w:spacing w:line="360" w:lineRule="exact"/>
              <w:rPr>
                <w:rFonts w:ascii="宋体" w:hAnsi="宋体"/>
                <w:szCs w:val="21"/>
              </w:rPr>
            </w:pPr>
          </w:p>
        </w:tc>
        <w:tc>
          <w:tcPr>
            <w:tcW w:w="3027" w:type="dxa"/>
          </w:tcPr>
          <w:p w:rsidR="008702D9" w:rsidRDefault="00E46885">
            <w:pPr>
              <w:adjustRightInd w:val="0"/>
              <w:snapToGrid w:val="0"/>
              <w:spacing w:line="360" w:lineRule="exact"/>
              <w:rPr>
                <w:rFonts w:ascii="宋体" w:hAnsi="宋体"/>
                <w:szCs w:val="21"/>
              </w:rPr>
            </w:pPr>
            <w:r>
              <w:rPr>
                <w:rFonts w:ascii="宋体" w:hAnsi="宋体" w:hint="eastAsia"/>
                <w:szCs w:val="21"/>
              </w:rPr>
              <w:t>区域经济学</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4</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w:t>
            </w:r>
          </w:p>
        </w:tc>
      </w:tr>
      <w:tr w:rsidR="008702D9">
        <w:trPr>
          <w:cantSplit/>
          <w:trHeight w:val="454"/>
          <w:jc w:val="center"/>
        </w:trPr>
        <w:tc>
          <w:tcPr>
            <w:tcW w:w="2381" w:type="dxa"/>
            <w:vMerge/>
            <w:vAlign w:val="center"/>
          </w:tcPr>
          <w:p w:rsidR="008702D9" w:rsidRDefault="008702D9">
            <w:pPr>
              <w:adjustRightInd w:val="0"/>
              <w:snapToGrid w:val="0"/>
              <w:spacing w:line="360" w:lineRule="exact"/>
              <w:rPr>
                <w:rFonts w:ascii="宋体" w:hAnsi="宋体"/>
                <w:szCs w:val="21"/>
              </w:rPr>
            </w:pPr>
          </w:p>
        </w:tc>
        <w:tc>
          <w:tcPr>
            <w:tcW w:w="3027" w:type="dxa"/>
          </w:tcPr>
          <w:p w:rsidR="008702D9" w:rsidRDefault="00E46885">
            <w:pPr>
              <w:adjustRightInd w:val="0"/>
              <w:snapToGrid w:val="0"/>
              <w:spacing w:line="360" w:lineRule="exact"/>
              <w:rPr>
                <w:rFonts w:ascii="宋体" w:hAnsi="宋体"/>
                <w:szCs w:val="21"/>
              </w:rPr>
            </w:pPr>
            <w:r>
              <w:rPr>
                <w:rFonts w:ascii="宋体" w:hAnsi="宋体" w:hint="eastAsia"/>
                <w:szCs w:val="21"/>
              </w:rPr>
              <w:t>城市数字经济与AI应用</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4</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w:t>
            </w:r>
          </w:p>
        </w:tc>
      </w:tr>
      <w:tr w:rsidR="008702D9">
        <w:trPr>
          <w:cantSplit/>
          <w:trHeight w:val="454"/>
          <w:jc w:val="center"/>
        </w:trPr>
        <w:tc>
          <w:tcPr>
            <w:tcW w:w="2381" w:type="dxa"/>
            <w:vMerge/>
            <w:vAlign w:val="center"/>
          </w:tcPr>
          <w:p w:rsidR="008702D9" w:rsidRDefault="008702D9">
            <w:pPr>
              <w:adjustRightInd w:val="0"/>
              <w:snapToGrid w:val="0"/>
              <w:spacing w:line="360" w:lineRule="exact"/>
              <w:rPr>
                <w:rFonts w:ascii="宋体" w:hAnsi="宋体"/>
                <w:szCs w:val="21"/>
              </w:rPr>
            </w:pPr>
          </w:p>
        </w:tc>
        <w:tc>
          <w:tcPr>
            <w:tcW w:w="3027" w:type="dxa"/>
          </w:tcPr>
          <w:p w:rsidR="008702D9" w:rsidRDefault="00E46885">
            <w:pPr>
              <w:adjustRightInd w:val="0"/>
              <w:snapToGrid w:val="0"/>
              <w:spacing w:line="360" w:lineRule="exact"/>
              <w:rPr>
                <w:rFonts w:ascii="宋体" w:hAnsi="宋体"/>
                <w:szCs w:val="21"/>
              </w:rPr>
            </w:pPr>
            <w:r>
              <w:rPr>
                <w:rFonts w:ascii="宋体" w:hAnsi="宋体" w:hint="eastAsia"/>
                <w:szCs w:val="21"/>
              </w:rPr>
              <w:t>智慧城市建设与管理</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4</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w:t>
            </w:r>
          </w:p>
        </w:tc>
      </w:tr>
      <w:tr w:rsidR="008702D9">
        <w:trPr>
          <w:cantSplit/>
          <w:trHeight w:val="454"/>
          <w:jc w:val="center"/>
        </w:trPr>
        <w:tc>
          <w:tcPr>
            <w:tcW w:w="2381" w:type="dxa"/>
            <w:vMerge/>
            <w:vAlign w:val="center"/>
          </w:tcPr>
          <w:p w:rsidR="008702D9" w:rsidRDefault="008702D9">
            <w:pPr>
              <w:adjustRightInd w:val="0"/>
              <w:snapToGrid w:val="0"/>
              <w:spacing w:line="360" w:lineRule="exact"/>
              <w:rPr>
                <w:rFonts w:ascii="宋体" w:hAnsi="宋体"/>
                <w:szCs w:val="21"/>
              </w:rPr>
            </w:pPr>
          </w:p>
        </w:tc>
        <w:tc>
          <w:tcPr>
            <w:tcW w:w="3027" w:type="dxa"/>
          </w:tcPr>
          <w:p w:rsidR="008702D9" w:rsidRDefault="00E46885">
            <w:pPr>
              <w:adjustRightInd w:val="0"/>
              <w:snapToGrid w:val="0"/>
              <w:spacing w:line="360" w:lineRule="exact"/>
              <w:rPr>
                <w:rFonts w:ascii="宋体" w:hAnsi="宋体"/>
                <w:szCs w:val="21"/>
              </w:rPr>
            </w:pPr>
            <w:r>
              <w:rPr>
                <w:rFonts w:ascii="宋体" w:hAnsi="宋体" w:hint="eastAsia"/>
                <w:szCs w:val="21"/>
              </w:rPr>
              <w:t>城市地理学（双语）</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4</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w:t>
            </w:r>
          </w:p>
        </w:tc>
      </w:tr>
      <w:tr w:rsidR="008702D9">
        <w:trPr>
          <w:cantSplit/>
          <w:trHeight w:val="454"/>
          <w:jc w:val="center"/>
        </w:trPr>
        <w:tc>
          <w:tcPr>
            <w:tcW w:w="2381" w:type="dxa"/>
            <w:vMerge/>
            <w:vAlign w:val="center"/>
          </w:tcPr>
          <w:p w:rsidR="008702D9" w:rsidRDefault="008702D9">
            <w:pPr>
              <w:adjustRightInd w:val="0"/>
              <w:snapToGrid w:val="0"/>
              <w:spacing w:line="360" w:lineRule="exact"/>
              <w:rPr>
                <w:rFonts w:ascii="宋体" w:hAnsi="宋体"/>
                <w:szCs w:val="21"/>
              </w:rPr>
            </w:pPr>
          </w:p>
        </w:tc>
        <w:tc>
          <w:tcPr>
            <w:tcW w:w="3027" w:type="dxa"/>
          </w:tcPr>
          <w:p w:rsidR="008702D9" w:rsidRDefault="00E46885">
            <w:pPr>
              <w:adjustRightInd w:val="0"/>
              <w:snapToGrid w:val="0"/>
              <w:spacing w:line="360" w:lineRule="exact"/>
              <w:rPr>
                <w:rFonts w:ascii="宋体" w:hAnsi="宋体"/>
                <w:szCs w:val="21"/>
              </w:rPr>
            </w:pPr>
            <w:r>
              <w:rPr>
                <w:rFonts w:ascii="宋体" w:hAnsi="宋体" w:hint="eastAsia"/>
                <w:szCs w:val="21"/>
              </w:rPr>
              <w:t>城乡国土空间治理</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4</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w:t>
            </w:r>
          </w:p>
        </w:tc>
      </w:tr>
      <w:tr w:rsidR="008702D9">
        <w:trPr>
          <w:cantSplit/>
          <w:trHeight w:val="454"/>
          <w:jc w:val="center"/>
        </w:trPr>
        <w:tc>
          <w:tcPr>
            <w:tcW w:w="2381" w:type="dxa"/>
            <w:vMerge/>
            <w:vAlign w:val="center"/>
          </w:tcPr>
          <w:p w:rsidR="008702D9" w:rsidRDefault="008702D9">
            <w:pPr>
              <w:adjustRightInd w:val="0"/>
              <w:snapToGrid w:val="0"/>
              <w:spacing w:line="360" w:lineRule="exact"/>
              <w:rPr>
                <w:rFonts w:ascii="宋体" w:hAnsi="宋体"/>
                <w:szCs w:val="21"/>
              </w:rPr>
            </w:pPr>
          </w:p>
        </w:tc>
        <w:tc>
          <w:tcPr>
            <w:tcW w:w="3027" w:type="dxa"/>
          </w:tcPr>
          <w:p w:rsidR="008702D9" w:rsidRDefault="00E46885">
            <w:pPr>
              <w:adjustRightInd w:val="0"/>
              <w:snapToGrid w:val="0"/>
              <w:spacing w:line="360" w:lineRule="exact"/>
              <w:rPr>
                <w:rFonts w:ascii="宋体" w:hAnsi="宋体"/>
                <w:szCs w:val="21"/>
              </w:rPr>
            </w:pPr>
            <w:r>
              <w:rPr>
                <w:rFonts w:ascii="宋体" w:hAnsi="宋体" w:hint="eastAsia"/>
                <w:szCs w:val="21"/>
              </w:rPr>
              <w:t>中央商务区管理</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4</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w:t>
            </w:r>
          </w:p>
        </w:tc>
      </w:tr>
      <w:tr w:rsidR="008702D9">
        <w:trPr>
          <w:cantSplit/>
          <w:trHeight w:val="454"/>
          <w:jc w:val="center"/>
        </w:trPr>
        <w:tc>
          <w:tcPr>
            <w:tcW w:w="2381" w:type="dxa"/>
            <w:vMerge/>
            <w:vAlign w:val="center"/>
          </w:tcPr>
          <w:p w:rsidR="008702D9" w:rsidRDefault="008702D9">
            <w:pPr>
              <w:adjustRightInd w:val="0"/>
              <w:snapToGrid w:val="0"/>
              <w:spacing w:line="360" w:lineRule="exact"/>
              <w:rPr>
                <w:rFonts w:ascii="宋体" w:hAnsi="宋体"/>
                <w:szCs w:val="21"/>
              </w:rPr>
            </w:pPr>
          </w:p>
        </w:tc>
        <w:tc>
          <w:tcPr>
            <w:tcW w:w="3027" w:type="dxa"/>
          </w:tcPr>
          <w:p w:rsidR="008702D9" w:rsidRDefault="00E46885">
            <w:pPr>
              <w:adjustRightInd w:val="0"/>
              <w:snapToGrid w:val="0"/>
              <w:spacing w:line="360" w:lineRule="exact"/>
              <w:rPr>
                <w:rFonts w:ascii="宋体" w:hAnsi="宋体"/>
                <w:szCs w:val="21"/>
              </w:rPr>
            </w:pPr>
            <w:r>
              <w:rPr>
                <w:rFonts w:ascii="宋体" w:hAnsi="宋体" w:hint="eastAsia"/>
                <w:szCs w:val="21"/>
              </w:rPr>
              <w:t>城市社会网络与UCInet应用</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4</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w:t>
            </w:r>
          </w:p>
        </w:tc>
      </w:tr>
      <w:tr w:rsidR="008702D9">
        <w:trPr>
          <w:cantSplit/>
          <w:trHeight w:val="454"/>
          <w:jc w:val="center"/>
        </w:trPr>
        <w:tc>
          <w:tcPr>
            <w:tcW w:w="2381" w:type="dxa"/>
            <w:vMerge/>
            <w:vAlign w:val="center"/>
          </w:tcPr>
          <w:p w:rsidR="008702D9" w:rsidRDefault="008702D9">
            <w:pPr>
              <w:adjustRightInd w:val="0"/>
              <w:snapToGrid w:val="0"/>
              <w:spacing w:line="360" w:lineRule="exact"/>
              <w:rPr>
                <w:rFonts w:ascii="宋体" w:hAnsi="宋体"/>
                <w:szCs w:val="21"/>
              </w:rPr>
            </w:pPr>
          </w:p>
        </w:tc>
        <w:tc>
          <w:tcPr>
            <w:tcW w:w="3027" w:type="dxa"/>
          </w:tcPr>
          <w:p w:rsidR="008702D9" w:rsidRDefault="00E46885">
            <w:pPr>
              <w:adjustRightInd w:val="0"/>
              <w:snapToGrid w:val="0"/>
              <w:spacing w:line="360" w:lineRule="exact"/>
              <w:rPr>
                <w:rFonts w:ascii="宋体" w:hAnsi="宋体"/>
                <w:szCs w:val="21"/>
              </w:rPr>
            </w:pPr>
            <w:r>
              <w:rPr>
                <w:rFonts w:ascii="宋体" w:hAnsi="宋体" w:hint="eastAsia"/>
                <w:szCs w:val="21"/>
              </w:rPr>
              <w:t>社会调查方法</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4</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w:t>
            </w:r>
          </w:p>
        </w:tc>
      </w:tr>
      <w:tr w:rsidR="008702D9">
        <w:trPr>
          <w:cantSplit/>
          <w:trHeight w:val="454"/>
          <w:jc w:val="center"/>
        </w:trPr>
        <w:tc>
          <w:tcPr>
            <w:tcW w:w="2381" w:type="dxa"/>
            <w:vMerge/>
            <w:vAlign w:val="center"/>
          </w:tcPr>
          <w:p w:rsidR="008702D9" w:rsidRDefault="008702D9">
            <w:pPr>
              <w:adjustRightInd w:val="0"/>
              <w:snapToGrid w:val="0"/>
              <w:spacing w:line="360" w:lineRule="exact"/>
              <w:rPr>
                <w:rFonts w:ascii="宋体" w:hAnsi="宋体"/>
                <w:szCs w:val="21"/>
              </w:rPr>
            </w:pPr>
          </w:p>
        </w:tc>
        <w:tc>
          <w:tcPr>
            <w:tcW w:w="3027" w:type="dxa"/>
            <w:vAlign w:val="center"/>
          </w:tcPr>
          <w:p w:rsidR="008702D9" w:rsidRDefault="00E46885">
            <w:pPr>
              <w:adjustRightInd w:val="0"/>
              <w:snapToGrid w:val="0"/>
              <w:spacing w:line="360" w:lineRule="exact"/>
              <w:rPr>
                <w:rFonts w:ascii="宋体" w:hAnsi="宋体"/>
                <w:szCs w:val="21"/>
              </w:rPr>
            </w:pPr>
            <w:r>
              <w:rPr>
                <w:rFonts w:ascii="宋体" w:hAnsi="宋体" w:hint="eastAsia"/>
                <w:szCs w:val="21"/>
              </w:rPr>
              <w:t>城市基础设施智慧管理</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5</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w:t>
            </w:r>
          </w:p>
        </w:tc>
      </w:tr>
      <w:bookmarkEnd w:id="4"/>
      <w:tr w:rsidR="008702D9">
        <w:trPr>
          <w:cantSplit/>
          <w:trHeight w:val="454"/>
          <w:jc w:val="center"/>
        </w:trPr>
        <w:tc>
          <w:tcPr>
            <w:tcW w:w="2381" w:type="dxa"/>
            <w:vMerge/>
            <w:vAlign w:val="center"/>
          </w:tcPr>
          <w:p w:rsidR="008702D9" w:rsidRDefault="008702D9">
            <w:pPr>
              <w:adjustRightInd w:val="0"/>
              <w:snapToGrid w:val="0"/>
              <w:spacing w:line="360" w:lineRule="exact"/>
              <w:rPr>
                <w:rFonts w:ascii="宋体" w:hAnsi="宋体"/>
                <w:szCs w:val="21"/>
              </w:rPr>
            </w:pPr>
          </w:p>
        </w:tc>
        <w:tc>
          <w:tcPr>
            <w:tcW w:w="3027" w:type="dxa"/>
            <w:vAlign w:val="center"/>
          </w:tcPr>
          <w:p w:rsidR="008702D9" w:rsidRDefault="00E46885">
            <w:pPr>
              <w:adjustRightInd w:val="0"/>
              <w:snapToGrid w:val="0"/>
              <w:spacing w:line="360" w:lineRule="exact"/>
              <w:rPr>
                <w:rFonts w:ascii="宋体" w:hAnsi="宋体"/>
                <w:szCs w:val="21"/>
              </w:rPr>
            </w:pPr>
            <w:r>
              <w:rPr>
                <w:rFonts w:ascii="宋体" w:hAnsi="宋体" w:hint="eastAsia"/>
                <w:szCs w:val="21"/>
              </w:rPr>
              <w:t>首都城市治理</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5</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w:t>
            </w:r>
          </w:p>
        </w:tc>
      </w:tr>
      <w:tr w:rsidR="008702D9">
        <w:trPr>
          <w:cantSplit/>
          <w:trHeight w:val="454"/>
          <w:jc w:val="center"/>
        </w:trPr>
        <w:tc>
          <w:tcPr>
            <w:tcW w:w="2381" w:type="dxa"/>
            <w:vMerge/>
            <w:vAlign w:val="center"/>
          </w:tcPr>
          <w:p w:rsidR="008702D9" w:rsidRDefault="008702D9">
            <w:pPr>
              <w:adjustRightInd w:val="0"/>
              <w:snapToGrid w:val="0"/>
              <w:spacing w:line="360" w:lineRule="exact"/>
              <w:rPr>
                <w:rFonts w:ascii="宋体" w:hAnsi="宋体"/>
                <w:szCs w:val="21"/>
              </w:rPr>
            </w:pPr>
          </w:p>
        </w:tc>
        <w:tc>
          <w:tcPr>
            <w:tcW w:w="3027" w:type="dxa"/>
            <w:vAlign w:val="center"/>
          </w:tcPr>
          <w:p w:rsidR="008702D9" w:rsidRDefault="00E46885">
            <w:pPr>
              <w:adjustRightInd w:val="0"/>
              <w:snapToGrid w:val="0"/>
              <w:spacing w:line="360" w:lineRule="exact"/>
              <w:rPr>
                <w:rFonts w:ascii="宋体" w:hAnsi="宋体"/>
                <w:szCs w:val="21"/>
              </w:rPr>
            </w:pPr>
            <w:r>
              <w:rPr>
                <w:rFonts w:ascii="宋体" w:hAnsi="宋体" w:hint="eastAsia"/>
                <w:szCs w:val="21"/>
              </w:rPr>
              <w:t>世界城市经济管理比较</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5</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w:t>
            </w:r>
          </w:p>
        </w:tc>
      </w:tr>
      <w:tr w:rsidR="008702D9">
        <w:trPr>
          <w:cantSplit/>
          <w:trHeight w:val="454"/>
          <w:jc w:val="center"/>
        </w:trPr>
        <w:tc>
          <w:tcPr>
            <w:tcW w:w="2381" w:type="dxa"/>
            <w:vMerge/>
            <w:vAlign w:val="center"/>
          </w:tcPr>
          <w:p w:rsidR="008702D9" w:rsidRDefault="008702D9">
            <w:pPr>
              <w:adjustRightInd w:val="0"/>
              <w:snapToGrid w:val="0"/>
              <w:spacing w:line="360" w:lineRule="exact"/>
              <w:rPr>
                <w:rFonts w:ascii="宋体" w:hAnsi="宋体"/>
                <w:szCs w:val="21"/>
              </w:rPr>
            </w:pPr>
          </w:p>
        </w:tc>
        <w:tc>
          <w:tcPr>
            <w:tcW w:w="3027" w:type="dxa"/>
            <w:vAlign w:val="center"/>
          </w:tcPr>
          <w:p w:rsidR="008702D9" w:rsidRDefault="00E46885">
            <w:pPr>
              <w:adjustRightInd w:val="0"/>
              <w:snapToGrid w:val="0"/>
              <w:spacing w:line="360" w:lineRule="exact"/>
              <w:rPr>
                <w:rFonts w:ascii="宋体" w:hAnsi="宋体"/>
                <w:szCs w:val="21"/>
              </w:rPr>
            </w:pPr>
            <w:r>
              <w:rPr>
                <w:rFonts w:ascii="宋体" w:hAnsi="宋体" w:hint="eastAsia"/>
                <w:szCs w:val="21"/>
              </w:rPr>
              <w:t>城市经济统计与分析</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5</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w:t>
            </w:r>
          </w:p>
        </w:tc>
      </w:tr>
      <w:tr w:rsidR="008702D9">
        <w:trPr>
          <w:cantSplit/>
          <w:trHeight w:val="454"/>
          <w:jc w:val="center"/>
        </w:trPr>
        <w:tc>
          <w:tcPr>
            <w:tcW w:w="2381" w:type="dxa"/>
            <w:vMerge/>
            <w:vAlign w:val="center"/>
          </w:tcPr>
          <w:p w:rsidR="008702D9" w:rsidRDefault="008702D9">
            <w:pPr>
              <w:adjustRightInd w:val="0"/>
              <w:snapToGrid w:val="0"/>
              <w:spacing w:line="360" w:lineRule="exact"/>
              <w:rPr>
                <w:rFonts w:ascii="宋体" w:hAnsi="宋体"/>
                <w:szCs w:val="21"/>
              </w:rPr>
            </w:pPr>
          </w:p>
        </w:tc>
        <w:tc>
          <w:tcPr>
            <w:tcW w:w="3027" w:type="dxa"/>
            <w:vAlign w:val="center"/>
          </w:tcPr>
          <w:p w:rsidR="008702D9" w:rsidRDefault="00E46885">
            <w:pPr>
              <w:adjustRightInd w:val="0"/>
              <w:snapToGrid w:val="0"/>
              <w:spacing w:line="360" w:lineRule="exact"/>
              <w:rPr>
                <w:rFonts w:ascii="宋体" w:hAnsi="宋体"/>
                <w:szCs w:val="21"/>
              </w:rPr>
            </w:pPr>
            <w:r>
              <w:rPr>
                <w:rFonts w:ascii="宋体" w:hAnsi="宋体" w:hint="eastAsia"/>
                <w:szCs w:val="21"/>
              </w:rPr>
              <w:t xml:space="preserve">公共管理大数据分析 </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5</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w:t>
            </w:r>
          </w:p>
        </w:tc>
      </w:tr>
      <w:tr w:rsidR="008702D9">
        <w:trPr>
          <w:cantSplit/>
          <w:trHeight w:val="454"/>
          <w:jc w:val="center"/>
        </w:trPr>
        <w:tc>
          <w:tcPr>
            <w:tcW w:w="2381" w:type="dxa"/>
            <w:vMerge/>
            <w:vAlign w:val="center"/>
          </w:tcPr>
          <w:p w:rsidR="008702D9" w:rsidRDefault="008702D9">
            <w:pPr>
              <w:adjustRightInd w:val="0"/>
              <w:snapToGrid w:val="0"/>
              <w:spacing w:line="360" w:lineRule="exact"/>
              <w:rPr>
                <w:rFonts w:ascii="宋体" w:hAnsi="宋体"/>
                <w:szCs w:val="21"/>
              </w:rPr>
            </w:pPr>
          </w:p>
        </w:tc>
        <w:tc>
          <w:tcPr>
            <w:tcW w:w="3027" w:type="dxa"/>
            <w:vAlign w:val="center"/>
          </w:tcPr>
          <w:p w:rsidR="008702D9" w:rsidRDefault="00E46885">
            <w:pPr>
              <w:adjustRightInd w:val="0"/>
              <w:snapToGrid w:val="0"/>
              <w:spacing w:line="360" w:lineRule="exact"/>
              <w:rPr>
                <w:rFonts w:ascii="宋体" w:hAnsi="宋体"/>
                <w:szCs w:val="21"/>
              </w:rPr>
            </w:pPr>
            <w:r>
              <w:rPr>
                <w:rFonts w:ascii="宋体" w:hAnsi="宋体" w:hint="eastAsia"/>
                <w:szCs w:val="21"/>
              </w:rPr>
              <w:t>计算机制图与AI应用</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5</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w:t>
            </w:r>
          </w:p>
        </w:tc>
      </w:tr>
      <w:tr w:rsidR="008702D9">
        <w:trPr>
          <w:cantSplit/>
          <w:trHeight w:val="454"/>
          <w:jc w:val="center"/>
        </w:trPr>
        <w:tc>
          <w:tcPr>
            <w:tcW w:w="2381" w:type="dxa"/>
            <w:vMerge/>
            <w:vAlign w:val="center"/>
          </w:tcPr>
          <w:p w:rsidR="008702D9" w:rsidRDefault="008702D9">
            <w:pPr>
              <w:adjustRightInd w:val="0"/>
              <w:snapToGrid w:val="0"/>
              <w:spacing w:line="360" w:lineRule="exact"/>
              <w:rPr>
                <w:rFonts w:ascii="宋体" w:hAnsi="宋体"/>
                <w:szCs w:val="21"/>
              </w:rPr>
            </w:pPr>
          </w:p>
        </w:tc>
        <w:tc>
          <w:tcPr>
            <w:tcW w:w="3027" w:type="dxa"/>
            <w:vAlign w:val="center"/>
          </w:tcPr>
          <w:p w:rsidR="008702D9" w:rsidRDefault="00E46885">
            <w:pPr>
              <w:adjustRightInd w:val="0"/>
              <w:snapToGrid w:val="0"/>
              <w:spacing w:line="360" w:lineRule="exact"/>
              <w:rPr>
                <w:rFonts w:ascii="宋体" w:hAnsi="宋体"/>
                <w:szCs w:val="21"/>
              </w:rPr>
            </w:pPr>
            <w:r>
              <w:rPr>
                <w:rFonts w:ascii="宋体" w:hAnsi="宋体" w:hint="eastAsia"/>
                <w:szCs w:val="21"/>
              </w:rPr>
              <w:t>城市建设经济评价实务</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5</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w:t>
            </w:r>
          </w:p>
        </w:tc>
      </w:tr>
      <w:tr w:rsidR="008702D9">
        <w:trPr>
          <w:cantSplit/>
          <w:trHeight w:val="454"/>
          <w:jc w:val="center"/>
        </w:trPr>
        <w:tc>
          <w:tcPr>
            <w:tcW w:w="2381" w:type="dxa"/>
            <w:vMerge/>
            <w:vAlign w:val="center"/>
          </w:tcPr>
          <w:p w:rsidR="008702D9" w:rsidRDefault="008702D9">
            <w:pPr>
              <w:adjustRightInd w:val="0"/>
              <w:snapToGrid w:val="0"/>
              <w:spacing w:line="360" w:lineRule="exact"/>
              <w:rPr>
                <w:rFonts w:ascii="宋体" w:hAnsi="宋体"/>
                <w:szCs w:val="21"/>
              </w:rPr>
            </w:pPr>
          </w:p>
        </w:tc>
        <w:tc>
          <w:tcPr>
            <w:tcW w:w="3027" w:type="dxa"/>
            <w:vAlign w:val="center"/>
          </w:tcPr>
          <w:p w:rsidR="008702D9" w:rsidRDefault="00E46885">
            <w:pPr>
              <w:adjustRightInd w:val="0"/>
              <w:snapToGrid w:val="0"/>
              <w:spacing w:line="360" w:lineRule="exact"/>
              <w:rPr>
                <w:rFonts w:ascii="宋体" w:hAnsi="宋体"/>
                <w:szCs w:val="21"/>
              </w:rPr>
            </w:pPr>
            <w:r>
              <w:rPr>
                <w:rFonts w:ascii="宋体" w:hAnsi="宋体" w:hint="eastAsia"/>
                <w:szCs w:val="21"/>
              </w:rPr>
              <w:t>学术论文写作与</w:t>
            </w:r>
            <w:r>
              <w:rPr>
                <w:rFonts w:ascii="宋体" w:hAnsi="宋体"/>
                <w:szCs w:val="21"/>
              </w:rPr>
              <w:t>AI</w:t>
            </w:r>
            <w:r>
              <w:rPr>
                <w:rFonts w:ascii="宋体" w:hAnsi="宋体" w:hint="eastAsia"/>
                <w:szCs w:val="21"/>
              </w:rPr>
              <w:t>应用</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5</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w:t>
            </w:r>
          </w:p>
        </w:tc>
      </w:tr>
      <w:tr w:rsidR="008702D9">
        <w:trPr>
          <w:cantSplit/>
          <w:trHeight w:val="454"/>
          <w:jc w:val="center"/>
        </w:trPr>
        <w:tc>
          <w:tcPr>
            <w:tcW w:w="2381" w:type="dxa"/>
            <w:vMerge/>
            <w:vAlign w:val="center"/>
          </w:tcPr>
          <w:p w:rsidR="008702D9" w:rsidRDefault="008702D9">
            <w:pPr>
              <w:adjustRightInd w:val="0"/>
              <w:snapToGrid w:val="0"/>
              <w:spacing w:line="360" w:lineRule="exact"/>
              <w:rPr>
                <w:rFonts w:ascii="宋体" w:hAnsi="宋体"/>
                <w:szCs w:val="21"/>
              </w:rPr>
            </w:pPr>
          </w:p>
        </w:tc>
        <w:tc>
          <w:tcPr>
            <w:tcW w:w="3027" w:type="dxa"/>
          </w:tcPr>
          <w:p w:rsidR="008702D9" w:rsidRDefault="00E46885">
            <w:pPr>
              <w:adjustRightInd w:val="0"/>
              <w:snapToGrid w:val="0"/>
              <w:spacing w:line="360" w:lineRule="exact"/>
              <w:rPr>
                <w:rFonts w:ascii="宋体" w:hAnsi="宋体"/>
                <w:szCs w:val="21"/>
              </w:rPr>
            </w:pPr>
            <w:r>
              <w:rPr>
                <w:rFonts w:ascii="宋体" w:hAnsi="宋体" w:hint="eastAsia"/>
                <w:szCs w:val="21"/>
              </w:rPr>
              <w:t>城市管理制度与政策</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6</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w:t>
            </w:r>
          </w:p>
        </w:tc>
      </w:tr>
      <w:tr w:rsidR="008702D9">
        <w:trPr>
          <w:cantSplit/>
          <w:trHeight w:val="454"/>
          <w:jc w:val="center"/>
        </w:trPr>
        <w:tc>
          <w:tcPr>
            <w:tcW w:w="2381" w:type="dxa"/>
            <w:vMerge/>
            <w:vAlign w:val="center"/>
          </w:tcPr>
          <w:p w:rsidR="008702D9" w:rsidRDefault="008702D9">
            <w:pPr>
              <w:adjustRightInd w:val="0"/>
              <w:snapToGrid w:val="0"/>
              <w:spacing w:line="360" w:lineRule="exact"/>
              <w:rPr>
                <w:rFonts w:ascii="宋体" w:hAnsi="宋体"/>
                <w:szCs w:val="21"/>
              </w:rPr>
            </w:pPr>
          </w:p>
        </w:tc>
        <w:tc>
          <w:tcPr>
            <w:tcW w:w="3027" w:type="dxa"/>
          </w:tcPr>
          <w:p w:rsidR="008702D9" w:rsidRDefault="00E46885">
            <w:pPr>
              <w:adjustRightInd w:val="0"/>
              <w:snapToGrid w:val="0"/>
              <w:spacing w:line="360" w:lineRule="exact"/>
              <w:rPr>
                <w:rFonts w:ascii="宋体" w:hAnsi="宋体"/>
                <w:szCs w:val="21"/>
              </w:rPr>
            </w:pPr>
            <w:r>
              <w:rPr>
                <w:rFonts w:ascii="宋体" w:hAnsi="宋体" w:hint="eastAsia"/>
                <w:szCs w:val="21"/>
              </w:rPr>
              <w:t>城市社区治理</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6</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w:t>
            </w:r>
          </w:p>
        </w:tc>
      </w:tr>
      <w:tr w:rsidR="008702D9">
        <w:trPr>
          <w:cantSplit/>
          <w:trHeight w:val="454"/>
          <w:jc w:val="center"/>
        </w:trPr>
        <w:tc>
          <w:tcPr>
            <w:tcW w:w="2381" w:type="dxa"/>
            <w:vMerge/>
            <w:vAlign w:val="center"/>
          </w:tcPr>
          <w:p w:rsidR="008702D9" w:rsidRDefault="008702D9">
            <w:pPr>
              <w:adjustRightInd w:val="0"/>
              <w:snapToGrid w:val="0"/>
              <w:spacing w:line="360" w:lineRule="exact"/>
              <w:rPr>
                <w:rFonts w:ascii="宋体" w:hAnsi="宋体"/>
                <w:szCs w:val="21"/>
              </w:rPr>
            </w:pPr>
          </w:p>
        </w:tc>
        <w:tc>
          <w:tcPr>
            <w:tcW w:w="3027" w:type="dxa"/>
          </w:tcPr>
          <w:p w:rsidR="008702D9" w:rsidRDefault="00E46885">
            <w:pPr>
              <w:adjustRightInd w:val="0"/>
              <w:snapToGrid w:val="0"/>
              <w:spacing w:line="360" w:lineRule="exact"/>
              <w:rPr>
                <w:rFonts w:ascii="宋体" w:hAnsi="宋体"/>
                <w:szCs w:val="21"/>
              </w:rPr>
            </w:pPr>
            <w:r>
              <w:rPr>
                <w:rFonts w:ascii="宋体" w:hAnsi="宋体" w:hint="eastAsia"/>
                <w:szCs w:val="21"/>
              </w:rPr>
              <w:t>城市犯罪空间治理</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6</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w:t>
            </w:r>
          </w:p>
        </w:tc>
      </w:tr>
      <w:tr w:rsidR="008702D9">
        <w:trPr>
          <w:cantSplit/>
          <w:trHeight w:val="454"/>
          <w:jc w:val="center"/>
        </w:trPr>
        <w:tc>
          <w:tcPr>
            <w:tcW w:w="2381" w:type="dxa"/>
            <w:vMerge/>
            <w:vAlign w:val="center"/>
          </w:tcPr>
          <w:p w:rsidR="008702D9" w:rsidRDefault="008702D9">
            <w:pPr>
              <w:adjustRightInd w:val="0"/>
              <w:snapToGrid w:val="0"/>
              <w:spacing w:line="360" w:lineRule="exact"/>
              <w:rPr>
                <w:rFonts w:ascii="宋体" w:hAnsi="宋体"/>
                <w:szCs w:val="21"/>
              </w:rPr>
            </w:pPr>
          </w:p>
        </w:tc>
        <w:tc>
          <w:tcPr>
            <w:tcW w:w="3027" w:type="dxa"/>
          </w:tcPr>
          <w:p w:rsidR="008702D9" w:rsidRDefault="00E46885">
            <w:pPr>
              <w:adjustRightInd w:val="0"/>
              <w:snapToGrid w:val="0"/>
              <w:spacing w:line="360" w:lineRule="exact"/>
              <w:rPr>
                <w:rFonts w:ascii="宋体" w:hAnsi="宋体"/>
                <w:szCs w:val="21"/>
              </w:rPr>
            </w:pPr>
            <w:r>
              <w:rPr>
                <w:rFonts w:ascii="宋体" w:hAnsi="宋体" w:hint="eastAsia"/>
                <w:szCs w:val="21"/>
              </w:rPr>
              <w:t>空间计量经济与stata应用</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6</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w:t>
            </w:r>
          </w:p>
        </w:tc>
      </w:tr>
      <w:tr w:rsidR="008702D9">
        <w:trPr>
          <w:cantSplit/>
          <w:trHeight w:val="454"/>
          <w:jc w:val="center"/>
        </w:trPr>
        <w:tc>
          <w:tcPr>
            <w:tcW w:w="2381" w:type="dxa"/>
            <w:vMerge/>
            <w:vAlign w:val="center"/>
          </w:tcPr>
          <w:p w:rsidR="008702D9" w:rsidRDefault="008702D9">
            <w:pPr>
              <w:adjustRightInd w:val="0"/>
              <w:snapToGrid w:val="0"/>
              <w:spacing w:line="360" w:lineRule="exact"/>
              <w:rPr>
                <w:rFonts w:ascii="宋体" w:hAnsi="宋体"/>
                <w:szCs w:val="21"/>
              </w:rPr>
            </w:pPr>
          </w:p>
        </w:tc>
        <w:tc>
          <w:tcPr>
            <w:tcW w:w="3027" w:type="dxa"/>
            <w:vAlign w:val="center"/>
          </w:tcPr>
          <w:p w:rsidR="008702D9" w:rsidRDefault="00E46885">
            <w:pPr>
              <w:adjustRightInd w:val="0"/>
              <w:snapToGrid w:val="0"/>
              <w:spacing w:line="360" w:lineRule="exact"/>
              <w:rPr>
                <w:rFonts w:ascii="宋体" w:hAnsi="宋体"/>
                <w:szCs w:val="21"/>
              </w:rPr>
            </w:pPr>
            <w:r>
              <w:rPr>
                <w:rFonts w:ascii="宋体" w:hAnsi="宋体" w:hint="eastAsia"/>
                <w:szCs w:val="21"/>
              </w:rPr>
              <w:t>城市产业园区管理</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7</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w:t>
            </w:r>
          </w:p>
        </w:tc>
      </w:tr>
      <w:tr w:rsidR="008702D9">
        <w:trPr>
          <w:cantSplit/>
          <w:trHeight w:val="454"/>
          <w:jc w:val="center"/>
        </w:trPr>
        <w:tc>
          <w:tcPr>
            <w:tcW w:w="2381" w:type="dxa"/>
            <w:vMerge/>
            <w:vAlign w:val="center"/>
          </w:tcPr>
          <w:p w:rsidR="008702D9" w:rsidRDefault="008702D9">
            <w:pPr>
              <w:adjustRightInd w:val="0"/>
              <w:snapToGrid w:val="0"/>
              <w:spacing w:line="360" w:lineRule="exact"/>
              <w:rPr>
                <w:rFonts w:ascii="宋体" w:hAnsi="宋体"/>
                <w:szCs w:val="21"/>
              </w:rPr>
            </w:pPr>
          </w:p>
        </w:tc>
        <w:tc>
          <w:tcPr>
            <w:tcW w:w="3027" w:type="dxa"/>
            <w:vAlign w:val="center"/>
          </w:tcPr>
          <w:p w:rsidR="008702D9" w:rsidRDefault="00E46885">
            <w:pPr>
              <w:adjustRightInd w:val="0"/>
              <w:snapToGrid w:val="0"/>
              <w:spacing w:line="360" w:lineRule="exact"/>
              <w:rPr>
                <w:rFonts w:ascii="宋体" w:hAnsi="宋体"/>
                <w:szCs w:val="21"/>
              </w:rPr>
            </w:pPr>
            <w:r>
              <w:rPr>
                <w:rFonts w:ascii="宋体" w:hAnsi="宋体"/>
                <w:szCs w:val="21"/>
              </w:rPr>
              <w:t>城市发展策划实务</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7</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w:t>
            </w:r>
          </w:p>
        </w:tc>
      </w:tr>
      <w:tr w:rsidR="008702D9">
        <w:trPr>
          <w:cantSplit/>
          <w:trHeight w:val="454"/>
          <w:jc w:val="center"/>
        </w:trPr>
        <w:tc>
          <w:tcPr>
            <w:tcW w:w="2381" w:type="dxa"/>
            <w:vMerge/>
            <w:vAlign w:val="center"/>
          </w:tcPr>
          <w:p w:rsidR="008702D9" w:rsidRDefault="008702D9">
            <w:pPr>
              <w:adjustRightInd w:val="0"/>
              <w:snapToGrid w:val="0"/>
              <w:spacing w:line="360" w:lineRule="exact"/>
              <w:rPr>
                <w:rFonts w:ascii="宋体" w:hAnsi="宋体"/>
                <w:szCs w:val="21"/>
              </w:rPr>
            </w:pPr>
          </w:p>
        </w:tc>
        <w:tc>
          <w:tcPr>
            <w:tcW w:w="3027" w:type="dxa"/>
            <w:vAlign w:val="center"/>
          </w:tcPr>
          <w:p w:rsidR="008702D9" w:rsidRDefault="00E46885">
            <w:pPr>
              <w:adjustRightInd w:val="0"/>
              <w:snapToGrid w:val="0"/>
              <w:spacing w:line="360" w:lineRule="exact"/>
              <w:rPr>
                <w:rFonts w:ascii="宋体" w:hAnsi="宋体"/>
                <w:szCs w:val="21"/>
              </w:rPr>
            </w:pPr>
            <w:r>
              <w:rPr>
                <w:rFonts w:ascii="宋体" w:hAnsi="宋体" w:hint="eastAsia"/>
                <w:szCs w:val="21"/>
              </w:rPr>
              <w:t>管理沟通与危机公关</w:t>
            </w:r>
          </w:p>
        </w:tc>
        <w:tc>
          <w:tcPr>
            <w:tcW w:w="1413"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7</w:t>
            </w:r>
          </w:p>
        </w:tc>
        <w:tc>
          <w:tcPr>
            <w:tcW w:w="1254" w:type="dxa"/>
          </w:tcPr>
          <w:p w:rsidR="008702D9" w:rsidRDefault="00E46885">
            <w:pPr>
              <w:adjustRightInd w:val="0"/>
              <w:snapToGrid w:val="0"/>
              <w:spacing w:line="360" w:lineRule="exact"/>
              <w:jc w:val="center"/>
              <w:rPr>
                <w:rFonts w:ascii="宋体" w:hAnsi="宋体"/>
                <w:szCs w:val="21"/>
              </w:rPr>
            </w:pPr>
            <w:r>
              <w:rPr>
                <w:rFonts w:ascii="宋体" w:hAnsi="宋体" w:hint="eastAsia"/>
                <w:szCs w:val="21"/>
              </w:rPr>
              <w:t>1</w:t>
            </w:r>
          </w:p>
        </w:tc>
      </w:tr>
      <w:tr w:rsidR="008702D9">
        <w:trPr>
          <w:cantSplit/>
          <w:trHeight w:val="454"/>
          <w:jc w:val="center"/>
        </w:trPr>
        <w:tc>
          <w:tcPr>
            <w:tcW w:w="5408" w:type="dxa"/>
            <w:gridSpan w:val="2"/>
          </w:tcPr>
          <w:p w:rsidR="008702D9" w:rsidRDefault="00E46885">
            <w:pPr>
              <w:adjustRightInd w:val="0"/>
              <w:snapToGrid w:val="0"/>
              <w:spacing w:line="360" w:lineRule="exact"/>
              <w:jc w:val="center"/>
              <w:rPr>
                <w:rFonts w:ascii="宋体" w:hAnsi="宋体"/>
                <w:b/>
                <w:szCs w:val="21"/>
              </w:rPr>
            </w:pPr>
            <w:r>
              <w:rPr>
                <w:rFonts w:ascii="宋体" w:hAnsi="宋体" w:hint="eastAsia"/>
                <w:b/>
                <w:szCs w:val="21"/>
              </w:rPr>
              <w:t>合计</w:t>
            </w:r>
          </w:p>
        </w:tc>
        <w:tc>
          <w:tcPr>
            <w:tcW w:w="1413" w:type="dxa"/>
          </w:tcPr>
          <w:p w:rsidR="008702D9" w:rsidRDefault="008702D9">
            <w:pPr>
              <w:adjustRightInd w:val="0"/>
              <w:snapToGrid w:val="0"/>
              <w:spacing w:line="360" w:lineRule="exact"/>
              <w:jc w:val="center"/>
              <w:rPr>
                <w:rFonts w:ascii="宋体" w:hAnsi="宋体"/>
                <w:b/>
                <w:szCs w:val="21"/>
              </w:rPr>
            </w:pPr>
          </w:p>
        </w:tc>
        <w:tc>
          <w:tcPr>
            <w:tcW w:w="1254" w:type="dxa"/>
          </w:tcPr>
          <w:p w:rsidR="008702D9" w:rsidRDefault="00E46885">
            <w:pPr>
              <w:adjustRightInd w:val="0"/>
              <w:snapToGrid w:val="0"/>
              <w:spacing w:line="360" w:lineRule="exact"/>
              <w:jc w:val="center"/>
              <w:rPr>
                <w:rFonts w:ascii="宋体" w:hAnsi="宋体"/>
                <w:b/>
                <w:szCs w:val="21"/>
              </w:rPr>
            </w:pPr>
            <w:r>
              <w:rPr>
                <w:rFonts w:ascii="宋体" w:hAnsi="宋体" w:hint="eastAsia"/>
                <w:b/>
                <w:szCs w:val="21"/>
              </w:rPr>
              <w:t>58</w:t>
            </w:r>
          </w:p>
        </w:tc>
      </w:tr>
    </w:tbl>
    <w:p w:rsidR="008702D9" w:rsidRDefault="008702D9">
      <w:pPr>
        <w:rPr>
          <w:rFonts w:eastAsia="黑体"/>
          <w:sz w:val="28"/>
          <w:szCs w:val="28"/>
        </w:rPr>
      </w:pPr>
    </w:p>
    <w:sectPr w:rsidR="008702D9">
      <w:headerReference w:type="even" r:id="rId8"/>
      <w:headerReference w:type="default" r:id="rId9"/>
      <w:footerReference w:type="even" r:id="rId10"/>
      <w:footerReference w:type="default" r:id="rId11"/>
      <w:pgSz w:w="11906" w:h="16838"/>
      <w:pgMar w:top="1418" w:right="1588" w:bottom="1418"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2C21" w:rsidRDefault="00042C21">
      <w:r>
        <w:separator/>
      </w:r>
    </w:p>
  </w:endnote>
  <w:endnote w:type="continuationSeparator" w:id="0">
    <w:p w:rsidR="00042C21" w:rsidRDefault="00042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stem-ui">
    <w:altName w:val="Cambria"/>
    <w:charset w:val="00"/>
    <w:family w:val="roman"/>
    <w:pitch w:val="default"/>
  </w:font>
  <w:font w:name="仿宋_GB2312">
    <w:altName w:val="微软雅黑"/>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2D9" w:rsidRDefault="00E46885">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2D9" w:rsidRDefault="00E46885">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2C21" w:rsidRDefault="00042C21">
      <w:r>
        <w:separator/>
      </w:r>
    </w:p>
  </w:footnote>
  <w:footnote w:type="continuationSeparator" w:id="0">
    <w:p w:rsidR="00042C21" w:rsidRDefault="00042C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2D9" w:rsidRDefault="008702D9">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2D9" w:rsidRDefault="008702D9">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JlODc5Y2MyMmZiMzRlNDdlODBlZmFkOTFhNDcwYjIifQ=="/>
  </w:docVars>
  <w:rsids>
    <w:rsidRoot w:val="00E76617"/>
    <w:rsid w:val="00000789"/>
    <w:rsid w:val="00001908"/>
    <w:rsid w:val="000047F7"/>
    <w:rsid w:val="00010987"/>
    <w:rsid w:val="0001156E"/>
    <w:rsid w:val="00013621"/>
    <w:rsid w:val="00013D7E"/>
    <w:rsid w:val="000155D3"/>
    <w:rsid w:val="000174CA"/>
    <w:rsid w:val="0002051C"/>
    <w:rsid w:val="00020E9D"/>
    <w:rsid w:val="00022C8F"/>
    <w:rsid w:val="00027C4E"/>
    <w:rsid w:val="00031751"/>
    <w:rsid w:val="00031AF4"/>
    <w:rsid w:val="00032372"/>
    <w:rsid w:val="000347EF"/>
    <w:rsid w:val="000356BA"/>
    <w:rsid w:val="00040592"/>
    <w:rsid w:val="00041BF8"/>
    <w:rsid w:val="00041D04"/>
    <w:rsid w:val="00042C21"/>
    <w:rsid w:val="000443E9"/>
    <w:rsid w:val="00046438"/>
    <w:rsid w:val="00047758"/>
    <w:rsid w:val="00051A84"/>
    <w:rsid w:val="00051EAF"/>
    <w:rsid w:val="000520A8"/>
    <w:rsid w:val="000531F1"/>
    <w:rsid w:val="0005346F"/>
    <w:rsid w:val="00055C54"/>
    <w:rsid w:val="00055CE2"/>
    <w:rsid w:val="00060965"/>
    <w:rsid w:val="000619BA"/>
    <w:rsid w:val="000622D5"/>
    <w:rsid w:val="00064D15"/>
    <w:rsid w:val="00065F36"/>
    <w:rsid w:val="00066C28"/>
    <w:rsid w:val="00072FAA"/>
    <w:rsid w:val="00073AEB"/>
    <w:rsid w:val="00076ECA"/>
    <w:rsid w:val="000775A9"/>
    <w:rsid w:val="00080A94"/>
    <w:rsid w:val="00086149"/>
    <w:rsid w:val="00087879"/>
    <w:rsid w:val="000904A7"/>
    <w:rsid w:val="000907B6"/>
    <w:rsid w:val="00090900"/>
    <w:rsid w:val="000932EA"/>
    <w:rsid w:val="00094F31"/>
    <w:rsid w:val="000A038C"/>
    <w:rsid w:val="000A08CF"/>
    <w:rsid w:val="000A0C91"/>
    <w:rsid w:val="000A2B73"/>
    <w:rsid w:val="000A3809"/>
    <w:rsid w:val="000A3D46"/>
    <w:rsid w:val="000A4302"/>
    <w:rsid w:val="000A736B"/>
    <w:rsid w:val="000A77CB"/>
    <w:rsid w:val="000A78E5"/>
    <w:rsid w:val="000B1490"/>
    <w:rsid w:val="000B227B"/>
    <w:rsid w:val="000B3396"/>
    <w:rsid w:val="000B34CD"/>
    <w:rsid w:val="000B3666"/>
    <w:rsid w:val="000B36F5"/>
    <w:rsid w:val="000B5AFA"/>
    <w:rsid w:val="000B728D"/>
    <w:rsid w:val="000B76F7"/>
    <w:rsid w:val="000C0638"/>
    <w:rsid w:val="000C24B7"/>
    <w:rsid w:val="000C27AC"/>
    <w:rsid w:val="000C306C"/>
    <w:rsid w:val="000C45F6"/>
    <w:rsid w:val="000D2152"/>
    <w:rsid w:val="000D38A0"/>
    <w:rsid w:val="000D42E9"/>
    <w:rsid w:val="000D43E6"/>
    <w:rsid w:val="000D49D4"/>
    <w:rsid w:val="000E1C87"/>
    <w:rsid w:val="000E33B9"/>
    <w:rsid w:val="000E4051"/>
    <w:rsid w:val="000E4134"/>
    <w:rsid w:val="000E72C8"/>
    <w:rsid w:val="000F0FD8"/>
    <w:rsid w:val="000F29C0"/>
    <w:rsid w:val="000F4B8A"/>
    <w:rsid w:val="00102301"/>
    <w:rsid w:val="001027CC"/>
    <w:rsid w:val="001029EA"/>
    <w:rsid w:val="001037FA"/>
    <w:rsid w:val="0010628D"/>
    <w:rsid w:val="001109B8"/>
    <w:rsid w:val="00112A55"/>
    <w:rsid w:val="0011380B"/>
    <w:rsid w:val="00115A6B"/>
    <w:rsid w:val="00115D7F"/>
    <w:rsid w:val="0011600F"/>
    <w:rsid w:val="00117AB4"/>
    <w:rsid w:val="00117FB4"/>
    <w:rsid w:val="00121941"/>
    <w:rsid w:val="0012225A"/>
    <w:rsid w:val="001228A3"/>
    <w:rsid w:val="0012475A"/>
    <w:rsid w:val="001250B6"/>
    <w:rsid w:val="001270D4"/>
    <w:rsid w:val="0012730A"/>
    <w:rsid w:val="0012747D"/>
    <w:rsid w:val="001277D0"/>
    <w:rsid w:val="00130579"/>
    <w:rsid w:val="00130949"/>
    <w:rsid w:val="00130991"/>
    <w:rsid w:val="00131496"/>
    <w:rsid w:val="001315E1"/>
    <w:rsid w:val="001320A4"/>
    <w:rsid w:val="00132481"/>
    <w:rsid w:val="00145FC0"/>
    <w:rsid w:val="00146776"/>
    <w:rsid w:val="0014755A"/>
    <w:rsid w:val="0014783B"/>
    <w:rsid w:val="00150A05"/>
    <w:rsid w:val="0015138E"/>
    <w:rsid w:val="00155E35"/>
    <w:rsid w:val="0015603B"/>
    <w:rsid w:val="00156D96"/>
    <w:rsid w:val="0016141C"/>
    <w:rsid w:val="00161AD9"/>
    <w:rsid w:val="00162167"/>
    <w:rsid w:val="0016323C"/>
    <w:rsid w:val="0016473C"/>
    <w:rsid w:val="00170F80"/>
    <w:rsid w:val="00173A59"/>
    <w:rsid w:val="00173EA5"/>
    <w:rsid w:val="00174235"/>
    <w:rsid w:val="0017652E"/>
    <w:rsid w:val="00176D02"/>
    <w:rsid w:val="001775CE"/>
    <w:rsid w:val="001775D9"/>
    <w:rsid w:val="00177C80"/>
    <w:rsid w:val="00180998"/>
    <w:rsid w:val="00181761"/>
    <w:rsid w:val="00181E4E"/>
    <w:rsid w:val="001825F8"/>
    <w:rsid w:val="00182695"/>
    <w:rsid w:val="001831F0"/>
    <w:rsid w:val="00185BF0"/>
    <w:rsid w:val="00190CBF"/>
    <w:rsid w:val="00191A52"/>
    <w:rsid w:val="00194155"/>
    <w:rsid w:val="00194F1C"/>
    <w:rsid w:val="00196973"/>
    <w:rsid w:val="00197955"/>
    <w:rsid w:val="00197B91"/>
    <w:rsid w:val="001A0305"/>
    <w:rsid w:val="001A1C26"/>
    <w:rsid w:val="001A218B"/>
    <w:rsid w:val="001A2E22"/>
    <w:rsid w:val="001A4CFD"/>
    <w:rsid w:val="001A71F8"/>
    <w:rsid w:val="001A74D6"/>
    <w:rsid w:val="001B0E23"/>
    <w:rsid w:val="001B275D"/>
    <w:rsid w:val="001B2858"/>
    <w:rsid w:val="001B3F01"/>
    <w:rsid w:val="001B45BB"/>
    <w:rsid w:val="001B6FA8"/>
    <w:rsid w:val="001B6FC5"/>
    <w:rsid w:val="001C1BA2"/>
    <w:rsid w:val="001C29C0"/>
    <w:rsid w:val="001C2EA8"/>
    <w:rsid w:val="001C4EC1"/>
    <w:rsid w:val="001C5B9E"/>
    <w:rsid w:val="001C7ED4"/>
    <w:rsid w:val="001D1F39"/>
    <w:rsid w:val="001D2733"/>
    <w:rsid w:val="001D3DEF"/>
    <w:rsid w:val="001D44E0"/>
    <w:rsid w:val="001D4D35"/>
    <w:rsid w:val="001D51B2"/>
    <w:rsid w:val="001D6E7F"/>
    <w:rsid w:val="001E0DE3"/>
    <w:rsid w:val="001E34D8"/>
    <w:rsid w:val="001E5115"/>
    <w:rsid w:val="001E5CB4"/>
    <w:rsid w:val="001F0A0D"/>
    <w:rsid w:val="001F2CAF"/>
    <w:rsid w:val="001F5136"/>
    <w:rsid w:val="001F6315"/>
    <w:rsid w:val="001F6720"/>
    <w:rsid w:val="002038B4"/>
    <w:rsid w:val="00204CDC"/>
    <w:rsid w:val="002060A0"/>
    <w:rsid w:val="00207139"/>
    <w:rsid w:val="00215A80"/>
    <w:rsid w:val="00215F57"/>
    <w:rsid w:val="00217082"/>
    <w:rsid w:val="0022064C"/>
    <w:rsid w:val="002245BA"/>
    <w:rsid w:val="00224BBF"/>
    <w:rsid w:val="002274E3"/>
    <w:rsid w:val="00227AD7"/>
    <w:rsid w:val="00227F12"/>
    <w:rsid w:val="002318F0"/>
    <w:rsid w:val="00232D0D"/>
    <w:rsid w:val="00233724"/>
    <w:rsid w:val="00236EB3"/>
    <w:rsid w:val="00237084"/>
    <w:rsid w:val="00237508"/>
    <w:rsid w:val="0024085A"/>
    <w:rsid w:val="00240CE9"/>
    <w:rsid w:val="00241205"/>
    <w:rsid w:val="00241F3A"/>
    <w:rsid w:val="00243A4D"/>
    <w:rsid w:val="00243B37"/>
    <w:rsid w:val="00245F62"/>
    <w:rsid w:val="00246837"/>
    <w:rsid w:val="00247D98"/>
    <w:rsid w:val="00250EC0"/>
    <w:rsid w:val="002523F9"/>
    <w:rsid w:val="00252910"/>
    <w:rsid w:val="00257F3F"/>
    <w:rsid w:val="002601E5"/>
    <w:rsid w:val="002659BF"/>
    <w:rsid w:val="00266349"/>
    <w:rsid w:val="00272058"/>
    <w:rsid w:val="002726B5"/>
    <w:rsid w:val="00272DCA"/>
    <w:rsid w:val="00273ACE"/>
    <w:rsid w:val="002756E8"/>
    <w:rsid w:val="0028198E"/>
    <w:rsid w:val="00284AC4"/>
    <w:rsid w:val="002865E6"/>
    <w:rsid w:val="002871F1"/>
    <w:rsid w:val="002902FD"/>
    <w:rsid w:val="0029401A"/>
    <w:rsid w:val="002940BC"/>
    <w:rsid w:val="002945FF"/>
    <w:rsid w:val="00296398"/>
    <w:rsid w:val="002963B6"/>
    <w:rsid w:val="002A2703"/>
    <w:rsid w:val="002A52EB"/>
    <w:rsid w:val="002A6B22"/>
    <w:rsid w:val="002A723E"/>
    <w:rsid w:val="002B1677"/>
    <w:rsid w:val="002B22D7"/>
    <w:rsid w:val="002B31F4"/>
    <w:rsid w:val="002B46CF"/>
    <w:rsid w:val="002B537E"/>
    <w:rsid w:val="002B60A3"/>
    <w:rsid w:val="002B6619"/>
    <w:rsid w:val="002B6DF9"/>
    <w:rsid w:val="002B6F0C"/>
    <w:rsid w:val="002B754E"/>
    <w:rsid w:val="002B79CC"/>
    <w:rsid w:val="002C0959"/>
    <w:rsid w:val="002C32DE"/>
    <w:rsid w:val="002C5EC4"/>
    <w:rsid w:val="002C6CE3"/>
    <w:rsid w:val="002C6E81"/>
    <w:rsid w:val="002D02F5"/>
    <w:rsid w:val="002D06C4"/>
    <w:rsid w:val="002D104B"/>
    <w:rsid w:val="002D1307"/>
    <w:rsid w:val="002D200E"/>
    <w:rsid w:val="002D4E75"/>
    <w:rsid w:val="002D509D"/>
    <w:rsid w:val="002D523C"/>
    <w:rsid w:val="002D5B5B"/>
    <w:rsid w:val="002D5F06"/>
    <w:rsid w:val="002D7242"/>
    <w:rsid w:val="002D751E"/>
    <w:rsid w:val="002E0264"/>
    <w:rsid w:val="002E10B5"/>
    <w:rsid w:val="002E1305"/>
    <w:rsid w:val="002E1674"/>
    <w:rsid w:val="002E28C2"/>
    <w:rsid w:val="002E3064"/>
    <w:rsid w:val="002E3FDD"/>
    <w:rsid w:val="002F08C6"/>
    <w:rsid w:val="002F0FBF"/>
    <w:rsid w:val="002F24CC"/>
    <w:rsid w:val="002F5838"/>
    <w:rsid w:val="002F5B62"/>
    <w:rsid w:val="00300C9D"/>
    <w:rsid w:val="00301D77"/>
    <w:rsid w:val="00306C2B"/>
    <w:rsid w:val="00310303"/>
    <w:rsid w:val="00311569"/>
    <w:rsid w:val="00313C98"/>
    <w:rsid w:val="0031419C"/>
    <w:rsid w:val="00314C2A"/>
    <w:rsid w:val="0031657B"/>
    <w:rsid w:val="00316B88"/>
    <w:rsid w:val="003206D1"/>
    <w:rsid w:val="00322112"/>
    <w:rsid w:val="003242F5"/>
    <w:rsid w:val="00326A17"/>
    <w:rsid w:val="00330222"/>
    <w:rsid w:val="00330ADC"/>
    <w:rsid w:val="00330FCA"/>
    <w:rsid w:val="00337F81"/>
    <w:rsid w:val="003405F8"/>
    <w:rsid w:val="0034208F"/>
    <w:rsid w:val="00344111"/>
    <w:rsid w:val="00345501"/>
    <w:rsid w:val="003455EE"/>
    <w:rsid w:val="0034681E"/>
    <w:rsid w:val="00347A5B"/>
    <w:rsid w:val="00352261"/>
    <w:rsid w:val="00353754"/>
    <w:rsid w:val="00353D95"/>
    <w:rsid w:val="00354975"/>
    <w:rsid w:val="00356184"/>
    <w:rsid w:val="00357451"/>
    <w:rsid w:val="00357E34"/>
    <w:rsid w:val="00362769"/>
    <w:rsid w:val="00362EED"/>
    <w:rsid w:val="00363C70"/>
    <w:rsid w:val="00364ECF"/>
    <w:rsid w:val="00367C8D"/>
    <w:rsid w:val="00370140"/>
    <w:rsid w:val="00371DA1"/>
    <w:rsid w:val="0037395F"/>
    <w:rsid w:val="00373DBC"/>
    <w:rsid w:val="00374602"/>
    <w:rsid w:val="003824DC"/>
    <w:rsid w:val="003847B2"/>
    <w:rsid w:val="00385C7C"/>
    <w:rsid w:val="0038643A"/>
    <w:rsid w:val="0038657E"/>
    <w:rsid w:val="003900C4"/>
    <w:rsid w:val="00393A95"/>
    <w:rsid w:val="00395C62"/>
    <w:rsid w:val="00396333"/>
    <w:rsid w:val="0039686B"/>
    <w:rsid w:val="00397235"/>
    <w:rsid w:val="00397466"/>
    <w:rsid w:val="003A15F9"/>
    <w:rsid w:val="003A3584"/>
    <w:rsid w:val="003A3875"/>
    <w:rsid w:val="003A4587"/>
    <w:rsid w:val="003A508E"/>
    <w:rsid w:val="003A74C5"/>
    <w:rsid w:val="003B14B0"/>
    <w:rsid w:val="003B641F"/>
    <w:rsid w:val="003B7AE2"/>
    <w:rsid w:val="003C07C3"/>
    <w:rsid w:val="003C325E"/>
    <w:rsid w:val="003C50A3"/>
    <w:rsid w:val="003C5497"/>
    <w:rsid w:val="003C5E79"/>
    <w:rsid w:val="003C68C8"/>
    <w:rsid w:val="003C7038"/>
    <w:rsid w:val="003D05A1"/>
    <w:rsid w:val="003D070C"/>
    <w:rsid w:val="003D0870"/>
    <w:rsid w:val="003D2053"/>
    <w:rsid w:val="003D27FD"/>
    <w:rsid w:val="003D2951"/>
    <w:rsid w:val="003D319C"/>
    <w:rsid w:val="003D489D"/>
    <w:rsid w:val="003D5700"/>
    <w:rsid w:val="003D5CD1"/>
    <w:rsid w:val="003D5FD1"/>
    <w:rsid w:val="003E0590"/>
    <w:rsid w:val="003E3B2B"/>
    <w:rsid w:val="003E5853"/>
    <w:rsid w:val="003F0082"/>
    <w:rsid w:val="003F0672"/>
    <w:rsid w:val="003F173F"/>
    <w:rsid w:val="003F258B"/>
    <w:rsid w:val="003F2B23"/>
    <w:rsid w:val="003F32F1"/>
    <w:rsid w:val="003F4A0C"/>
    <w:rsid w:val="003F4C26"/>
    <w:rsid w:val="003F561E"/>
    <w:rsid w:val="004029CD"/>
    <w:rsid w:val="00403CE8"/>
    <w:rsid w:val="00404504"/>
    <w:rsid w:val="00411501"/>
    <w:rsid w:val="00412C08"/>
    <w:rsid w:val="00412C34"/>
    <w:rsid w:val="00416FD1"/>
    <w:rsid w:val="00421B59"/>
    <w:rsid w:val="00421F9E"/>
    <w:rsid w:val="0042485E"/>
    <w:rsid w:val="00425A2D"/>
    <w:rsid w:val="00425C68"/>
    <w:rsid w:val="00426025"/>
    <w:rsid w:val="0043177C"/>
    <w:rsid w:val="00432696"/>
    <w:rsid w:val="00434C99"/>
    <w:rsid w:val="00435DFB"/>
    <w:rsid w:val="00436697"/>
    <w:rsid w:val="00440262"/>
    <w:rsid w:val="00440AC4"/>
    <w:rsid w:val="00446BF5"/>
    <w:rsid w:val="00450BDB"/>
    <w:rsid w:val="00450C00"/>
    <w:rsid w:val="00451403"/>
    <w:rsid w:val="00451521"/>
    <w:rsid w:val="00453A04"/>
    <w:rsid w:val="004545F0"/>
    <w:rsid w:val="00454766"/>
    <w:rsid w:val="00456152"/>
    <w:rsid w:val="004572B1"/>
    <w:rsid w:val="00457F93"/>
    <w:rsid w:val="00461112"/>
    <w:rsid w:val="00462C9F"/>
    <w:rsid w:val="004635C1"/>
    <w:rsid w:val="0046399B"/>
    <w:rsid w:val="00464812"/>
    <w:rsid w:val="00465C87"/>
    <w:rsid w:val="00466681"/>
    <w:rsid w:val="00466A16"/>
    <w:rsid w:val="00471D71"/>
    <w:rsid w:val="00472A2D"/>
    <w:rsid w:val="0047339F"/>
    <w:rsid w:val="0047521B"/>
    <w:rsid w:val="00476498"/>
    <w:rsid w:val="00480145"/>
    <w:rsid w:val="004813A8"/>
    <w:rsid w:val="00482138"/>
    <w:rsid w:val="0048257D"/>
    <w:rsid w:val="00483427"/>
    <w:rsid w:val="00483AFB"/>
    <w:rsid w:val="00490A6C"/>
    <w:rsid w:val="00491785"/>
    <w:rsid w:val="00497A87"/>
    <w:rsid w:val="004A1DE0"/>
    <w:rsid w:val="004A39E3"/>
    <w:rsid w:val="004A3BCE"/>
    <w:rsid w:val="004A439E"/>
    <w:rsid w:val="004A4C9C"/>
    <w:rsid w:val="004A546E"/>
    <w:rsid w:val="004A710A"/>
    <w:rsid w:val="004B1FBD"/>
    <w:rsid w:val="004B3022"/>
    <w:rsid w:val="004B4C17"/>
    <w:rsid w:val="004B6864"/>
    <w:rsid w:val="004B734B"/>
    <w:rsid w:val="004C1344"/>
    <w:rsid w:val="004C1985"/>
    <w:rsid w:val="004C1EBC"/>
    <w:rsid w:val="004C21F0"/>
    <w:rsid w:val="004C4277"/>
    <w:rsid w:val="004C520C"/>
    <w:rsid w:val="004D1615"/>
    <w:rsid w:val="004D2B9A"/>
    <w:rsid w:val="004D4140"/>
    <w:rsid w:val="004D676D"/>
    <w:rsid w:val="004E0D16"/>
    <w:rsid w:val="004E0F1F"/>
    <w:rsid w:val="004E1CDA"/>
    <w:rsid w:val="004E2A38"/>
    <w:rsid w:val="004E2A8D"/>
    <w:rsid w:val="004E3709"/>
    <w:rsid w:val="004E379E"/>
    <w:rsid w:val="004E51D3"/>
    <w:rsid w:val="004E7113"/>
    <w:rsid w:val="004F1995"/>
    <w:rsid w:val="004F464E"/>
    <w:rsid w:val="004F48C7"/>
    <w:rsid w:val="00501054"/>
    <w:rsid w:val="00501DE4"/>
    <w:rsid w:val="005030C3"/>
    <w:rsid w:val="00504212"/>
    <w:rsid w:val="00505BF9"/>
    <w:rsid w:val="005060A6"/>
    <w:rsid w:val="0051055A"/>
    <w:rsid w:val="00511106"/>
    <w:rsid w:val="0051244E"/>
    <w:rsid w:val="0051262C"/>
    <w:rsid w:val="00512A23"/>
    <w:rsid w:val="00513923"/>
    <w:rsid w:val="00516DE1"/>
    <w:rsid w:val="00516EE7"/>
    <w:rsid w:val="00521C0B"/>
    <w:rsid w:val="00527579"/>
    <w:rsid w:val="005318F1"/>
    <w:rsid w:val="00535DAA"/>
    <w:rsid w:val="0053793E"/>
    <w:rsid w:val="005379F4"/>
    <w:rsid w:val="00540656"/>
    <w:rsid w:val="00541059"/>
    <w:rsid w:val="00546D4E"/>
    <w:rsid w:val="00552D9A"/>
    <w:rsid w:val="00553678"/>
    <w:rsid w:val="005543FE"/>
    <w:rsid w:val="00554CA1"/>
    <w:rsid w:val="0056188D"/>
    <w:rsid w:val="00562478"/>
    <w:rsid w:val="00563B8D"/>
    <w:rsid w:val="0056432A"/>
    <w:rsid w:val="0056549D"/>
    <w:rsid w:val="00567060"/>
    <w:rsid w:val="00570F58"/>
    <w:rsid w:val="00572884"/>
    <w:rsid w:val="0057290F"/>
    <w:rsid w:val="00573207"/>
    <w:rsid w:val="00573551"/>
    <w:rsid w:val="005749E1"/>
    <w:rsid w:val="00574BB1"/>
    <w:rsid w:val="005817B2"/>
    <w:rsid w:val="00581E16"/>
    <w:rsid w:val="00584BEC"/>
    <w:rsid w:val="00585244"/>
    <w:rsid w:val="005908AE"/>
    <w:rsid w:val="00590D55"/>
    <w:rsid w:val="00591335"/>
    <w:rsid w:val="00591FBC"/>
    <w:rsid w:val="005927C3"/>
    <w:rsid w:val="0059785C"/>
    <w:rsid w:val="005A010B"/>
    <w:rsid w:val="005A3662"/>
    <w:rsid w:val="005A3A2C"/>
    <w:rsid w:val="005A67C9"/>
    <w:rsid w:val="005A6C1B"/>
    <w:rsid w:val="005B0A58"/>
    <w:rsid w:val="005B0D6F"/>
    <w:rsid w:val="005B13BB"/>
    <w:rsid w:val="005B1BA3"/>
    <w:rsid w:val="005B69E7"/>
    <w:rsid w:val="005B71B0"/>
    <w:rsid w:val="005C0167"/>
    <w:rsid w:val="005C01B9"/>
    <w:rsid w:val="005C2594"/>
    <w:rsid w:val="005C3215"/>
    <w:rsid w:val="005C34D1"/>
    <w:rsid w:val="005C3668"/>
    <w:rsid w:val="005C651D"/>
    <w:rsid w:val="005C6D86"/>
    <w:rsid w:val="005D3491"/>
    <w:rsid w:val="005E02A9"/>
    <w:rsid w:val="005E1CFB"/>
    <w:rsid w:val="005E3880"/>
    <w:rsid w:val="005E3D92"/>
    <w:rsid w:val="005E4664"/>
    <w:rsid w:val="005E4878"/>
    <w:rsid w:val="005E746E"/>
    <w:rsid w:val="005E7A98"/>
    <w:rsid w:val="005F1094"/>
    <w:rsid w:val="005F20E1"/>
    <w:rsid w:val="005F2324"/>
    <w:rsid w:val="005F294D"/>
    <w:rsid w:val="005F3FB5"/>
    <w:rsid w:val="005F56CE"/>
    <w:rsid w:val="005F6FE5"/>
    <w:rsid w:val="005F7781"/>
    <w:rsid w:val="00600945"/>
    <w:rsid w:val="00602739"/>
    <w:rsid w:val="00602DE8"/>
    <w:rsid w:val="00603F2A"/>
    <w:rsid w:val="00603FD3"/>
    <w:rsid w:val="006065D3"/>
    <w:rsid w:val="00607405"/>
    <w:rsid w:val="00607DDE"/>
    <w:rsid w:val="006109BB"/>
    <w:rsid w:val="006112F5"/>
    <w:rsid w:val="00613290"/>
    <w:rsid w:val="00614B68"/>
    <w:rsid w:val="00614E5D"/>
    <w:rsid w:val="006213A2"/>
    <w:rsid w:val="00621E67"/>
    <w:rsid w:val="00623DDE"/>
    <w:rsid w:val="006268FC"/>
    <w:rsid w:val="0063316D"/>
    <w:rsid w:val="00633269"/>
    <w:rsid w:val="0063411F"/>
    <w:rsid w:val="00634483"/>
    <w:rsid w:val="0063545E"/>
    <w:rsid w:val="00635AF0"/>
    <w:rsid w:val="00640250"/>
    <w:rsid w:val="00640663"/>
    <w:rsid w:val="00640754"/>
    <w:rsid w:val="00642DB8"/>
    <w:rsid w:val="00643DEC"/>
    <w:rsid w:val="006479A2"/>
    <w:rsid w:val="00647F98"/>
    <w:rsid w:val="0065294E"/>
    <w:rsid w:val="0065330A"/>
    <w:rsid w:val="0065478F"/>
    <w:rsid w:val="00654B53"/>
    <w:rsid w:val="0065547B"/>
    <w:rsid w:val="00655761"/>
    <w:rsid w:val="00655F1F"/>
    <w:rsid w:val="00656EA6"/>
    <w:rsid w:val="0065779F"/>
    <w:rsid w:val="0066102F"/>
    <w:rsid w:val="006610EB"/>
    <w:rsid w:val="00661114"/>
    <w:rsid w:val="006625C8"/>
    <w:rsid w:val="00662659"/>
    <w:rsid w:val="006635DF"/>
    <w:rsid w:val="00663711"/>
    <w:rsid w:val="00664F96"/>
    <w:rsid w:val="006656DB"/>
    <w:rsid w:val="0067181D"/>
    <w:rsid w:val="006729A0"/>
    <w:rsid w:val="00673293"/>
    <w:rsid w:val="00674C1C"/>
    <w:rsid w:val="00674EE6"/>
    <w:rsid w:val="00676623"/>
    <w:rsid w:val="006766E3"/>
    <w:rsid w:val="00680DE5"/>
    <w:rsid w:val="00683C33"/>
    <w:rsid w:val="0068650D"/>
    <w:rsid w:val="00686C29"/>
    <w:rsid w:val="00690C8B"/>
    <w:rsid w:val="00691031"/>
    <w:rsid w:val="006935E1"/>
    <w:rsid w:val="00693E6B"/>
    <w:rsid w:val="006943DA"/>
    <w:rsid w:val="006949EA"/>
    <w:rsid w:val="00694D8C"/>
    <w:rsid w:val="00696589"/>
    <w:rsid w:val="00696800"/>
    <w:rsid w:val="0069794E"/>
    <w:rsid w:val="006A05CA"/>
    <w:rsid w:val="006A2168"/>
    <w:rsid w:val="006A3D1D"/>
    <w:rsid w:val="006A41A3"/>
    <w:rsid w:val="006A68E1"/>
    <w:rsid w:val="006A7CD7"/>
    <w:rsid w:val="006B28AF"/>
    <w:rsid w:val="006B465E"/>
    <w:rsid w:val="006B4B1A"/>
    <w:rsid w:val="006B71C1"/>
    <w:rsid w:val="006B788F"/>
    <w:rsid w:val="006B7C6C"/>
    <w:rsid w:val="006C04C1"/>
    <w:rsid w:val="006C15C2"/>
    <w:rsid w:val="006C16B5"/>
    <w:rsid w:val="006C1710"/>
    <w:rsid w:val="006C18E7"/>
    <w:rsid w:val="006C1ACD"/>
    <w:rsid w:val="006C1DBA"/>
    <w:rsid w:val="006C345B"/>
    <w:rsid w:val="006C726B"/>
    <w:rsid w:val="006D1C25"/>
    <w:rsid w:val="006D344F"/>
    <w:rsid w:val="006D6769"/>
    <w:rsid w:val="006D7188"/>
    <w:rsid w:val="006E1781"/>
    <w:rsid w:val="006E1EA2"/>
    <w:rsid w:val="006E2B14"/>
    <w:rsid w:val="006E378A"/>
    <w:rsid w:val="006E3BD7"/>
    <w:rsid w:val="006E42FE"/>
    <w:rsid w:val="006E7862"/>
    <w:rsid w:val="006F1E05"/>
    <w:rsid w:val="006F5977"/>
    <w:rsid w:val="006F5F64"/>
    <w:rsid w:val="006F7525"/>
    <w:rsid w:val="007017CB"/>
    <w:rsid w:val="00706B5D"/>
    <w:rsid w:val="00710E7F"/>
    <w:rsid w:val="007119B5"/>
    <w:rsid w:val="00711F22"/>
    <w:rsid w:val="00712601"/>
    <w:rsid w:val="00713738"/>
    <w:rsid w:val="00714ABD"/>
    <w:rsid w:val="007202C9"/>
    <w:rsid w:val="007203EE"/>
    <w:rsid w:val="007253E5"/>
    <w:rsid w:val="0072629A"/>
    <w:rsid w:val="00727209"/>
    <w:rsid w:val="007306C3"/>
    <w:rsid w:val="00731B39"/>
    <w:rsid w:val="00736397"/>
    <w:rsid w:val="007368EA"/>
    <w:rsid w:val="00741661"/>
    <w:rsid w:val="007437BE"/>
    <w:rsid w:val="00744DFF"/>
    <w:rsid w:val="00745167"/>
    <w:rsid w:val="00746A15"/>
    <w:rsid w:val="00747614"/>
    <w:rsid w:val="00750FCB"/>
    <w:rsid w:val="00757589"/>
    <w:rsid w:val="007657C8"/>
    <w:rsid w:val="00765BE3"/>
    <w:rsid w:val="0076678C"/>
    <w:rsid w:val="0077169F"/>
    <w:rsid w:val="007758ED"/>
    <w:rsid w:val="00775D9A"/>
    <w:rsid w:val="0077741A"/>
    <w:rsid w:val="007779CF"/>
    <w:rsid w:val="00780507"/>
    <w:rsid w:val="00781151"/>
    <w:rsid w:val="00782596"/>
    <w:rsid w:val="00782EF7"/>
    <w:rsid w:val="007841D1"/>
    <w:rsid w:val="00790369"/>
    <w:rsid w:val="0079090B"/>
    <w:rsid w:val="00793492"/>
    <w:rsid w:val="00794242"/>
    <w:rsid w:val="0079581C"/>
    <w:rsid w:val="007972BA"/>
    <w:rsid w:val="007A0A12"/>
    <w:rsid w:val="007A31A5"/>
    <w:rsid w:val="007A455D"/>
    <w:rsid w:val="007A7A18"/>
    <w:rsid w:val="007B365C"/>
    <w:rsid w:val="007B5089"/>
    <w:rsid w:val="007B673A"/>
    <w:rsid w:val="007B7034"/>
    <w:rsid w:val="007B7565"/>
    <w:rsid w:val="007C0075"/>
    <w:rsid w:val="007C2CD2"/>
    <w:rsid w:val="007C52EC"/>
    <w:rsid w:val="007C5AB2"/>
    <w:rsid w:val="007C75C5"/>
    <w:rsid w:val="007C7CEB"/>
    <w:rsid w:val="007D0371"/>
    <w:rsid w:val="007D048B"/>
    <w:rsid w:val="007D119F"/>
    <w:rsid w:val="007D3F07"/>
    <w:rsid w:val="007D5116"/>
    <w:rsid w:val="007D58C7"/>
    <w:rsid w:val="007D702B"/>
    <w:rsid w:val="007E0F25"/>
    <w:rsid w:val="007E23C8"/>
    <w:rsid w:val="007E2D22"/>
    <w:rsid w:val="007E31B1"/>
    <w:rsid w:val="007E3B58"/>
    <w:rsid w:val="007E6304"/>
    <w:rsid w:val="007E6857"/>
    <w:rsid w:val="007F0057"/>
    <w:rsid w:val="007F0E14"/>
    <w:rsid w:val="007F16CE"/>
    <w:rsid w:val="007F255F"/>
    <w:rsid w:val="007F36A7"/>
    <w:rsid w:val="007F5A30"/>
    <w:rsid w:val="007F7054"/>
    <w:rsid w:val="007F7FEE"/>
    <w:rsid w:val="008023A0"/>
    <w:rsid w:val="00804260"/>
    <w:rsid w:val="0080777F"/>
    <w:rsid w:val="00807C8C"/>
    <w:rsid w:val="00810623"/>
    <w:rsid w:val="008109AE"/>
    <w:rsid w:val="00811300"/>
    <w:rsid w:val="008119CC"/>
    <w:rsid w:val="00812272"/>
    <w:rsid w:val="00812EB9"/>
    <w:rsid w:val="00813C94"/>
    <w:rsid w:val="00815DF9"/>
    <w:rsid w:val="00822D15"/>
    <w:rsid w:val="00823907"/>
    <w:rsid w:val="008251B6"/>
    <w:rsid w:val="0082620C"/>
    <w:rsid w:val="00826A84"/>
    <w:rsid w:val="0083056C"/>
    <w:rsid w:val="0083075E"/>
    <w:rsid w:val="00831E3F"/>
    <w:rsid w:val="00832920"/>
    <w:rsid w:val="00833ECC"/>
    <w:rsid w:val="00835296"/>
    <w:rsid w:val="00837161"/>
    <w:rsid w:val="00837289"/>
    <w:rsid w:val="00837404"/>
    <w:rsid w:val="00837581"/>
    <w:rsid w:val="0084071C"/>
    <w:rsid w:val="008410DD"/>
    <w:rsid w:val="00841846"/>
    <w:rsid w:val="00841B6B"/>
    <w:rsid w:val="00844133"/>
    <w:rsid w:val="00845F1E"/>
    <w:rsid w:val="00846B3C"/>
    <w:rsid w:val="00847088"/>
    <w:rsid w:val="008477F9"/>
    <w:rsid w:val="008479B3"/>
    <w:rsid w:val="00852554"/>
    <w:rsid w:val="008528E4"/>
    <w:rsid w:val="00853004"/>
    <w:rsid w:val="008545D5"/>
    <w:rsid w:val="0085562B"/>
    <w:rsid w:val="008559C0"/>
    <w:rsid w:val="00855EFA"/>
    <w:rsid w:val="00860ABD"/>
    <w:rsid w:val="00861332"/>
    <w:rsid w:val="00861D37"/>
    <w:rsid w:val="00862D75"/>
    <w:rsid w:val="0086405A"/>
    <w:rsid w:val="008660EA"/>
    <w:rsid w:val="00867631"/>
    <w:rsid w:val="008677C3"/>
    <w:rsid w:val="0086789C"/>
    <w:rsid w:val="008702D9"/>
    <w:rsid w:val="008714A4"/>
    <w:rsid w:val="0087434F"/>
    <w:rsid w:val="0087565F"/>
    <w:rsid w:val="00875C2A"/>
    <w:rsid w:val="00877035"/>
    <w:rsid w:val="0088097F"/>
    <w:rsid w:val="0088387B"/>
    <w:rsid w:val="008839B1"/>
    <w:rsid w:val="00884C3B"/>
    <w:rsid w:val="00884F58"/>
    <w:rsid w:val="00894ADE"/>
    <w:rsid w:val="00895C5C"/>
    <w:rsid w:val="00897074"/>
    <w:rsid w:val="008A29EB"/>
    <w:rsid w:val="008A32B7"/>
    <w:rsid w:val="008A5BD5"/>
    <w:rsid w:val="008A5D3D"/>
    <w:rsid w:val="008A7361"/>
    <w:rsid w:val="008A7621"/>
    <w:rsid w:val="008A7B49"/>
    <w:rsid w:val="008B3E41"/>
    <w:rsid w:val="008B4513"/>
    <w:rsid w:val="008B6A1D"/>
    <w:rsid w:val="008B7240"/>
    <w:rsid w:val="008C022F"/>
    <w:rsid w:val="008C089A"/>
    <w:rsid w:val="008C11BC"/>
    <w:rsid w:val="008C498B"/>
    <w:rsid w:val="008C5A33"/>
    <w:rsid w:val="008D2A25"/>
    <w:rsid w:val="008D2E34"/>
    <w:rsid w:val="008D538F"/>
    <w:rsid w:val="008D712A"/>
    <w:rsid w:val="008D7F1F"/>
    <w:rsid w:val="008E019C"/>
    <w:rsid w:val="008E25E1"/>
    <w:rsid w:val="008E3D1F"/>
    <w:rsid w:val="008E4C2A"/>
    <w:rsid w:val="008F09FE"/>
    <w:rsid w:val="008F0DCF"/>
    <w:rsid w:val="008F1D5F"/>
    <w:rsid w:val="008F2CEF"/>
    <w:rsid w:val="008F348A"/>
    <w:rsid w:val="008F3B88"/>
    <w:rsid w:val="008F49BD"/>
    <w:rsid w:val="00900B1F"/>
    <w:rsid w:val="0090580F"/>
    <w:rsid w:val="00907A60"/>
    <w:rsid w:val="00907CF8"/>
    <w:rsid w:val="00911034"/>
    <w:rsid w:val="00911EE6"/>
    <w:rsid w:val="0091450D"/>
    <w:rsid w:val="0091453B"/>
    <w:rsid w:val="00915521"/>
    <w:rsid w:val="009155AE"/>
    <w:rsid w:val="00915EA8"/>
    <w:rsid w:val="00916913"/>
    <w:rsid w:val="00920A81"/>
    <w:rsid w:val="00920E68"/>
    <w:rsid w:val="00922211"/>
    <w:rsid w:val="009232C2"/>
    <w:rsid w:val="00925341"/>
    <w:rsid w:val="0092642F"/>
    <w:rsid w:val="00930801"/>
    <w:rsid w:val="00932525"/>
    <w:rsid w:val="00932B19"/>
    <w:rsid w:val="00935769"/>
    <w:rsid w:val="00935B22"/>
    <w:rsid w:val="00935F68"/>
    <w:rsid w:val="0093736D"/>
    <w:rsid w:val="009439E2"/>
    <w:rsid w:val="00944CA9"/>
    <w:rsid w:val="0094558F"/>
    <w:rsid w:val="009466B0"/>
    <w:rsid w:val="00946C52"/>
    <w:rsid w:val="009514AF"/>
    <w:rsid w:val="00951B13"/>
    <w:rsid w:val="00952A92"/>
    <w:rsid w:val="00953E22"/>
    <w:rsid w:val="00954966"/>
    <w:rsid w:val="00956842"/>
    <w:rsid w:val="00960794"/>
    <w:rsid w:val="0096358D"/>
    <w:rsid w:val="00965BC5"/>
    <w:rsid w:val="00965C02"/>
    <w:rsid w:val="0096630E"/>
    <w:rsid w:val="00966B46"/>
    <w:rsid w:val="00967F6A"/>
    <w:rsid w:val="00970047"/>
    <w:rsid w:val="00973DDA"/>
    <w:rsid w:val="009750C6"/>
    <w:rsid w:val="0097710B"/>
    <w:rsid w:val="00977216"/>
    <w:rsid w:val="009777C0"/>
    <w:rsid w:val="00980054"/>
    <w:rsid w:val="00982C84"/>
    <w:rsid w:val="00983990"/>
    <w:rsid w:val="00983D99"/>
    <w:rsid w:val="00984E97"/>
    <w:rsid w:val="00985AAC"/>
    <w:rsid w:val="00986BC9"/>
    <w:rsid w:val="0099004F"/>
    <w:rsid w:val="00992010"/>
    <w:rsid w:val="00994288"/>
    <w:rsid w:val="0099494E"/>
    <w:rsid w:val="00994A39"/>
    <w:rsid w:val="00994B92"/>
    <w:rsid w:val="0099588D"/>
    <w:rsid w:val="009959CA"/>
    <w:rsid w:val="00996659"/>
    <w:rsid w:val="00996F45"/>
    <w:rsid w:val="009A05CB"/>
    <w:rsid w:val="009A2E6F"/>
    <w:rsid w:val="009A71BB"/>
    <w:rsid w:val="009A73CF"/>
    <w:rsid w:val="009B0300"/>
    <w:rsid w:val="009B06D0"/>
    <w:rsid w:val="009B5138"/>
    <w:rsid w:val="009B52A0"/>
    <w:rsid w:val="009B6A15"/>
    <w:rsid w:val="009C1343"/>
    <w:rsid w:val="009C3A66"/>
    <w:rsid w:val="009C5450"/>
    <w:rsid w:val="009C6639"/>
    <w:rsid w:val="009C6B7E"/>
    <w:rsid w:val="009D03A2"/>
    <w:rsid w:val="009D074B"/>
    <w:rsid w:val="009D1495"/>
    <w:rsid w:val="009D25AE"/>
    <w:rsid w:val="009D41E1"/>
    <w:rsid w:val="009D5D12"/>
    <w:rsid w:val="009E0636"/>
    <w:rsid w:val="009E288A"/>
    <w:rsid w:val="009E2E45"/>
    <w:rsid w:val="009E3EAB"/>
    <w:rsid w:val="009F29F9"/>
    <w:rsid w:val="009F35A1"/>
    <w:rsid w:val="009F3C58"/>
    <w:rsid w:val="009F57E4"/>
    <w:rsid w:val="009F5E0A"/>
    <w:rsid w:val="00A02CB0"/>
    <w:rsid w:val="00A05BFD"/>
    <w:rsid w:val="00A05D4B"/>
    <w:rsid w:val="00A070F5"/>
    <w:rsid w:val="00A12741"/>
    <w:rsid w:val="00A12A46"/>
    <w:rsid w:val="00A17430"/>
    <w:rsid w:val="00A214B9"/>
    <w:rsid w:val="00A222E0"/>
    <w:rsid w:val="00A2347D"/>
    <w:rsid w:val="00A23C35"/>
    <w:rsid w:val="00A24838"/>
    <w:rsid w:val="00A25CC4"/>
    <w:rsid w:val="00A313BA"/>
    <w:rsid w:val="00A319EA"/>
    <w:rsid w:val="00A32728"/>
    <w:rsid w:val="00A32BED"/>
    <w:rsid w:val="00A3352A"/>
    <w:rsid w:val="00A3484B"/>
    <w:rsid w:val="00A34F0E"/>
    <w:rsid w:val="00A35437"/>
    <w:rsid w:val="00A35CFE"/>
    <w:rsid w:val="00A36EDC"/>
    <w:rsid w:val="00A37259"/>
    <w:rsid w:val="00A378D4"/>
    <w:rsid w:val="00A37A8B"/>
    <w:rsid w:val="00A40D44"/>
    <w:rsid w:val="00A4216F"/>
    <w:rsid w:val="00A42CB4"/>
    <w:rsid w:val="00A46BC8"/>
    <w:rsid w:val="00A47372"/>
    <w:rsid w:val="00A54706"/>
    <w:rsid w:val="00A54893"/>
    <w:rsid w:val="00A571C1"/>
    <w:rsid w:val="00A579C3"/>
    <w:rsid w:val="00A57AB6"/>
    <w:rsid w:val="00A6091C"/>
    <w:rsid w:val="00A629CC"/>
    <w:rsid w:val="00A630EB"/>
    <w:rsid w:val="00A65720"/>
    <w:rsid w:val="00A657CB"/>
    <w:rsid w:val="00A65EBF"/>
    <w:rsid w:val="00A72A2A"/>
    <w:rsid w:val="00A72B6F"/>
    <w:rsid w:val="00A73E57"/>
    <w:rsid w:val="00A753D3"/>
    <w:rsid w:val="00A76D22"/>
    <w:rsid w:val="00A81F69"/>
    <w:rsid w:val="00A83CD9"/>
    <w:rsid w:val="00A84051"/>
    <w:rsid w:val="00A86EAC"/>
    <w:rsid w:val="00A8746F"/>
    <w:rsid w:val="00A87C15"/>
    <w:rsid w:val="00A9036F"/>
    <w:rsid w:val="00A908D3"/>
    <w:rsid w:val="00A92300"/>
    <w:rsid w:val="00A92C2D"/>
    <w:rsid w:val="00A96697"/>
    <w:rsid w:val="00AA085C"/>
    <w:rsid w:val="00AA0BE0"/>
    <w:rsid w:val="00AA175F"/>
    <w:rsid w:val="00AA1C33"/>
    <w:rsid w:val="00AA3AFC"/>
    <w:rsid w:val="00AA4B87"/>
    <w:rsid w:val="00AA5FEC"/>
    <w:rsid w:val="00AA73F8"/>
    <w:rsid w:val="00AA79CE"/>
    <w:rsid w:val="00AB37F8"/>
    <w:rsid w:val="00AB3D90"/>
    <w:rsid w:val="00AB3F90"/>
    <w:rsid w:val="00AB4AC8"/>
    <w:rsid w:val="00AB73AD"/>
    <w:rsid w:val="00AB796F"/>
    <w:rsid w:val="00AC266D"/>
    <w:rsid w:val="00AC368F"/>
    <w:rsid w:val="00AC3E76"/>
    <w:rsid w:val="00AC406E"/>
    <w:rsid w:val="00AC496F"/>
    <w:rsid w:val="00AC542A"/>
    <w:rsid w:val="00AC6E3C"/>
    <w:rsid w:val="00AC7371"/>
    <w:rsid w:val="00AC7AB0"/>
    <w:rsid w:val="00AC7D7D"/>
    <w:rsid w:val="00AD0164"/>
    <w:rsid w:val="00AD17ED"/>
    <w:rsid w:val="00AD1C40"/>
    <w:rsid w:val="00AD1DCF"/>
    <w:rsid w:val="00AD20FF"/>
    <w:rsid w:val="00AD21F9"/>
    <w:rsid w:val="00AD4B75"/>
    <w:rsid w:val="00AD5476"/>
    <w:rsid w:val="00AD6B2E"/>
    <w:rsid w:val="00AD74F5"/>
    <w:rsid w:val="00AE06A6"/>
    <w:rsid w:val="00AE67CA"/>
    <w:rsid w:val="00AE7DB4"/>
    <w:rsid w:val="00AE7E2D"/>
    <w:rsid w:val="00AF1993"/>
    <w:rsid w:val="00AF1CBF"/>
    <w:rsid w:val="00AF1E19"/>
    <w:rsid w:val="00AF7948"/>
    <w:rsid w:val="00B00AA2"/>
    <w:rsid w:val="00B01EB9"/>
    <w:rsid w:val="00B0265E"/>
    <w:rsid w:val="00B03AB4"/>
    <w:rsid w:val="00B047BC"/>
    <w:rsid w:val="00B06E61"/>
    <w:rsid w:val="00B07B64"/>
    <w:rsid w:val="00B07ED5"/>
    <w:rsid w:val="00B11A28"/>
    <w:rsid w:val="00B11D33"/>
    <w:rsid w:val="00B123EE"/>
    <w:rsid w:val="00B12525"/>
    <w:rsid w:val="00B13275"/>
    <w:rsid w:val="00B1471C"/>
    <w:rsid w:val="00B16B97"/>
    <w:rsid w:val="00B2021D"/>
    <w:rsid w:val="00B20745"/>
    <w:rsid w:val="00B20C3F"/>
    <w:rsid w:val="00B23B17"/>
    <w:rsid w:val="00B26B9F"/>
    <w:rsid w:val="00B27270"/>
    <w:rsid w:val="00B303A0"/>
    <w:rsid w:val="00B32D74"/>
    <w:rsid w:val="00B3376B"/>
    <w:rsid w:val="00B3388A"/>
    <w:rsid w:val="00B35832"/>
    <w:rsid w:val="00B401C9"/>
    <w:rsid w:val="00B409D8"/>
    <w:rsid w:val="00B43AE0"/>
    <w:rsid w:val="00B45284"/>
    <w:rsid w:val="00B46B62"/>
    <w:rsid w:val="00B47124"/>
    <w:rsid w:val="00B531B8"/>
    <w:rsid w:val="00B544C2"/>
    <w:rsid w:val="00B549F7"/>
    <w:rsid w:val="00B55F53"/>
    <w:rsid w:val="00B5682C"/>
    <w:rsid w:val="00B56BDF"/>
    <w:rsid w:val="00B614DC"/>
    <w:rsid w:val="00B61E4D"/>
    <w:rsid w:val="00B635EC"/>
    <w:rsid w:val="00B6486A"/>
    <w:rsid w:val="00B64C20"/>
    <w:rsid w:val="00B64EA0"/>
    <w:rsid w:val="00B709CF"/>
    <w:rsid w:val="00B72CC4"/>
    <w:rsid w:val="00B74A2F"/>
    <w:rsid w:val="00B7587A"/>
    <w:rsid w:val="00B82253"/>
    <w:rsid w:val="00B83718"/>
    <w:rsid w:val="00B96A13"/>
    <w:rsid w:val="00BA1486"/>
    <w:rsid w:val="00BA5245"/>
    <w:rsid w:val="00BA55E5"/>
    <w:rsid w:val="00BA5A6A"/>
    <w:rsid w:val="00BA60F5"/>
    <w:rsid w:val="00BA6D18"/>
    <w:rsid w:val="00BA7881"/>
    <w:rsid w:val="00BB052F"/>
    <w:rsid w:val="00BB20FD"/>
    <w:rsid w:val="00BB40EB"/>
    <w:rsid w:val="00BB6F7E"/>
    <w:rsid w:val="00BB75C2"/>
    <w:rsid w:val="00BC00FD"/>
    <w:rsid w:val="00BC019C"/>
    <w:rsid w:val="00BC0A46"/>
    <w:rsid w:val="00BC2301"/>
    <w:rsid w:val="00BC2302"/>
    <w:rsid w:val="00BC28BC"/>
    <w:rsid w:val="00BC2A19"/>
    <w:rsid w:val="00BD00E7"/>
    <w:rsid w:val="00BD1C1D"/>
    <w:rsid w:val="00BD6793"/>
    <w:rsid w:val="00BE029D"/>
    <w:rsid w:val="00BE5923"/>
    <w:rsid w:val="00BE7A4C"/>
    <w:rsid w:val="00BF15C6"/>
    <w:rsid w:val="00BF2531"/>
    <w:rsid w:val="00BF3359"/>
    <w:rsid w:val="00BF3816"/>
    <w:rsid w:val="00BF4E7D"/>
    <w:rsid w:val="00BF7C8B"/>
    <w:rsid w:val="00BF7F32"/>
    <w:rsid w:val="00C008BA"/>
    <w:rsid w:val="00C00D94"/>
    <w:rsid w:val="00C01A75"/>
    <w:rsid w:val="00C03369"/>
    <w:rsid w:val="00C05668"/>
    <w:rsid w:val="00C102FF"/>
    <w:rsid w:val="00C10B3B"/>
    <w:rsid w:val="00C1113D"/>
    <w:rsid w:val="00C113F9"/>
    <w:rsid w:val="00C221A7"/>
    <w:rsid w:val="00C224C7"/>
    <w:rsid w:val="00C22B2E"/>
    <w:rsid w:val="00C231EC"/>
    <w:rsid w:val="00C233C2"/>
    <w:rsid w:val="00C237F8"/>
    <w:rsid w:val="00C303B4"/>
    <w:rsid w:val="00C31E5C"/>
    <w:rsid w:val="00C31F4C"/>
    <w:rsid w:val="00C33393"/>
    <w:rsid w:val="00C33961"/>
    <w:rsid w:val="00C36BFE"/>
    <w:rsid w:val="00C37FB0"/>
    <w:rsid w:val="00C43750"/>
    <w:rsid w:val="00C43D20"/>
    <w:rsid w:val="00C448EB"/>
    <w:rsid w:val="00C45352"/>
    <w:rsid w:val="00C471A0"/>
    <w:rsid w:val="00C501F4"/>
    <w:rsid w:val="00C51FC7"/>
    <w:rsid w:val="00C530E7"/>
    <w:rsid w:val="00C53BB5"/>
    <w:rsid w:val="00C60D2B"/>
    <w:rsid w:val="00C61C3B"/>
    <w:rsid w:val="00C63139"/>
    <w:rsid w:val="00C63C37"/>
    <w:rsid w:val="00C71422"/>
    <w:rsid w:val="00C722A0"/>
    <w:rsid w:val="00C72A95"/>
    <w:rsid w:val="00C7674D"/>
    <w:rsid w:val="00C81966"/>
    <w:rsid w:val="00C82764"/>
    <w:rsid w:val="00C838DA"/>
    <w:rsid w:val="00C855D5"/>
    <w:rsid w:val="00C860B3"/>
    <w:rsid w:val="00C9183C"/>
    <w:rsid w:val="00C92B95"/>
    <w:rsid w:val="00C92C79"/>
    <w:rsid w:val="00C93453"/>
    <w:rsid w:val="00C93AD0"/>
    <w:rsid w:val="00C93FD1"/>
    <w:rsid w:val="00C94ADB"/>
    <w:rsid w:val="00C96A4E"/>
    <w:rsid w:val="00C97844"/>
    <w:rsid w:val="00CA4567"/>
    <w:rsid w:val="00CA4693"/>
    <w:rsid w:val="00CA7205"/>
    <w:rsid w:val="00CA777B"/>
    <w:rsid w:val="00CB52ED"/>
    <w:rsid w:val="00CC14A2"/>
    <w:rsid w:val="00CC35A7"/>
    <w:rsid w:val="00CC5293"/>
    <w:rsid w:val="00CC63E1"/>
    <w:rsid w:val="00CC722B"/>
    <w:rsid w:val="00CC7B75"/>
    <w:rsid w:val="00CD086B"/>
    <w:rsid w:val="00CD1788"/>
    <w:rsid w:val="00CD2CDF"/>
    <w:rsid w:val="00CD3550"/>
    <w:rsid w:val="00CD3E58"/>
    <w:rsid w:val="00CD7297"/>
    <w:rsid w:val="00CD7A9E"/>
    <w:rsid w:val="00CE218C"/>
    <w:rsid w:val="00CE7411"/>
    <w:rsid w:val="00CF1E26"/>
    <w:rsid w:val="00CF29CB"/>
    <w:rsid w:val="00CF3220"/>
    <w:rsid w:val="00CF3644"/>
    <w:rsid w:val="00CF4ED5"/>
    <w:rsid w:val="00CF5652"/>
    <w:rsid w:val="00CF5E1B"/>
    <w:rsid w:val="00CF5EC4"/>
    <w:rsid w:val="00CF77DD"/>
    <w:rsid w:val="00D00D73"/>
    <w:rsid w:val="00D0270D"/>
    <w:rsid w:val="00D04A37"/>
    <w:rsid w:val="00D04B2D"/>
    <w:rsid w:val="00D050CF"/>
    <w:rsid w:val="00D05616"/>
    <w:rsid w:val="00D061D2"/>
    <w:rsid w:val="00D06F10"/>
    <w:rsid w:val="00D07C30"/>
    <w:rsid w:val="00D12C6F"/>
    <w:rsid w:val="00D1321B"/>
    <w:rsid w:val="00D147ED"/>
    <w:rsid w:val="00D153A1"/>
    <w:rsid w:val="00D21F62"/>
    <w:rsid w:val="00D22841"/>
    <w:rsid w:val="00D22C2D"/>
    <w:rsid w:val="00D2556F"/>
    <w:rsid w:val="00D25660"/>
    <w:rsid w:val="00D275A0"/>
    <w:rsid w:val="00D27FA1"/>
    <w:rsid w:val="00D310C7"/>
    <w:rsid w:val="00D319C4"/>
    <w:rsid w:val="00D32C68"/>
    <w:rsid w:val="00D33A34"/>
    <w:rsid w:val="00D33EC6"/>
    <w:rsid w:val="00D349D9"/>
    <w:rsid w:val="00D35565"/>
    <w:rsid w:val="00D36EE3"/>
    <w:rsid w:val="00D40DB4"/>
    <w:rsid w:val="00D45CE6"/>
    <w:rsid w:val="00D46BDD"/>
    <w:rsid w:val="00D5063D"/>
    <w:rsid w:val="00D52423"/>
    <w:rsid w:val="00D52F76"/>
    <w:rsid w:val="00D543BA"/>
    <w:rsid w:val="00D55DE8"/>
    <w:rsid w:val="00D6145E"/>
    <w:rsid w:val="00D61AE2"/>
    <w:rsid w:val="00D62B00"/>
    <w:rsid w:val="00D6327D"/>
    <w:rsid w:val="00D66776"/>
    <w:rsid w:val="00D671EC"/>
    <w:rsid w:val="00D75374"/>
    <w:rsid w:val="00D753E6"/>
    <w:rsid w:val="00D7590C"/>
    <w:rsid w:val="00D7627F"/>
    <w:rsid w:val="00D80462"/>
    <w:rsid w:val="00D80EB3"/>
    <w:rsid w:val="00D81BF5"/>
    <w:rsid w:val="00D8504B"/>
    <w:rsid w:val="00D87AF1"/>
    <w:rsid w:val="00D87C18"/>
    <w:rsid w:val="00D90D8C"/>
    <w:rsid w:val="00D923F6"/>
    <w:rsid w:val="00D934FF"/>
    <w:rsid w:val="00D94634"/>
    <w:rsid w:val="00D94DE1"/>
    <w:rsid w:val="00D95D1B"/>
    <w:rsid w:val="00D964A6"/>
    <w:rsid w:val="00D97B54"/>
    <w:rsid w:val="00D97ED1"/>
    <w:rsid w:val="00DA0D47"/>
    <w:rsid w:val="00DA24D8"/>
    <w:rsid w:val="00DA3E21"/>
    <w:rsid w:val="00DA7353"/>
    <w:rsid w:val="00DA78F3"/>
    <w:rsid w:val="00DA7FDF"/>
    <w:rsid w:val="00DB383F"/>
    <w:rsid w:val="00DB769D"/>
    <w:rsid w:val="00DC00F7"/>
    <w:rsid w:val="00DC05AB"/>
    <w:rsid w:val="00DC0733"/>
    <w:rsid w:val="00DC097D"/>
    <w:rsid w:val="00DC0CE3"/>
    <w:rsid w:val="00DC2307"/>
    <w:rsid w:val="00DC2310"/>
    <w:rsid w:val="00DC3AD3"/>
    <w:rsid w:val="00DC3E73"/>
    <w:rsid w:val="00DC48A4"/>
    <w:rsid w:val="00DC6FDE"/>
    <w:rsid w:val="00DC719B"/>
    <w:rsid w:val="00DC7394"/>
    <w:rsid w:val="00DC7406"/>
    <w:rsid w:val="00DD0593"/>
    <w:rsid w:val="00DD0EF4"/>
    <w:rsid w:val="00DD3B95"/>
    <w:rsid w:val="00DD41DB"/>
    <w:rsid w:val="00DD4B71"/>
    <w:rsid w:val="00DD525E"/>
    <w:rsid w:val="00DD5404"/>
    <w:rsid w:val="00DD56CB"/>
    <w:rsid w:val="00DD5B8C"/>
    <w:rsid w:val="00DE3FFA"/>
    <w:rsid w:val="00DE525E"/>
    <w:rsid w:val="00DE76C3"/>
    <w:rsid w:val="00DF0B68"/>
    <w:rsid w:val="00DF43DA"/>
    <w:rsid w:val="00E02335"/>
    <w:rsid w:val="00E03C9C"/>
    <w:rsid w:val="00E0550A"/>
    <w:rsid w:val="00E05DA0"/>
    <w:rsid w:val="00E074EA"/>
    <w:rsid w:val="00E07FD6"/>
    <w:rsid w:val="00E12552"/>
    <w:rsid w:val="00E134B9"/>
    <w:rsid w:val="00E172B3"/>
    <w:rsid w:val="00E1793E"/>
    <w:rsid w:val="00E21015"/>
    <w:rsid w:val="00E22201"/>
    <w:rsid w:val="00E23807"/>
    <w:rsid w:val="00E23BE9"/>
    <w:rsid w:val="00E24A0A"/>
    <w:rsid w:val="00E265D1"/>
    <w:rsid w:val="00E26CF3"/>
    <w:rsid w:val="00E3087A"/>
    <w:rsid w:val="00E30CB4"/>
    <w:rsid w:val="00E30D44"/>
    <w:rsid w:val="00E324E6"/>
    <w:rsid w:val="00E32B3C"/>
    <w:rsid w:val="00E33064"/>
    <w:rsid w:val="00E36707"/>
    <w:rsid w:val="00E36A44"/>
    <w:rsid w:val="00E372E5"/>
    <w:rsid w:val="00E459BB"/>
    <w:rsid w:val="00E45C28"/>
    <w:rsid w:val="00E46885"/>
    <w:rsid w:val="00E47F76"/>
    <w:rsid w:val="00E50D86"/>
    <w:rsid w:val="00E51025"/>
    <w:rsid w:val="00E54610"/>
    <w:rsid w:val="00E5493E"/>
    <w:rsid w:val="00E54CFB"/>
    <w:rsid w:val="00E564E8"/>
    <w:rsid w:val="00E56A05"/>
    <w:rsid w:val="00E57A6A"/>
    <w:rsid w:val="00E62B83"/>
    <w:rsid w:val="00E62FE3"/>
    <w:rsid w:val="00E645D8"/>
    <w:rsid w:val="00E64A13"/>
    <w:rsid w:val="00E65822"/>
    <w:rsid w:val="00E6633F"/>
    <w:rsid w:val="00E70DF5"/>
    <w:rsid w:val="00E710D9"/>
    <w:rsid w:val="00E73BDA"/>
    <w:rsid w:val="00E76617"/>
    <w:rsid w:val="00E769B6"/>
    <w:rsid w:val="00E76A4C"/>
    <w:rsid w:val="00E76DDD"/>
    <w:rsid w:val="00E80B25"/>
    <w:rsid w:val="00E8401E"/>
    <w:rsid w:val="00E9072E"/>
    <w:rsid w:val="00E90960"/>
    <w:rsid w:val="00E919AB"/>
    <w:rsid w:val="00E923E6"/>
    <w:rsid w:val="00E92520"/>
    <w:rsid w:val="00E92B4D"/>
    <w:rsid w:val="00E93977"/>
    <w:rsid w:val="00E97318"/>
    <w:rsid w:val="00EA1A09"/>
    <w:rsid w:val="00EA2E33"/>
    <w:rsid w:val="00EA4891"/>
    <w:rsid w:val="00EA7E36"/>
    <w:rsid w:val="00EB1D3E"/>
    <w:rsid w:val="00EB6575"/>
    <w:rsid w:val="00EB7E52"/>
    <w:rsid w:val="00EB7E6F"/>
    <w:rsid w:val="00EC0D07"/>
    <w:rsid w:val="00EC1396"/>
    <w:rsid w:val="00EC3C52"/>
    <w:rsid w:val="00EC6A52"/>
    <w:rsid w:val="00EC6D53"/>
    <w:rsid w:val="00EC71E5"/>
    <w:rsid w:val="00ED051F"/>
    <w:rsid w:val="00ED10B6"/>
    <w:rsid w:val="00ED2686"/>
    <w:rsid w:val="00ED5AA0"/>
    <w:rsid w:val="00EE01E4"/>
    <w:rsid w:val="00EE1E6D"/>
    <w:rsid w:val="00EE21AA"/>
    <w:rsid w:val="00EE2987"/>
    <w:rsid w:val="00EE352D"/>
    <w:rsid w:val="00EE355F"/>
    <w:rsid w:val="00EE43EE"/>
    <w:rsid w:val="00EE61D6"/>
    <w:rsid w:val="00EE7AD8"/>
    <w:rsid w:val="00EF0E8D"/>
    <w:rsid w:val="00EF153C"/>
    <w:rsid w:val="00EF44F6"/>
    <w:rsid w:val="00F03551"/>
    <w:rsid w:val="00F03571"/>
    <w:rsid w:val="00F044D7"/>
    <w:rsid w:val="00F04509"/>
    <w:rsid w:val="00F05C29"/>
    <w:rsid w:val="00F07046"/>
    <w:rsid w:val="00F105A1"/>
    <w:rsid w:val="00F11AD5"/>
    <w:rsid w:val="00F11E61"/>
    <w:rsid w:val="00F11E9F"/>
    <w:rsid w:val="00F12948"/>
    <w:rsid w:val="00F13DE4"/>
    <w:rsid w:val="00F156F9"/>
    <w:rsid w:val="00F16809"/>
    <w:rsid w:val="00F203EA"/>
    <w:rsid w:val="00F239B9"/>
    <w:rsid w:val="00F23D80"/>
    <w:rsid w:val="00F23FB9"/>
    <w:rsid w:val="00F2493D"/>
    <w:rsid w:val="00F24EF5"/>
    <w:rsid w:val="00F317B5"/>
    <w:rsid w:val="00F32047"/>
    <w:rsid w:val="00F33965"/>
    <w:rsid w:val="00F33BB7"/>
    <w:rsid w:val="00F34A8A"/>
    <w:rsid w:val="00F4145E"/>
    <w:rsid w:val="00F4258B"/>
    <w:rsid w:val="00F45C0F"/>
    <w:rsid w:val="00F53AA0"/>
    <w:rsid w:val="00F54756"/>
    <w:rsid w:val="00F57683"/>
    <w:rsid w:val="00F57E02"/>
    <w:rsid w:val="00F62DB0"/>
    <w:rsid w:val="00F6504C"/>
    <w:rsid w:val="00F65967"/>
    <w:rsid w:val="00F663D3"/>
    <w:rsid w:val="00F668E8"/>
    <w:rsid w:val="00F71557"/>
    <w:rsid w:val="00F7168A"/>
    <w:rsid w:val="00F73DE3"/>
    <w:rsid w:val="00F73F99"/>
    <w:rsid w:val="00F75513"/>
    <w:rsid w:val="00F7589A"/>
    <w:rsid w:val="00F76254"/>
    <w:rsid w:val="00F80FBD"/>
    <w:rsid w:val="00F82B0B"/>
    <w:rsid w:val="00F836F0"/>
    <w:rsid w:val="00F86375"/>
    <w:rsid w:val="00F86FD0"/>
    <w:rsid w:val="00F87613"/>
    <w:rsid w:val="00F87EDF"/>
    <w:rsid w:val="00F906F3"/>
    <w:rsid w:val="00F90CFC"/>
    <w:rsid w:val="00F9360D"/>
    <w:rsid w:val="00F966F5"/>
    <w:rsid w:val="00F97CAD"/>
    <w:rsid w:val="00FA29EC"/>
    <w:rsid w:val="00FA41B6"/>
    <w:rsid w:val="00FA7412"/>
    <w:rsid w:val="00FB21A3"/>
    <w:rsid w:val="00FB49AC"/>
    <w:rsid w:val="00FB6322"/>
    <w:rsid w:val="00FB778F"/>
    <w:rsid w:val="00FC08B3"/>
    <w:rsid w:val="00FC22F5"/>
    <w:rsid w:val="00FC32C6"/>
    <w:rsid w:val="00FC3307"/>
    <w:rsid w:val="00FC3348"/>
    <w:rsid w:val="00FC3922"/>
    <w:rsid w:val="00FC6E8B"/>
    <w:rsid w:val="00FD1E19"/>
    <w:rsid w:val="00FD37EE"/>
    <w:rsid w:val="00FD41BF"/>
    <w:rsid w:val="00FD4EB5"/>
    <w:rsid w:val="00FD58DF"/>
    <w:rsid w:val="00FD6D0A"/>
    <w:rsid w:val="00FD6D9F"/>
    <w:rsid w:val="00FE1156"/>
    <w:rsid w:val="00FE31DB"/>
    <w:rsid w:val="00FE7498"/>
    <w:rsid w:val="00FF02FC"/>
    <w:rsid w:val="00FF0805"/>
    <w:rsid w:val="00FF1A30"/>
    <w:rsid w:val="00FF46B6"/>
    <w:rsid w:val="00FF4EBE"/>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7E043D"/>
    <w:rsid w:val="05C14274"/>
    <w:rsid w:val="062E2CC9"/>
    <w:rsid w:val="06585F98"/>
    <w:rsid w:val="066F6337"/>
    <w:rsid w:val="068C3E93"/>
    <w:rsid w:val="06CB0518"/>
    <w:rsid w:val="06DA075B"/>
    <w:rsid w:val="06EE2458"/>
    <w:rsid w:val="06F3181D"/>
    <w:rsid w:val="06FE6B3F"/>
    <w:rsid w:val="074B1659"/>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8057602"/>
    <w:rsid w:val="18090EA0"/>
    <w:rsid w:val="18441ED8"/>
    <w:rsid w:val="186802BC"/>
    <w:rsid w:val="189F1804"/>
    <w:rsid w:val="18F865BB"/>
    <w:rsid w:val="19204135"/>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2A4A57"/>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283CE0"/>
    <w:rsid w:val="203942EC"/>
    <w:rsid w:val="203B62B7"/>
    <w:rsid w:val="20823D54"/>
    <w:rsid w:val="20896F92"/>
    <w:rsid w:val="20A55352"/>
    <w:rsid w:val="20C718F8"/>
    <w:rsid w:val="21052421"/>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847B4"/>
    <w:rsid w:val="28AC2DD8"/>
    <w:rsid w:val="28EA6ACC"/>
    <w:rsid w:val="2996177C"/>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AD30D5"/>
    <w:rsid w:val="31EF0157"/>
    <w:rsid w:val="32566F80"/>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C432FE"/>
    <w:rsid w:val="35FB77A0"/>
    <w:rsid w:val="368045CB"/>
    <w:rsid w:val="36A04C6E"/>
    <w:rsid w:val="36B3674F"/>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ED3EA7"/>
    <w:rsid w:val="41F36599"/>
    <w:rsid w:val="41FB36A0"/>
    <w:rsid w:val="42823479"/>
    <w:rsid w:val="42A11B51"/>
    <w:rsid w:val="42FA5706"/>
    <w:rsid w:val="430F2F5F"/>
    <w:rsid w:val="432509D4"/>
    <w:rsid w:val="432F1853"/>
    <w:rsid w:val="43515CE6"/>
    <w:rsid w:val="436332AB"/>
    <w:rsid w:val="4416656F"/>
    <w:rsid w:val="442C5D93"/>
    <w:rsid w:val="444C01E3"/>
    <w:rsid w:val="447137A5"/>
    <w:rsid w:val="44BF09B5"/>
    <w:rsid w:val="44C20A33"/>
    <w:rsid w:val="44CD1324"/>
    <w:rsid w:val="452C56B4"/>
    <w:rsid w:val="453273D9"/>
    <w:rsid w:val="457D2136"/>
    <w:rsid w:val="459C0CF6"/>
    <w:rsid w:val="45CC3389"/>
    <w:rsid w:val="461A0599"/>
    <w:rsid w:val="46B1257F"/>
    <w:rsid w:val="46FF32EA"/>
    <w:rsid w:val="47750AE1"/>
    <w:rsid w:val="477A0BC3"/>
    <w:rsid w:val="477F61D9"/>
    <w:rsid w:val="47A81BD4"/>
    <w:rsid w:val="47BC11DC"/>
    <w:rsid w:val="489932CB"/>
    <w:rsid w:val="489C64B8"/>
    <w:rsid w:val="48BB76E5"/>
    <w:rsid w:val="48D8372E"/>
    <w:rsid w:val="497C50C6"/>
    <w:rsid w:val="49A339A6"/>
    <w:rsid w:val="4A1A2613"/>
    <w:rsid w:val="4A1E54ED"/>
    <w:rsid w:val="4AF16491"/>
    <w:rsid w:val="4AF854CA"/>
    <w:rsid w:val="4AFD39A8"/>
    <w:rsid w:val="4B1732F9"/>
    <w:rsid w:val="4B306168"/>
    <w:rsid w:val="4B3A0D95"/>
    <w:rsid w:val="4B6133A8"/>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502D7122"/>
    <w:rsid w:val="50377F99"/>
    <w:rsid w:val="504B134F"/>
    <w:rsid w:val="50833DCB"/>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D486C68"/>
    <w:rsid w:val="5E5F6774"/>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4922343"/>
    <w:rsid w:val="64BD6867"/>
    <w:rsid w:val="650C3B6C"/>
    <w:rsid w:val="651B19DD"/>
    <w:rsid w:val="655A2EB6"/>
    <w:rsid w:val="656071F2"/>
    <w:rsid w:val="658E608F"/>
    <w:rsid w:val="6599280F"/>
    <w:rsid w:val="660F0469"/>
    <w:rsid w:val="6639016F"/>
    <w:rsid w:val="66646E77"/>
    <w:rsid w:val="66664CDC"/>
    <w:rsid w:val="66C17D35"/>
    <w:rsid w:val="66DD15A4"/>
    <w:rsid w:val="677540CF"/>
    <w:rsid w:val="677F7E04"/>
    <w:rsid w:val="67A27F96"/>
    <w:rsid w:val="67CE2B39"/>
    <w:rsid w:val="68A11FFC"/>
    <w:rsid w:val="68B24209"/>
    <w:rsid w:val="68BE07D7"/>
    <w:rsid w:val="68FD36D6"/>
    <w:rsid w:val="68FF4B38"/>
    <w:rsid w:val="698B1A0E"/>
    <w:rsid w:val="698E4769"/>
    <w:rsid w:val="699A1CDE"/>
    <w:rsid w:val="69C14D19"/>
    <w:rsid w:val="6A0C16F7"/>
    <w:rsid w:val="6A1A02B8"/>
    <w:rsid w:val="6A1D1B56"/>
    <w:rsid w:val="6A7F636D"/>
    <w:rsid w:val="6ABB6394"/>
    <w:rsid w:val="6B461104"/>
    <w:rsid w:val="6B874151"/>
    <w:rsid w:val="6B886E32"/>
    <w:rsid w:val="6C6475C8"/>
    <w:rsid w:val="6CD174E6"/>
    <w:rsid w:val="6CE60925"/>
    <w:rsid w:val="6CEC129F"/>
    <w:rsid w:val="6D0F1C2A"/>
    <w:rsid w:val="6D196F53"/>
    <w:rsid w:val="6D371CFB"/>
    <w:rsid w:val="6DA528C6"/>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321DEE"/>
    <w:rsid w:val="745B2CB0"/>
    <w:rsid w:val="74626AE3"/>
    <w:rsid w:val="74AB66DC"/>
    <w:rsid w:val="74AE541B"/>
    <w:rsid w:val="75153B55"/>
    <w:rsid w:val="751C09DA"/>
    <w:rsid w:val="75312381"/>
    <w:rsid w:val="753C557A"/>
    <w:rsid w:val="760065B4"/>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4D495B"/>
  <w15:docId w15:val="{4BA00CC9-E188-49F6-8EED-3D341802B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qFormat/>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qFormat/>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uiPriority w:val="22"/>
    <w:qFormat/>
    <w:rPr>
      <w:b/>
      <w:bCs/>
    </w:rPr>
  </w:style>
  <w:style w:type="character" w:styleId="af4">
    <w:name w:val="page number"/>
    <w:qFormat/>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qFormat/>
    <w:rPr>
      <w:rFonts w:cs="Times New Roman"/>
      <w:sz w:val="21"/>
      <w:szCs w:val="21"/>
    </w:rPr>
  </w:style>
  <w:style w:type="character" w:styleId="af7">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rFonts w:ascii="Times New Roman" w:hAnsi="Times New Roman"/>
      <w:kern w:val="2"/>
      <w:sz w:val="21"/>
      <w:szCs w:val="21"/>
    </w:rPr>
  </w:style>
  <w:style w:type="character" w:customStyle="1" w:styleId="af1">
    <w:name w:val="批注主题 字符"/>
    <w:link w:val="af0"/>
    <w:uiPriority w:val="99"/>
    <w:semiHidden/>
    <w:qFormat/>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 w:type="character" w:customStyle="1" w:styleId="30">
    <w:name w:val="标题 3 字符"/>
    <w:basedOn w:val="a0"/>
    <w:link w:val="3"/>
    <w:uiPriority w:val="9"/>
    <w:semiHidden/>
    <w:qFormat/>
    <w:rPr>
      <w:rFonts w:ascii="Times New Roman" w:hAnsi="Times New Roman"/>
      <w:b/>
      <w:bCs/>
      <w:kern w:val="2"/>
      <w:sz w:val="32"/>
      <w:szCs w:val="32"/>
    </w:r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 w:type="paragraph" w:customStyle="1" w:styleId="13">
    <w:name w:val="修订1"/>
    <w:hidden/>
    <w:uiPriority w:val="99"/>
    <w:unhideWhenUsed/>
    <w:qFormat/>
    <w:rPr>
      <w:rFonts w:ascii="Times New Roman" w:hAnsi="Times New Roman"/>
      <w:kern w:val="2"/>
      <w:sz w:val="21"/>
      <w:szCs w:val="24"/>
    </w:rPr>
  </w:style>
  <w:style w:type="paragraph" w:customStyle="1" w:styleId="23">
    <w:name w:val="修订2"/>
    <w:hidden/>
    <w:uiPriority w:val="99"/>
    <w:unhideWhenUsed/>
    <w:rPr>
      <w:rFonts w:ascii="Times New Roman"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9</Pages>
  <Words>914</Words>
  <Characters>5215</Characters>
  <Application>Microsoft Office Word</Application>
  <DocSecurity>0</DocSecurity>
  <Lines>43</Lines>
  <Paragraphs>12</Paragraphs>
  <ScaleCrop>false</ScaleCrop>
  <Company/>
  <LinksUpToDate>false</LinksUpToDate>
  <CharactersWithSpaces>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377</cp:revision>
  <cp:lastPrinted>2024-11-20T08:55:00Z</cp:lastPrinted>
  <dcterms:created xsi:type="dcterms:W3CDTF">2025-02-26T01:53:00Z</dcterms:created>
  <dcterms:modified xsi:type="dcterms:W3CDTF">2025-10-20T01:07:00Z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D13739229FEE44CE99095254B1A35B9D_13</vt:lpwstr>
  </property>
  <property fmtid="{D5CDD505-2E9C-101B-9397-08002B2CF9AE}" pid="4" name="KSOTemplateDocerSaveRecord">
    <vt:lpwstr>eyJoZGlkIjoiNmQwNzE2ODE0MzQ3YTUyYTI4ZGE4NGI2ZjFjZjEyNWUiLCJ1c2VySWQiOiI3MjMwMjMzOTYifQ==</vt:lpwstr>
  </property>
</Properties>
</file>