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B98E59">
      <w:pPr>
        <w:autoSpaceDE w:val="0"/>
        <w:autoSpaceDN w:val="0"/>
        <w:adjustRightInd w:val="0"/>
        <w:spacing w:line="288" w:lineRule="auto"/>
        <w:jc w:val="center"/>
        <w:textAlignment w:val="center"/>
        <w:rPr>
          <w:rFonts w:hint="eastAsia" w:ascii="思源黑体 CN Bold" w:hAnsi="思源黑体 CN Bold" w:eastAsia="思源黑体 CN Bold" w:cs="Times New Roman"/>
          <w:b/>
          <w:color w:val="auto"/>
          <w:spacing w:val="20"/>
          <w:w w:val="98"/>
          <w:kern w:val="0"/>
          <w:sz w:val="40"/>
          <w:szCs w:val="24"/>
          <w:lang w:val="en-US" w:eastAsia="zh-CN"/>
        </w:rPr>
      </w:pPr>
      <w:r>
        <w:rPr>
          <w:rFonts w:hint="eastAsia" w:ascii="思源黑体 CN Bold" w:hAnsi="思源黑体 CN Bold" w:eastAsia="思源黑体 CN Bold" w:cs="Times New Roman"/>
          <w:b/>
          <w:color w:val="auto"/>
          <w:spacing w:val="20"/>
          <w:w w:val="98"/>
          <w:kern w:val="0"/>
          <w:sz w:val="40"/>
          <w:szCs w:val="24"/>
          <w:lang w:val="zh-CN"/>
        </w:rPr>
        <w:t>社会工作</w:t>
      </w:r>
      <w:r>
        <w:rPr>
          <w:rFonts w:hint="eastAsia" w:ascii="思源黑体 CN Bold" w:hAnsi="思源黑体 CN Bold" w:eastAsia="思源黑体 CN Bold" w:cs="Times New Roman"/>
          <w:b/>
          <w:color w:val="auto"/>
          <w:spacing w:val="20"/>
          <w:w w:val="98"/>
          <w:kern w:val="0"/>
          <w:sz w:val="40"/>
          <w:szCs w:val="24"/>
          <w:lang w:val="en-US" w:eastAsia="zh-CN"/>
        </w:rPr>
        <w:t>专业简介</w:t>
      </w:r>
    </w:p>
    <w:p w14:paraId="0697EDAC">
      <w:pPr>
        <w:autoSpaceDE w:val="0"/>
        <w:autoSpaceDN w:val="0"/>
        <w:adjustRightInd w:val="0"/>
        <w:spacing w:line="288" w:lineRule="auto"/>
        <w:jc w:val="center"/>
        <w:textAlignment w:val="center"/>
        <w:rPr>
          <w:rFonts w:hint="default" w:ascii="思源黑体 CN Bold" w:hAnsi="思源黑体 CN Bold" w:eastAsia="思源黑体 CN Bold" w:cs="Times New Roman"/>
          <w:b/>
          <w:color w:val="auto"/>
          <w:spacing w:val="-10"/>
          <w:w w:val="98"/>
          <w:kern w:val="0"/>
          <w:sz w:val="40"/>
          <w:szCs w:val="24"/>
          <w:lang w:val="en-US" w:eastAsia="zh-CN"/>
        </w:rPr>
      </w:pPr>
    </w:p>
    <w:p w14:paraId="2096B2C4">
      <w:pPr>
        <w:autoSpaceDE w:val="0"/>
        <w:autoSpaceDN w:val="0"/>
        <w:adjustRightInd w:val="0"/>
        <w:spacing w:line="240" w:lineRule="auto"/>
        <w:jc w:val="left"/>
        <w:textAlignment w:val="center"/>
        <w:rPr>
          <w:rFonts w:ascii="思源黑体 CN Bold" w:hAnsi="思源黑体 CN Bold" w:eastAsia="思源黑体 CN Bold" w:cs="Times New Roman"/>
          <w:b/>
          <w:color w:val="000000"/>
          <w:kern w:val="0"/>
          <w:sz w:val="22"/>
          <w:szCs w:val="24"/>
          <w:lang w:val="zh-CN"/>
        </w:rPr>
      </w:pPr>
      <w:r>
        <w:rPr>
          <w:rFonts w:hint="eastAsia" w:ascii="思源黑体 CN Bold" w:hAnsi="思源黑体 CN Bold" w:eastAsia="思源黑体 CN Bold" w:cs="Times New Roman"/>
          <w:b/>
          <w:color w:val="000000"/>
          <w:kern w:val="0"/>
          <w:sz w:val="22"/>
          <w:szCs w:val="24"/>
          <w:lang w:val="zh-CN"/>
        </w:rPr>
        <w:t>授予学位：法学学</w:t>
      </w:r>
      <w:r>
        <w:rPr>
          <w:rFonts w:hint="eastAsia" w:ascii="思源黑体 CN Bold" w:hAnsi="思源黑体 CN Bold" w:eastAsia="思源黑体 CN Bold" w:cs="Times New Roman"/>
          <w:b/>
          <w:color w:val="000000"/>
          <w:kern w:val="0"/>
          <w:sz w:val="24"/>
          <w:szCs w:val="28"/>
          <w:lang w:val="zh-CN"/>
        </w:rPr>
        <w:t>士</w:t>
      </w:r>
    </w:p>
    <w:p w14:paraId="5054D927">
      <w:pPr>
        <w:autoSpaceDE w:val="0"/>
        <w:autoSpaceDN w:val="0"/>
        <w:adjustRightInd w:val="0"/>
        <w:spacing w:after="57" w:line="240" w:lineRule="auto"/>
        <w:jc w:val="left"/>
        <w:textAlignment w:val="center"/>
        <w:rPr>
          <w:rFonts w:ascii="思源黑体 CN Bold" w:hAnsi="思源黑体 CN Bold" w:eastAsia="思源黑体 CN Bold" w:cs="Times New Roman"/>
          <w:b/>
          <w:color w:val="BE9357"/>
          <w:spacing w:val="20"/>
          <w:kern w:val="0"/>
          <w:sz w:val="20"/>
          <w:szCs w:val="24"/>
          <w:lang w:val="zh-CN"/>
        </w:rPr>
      </w:pPr>
      <w:r>
        <w:rPr>
          <w:rFonts w:hint="eastAsia" w:ascii="方正兰亭刊黑_GBK" w:hAnsi="方正兰亭刊黑_GBK" w:eastAsia="方正兰亭刊黑_GBK" w:cs="Times New Roman"/>
          <w:color w:val="BE9357"/>
          <w:spacing w:val="20"/>
          <w:kern w:val="0"/>
          <w:sz w:val="20"/>
          <w:szCs w:val="24"/>
          <w:lang w:val="zh-CN"/>
        </w:rPr>
        <w:t>专业向导：</w:t>
      </w:r>
      <w:r>
        <w:rPr>
          <w:rFonts w:hint="eastAsia" w:ascii="思源黑体 CN Bold" w:hAnsi="思源黑体 CN Bold" w:eastAsia="思源黑体 CN Bold" w:cs="Times New Roman"/>
          <w:b/>
          <w:color w:val="BE9357"/>
          <w:spacing w:val="20"/>
          <w:kern w:val="0"/>
          <w:sz w:val="20"/>
          <w:szCs w:val="24"/>
          <w:lang w:val="zh-CN"/>
        </w:rPr>
        <w:t>王轶</w:t>
      </w:r>
    </w:p>
    <w:p w14:paraId="621B7FBD">
      <w:pPr>
        <w:widowControl/>
        <w:spacing w:line="240" w:lineRule="auto"/>
        <w:rPr>
          <w:rFonts w:ascii="宋体" w:hAnsi="宋体" w:eastAsia="宋体" w:cs="宋体"/>
          <w:szCs w:val="20"/>
        </w:rPr>
      </w:pPr>
      <w:r>
        <w:rPr>
          <w:rFonts w:hint="eastAsia" w:ascii="宋体" w:hAnsi="宋体" w:eastAsia="宋体" w:cs="宋体"/>
          <w:szCs w:val="20"/>
        </w:rPr>
        <w:t>社会工作专业带头人，教授，博士生导师，农业农村部智库专家。</w:t>
      </w:r>
    </w:p>
    <w:p w14:paraId="540055F1">
      <w:pPr>
        <w:widowControl/>
        <w:spacing w:line="240" w:lineRule="auto"/>
        <w:rPr>
          <w:rFonts w:ascii="宋体" w:hAnsi="宋体" w:eastAsia="宋体" w:cs="宋体"/>
          <w:szCs w:val="20"/>
        </w:rPr>
      </w:pPr>
    </w:p>
    <w:p w14:paraId="2BEDE80D">
      <w:pPr>
        <w:autoSpaceDE w:val="0"/>
        <w:autoSpaceDN w:val="0"/>
        <w:adjustRightInd w:val="0"/>
        <w:spacing w:after="243" w:line="240" w:lineRule="auto"/>
        <w:jc w:val="left"/>
        <w:textAlignment w:val="center"/>
        <w:rPr>
          <w:rFonts w:ascii="思源黑体 CN Heavy" w:hAnsi="思源黑体 CN Heavy" w:eastAsia="思源黑体 CN Heavy" w:cs="Times New Roman"/>
          <w:color w:val="68AFBB"/>
          <w:kern w:val="0"/>
          <w:sz w:val="20"/>
          <w:szCs w:val="24"/>
          <w:lang w:val="zh-CN"/>
        </w:rPr>
      </w:pPr>
      <w:r>
        <w:rPr>
          <w:rFonts w:hint="eastAsia" w:ascii="思源黑体 CN Heavy" w:hAnsi="思源黑体 CN Heavy" w:eastAsia="思源黑体 CN Heavy" w:cs="Times New Roman"/>
          <w:color w:val="68AFBB"/>
          <w:kern w:val="0"/>
          <w:sz w:val="20"/>
          <w:szCs w:val="24"/>
          <w:lang w:val="en-US" w:eastAsia="zh-CN"/>
        </w:rPr>
        <w:t>一、</w:t>
      </w:r>
      <w:r>
        <w:rPr>
          <w:rFonts w:hint="eastAsia" w:ascii="思源黑体 CN Heavy" w:hAnsi="思源黑体 CN Heavy" w:eastAsia="思源黑体 CN Heavy" w:cs="Times New Roman"/>
          <w:color w:val="68AFBB"/>
          <w:kern w:val="0"/>
          <w:sz w:val="20"/>
          <w:szCs w:val="24"/>
          <w:lang w:val="zh-CN"/>
        </w:rPr>
        <w:t>专业特色</w:t>
      </w:r>
    </w:p>
    <w:p w14:paraId="60EC0AF8">
      <w:pPr>
        <w:widowControl/>
        <w:spacing w:line="240" w:lineRule="auto"/>
        <w:rPr>
          <w:rFonts w:hint="default" w:ascii="Times New Roman Regular" w:hAnsi="Times New Roman Regular" w:eastAsia="宋体" w:cs="Times New Roman Regular"/>
          <w:szCs w:val="20"/>
        </w:rPr>
      </w:pPr>
      <w:r>
        <w:rPr>
          <w:rFonts w:hint="eastAsia" w:ascii="宋体" w:hAnsi="宋体" w:eastAsia="宋体" w:cs="宋体"/>
          <w:b/>
          <w:bCs/>
          <w:szCs w:val="20"/>
        </w:rPr>
        <w:t>◎</w:t>
      </w:r>
      <w:r>
        <w:rPr>
          <w:rFonts w:hint="default" w:ascii="Times New Roman Regular" w:hAnsi="Times New Roman Regular" w:eastAsia="宋体" w:cs="Times New Roman Regular"/>
          <w:szCs w:val="20"/>
        </w:rPr>
        <w:t>创办于2000年，至今已有2</w:t>
      </w:r>
      <w:r>
        <w:rPr>
          <w:rFonts w:hint="default" w:ascii="Times New Roman Regular" w:hAnsi="Times New Roman Regular" w:eastAsia="宋体" w:cs="Times New Roman Regular"/>
          <w:szCs w:val="20"/>
          <w:lang w:val="en-US" w:eastAsia="zh-CN"/>
        </w:rPr>
        <w:t>6</w:t>
      </w:r>
      <w:r>
        <w:rPr>
          <w:rFonts w:hint="default" w:ascii="Times New Roman Regular" w:hAnsi="Times New Roman Regular" w:eastAsia="宋体" w:cs="Times New Roman Regular"/>
          <w:szCs w:val="20"/>
        </w:rPr>
        <w:t>年发展历程，始终秉持</w:t>
      </w:r>
      <w:r>
        <w:rPr>
          <w:rFonts w:hint="eastAsia" w:ascii="Times New Roman Regular" w:hAnsi="Times New Roman Regular" w:eastAsia="宋体" w:cs="Times New Roman Regular"/>
          <w:szCs w:val="20"/>
          <w:lang w:eastAsia="zh-CN"/>
        </w:rPr>
        <w:t>“</w:t>
      </w:r>
      <w:r>
        <w:rPr>
          <w:rFonts w:hint="default" w:ascii="Times New Roman Regular" w:hAnsi="Times New Roman Regular" w:eastAsia="宋体" w:cs="Times New Roman Regular"/>
          <w:szCs w:val="20"/>
        </w:rPr>
        <w:t>助人自助</w:t>
      </w:r>
      <w:r>
        <w:rPr>
          <w:rFonts w:hint="eastAsia" w:ascii="Times New Roman Regular" w:hAnsi="Times New Roman Regular" w:eastAsia="宋体" w:cs="Times New Roman Regular"/>
          <w:szCs w:val="20"/>
          <w:lang w:eastAsia="zh-CN"/>
        </w:rPr>
        <w:t>”</w:t>
      </w:r>
      <w:r>
        <w:rPr>
          <w:rFonts w:hint="default" w:ascii="Times New Roman Regular" w:hAnsi="Times New Roman Regular" w:eastAsia="宋体" w:cs="Times New Roman Regular"/>
          <w:szCs w:val="20"/>
        </w:rPr>
        <w:t>的核心理念</w:t>
      </w:r>
    </w:p>
    <w:p w14:paraId="3E9A0FEF">
      <w:pPr>
        <w:widowControl/>
        <w:spacing w:line="240" w:lineRule="auto"/>
        <w:rPr>
          <w:rFonts w:hint="eastAsia" w:ascii="Times New Roman Regular" w:hAnsi="Times New Roman Regular" w:eastAsia="宋体" w:cs="Times New Roman Regular"/>
          <w:szCs w:val="20"/>
        </w:rPr>
      </w:pPr>
      <w:r>
        <w:rPr>
          <w:rFonts w:hint="default" w:ascii="Times New Roman Bold" w:hAnsi="Times New Roman Bold" w:eastAsia="宋体" w:cs="Times New Roman Bold"/>
          <w:b/>
          <w:bCs/>
          <w:szCs w:val="20"/>
        </w:rPr>
        <w:t>◎</w:t>
      </w:r>
      <w:r>
        <w:rPr>
          <w:rFonts w:hint="eastAsia" w:ascii="Times New Roman Regular" w:hAnsi="Times New Roman Regular" w:eastAsia="宋体" w:cs="Times New Roman Regular"/>
          <w:szCs w:val="20"/>
        </w:rPr>
        <w:t>致力于培育具备社会创新能力和关怀精神的复合型管理与社会发展人才。</w:t>
      </w:r>
    </w:p>
    <w:p w14:paraId="2BA56719">
      <w:pPr>
        <w:widowControl/>
        <w:spacing w:line="240" w:lineRule="auto"/>
        <w:rPr>
          <w:rFonts w:hint="default" w:ascii="Times New Roman Regular" w:hAnsi="Times New Roman Regular" w:eastAsia="宋体" w:cs="Times New Roman Regular"/>
          <w:szCs w:val="20"/>
        </w:rPr>
      </w:pPr>
    </w:p>
    <w:p w14:paraId="37620876">
      <w:pPr>
        <w:autoSpaceDE w:val="0"/>
        <w:autoSpaceDN w:val="0"/>
        <w:adjustRightInd w:val="0"/>
        <w:spacing w:after="243" w:line="240" w:lineRule="auto"/>
        <w:jc w:val="left"/>
        <w:textAlignment w:val="center"/>
        <w:rPr>
          <w:rFonts w:hint="default" w:ascii="Times New Roman Regular" w:hAnsi="Times New Roman Regular" w:eastAsia="思源黑体 CN Medium" w:cs="Times New Roman Regular"/>
          <w:color w:val="68AFBB"/>
          <w:kern w:val="0"/>
          <w:sz w:val="20"/>
          <w:szCs w:val="24"/>
          <w:lang w:val="zh-CN"/>
        </w:rPr>
      </w:pPr>
      <w:r>
        <w:rPr>
          <w:rFonts w:hint="eastAsia" w:ascii="Times New Roman Regular" w:hAnsi="Times New Roman Regular" w:eastAsia="思源黑体 CN Medium" w:cs="Times New Roman Regular"/>
          <w:color w:val="68AFBB"/>
          <w:kern w:val="0"/>
          <w:sz w:val="20"/>
          <w:szCs w:val="24"/>
          <w:lang w:val="en-US" w:eastAsia="zh-CN"/>
        </w:rPr>
        <w:t>二、</w:t>
      </w:r>
      <w:r>
        <w:rPr>
          <w:rFonts w:hint="default" w:ascii="Times New Roman Regular" w:hAnsi="Times New Roman Regular" w:eastAsia="思源黑体 CN Medium" w:cs="Times New Roman Regular"/>
          <w:color w:val="68AFBB"/>
          <w:kern w:val="0"/>
          <w:sz w:val="20"/>
          <w:szCs w:val="24"/>
          <w:lang w:val="zh-CN"/>
        </w:rPr>
        <w:t>办学成果显著</w:t>
      </w:r>
    </w:p>
    <w:p w14:paraId="46EB5907">
      <w:pPr>
        <w:widowControl/>
        <w:spacing w:line="240" w:lineRule="auto"/>
        <w:rPr>
          <w:rFonts w:hint="default" w:ascii="Times New Roman Regular" w:hAnsi="Times New Roman Regular" w:eastAsia="宋体" w:cs="Times New Roman Regular"/>
          <w:szCs w:val="20"/>
        </w:rPr>
      </w:pPr>
      <w:r>
        <w:rPr>
          <w:rFonts w:hint="default" w:ascii="Times New Roman Regular" w:hAnsi="Times New Roman Regular" w:eastAsia="宋体" w:cs="Times New Roman Regular"/>
          <w:szCs w:val="20"/>
        </w:rPr>
        <w:t>2009</w:t>
      </w:r>
      <w:r>
        <w:rPr>
          <w:rFonts w:hint="eastAsia" w:ascii="Times New Roman Regular" w:hAnsi="Times New Roman Regular" w:eastAsia="宋体" w:cs="Times New Roman Regular"/>
          <w:szCs w:val="20"/>
          <w:lang w:val="en-US" w:eastAsia="zh-CN"/>
        </w:rPr>
        <w:t>年</w:t>
      </w:r>
      <w:r>
        <w:rPr>
          <w:rFonts w:hint="default" w:ascii="Times New Roman Regular" w:hAnsi="Times New Roman Regular" w:eastAsia="宋体" w:cs="Times New Roman Regular"/>
          <w:szCs w:val="20"/>
        </w:rPr>
        <w:t>成为全国首批33所社会工作硕士授权点之一</w:t>
      </w:r>
    </w:p>
    <w:p w14:paraId="4DC34A4B">
      <w:pPr>
        <w:widowControl/>
        <w:spacing w:line="240" w:lineRule="auto"/>
        <w:rPr>
          <w:rFonts w:hint="default" w:ascii="Times New Roman Regular" w:hAnsi="Times New Roman Regular" w:eastAsia="宋体" w:cs="Times New Roman Regular"/>
          <w:szCs w:val="20"/>
        </w:rPr>
      </w:pPr>
      <w:r>
        <w:rPr>
          <w:rFonts w:hint="default" w:ascii="Times New Roman Regular" w:hAnsi="Times New Roman Regular" w:eastAsia="宋体" w:cs="Times New Roman Regular"/>
          <w:szCs w:val="20"/>
        </w:rPr>
        <w:t>2020</w:t>
      </w:r>
      <w:r>
        <w:rPr>
          <w:rFonts w:hint="eastAsia" w:ascii="Times New Roman Regular" w:hAnsi="Times New Roman Regular" w:eastAsia="宋体" w:cs="Times New Roman Regular"/>
          <w:szCs w:val="20"/>
          <w:lang w:val="en-US" w:eastAsia="zh-CN"/>
        </w:rPr>
        <w:t>年</w:t>
      </w:r>
      <w:r>
        <w:rPr>
          <w:rFonts w:hint="default" w:ascii="Times New Roman Regular" w:hAnsi="Times New Roman Regular" w:eastAsia="宋体" w:cs="Times New Roman Regular"/>
          <w:szCs w:val="20"/>
        </w:rPr>
        <w:t>获批国家级一流本科专业建设点</w:t>
      </w:r>
    </w:p>
    <w:p w14:paraId="5805F689">
      <w:pPr>
        <w:widowControl/>
        <w:spacing w:line="240" w:lineRule="auto"/>
        <w:rPr>
          <w:rFonts w:hint="default" w:ascii="Times New Roman Regular" w:hAnsi="Times New Roman Regular" w:eastAsia="宋体" w:cs="Times New Roman Regular"/>
          <w:szCs w:val="20"/>
        </w:rPr>
      </w:pPr>
      <w:r>
        <w:rPr>
          <w:rFonts w:hint="default" w:ascii="Times New Roman Regular" w:hAnsi="Times New Roman Regular" w:eastAsia="宋体" w:cs="Times New Roman Regular"/>
          <w:szCs w:val="20"/>
        </w:rPr>
        <w:t>202</w:t>
      </w:r>
      <w:r>
        <w:rPr>
          <w:rFonts w:hint="default" w:ascii="Times New Roman Regular" w:hAnsi="Times New Roman Regular" w:eastAsia="宋体" w:cs="Times New Roman Regular"/>
          <w:szCs w:val="20"/>
          <w:lang w:val="en-US" w:eastAsia="zh-CN"/>
        </w:rPr>
        <w:t>5</w:t>
      </w:r>
      <w:r>
        <w:rPr>
          <w:rFonts w:hint="eastAsia" w:ascii="Times New Roman Regular" w:hAnsi="Times New Roman Regular" w:eastAsia="宋体" w:cs="Times New Roman Regular"/>
          <w:szCs w:val="20"/>
          <w:lang w:val="en-US" w:eastAsia="zh-CN"/>
        </w:rPr>
        <w:t>年</w:t>
      </w:r>
      <w:bookmarkStart w:id="0" w:name="_GoBack"/>
      <w:bookmarkEnd w:id="0"/>
      <w:r>
        <w:rPr>
          <w:rFonts w:hint="default" w:ascii="Times New Roman Regular" w:hAnsi="Times New Roman Regular" w:eastAsia="宋体" w:cs="Times New Roman Regular"/>
          <w:szCs w:val="20"/>
        </w:rPr>
        <w:t>校友会中国大学专业排名中获评A等级，在全国300余所高校中排名第19位</w:t>
      </w:r>
    </w:p>
    <w:p w14:paraId="77CFD70F">
      <w:pPr>
        <w:widowControl/>
        <w:spacing w:line="240" w:lineRule="auto"/>
        <w:rPr>
          <w:rFonts w:hint="default" w:ascii="Times New Roman Regular" w:hAnsi="Times New Roman Regular" w:eastAsia="宋体" w:cs="Times New Roman Regular"/>
          <w:szCs w:val="20"/>
        </w:rPr>
      </w:pPr>
    </w:p>
    <w:p w14:paraId="7B7A4CDD">
      <w:pPr>
        <w:autoSpaceDE w:val="0"/>
        <w:autoSpaceDN w:val="0"/>
        <w:adjustRightInd w:val="0"/>
        <w:spacing w:after="243" w:line="240" w:lineRule="auto"/>
        <w:jc w:val="left"/>
        <w:textAlignment w:val="center"/>
        <w:rPr>
          <w:rFonts w:hint="default" w:ascii="Times New Roman Regular" w:hAnsi="Times New Roman Regular" w:eastAsia="思源黑体 CN Medium" w:cs="Times New Roman Regular"/>
          <w:color w:val="68AFBB"/>
          <w:kern w:val="0"/>
          <w:sz w:val="20"/>
          <w:szCs w:val="24"/>
          <w:lang w:val="zh-CN"/>
        </w:rPr>
      </w:pPr>
      <w:r>
        <w:rPr>
          <w:rFonts w:hint="eastAsia" w:ascii="Times New Roman Regular" w:hAnsi="Times New Roman Regular" w:eastAsia="思源黑体 CN Medium" w:cs="Times New Roman Regular"/>
          <w:color w:val="68AFBB"/>
          <w:kern w:val="0"/>
          <w:sz w:val="20"/>
          <w:szCs w:val="24"/>
          <w:lang w:val="en-US" w:eastAsia="zh-CN"/>
        </w:rPr>
        <w:t>三、</w:t>
      </w:r>
      <w:r>
        <w:rPr>
          <w:rFonts w:hint="default" w:ascii="Times New Roman Regular" w:hAnsi="Times New Roman Regular" w:eastAsia="思源黑体 CN Medium" w:cs="Times New Roman Regular"/>
          <w:color w:val="68AFBB"/>
          <w:kern w:val="0"/>
          <w:sz w:val="20"/>
          <w:szCs w:val="24"/>
          <w:lang w:val="zh-CN"/>
        </w:rPr>
        <w:t>特色培养理念</w:t>
      </w:r>
    </w:p>
    <w:p w14:paraId="1DE3A237">
      <w:pPr>
        <w:widowControl/>
        <w:spacing w:line="240" w:lineRule="auto"/>
        <w:rPr>
          <w:rFonts w:hint="default" w:ascii="Times New Roman Regular" w:hAnsi="Times New Roman Regular" w:eastAsia="宋体" w:cs="Times New Roman Regular"/>
          <w:szCs w:val="20"/>
        </w:rPr>
      </w:pPr>
      <w:r>
        <w:rPr>
          <w:rFonts w:hint="default" w:ascii="Times New Roman Regular" w:hAnsi="Times New Roman Regular" w:eastAsia="宋体" w:cs="Times New Roman Regular"/>
          <w:b/>
          <w:bCs/>
          <w:szCs w:val="20"/>
        </w:rPr>
        <w:t>◎价值导向</w:t>
      </w:r>
      <w:r>
        <w:rPr>
          <w:rFonts w:hint="default" w:ascii="Times New Roman Regular" w:hAnsi="Times New Roman Regular" w:eastAsia="宋体" w:cs="Times New Roman Regular"/>
          <w:szCs w:val="20"/>
        </w:rPr>
        <w:t>：融合社会主义核心价值观与社会工作伦理，强调全人教育</w:t>
      </w:r>
    </w:p>
    <w:p w14:paraId="40D2C90F">
      <w:pPr>
        <w:widowControl/>
        <w:spacing w:line="240" w:lineRule="auto"/>
        <w:rPr>
          <w:rFonts w:hint="default" w:ascii="Times New Roman Regular" w:hAnsi="Times New Roman Regular" w:eastAsia="宋体" w:cs="Times New Roman Regular"/>
          <w:szCs w:val="20"/>
        </w:rPr>
      </w:pPr>
      <w:r>
        <w:rPr>
          <w:rFonts w:hint="default" w:ascii="Times New Roman Regular" w:hAnsi="Times New Roman Regular" w:eastAsia="宋体" w:cs="Times New Roman Regular"/>
          <w:b/>
          <w:bCs/>
          <w:szCs w:val="20"/>
        </w:rPr>
        <w:t>◎复合交叉：</w:t>
      </w:r>
      <w:r>
        <w:rPr>
          <w:rFonts w:hint="default" w:ascii="Times New Roman Regular" w:hAnsi="Times New Roman Regular" w:eastAsia="宋体" w:cs="Times New Roman Regular"/>
          <w:szCs w:val="20"/>
        </w:rPr>
        <w:t>依托国家重点学科，推进文、法、经、管交叉融合</w:t>
      </w:r>
    </w:p>
    <w:p w14:paraId="71781D50">
      <w:pPr>
        <w:widowControl/>
        <w:spacing w:line="240" w:lineRule="auto"/>
        <w:rPr>
          <w:rFonts w:hint="default" w:ascii="Times New Roman Regular" w:hAnsi="Times New Roman Regular" w:eastAsia="宋体" w:cs="Times New Roman Regular"/>
          <w:szCs w:val="20"/>
        </w:rPr>
      </w:pPr>
      <w:r>
        <w:rPr>
          <w:rFonts w:hint="default" w:ascii="Times New Roman Regular" w:hAnsi="Times New Roman Regular" w:eastAsia="宋体" w:cs="Times New Roman Regular"/>
          <w:b/>
          <w:bCs/>
          <w:szCs w:val="20"/>
        </w:rPr>
        <w:t>◎知行合一：</w:t>
      </w:r>
      <w:r>
        <w:rPr>
          <w:rFonts w:hint="default" w:ascii="Times New Roman Regular" w:hAnsi="Times New Roman Regular" w:eastAsia="宋体" w:cs="Times New Roman Regular"/>
          <w:szCs w:val="20"/>
        </w:rPr>
        <w:t>立足首都，依托创新社会治理实践基地，推进课堂教学与社会实践同步提升</w:t>
      </w:r>
    </w:p>
    <w:p w14:paraId="29507048">
      <w:pPr>
        <w:widowControl/>
        <w:spacing w:line="240" w:lineRule="auto"/>
        <w:rPr>
          <w:rFonts w:hint="default" w:ascii="Times New Roman Regular" w:hAnsi="Times New Roman Regular" w:eastAsia="宋体" w:cs="Times New Roman Regular"/>
          <w:szCs w:val="20"/>
        </w:rPr>
      </w:pPr>
    </w:p>
    <w:p w14:paraId="0DF04935">
      <w:pPr>
        <w:autoSpaceDE w:val="0"/>
        <w:autoSpaceDN w:val="0"/>
        <w:adjustRightInd w:val="0"/>
        <w:spacing w:after="243" w:line="240" w:lineRule="auto"/>
        <w:jc w:val="left"/>
        <w:textAlignment w:val="center"/>
        <w:rPr>
          <w:rFonts w:hint="default" w:ascii="Times New Roman Regular" w:hAnsi="Times New Roman Regular" w:eastAsia="思源黑体 CN Heavy" w:cs="Times New Roman Regular"/>
          <w:color w:val="68AFBB"/>
          <w:kern w:val="0"/>
          <w:sz w:val="20"/>
          <w:szCs w:val="24"/>
          <w:lang w:val="zh-CN"/>
        </w:rPr>
      </w:pPr>
      <w:r>
        <w:rPr>
          <w:rFonts w:hint="eastAsia" w:ascii="Times New Roman Regular" w:hAnsi="Times New Roman Regular" w:eastAsia="思源黑体 CN Heavy" w:cs="Times New Roman Regular"/>
          <w:color w:val="68AFBB"/>
          <w:kern w:val="0"/>
          <w:sz w:val="20"/>
          <w:szCs w:val="24"/>
          <w:lang w:val="en-US" w:eastAsia="zh-CN"/>
        </w:rPr>
        <w:t>四、</w:t>
      </w:r>
      <w:r>
        <w:rPr>
          <w:rFonts w:hint="default" w:ascii="Times New Roman Regular" w:hAnsi="Times New Roman Regular" w:eastAsia="思源黑体 CN Heavy" w:cs="Times New Roman Regular"/>
          <w:color w:val="68AFBB"/>
          <w:kern w:val="0"/>
          <w:sz w:val="20"/>
          <w:szCs w:val="24"/>
          <w:lang w:val="zh-CN"/>
        </w:rPr>
        <w:t>主要课程</w:t>
      </w:r>
    </w:p>
    <w:p w14:paraId="563541EE">
      <w:pPr>
        <w:widowControl/>
        <w:spacing w:line="240" w:lineRule="auto"/>
        <w:rPr>
          <w:rFonts w:hint="default" w:ascii="Times New Roman Regular" w:hAnsi="Times New Roman Regular" w:eastAsia="宋体" w:cs="Times New Roman Regular"/>
          <w:szCs w:val="20"/>
        </w:rPr>
      </w:pPr>
      <w:r>
        <w:rPr>
          <w:rFonts w:hint="default" w:ascii="Times New Roman Regular" w:hAnsi="Times New Roman Regular" w:eastAsia="宋体" w:cs="Times New Roman Regular"/>
          <w:szCs w:val="20"/>
        </w:rPr>
        <w:t>社会学、政治学、经济学、管理学、法学、社会科学研究方法、人类行为与社会环境、自我认知与成长、社会政策、社会分层与流动、公益慈善项目管理、社会企业与社会创新、社会工作导论、个案社会工作、群体社会工作、社区社会工作、婚姻家庭社会学、健康与老年社会工作、青少年与家庭社会工作。</w:t>
      </w:r>
    </w:p>
    <w:p w14:paraId="542F32D5">
      <w:pPr>
        <w:widowControl/>
        <w:rPr>
          <w:rFonts w:hint="default" w:ascii="Times New Roman Regular" w:hAnsi="Times New Roman Regular" w:eastAsia="宋体" w:cs="Times New Roman Regular"/>
          <w:szCs w:val="20"/>
        </w:rPr>
      </w:pPr>
    </w:p>
    <w:p w14:paraId="31BDFA62">
      <w:pPr>
        <w:keepNext w:val="0"/>
        <w:keepLines w:val="0"/>
        <w:pageBreakBefore w:val="0"/>
        <w:kinsoku/>
        <w:wordWrap/>
        <w:overflowPunct/>
        <w:topLinePunct w:val="0"/>
        <w:autoSpaceDE w:val="0"/>
        <w:autoSpaceDN w:val="0"/>
        <w:bidi w:val="0"/>
        <w:adjustRightInd w:val="0"/>
        <w:snapToGrid/>
        <w:spacing w:after="243" w:line="340" w:lineRule="exact"/>
        <w:jc w:val="left"/>
        <w:textAlignment w:val="center"/>
        <w:rPr>
          <w:rFonts w:hint="default" w:ascii="Times New Roman Regular" w:hAnsi="Times New Roman Regular" w:eastAsia="思源黑体 CN Heavy" w:cs="Times New Roman Regular"/>
          <w:color w:val="68AFBB"/>
          <w:kern w:val="0"/>
          <w:sz w:val="20"/>
          <w:szCs w:val="24"/>
          <w:lang w:val="zh-CN"/>
        </w:rPr>
      </w:pPr>
      <w:r>
        <w:rPr>
          <w:rFonts w:hint="eastAsia" w:ascii="Times New Roman Regular" w:hAnsi="Times New Roman Regular" w:eastAsia="思源黑体 CN Heavy" w:cs="Times New Roman Regular"/>
          <w:color w:val="68AFBB"/>
          <w:kern w:val="0"/>
          <w:sz w:val="20"/>
          <w:szCs w:val="24"/>
          <w:lang w:val="en-US" w:eastAsia="zh-CN"/>
        </w:rPr>
        <w:t>五、</w:t>
      </w:r>
      <w:r>
        <w:rPr>
          <w:rFonts w:hint="default" w:ascii="Times New Roman Regular" w:hAnsi="Times New Roman Regular" w:eastAsia="思源黑体 CN Heavy" w:cs="Times New Roman Regular"/>
          <w:color w:val="68AFBB"/>
          <w:kern w:val="0"/>
          <w:sz w:val="20"/>
          <w:szCs w:val="24"/>
          <w:lang w:val="zh-CN"/>
        </w:rPr>
        <w:t>毕业去向</w:t>
      </w:r>
    </w:p>
    <w:p w14:paraId="603B55B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szCs w:val="20"/>
        </w:rPr>
      </w:pPr>
      <w:r>
        <w:rPr>
          <w:rFonts w:hint="default" w:ascii="Times New Roman Regular" w:hAnsi="Times New Roman Regular" w:eastAsia="宋体" w:cs="Times New Roman Regular"/>
          <w:b/>
          <w:bCs/>
          <w:szCs w:val="20"/>
        </w:rPr>
        <w:t>◎就业方向：</w:t>
      </w:r>
      <w:r>
        <w:rPr>
          <w:rFonts w:hint="default" w:ascii="Times New Roman Regular" w:hAnsi="Times New Roman Regular" w:eastAsia="宋体" w:cs="Times New Roman Regular"/>
          <w:szCs w:val="20"/>
        </w:rPr>
        <w:t>党政机关从事政策制定、</w:t>
      </w:r>
      <w:r>
        <w:rPr>
          <w:rFonts w:hint="eastAsia" w:ascii="Times New Roman Regular" w:hAnsi="Times New Roman Regular" w:eastAsia="宋体" w:cs="Times New Roman Regular"/>
          <w:szCs w:val="20"/>
          <w:lang w:val="en-US" w:eastAsia="zh-CN"/>
        </w:rPr>
        <w:t>参与基层治理、</w:t>
      </w:r>
      <w:r>
        <w:rPr>
          <w:rFonts w:hint="default" w:ascii="Times New Roman Regular" w:hAnsi="Times New Roman Regular" w:eastAsia="宋体" w:cs="Times New Roman Regular"/>
          <w:szCs w:val="20"/>
        </w:rPr>
        <w:t>执法检查；公司从事党务工作、员工福利与关怀；公益慈善基金会、社工事务所从事项目管理；医院从事医务社工；学校从事学生辅导</w:t>
      </w:r>
      <w:r>
        <w:rPr>
          <w:rFonts w:hint="eastAsia" w:ascii="Times New Roman Regular" w:hAnsi="Times New Roman Regular" w:eastAsia="宋体" w:cs="Times New Roman Regular"/>
          <w:szCs w:val="20"/>
          <w:lang w:val="en-US" w:eastAsia="zh-CN"/>
        </w:rPr>
        <w:t>等</w:t>
      </w:r>
      <w:r>
        <w:rPr>
          <w:rFonts w:hint="default" w:ascii="Times New Roman Regular" w:hAnsi="Times New Roman Regular" w:eastAsia="宋体" w:cs="Times New Roman Regular"/>
          <w:szCs w:val="20"/>
        </w:rPr>
        <w:t xml:space="preserve">； </w:t>
      </w:r>
    </w:p>
    <w:p w14:paraId="5F55598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szCs w:val="20"/>
        </w:rPr>
      </w:pPr>
      <w:r>
        <w:rPr>
          <w:rFonts w:hint="default" w:ascii="Times New Roman Regular" w:hAnsi="Times New Roman Regular" w:eastAsia="宋体" w:cs="Times New Roman Regular"/>
          <w:b/>
          <w:bCs/>
          <w:szCs w:val="20"/>
        </w:rPr>
        <w:t>◎具体就业单位：</w:t>
      </w:r>
      <w:r>
        <w:rPr>
          <w:rFonts w:hint="eastAsia" w:ascii="Times New Roman Regular" w:hAnsi="Times New Roman Regular" w:eastAsia="宋体" w:cs="Times New Roman Regular"/>
          <w:szCs w:val="20"/>
          <w:lang w:val="en-US" w:eastAsia="zh-CN"/>
        </w:rPr>
        <w:t>各级政府部门、</w:t>
      </w:r>
      <w:r>
        <w:rPr>
          <w:rFonts w:hint="default" w:ascii="Times New Roman Regular" w:hAnsi="Times New Roman Regular" w:eastAsia="宋体" w:cs="Times New Roman Regular"/>
          <w:szCs w:val="20"/>
        </w:rPr>
        <w:t>中国疾病预防控制中心、北京外交人员服务局、小米公益基金会、中国国际航空公司、北京奥美广告有限公司、北京超越青少年社工事务所、航天总医院、人大附中翠微分校</w:t>
      </w:r>
      <w:r>
        <w:rPr>
          <w:rFonts w:hint="eastAsia" w:ascii="Times New Roman Regular" w:hAnsi="Times New Roman Regular" w:eastAsia="宋体" w:cs="Times New Roman Regular"/>
          <w:szCs w:val="20"/>
          <w:lang w:val="en-US" w:eastAsia="zh-CN"/>
        </w:rPr>
        <w:t>等</w:t>
      </w:r>
      <w:r>
        <w:rPr>
          <w:rFonts w:hint="default" w:ascii="Times New Roman Regular" w:hAnsi="Times New Roman Regular" w:eastAsia="宋体" w:cs="Times New Roman Regular"/>
          <w:szCs w:val="20"/>
        </w:rPr>
        <w:t>；</w:t>
      </w:r>
    </w:p>
    <w:p w14:paraId="0C70280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eastAsiaTheme="minorEastAsia"/>
          <w:lang w:val="en-US" w:eastAsia="zh-CN"/>
        </w:rPr>
      </w:pPr>
      <w:r>
        <w:rPr>
          <w:rFonts w:hint="default" w:ascii="Times New Roman Regular" w:hAnsi="Times New Roman Regular" w:eastAsia="宋体" w:cs="Times New Roman Regular"/>
          <w:b/>
          <w:bCs/>
          <w:szCs w:val="20"/>
        </w:rPr>
        <w:t>◎升学深造情况：</w:t>
      </w:r>
      <w:r>
        <w:rPr>
          <w:rFonts w:hint="default" w:ascii="Times New Roman Regular" w:hAnsi="Times New Roman Regular" w:eastAsia="宋体" w:cs="Times New Roman Regular"/>
          <w:szCs w:val="20"/>
        </w:rPr>
        <w:t>国内</w:t>
      </w:r>
      <w:r>
        <w:rPr>
          <w:rFonts w:hint="eastAsia" w:ascii="Times New Roman Regular" w:hAnsi="Times New Roman Regular" w:eastAsia="宋体" w:cs="Times New Roman Regular"/>
          <w:szCs w:val="20"/>
          <w:lang w:val="en-US" w:eastAsia="zh-CN"/>
        </w:rPr>
        <w:t>考</w:t>
      </w:r>
      <w:r>
        <w:rPr>
          <w:rFonts w:hint="default" w:ascii="Times New Roman Regular" w:hAnsi="Times New Roman Regular" w:eastAsia="宋体" w:cs="Times New Roman Regular"/>
          <w:szCs w:val="20"/>
        </w:rPr>
        <w:t>研</w:t>
      </w:r>
      <w:r>
        <w:rPr>
          <w:rFonts w:hint="eastAsia" w:ascii="Times New Roman Regular" w:hAnsi="Times New Roman Regular" w:eastAsia="宋体" w:cs="Times New Roman Regular"/>
          <w:szCs w:val="20"/>
          <w:lang w:val="en-US" w:eastAsia="zh-CN"/>
        </w:rPr>
        <w:t>/保研</w:t>
      </w:r>
      <w:r>
        <w:rPr>
          <w:rFonts w:hint="default" w:ascii="Times New Roman Regular" w:hAnsi="Times New Roman Regular" w:eastAsia="宋体" w:cs="Times New Roman Regular"/>
          <w:szCs w:val="20"/>
        </w:rPr>
        <w:t>：中国人民大学、北京师范大学、</w:t>
      </w:r>
      <w:r>
        <w:rPr>
          <w:rFonts w:hint="eastAsia" w:ascii="Times New Roman Regular" w:hAnsi="Times New Roman Regular" w:eastAsia="宋体" w:cs="Times New Roman Regular"/>
          <w:szCs w:val="20"/>
          <w:lang w:val="en-US" w:eastAsia="zh-CN"/>
        </w:rPr>
        <w:t>南京大学、对外经济贸易大学、</w:t>
      </w:r>
      <w:r>
        <w:rPr>
          <w:rFonts w:hint="default" w:ascii="Times New Roman Regular" w:hAnsi="Times New Roman Regular" w:eastAsia="宋体" w:cs="Times New Roman Regular"/>
          <w:szCs w:val="20"/>
        </w:rPr>
        <w:t>中国政法大学、华中科技大学</w:t>
      </w:r>
      <w:r>
        <w:rPr>
          <w:rFonts w:hint="default" w:ascii="Times New Roman Regular" w:hAnsi="Times New Roman Regular" w:eastAsia="宋体" w:cs="Times New Roman Regular"/>
          <w:szCs w:val="20"/>
          <w:lang w:eastAsia="zh-CN"/>
        </w:rPr>
        <w:t>、</w:t>
      </w:r>
      <w:r>
        <w:rPr>
          <w:rFonts w:hint="default" w:ascii="Times New Roman Regular" w:hAnsi="Times New Roman Regular" w:eastAsia="宋体" w:cs="Times New Roman Regular"/>
          <w:szCs w:val="20"/>
          <w:lang w:val="en-US" w:eastAsia="zh-CN"/>
        </w:rPr>
        <w:t>华东理工大学、华南理工大学</w:t>
      </w:r>
      <w:r>
        <w:rPr>
          <w:rFonts w:hint="eastAsia" w:ascii="Times New Roman Regular" w:hAnsi="Times New Roman Regular" w:eastAsia="宋体" w:cs="Times New Roman Regular"/>
          <w:szCs w:val="20"/>
          <w:lang w:val="en-US" w:eastAsia="zh-CN"/>
        </w:rPr>
        <w:t>等</w:t>
      </w:r>
      <w:r>
        <w:rPr>
          <w:rFonts w:hint="default" w:ascii="Times New Roman Regular" w:hAnsi="Times New Roman Regular" w:eastAsia="宋体" w:cs="Times New Roman Regular"/>
          <w:szCs w:val="20"/>
        </w:rPr>
        <w:t>；香港中文大学、香港科技大学、香港城市大学</w:t>
      </w:r>
      <w:r>
        <w:rPr>
          <w:rFonts w:hint="eastAsia" w:ascii="Times New Roman Regular" w:hAnsi="Times New Roman Regular" w:eastAsia="宋体" w:cs="Times New Roman Regular"/>
          <w:szCs w:val="20"/>
          <w:lang w:val="en-US" w:eastAsia="zh-CN"/>
        </w:rPr>
        <w:t>等</w:t>
      </w:r>
      <w:r>
        <w:rPr>
          <w:rFonts w:hint="default" w:ascii="Times New Roman Regular" w:hAnsi="Times New Roman Regular" w:eastAsia="宋体" w:cs="Times New Roman Regular"/>
          <w:szCs w:val="20"/>
        </w:rPr>
        <w:t>。出国留学：牛津大学、伦敦政经、哥伦比亚大学、华盛顿大学、宾夕法尼亚大学</w:t>
      </w:r>
      <w:r>
        <w:rPr>
          <w:rFonts w:hint="eastAsia" w:ascii="Times New Roman Regular" w:hAnsi="Times New Roman Regular" w:eastAsia="宋体" w:cs="Times New Roman Regular"/>
          <w:szCs w:val="20"/>
          <w:lang w:val="en-US" w:eastAsia="zh-CN"/>
        </w:rPr>
        <w:t>等</w:t>
      </w:r>
      <w:r>
        <w:rPr>
          <w:rFonts w:hint="default" w:ascii="Times New Roman Regular" w:hAnsi="Times New Roman Regular" w:eastAsia="宋体" w:cs="Times New Roman Regular"/>
          <w:szCs w:val="2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Heiti SC Light">
    <w:panose1 w:val="02000000000000000000"/>
    <w:charset w:val="86"/>
    <w:family w:val="auto"/>
    <w:pitch w:val="default"/>
    <w:sig w:usb0="8000002F" w:usb1="0800004A" w:usb2="00000000" w:usb3="00000000" w:csb0="203E0000" w:csb1="00000000"/>
  </w:font>
  <w:font w:name="汉仪书宋二KW">
    <w:panose1 w:val="00020600040101010101"/>
    <w:charset w:val="86"/>
    <w:family w:val="auto"/>
    <w:pitch w:val="default"/>
    <w:sig w:usb0="A00002BF" w:usb1="18EF7CFA" w:usb2="00000016" w:usb3="00000000" w:csb0="00040000" w:csb1="00000000"/>
  </w:font>
  <w:font w:name="思源黑体 CN Bold">
    <w:altName w:val="汉仪中黑KW"/>
    <w:panose1 w:val="00000000000000000000"/>
    <w:charset w:val="86"/>
    <w:family w:val="auto"/>
    <w:pitch w:val="default"/>
    <w:sig w:usb0="00000000" w:usb1="00000000" w:usb2="00000016" w:usb3="00000000" w:csb0="60060107" w:csb1="00000000"/>
  </w:font>
  <w:font w:name="汉仪中黑KW">
    <w:panose1 w:val="00020600040101010101"/>
    <w:charset w:val="86"/>
    <w:family w:val="auto"/>
    <w:pitch w:val="default"/>
    <w:sig w:usb0="A00002BF" w:usb1="18EF7CFA" w:usb2="00000016" w:usb3="00000000" w:csb0="00040000" w:csb1="00000000"/>
  </w:font>
  <w:font w:name="方正兰亭刊黑_GBK">
    <w:altName w:val="汉仪中黑KW"/>
    <w:panose1 w:val="00000000000000000000"/>
    <w:charset w:val="86"/>
    <w:family w:val="auto"/>
    <w:pitch w:val="default"/>
    <w:sig w:usb0="00000000" w:usb1="00000000" w:usb2="00000000" w:usb3="00000000" w:csb0="00040000" w:csb1="00000000"/>
  </w:font>
  <w:font w:name="思源黑体 CN Heavy">
    <w:altName w:val="汉仪中黑KW"/>
    <w:panose1 w:val="00000000000000000000"/>
    <w:charset w:val="86"/>
    <w:family w:val="auto"/>
    <w:pitch w:val="default"/>
    <w:sig w:usb0="00000000" w:usb1="00000000" w:usb2="00000016" w:usb3="00000000" w:csb0="60060107"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思源黑体 CN Medium">
    <w:altName w:val="汉仪中黑KW"/>
    <w:panose1 w:val="00000000000000000000"/>
    <w:charset w:val="86"/>
    <w:family w:val="auto"/>
    <w:pitch w:val="default"/>
    <w:sig w:usb0="00000000" w:usb1="00000000" w:usb2="00000016" w:usb3="00000000" w:csb0="60060107"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71D1C"/>
    <w:rsid w:val="39AFA664"/>
    <w:rsid w:val="3FFFCEED"/>
    <w:rsid w:val="5EF98EEB"/>
    <w:rsid w:val="5F971D1C"/>
    <w:rsid w:val="77BF947C"/>
    <w:rsid w:val="7BD56B1D"/>
    <w:rsid w:val="7BF72A2E"/>
    <w:rsid w:val="7F7B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三级"/>
    <w:basedOn w:val="1"/>
    <w:next w:val="2"/>
    <w:uiPriority w:val="0"/>
    <w:rPr>
      <w:rFonts w:ascii="Times New Roman" w:hAnsi="Times New Roman" w:eastAsia="Heiti SC Light" w:cs="Times New Roman"/>
      <w:b/>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741</Words>
  <Characters>758</Characters>
  <Lines>0</Lines>
  <Paragraphs>0</Paragraphs>
  <TotalTime>0</TotalTime>
  <ScaleCrop>false</ScaleCrop>
  <LinksUpToDate>false</LinksUpToDate>
  <CharactersWithSpaces>759</CharactersWithSpaces>
  <Application>WPS Office_12.1.24703.24703_F1E327BC-269C-435d-A152-05C5408002CA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2026-04-29T22:03:00Z</dcterms:created>
  <dc:creator>张起帆</dc:creator>
  <cp:lastModifiedBy>张起帆</cp:lastModifiedBy>
  <dcterms:modified xsi:type="dcterms:W3CDTF">2026-04-29T08:47:07Z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2052-12.1.24703.24703</vt:lpwstr>
  </property>
  <property fmtid="{D5CDD505-2E9C-101B-9397-08002B2CF9AE}" pid="3" name="ICV">
    <vt:lpwstr>B6D7CA58F6AA32DB0B55F169FBF2D0D9_43</vt:lpwstr>
  </property>
</Properties>
</file>