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668E" w14:textId="7F616915" w:rsidR="002E62A5" w:rsidRPr="007D1F23" w:rsidRDefault="001C3E31" w:rsidP="00F31625">
      <w:pPr>
        <w:spacing w:line="560" w:lineRule="exact"/>
        <w:jc w:val="center"/>
        <w:rPr>
          <w:rFonts w:eastAsia="方正小标宋简体"/>
          <w:color w:val="000000" w:themeColor="text1"/>
          <w:sz w:val="36"/>
          <w:szCs w:val="44"/>
        </w:rPr>
      </w:pPr>
      <w:r w:rsidRPr="007D1F23">
        <w:rPr>
          <w:rFonts w:eastAsia="方正小标宋简体"/>
          <w:color w:val="000000" w:themeColor="text1"/>
          <w:sz w:val="36"/>
          <w:szCs w:val="44"/>
        </w:rPr>
        <w:t>工商管理（</w:t>
      </w:r>
      <w:r w:rsidR="00536842">
        <w:rPr>
          <w:rFonts w:eastAsia="方正小标宋简体"/>
          <w:color w:val="000000" w:themeColor="text1"/>
          <w:sz w:val="36"/>
          <w:szCs w:val="44"/>
        </w:rPr>
        <w:t>ESG</w:t>
      </w:r>
      <w:r w:rsidR="00536842">
        <w:rPr>
          <w:rFonts w:eastAsia="方正小标宋简体"/>
          <w:color w:val="000000" w:themeColor="text1"/>
          <w:sz w:val="36"/>
          <w:szCs w:val="44"/>
        </w:rPr>
        <w:t>投资与管理</w:t>
      </w:r>
      <w:r w:rsidRPr="007D1F23">
        <w:rPr>
          <w:rFonts w:eastAsia="微软雅黑"/>
          <w:color w:val="000000" w:themeColor="text1"/>
          <w:sz w:val="36"/>
          <w:szCs w:val="44"/>
        </w:rPr>
        <w:t>）</w:t>
      </w:r>
      <w:r w:rsidR="002E62A5" w:rsidRPr="007D1F23">
        <w:rPr>
          <w:rFonts w:eastAsia="方正小标宋简体"/>
          <w:color w:val="000000" w:themeColor="text1"/>
          <w:sz w:val="36"/>
          <w:szCs w:val="44"/>
        </w:rPr>
        <w:t>本科人才培养方案</w:t>
      </w:r>
    </w:p>
    <w:p w14:paraId="368A48D4" w14:textId="782BBC06" w:rsidR="002E62A5" w:rsidRPr="007D1F23" w:rsidRDefault="002E62A5" w:rsidP="00F31625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Times New Roman" w:eastAsia="方正小标宋简体" w:hAnsi="Times New Roman" w:cs="Times New Roman"/>
          <w:bCs/>
          <w:color w:val="000000" w:themeColor="text1"/>
          <w:sz w:val="28"/>
          <w:szCs w:val="28"/>
        </w:rPr>
      </w:pPr>
      <w:r w:rsidRPr="007D1F23">
        <w:rPr>
          <w:rFonts w:ascii="Times New Roman" w:eastAsia="方正小标宋简体" w:hAnsi="Times New Roman" w:cs="Times New Roman"/>
          <w:bCs/>
          <w:color w:val="000000" w:themeColor="text1"/>
          <w:sz w:val="28"/>
          <w:szCs w:val="28"/>
        </w:rPr>
        <w:t>（</w:t>
      </w:r>
      <w:r w:rsidRPr="007D1F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专业代码：</w:t>
      </w:r>
      <w:r w:rsidR="001C3E31" w:rsidRPr="007D1F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120201K</w:t>
      </w:r>
      <w:r w:rsidRPr="007D1F23">
        <w:rPr>
          <w:rFonts w:ascii="Times New Roman" w:eastAsia="方正小标宋简体" w:hAnsi="Times New Roman" w:cs="Times New Roman"/>
          <w:bCs/>
          <w:color w:val="000000" w:themeColor="text1"/>
          <w:sz w:val="28"/>
          <w:szCs w:val="28"/>
        </w:rPr>
        <w:t>）</w:t>
      </w:r>
    </w:p>
    <w:p w14:paraId="1B97AB9C" w14:textId="77777777" w:rsidR="00C840E3" w:rsidRPr="005A2C8C" w:rsidRDefault="00C840E3" w:rsidP="00DB14FE">
      <w:pPr>
        <w:widowControl/>
        <w:spacing w:line="360" w:lineRule="auto"/>
        <w:ind w:firstLineChars="200" w:firstLine="482"/>
        <w:rPr>
          <w:b/>
          <w:bCs/>
          <w:kern w:val="0"/>
          <w:sz w:val="24"/>
          <w:szCs w:val="32"/>
        </w:rPr>
      </w:pPr>
      <w:r w:rsidRPr="005A2C8C">
        <w:rPr>
          <w:b/>
          <w:bCs/>
          <w:kern w:val="0"/>
          <w:sz w:val="24"/>
          <w:szCs w:val="32"/>
        </w:rPr>
        <w:t>一、培养目标</w:t>
      </w:r>
    </w:p>
    <w:p w14:paraId="7B34A808" w14:textId="06BF5EEF" w:rsidR="007D55BF" w:rsidRPr="003558C4" w:rsidRDefault="007D55BF" w:rsidP="00F31625">
      <w:pPr>
        <w:widowControl/>
        <w:spacing w:line="360" w:lineRule="auto"/>
        <w:ind w:firstLineChars="200" w:firstLine="480"/>
        <w:rPr>
          <w:sz w:val="24"/>
        </w:rPr>
      </w:pPr>
      <w:r w:rsidRPr="003558C4">
        <w:rPr>
          <w:rFonts w:hint="eastAsia"/>
          <w:sz w:val="24"/>
        </w:rPr>
        <w:t>本专业以立德树人为根本，秉承“厚德精业，守正出新”的学院价值观，肩负“植根管理实践，探索商学前沿，培养卓越商才，服务社会发展”的使命，坚持“三全育人”，</w:t>
      </w:r>
      <w:proofErr w:type="gramStart"/>
      <w:r w:rsidRPr="003558C4">
        <w:rPr>
          <w:rFonts w:hint="eastAsia"/>
          <w:sz w:val="24"/>
        </w:rPr>
        <w:t>推进思政育人</w:t>
      </w:r>
      <w:proofErr w:type="gramEnd"/>
      <w:r w:rsidRPr="003558C4">
        <w:rPr>
          <w:rFonts w:hint="eastAsia"/>
          <w:sz w:val="24"/>
        </w:rPr>
        <w:t>与专业育人同向同行，</w:t>
      </w:r>
      <w:r w:rsidR="0070306F" w:rsidRPr="003558C4">
        <w:rPr>
          <w:rFonts w:hint="eastAsia"/>
          <w:sz w:val="24"/>
        </w:rPr>
        <w:t>培养</w:t>
      </w:r>
      <w:r w:rsidR="008A6699" w:rsidRPr="003558C4">
        <w:rPr>
          <w:rFonts w:hint="eastAsia"/>
          <w:sz w:val="24"/>
        </w:rPr>
        <w:t>具有社会主义核心价值观，适应现代经济和社会发展需要，德智体美劳全面发展，掌握现代管理理论与管理方法、</w:t>
      </w:r>
      <w:r w:rsidR="00E06A24" w:rsidRPr="003558C4">
        <w:rPr>
          <w:rFonts w:hint="eastAsia"/>
          <w:sz w:val="24"/>
        </w:rPr>
        <w:t>拥有</w:t>
      </w:r>
      <w:r w:rsidR="008A6699" w:rsidRPr="003558C4">
        <w:rPr>
          <w:rFonts w:hint="eastAsia"/>
          <w:sz w:val="24"/>
        </w:rPr>
        <w:t>良好的专业知识综合素养</w:t>
      </w:r>
      <w:r w:rsidR="00E06A24" w:rsidRPr="003558C4">
        <w:rPr>
          <w:rFonts w:hint="eastAsia"/>
          <w:sz w:val="24"/>
        </w:rPr>
        <w:t>、</w:t>
      </w:r>
      <w:r w:rsidR="0070306F" w:rsidRPr="003558C4">
        <w:rPr>
          <w:rFonts w:hint="eastAsia"/>
          <w:sz w:val="24"/>
        </w:rPr>
        <w:t>具备</w:t>
      </w:r>
      <w:r w:rsidR="008A6699" w:rsidRPr="003558C4">
        <w:rPr>
          <w:rFonts w:hint="eastAsia"/>
          <w:sz w:val="24"/>
        </w:rPr>
        <w:t>较强的</w:t>
      </w:r>
      <w:r w:rsidR="008A6699" w:rsidRPr="003558C4">
        <w:rPr>
          <w:rFonts w:hint="eastAsia"/>
          <w:sz w:val="24"/>
        </w:rPr>
        <w:t>ESG</w:t>
      </w:r>
      <w:r w:rsidR="008A6699" w:rsidRPr="003558C4">
        <w:rPr>
          <w:rFonts w:hint="eastAsia"/>
          <w:sz w:val="24"/>
        </w:rPr>
        <w:t>投资分析与实操能力以及企业</w:t>
      </w:r>
      <w:r w:rsidR="008A6699" w:rsidRPr="003558C4">
        <w:rPr>
          <w:rFonts w:hint="eastAsia"/>
          <w:sz w:val="24"/>
        </w:rPr>
        <w:t>ESG</w:t>
      </w:r>
      <w:r w:rsidR="008A6699" w:rsidRPr="003558C4">
        <w:rPr>
          <w:rFonts w:hint="eastAsia"/>
          <w:sz w:val="24"/>
        </w:rPr>
        <w:t>管理与实践能力</w:t>
      </w:r>
      <w:r w:rsidR="00E06A24" w:rsidRPr="003558C4">
        <w:rPr>
          <w:rFonts w:hint="eastAsia"/>
          <w:sz w:val="24"/>
        </w:rPr>
        <w:t>、具有</w:t>
      </w:r>
      <w:r w:rsidR="008A6699" w:rsidRPr="003558C4">
        <w:rPr>
          <w:rFonts w:hint="eastAsia"/>
          <w:sz w:val="24"/>
        </w:rPr>
        <w:t>创造性思维和良好创新能力</w:t>
      </w:r>
      <w:r w:rsidR="00E06A24" w:rsidRPr="003558C4">
        <w:rPr>
          <w:rFonts w:hint="eastAsia"/>
          <w:sz w:val="24"/>
        </w:rPr>
        <w:t>，能</w:t>
      </w:r>
      <w:r w:rsidR="008A6699" w:rsidRPr="003558C4">
        <w:rPr>
          <w:rFonts w:hint="eastAsia"/>
          <w:sz w:val="24"/>
        </w:rPr>
        <w:t>适应进一步学习深造的需要，或在企、事业单位和政府部门中从事</w:t>
      </w:r>
      <w:r w:rsidR="008A6699" w:rsidRPr="003558C4">
        <w:rPr>
          <w:rFonts w:hint="eastAsia"/>
          <w:sz w:val="24"/>
        </w:rPr>
        <w:t>ESG</w:t>
      </w:r>
      <w:r w:rsidR="008A6699" w:rsidRPr="003558C4">
        <w:rPr>
          <w:rFonts w:hint="eastAsia"/>
          <w:sz w:val="24"/>
        </w:rPr>
        <w:t>、社会责任与相关领域管理岗位工作，以及资本市场、金融机构</w:t>
      </w:r>
      <w:r w:rsidR="008A6699" w:rsidRPr="003558C4">
        <w:rPr>
          <w:rFonts w:hint="eastAsia"/>
          <w:sz w:val="24"/>
        </w:rPr>
        <w:t>ESG</w:t>
      </w:r>
      <w:r w:rsidR="008A6699" w:rsidRPr="003558C4">
        <w:rPr>
          <w:rFonts w:hint="eastAsia"/>
          <w:sz w:val="24"/>
        </w:rPr>
        <w:t>投资分析与管理工作的复合型、应用型、创新型人才</w:t>
      </w:r>
      <w:r w:rsidR="00E06A24" w:rsidRPr="003558C4">
        <w:rPr>
          <w:rFonts w:hint="eastAsia"/>
          <w:sz w:val="24"/>
        </w:rPr>
        <w:t>。</w:t>
      </w:r>
    </w:p>
    <w:p w14:paraId="0C4E9566" w14:textId="3D3BBF12" w:rsidR="00C840E3" w:rsidRPr="005A2C8C" w:rsidRDefault="00C840E3" w:rsidP="00DB14FE">
      <w:pPr>
        <w:pStyle w:val="a4"/>
        <w:widowControl/>
        <w:numPr>
          <w:ilvl w:val="0"/>
          <w:numId w:val="4"/>
        </w:numPr>
        <w:spacing w:line="360" w:lineRule="auto"/>
        <w:ind w:firstLineChars="0"/>
        <w:rPr>
          <w:b/>
          <w:bCs/>
          <w:kern w:val="0"/>
          <w:sz w:val="24"/>
          <w:szCs w:val="32"/>
        </w:rPr>
      </w:pPr>
      <w:r w:rsidRPr="005A2C8C">
        <w:rPr>
          <w:b/>
          <w:bCs/>
          <w:kern w:val="0"/>
          <w:sz w:val="24"/>
          <w:szCs w:val="32"/>
        </w:rPr>
        <w:t>毕业要求</w:t>
      </w:r>
    </w:p>
    <w:p w14:paraId="347438C8" w14:textId="087BB4EF" w:rsidR="003D091C" w:rsidRDefault="00C840E3" w:rsidP="003D091C">
      <w:pPr>
        <w:spacing w:line="360" w:lineRule="auto"/>
        <w:ind w:firstLineChars="200" w:firstLine="480"/>
        <w:rPr>
          <w:sz w:val="24"/>
        </w:rPr>
      </w:pPr>
      <w:r w:rsidRPr="005A2C8C">
        <w:rPr>
          <w:sz w:val="24"/>
        </w:rPr>
        <w:t xml:space="preserve">1. </w:t>
      </w:r>
      <w:r w:rsidR="003D091C" w:rsidRPr="002E2AF4">
        <w:rPr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14:paraId="1CDC0D8D" w14:textId="410092DE" w:rsidR="0082237D" w:rsidRDefault="003D091C" w:rsidP="003D091C">
      <w:pPr>
        <w:spacing w:line="360" w:lineRule="auto"/>
        <w:ind w:firstLineChars="200" w:firstLine="480"/>
        <w:rPr>
          <w:color w:val="C00000"/>
          <w:sz w:val="24"/>
        </w:rPr>
      </w:pPr>
      <w:r w:rsidRPr="002E2AF4">
        <w:rPr>
          <w:sz w:val="24"/>
        </w:rPr>
        <w:t xml:space="preserve">2. </w:t>
      </w:r>
      <w:r w:rsidRPr="002E2AF4">
        <w:rPr>
          <w:sz w:val="24"/>
        </w:rPr>
        <w:t>系统掌握经济与管理学科的基础知识和</w:t>
      </w:r>
      <w:r w:rsidRPr="002E2AF4">
        <w:rPr>
          <w:sz w:val="24"/>
        </w:rPr>
        <w:t>ESG</w:t>
      </w:r>
      <w:r w:rsidRPr="002E2AF4">
        <w:rPr>
          <w:sz w:val="24"/>
        </w:rPr>
        <w:t>投资与管理的基本理论与方法，掌握</w:t>
      </w:r>
      <w:r w:rsidRPr="002E2AF4">
        <w:rPr>
          <w:sz w:val="24"/>
        </w:rPr>
        <w:t>ESG</w:t>
      </w:r>
      <w:r w:rsidRPr="002E2AF4">
        <w:rPr>
          <w:sz w:val="24"/>
        </w:rPr>
        <w:t>投资的规律和特点，掌握</w:t>
      </w:r>
      <w:r w:rsidRPr="002E2AF4">
        <w:rPr>
          <w:rFonts w:hint="eastAsia"/>
          <w:sz w:val="24"/>
        </w:rPr>
        <w:t>E</w:t>
      </w:r>
      <w:r w:rsidRPr="002E2AF4">
        <w:rPr>
          <w:sz w:val="24"/>
        </w:rPr>
        <w:t>SG</w:t>
      </w:r>
      <w:r w:rsidRPr="002E2AF4">
        <w:rPr>
          <w:sz w:val="24"/>
        </w:rPr>
        <w:t>管理的原理</w:t>
      </w:r>
      <w:r w:rsidRPr="002E2AF4">
        <w:rPr>
          <w:rFonts w:hint="eastAsia"/>
          <w:sz w:val="24"/>
        </w:rPr>
        <w:t>和</w:t>
      </w:r>
      <w:r w:rsidRPr="002E2AF4">
        <w:rPr>
          <w:sz w:val="24"/>
        </w:rPr>
        <w:t>方法，</w:t>
      </w:r>
      <w:r w:rsidRPr="002E2AF4">
        <w:rPr>
          <w:rFonts w:hint="eastAsia"/>
          <w:sz w:val="24"/>
        </w:rPr>
        <w:t>具备</w:t>
      </w:r>
      <w:r w:rsidRPr="002E2AF4">
        <w:rPr>
          <w:rFonts w:hint="eastAsia"/>
          <w:sz w:val="24"/>
        </w:rPr>
        <w:t>E</w:t>
      </w:r>
      <w:r w:rsidRPr="002E2AF4">
        <w:rPr>
          <w:sz w:val="24"/>
        </w:rPr>
        <w:t>SG</w:t>
      </w:r>
      <w:r w:rsidRPr="002E2AF4">
        <w:rPr>
          <w:rFonts w:hint="eastAsia"/>
          <w:sz w:val="24"/>
        </w:rPr>
        <w:t>投资分析与实操能力</w:t>
      </w:r>
      <w:r w:rsidR="008A6699">
        <w:rPr>
          <w:rFonts w:hint="eastAsia"/>
          <w:sz w:val="24"/>
        </w:rPr>
        <w:t>以及</w:t>
      </w:r>
      <w:r w:rsidRPr="002E2AF4">
        <w:rPr>
          <w:rFonts w:hint="eastAsia"/>
          <w:sz w:val="24"/>
        </w:rPr>
        <w:t>企业</w:t>
      </w:r>
      <w:r w:rsidRPr="002E2AF4">
        <w:rPr>
          <w:rFonts w:hint="eastAsia"/>
          <w:sz w:val="24"/>
        </w:rPr>
        <w:t>E</w:t>
      </w:r>
      <w:r w:rsidRPr="002E2AF4">
        <w:rPr>
          <w:sz w:val="24"/>
        </w:rPr>
        <w:t>SG</w:t>
      </w:r>
      <w:r w:rsidRPr="002E2AF4">
        <w:rPr>
          <w:rFonts w:hint="eastAsia"/>
          <w:sz w:val="24"/>
        </w:rPr>
        <w:t>管理与实践能力，能够将所学知识用于解释、分析和评价</w:t>
      </w:r>
      <w:r w:rsidRPr="002E2AF4">
        <w:rPr>
          <w:rFonts w:hint="eastAsia"/>
          <w:sz w:val="24"/>
        </w:rPr>
        <w:t>E</w:t>
      </w:r>
      <w:r w:rsidRPr="002E2AF4">
        <w:rPr>
          <w:sz w:val="24"/>
        </w:rPr>
        <w:t>SG</w:t>
      </w:r>
      <w:r w:rsidRPr="002E2AF4">
        <w:rPr>
          <w:rFonts w:hint="eastAsia"/>
          <w:sz w:val="24"/>
        </w:rPr>
        <w:t>投资与管理实践中的具体现象和问题，并能够据此提出相应对策和建议、并形成解决方案。</w:t>
      </w:r>
    </w:p>
    <w:p w14:paraId="16825EB7" w14:textId="4E0F34C6" w:rsidR="003D091C" w:rsidRPr="002E2AF4" w:rsidRDefault="003D091C" w:rsidP="003D091C">
      <w:pPr>
        <w:spacing w:line="360" w:lineRule="auto"/>
        <w:ind w:firstLineChars="200" w:firstLine="480"/>
        <w:rPr>
          <w:sz w:val="24"/>
        </w:rPr>
      </w:pPr>
      <w:r w:rsidRPr="002E2AF4">
        <w:rPr>
          <w:sz w:val="24"/>
        </w:rPr>
        <w:t xml:space="preserve">3. </w:t>
      </w:r>
      <w:r w:rsidRPr="002E2AF4">
        <w:rPr>
          <w:sz w:val="24"/>
        </w:rPr>
        <w:t>具有较好的语言与文字表达能力，熟练应用一门外国语，能够使用书面和口头表达方式与国内外业界同行、社会公众就本专业领域现象和问题进行有效沟通与交流。</w:t>
      </w:r>
    </w:p>
    <w:p w14:paraId="33BAF6A5" w14:textId="38687FE0" w:rsidR="003D091C" w:rsidRDefault="003D091C" w:rsidP="003D091C">
      <w:pPr>
        <w:spacing w:line="360" w:lineRule="auto"/>
        <w:ind w:firstLineChars="200" w:firstLine="480"/>
        <w:rPr>
          <w:sz w:val="24"/>
        </w:rPr>
      </w:pPr>
      <w:r w:rsidRPr="002E2AF4">
        <w:rPr>
          <w:sz w:val="24"/>
        </w:rPr>
        <w:t xml:space="preserve">4. </w:t>
      </w:r>
      <w:r w:rsidRPr="002E2AF4">
        <w:rPr>
          <w:sz w:val="24"/>
        </w:rPr>
        <w:t>能够熟练运用计算机和管理实务方面的应用软件，对</w:t>
      </w:r>
      <w:r w:rsidRPr="002E2AF4">
        <w:rPr>
          <w:sz w:val="24"/>
        </w:rPr>
        <w:t>ESG</w:t>
      </w:r>
      <w:r w:rsidRPr="002E2AF4">
        <w:rPr>
          <w:sz w:val="24"/>
        </w:rPr>
        <w:t>投资与管理中的数据信息进行收集和分析处理，能够迅速适应实际工作岗位的要求。</w:t>
      </w:r>
    </w:p>
    <w:p w14:paraId="298F59C8" w14:textId="1BFE7617" w:rsidR="003D091C" w:rsidRPr="00616285" w:rsidRDefault="003D091C" w:rsidP="003D091C">
      <w:pPr>
        <w:spacing w:line="360" w:lineRule="auto"/>
        <w:ind w:firstLineChars="200" w:firstLine="480"/>
        <w:rPr>
          <w:color w:val="C00000"/>
          <w:sz w:val="24"/>
        </w:rPr>
      </w:pPr>
      <w:r w:rsidRPr="002E2AF4">
        <w:rPr>
          <w:sz w:val="24"/>
        </w:rPr>
        <w:t xml:space="preserve">5. </w:t>
      </w:r>
      <w:r w:rsidRPr="002E2AF4">
        <w:rPr>
          <w:rFonts w:ascii="宋体" w:hAnsi="宋体" w:hint="eastAsia"/>
          <w:sz w:val="24"/>
        </w:rPr>
        <w:t>了解经济管理领域的学科研究前沿与企业实践动态，具有自主学习和终身学习意识，有较强的创新能力及不断学习与适应社会经济发展的能力。</w:t>
      </w:r>
    </w:p>
    <w:p w14:paraId="4E5D91D8" w14:textId="0C050F4C" w:rsidR="003D091C" w:rsidRPr="00616285" w:rsidRDefault="003D091C" w:rsidP="003D091C">
      <w:pPr>
        <w:spacing w:line="360" w:lineRule="auto"/>
        <w:ind w:firstLineChars="200" w:firstLine="480"/>
        <w:rPr>
          <w:color w:val="C00000"/>
          <w:sz w:val="24"/>
        </w:rPr>
      </w:pPr>
      <w:r w:rsidRPr="002E2AF4">
        <w:rPr>
          <w:sz w:val="24"/>
        </w:rPr>
        <w:t xml:space="preserve">6. </w:t>
      </w:r>
      <w:r w:rsidRPr="002E2AF4">
        <w:rPr>
          <w:sz w:val="24"/>
        </w:rPr>
        <w:t>具有团队协作意识，能够在本学科及多学科团队活动中发挥个人能力，并</w:t>
      </w:r>
      <w:r w:rsidRPr="002E2AF4">
        <w:rPr>
          <w:sz w:val="24"/>
        </w:rPr>
        <w:lastRenderedPageBreak/>
        <w:t>能与其他成员进行协调合作。</w:t>
      </w:r>
    </w:p>
    <w:p w14:paraId="12FAC2B6" w14:textId="3928A044" w:rsidR="00A408EC" w:rsidRPr="00616285" w:rsidRDefault="003D091C" w:rsidP="00F31625">
      <w:pPr>
        <w:spacing w:line="360" w:lineRule="auto"/>
        <w:ind w:firstLineChars="200" w:firstLine="480"/>
        <w:rPr>
          <w:color w:val="C00000"/>
          <w:sz w:val="24"/>
        </w:rPr>
      </w:pPr>
      <w:r w:rsidRPr="002E2AF4">
        <w:rPr>
          <w:sz w:val="24"/>
        </w:rPr>
        <w:t xml:space="preserve">7. </w:t>
      </w:r>
      <w:r w:rsidRPr="002E2AF4">
        <w:rPr>
          <w:sz w:val="24"/>
        </w:rPr>
        <w:t>具有人文素养和科学精神，熟悉工商管理领域相关政策及法律、法规，能够在本专业领域实践活动中理解并遵守职业道德和职业规范。</w:t>
      </w:r>
    </w:p>
    <w:p w14:paraId="7D8FBE75" w14:textId="77777777" w:rsidR="00C840E3" w:rsidRPr="004A07B4" w:rsidRDefault="00C840E3" w:rsidP="00DB14FE">
      <w:pPr>
        <w:widowControl/>
        <w:spacing w:line="360" w:lineRule="auto"/>
        <w:ind w:firstLineChars="200" w:firstLine="482"/>
        <w:rPr>
          <w:b/>
          <w:bCs/>
          <w:kern w:val="0"/>
          <w:sz w:val="24"/>
          <w:szCs w:val="32"/>
        </w:rPr>
      </w:pPr>
      <w:r w:rsidRPr="004A07B4">
        <w:rPr>
          <w:b/>
          <w:bCs/>
          <w:kern w:val="0"/>
          <w:sz w:val="24"/>
          <w:szCs w:val="32"/>
        </w:rPr>
        <w:t>三、培养特色</w:t>
      </w:r>
    </w:p>
    <w:p w14:paraId="67478CC5" w14:textId="77777777" w:rsidR="00970D5B" w:rsidRPr="00970D5B" w:rsidRDefault="00970D5B" w:rsidP="00970D5B">
      <w:pPr>
        <w:widowControl/>
        <w:spacing w:line="360" w:lineRule="auto"/>
        <w:ind w:firstLineChars="200" w:firstLine="482"/>
        <w:rPr>
          <w:bCs/>
          <w:kern w:val="0"/>
          <w:sz w:val="24"/>
          <w:szCs w:val="32"/>
        </w:rPr>
      </w:pPr>
      <w:r w:rsidRPr="00970D5B">
        <w:rPr>
          <w:b/>
          <w:bCs/>
          <w:kern w:val="0"/>
          <w:sz w:val="24"/>
          <w:szCs w:val="32"/>
        </w:rPr>
        <w:t>1.</w:t>
      </w:r>
      <w:r w:rsidRPr="00970D5B">
        <w:rPr>
          <w:bCs/>
          <w:kern w:val="0"/>
          <w:sz w:val="24"/>
          <w:szCs w:val="32"/>
        </w:rPr>
        <w:t xml:space="preserve"> </w:t>
      </w:r>
      <w:r w:rsidRPr="00970D5B">
        <w:rPr>
          <w:b/>
          <w:sz w:val="24"/>
        </w:rPr>
        <w:t>培养具备</w:t>
      </w:r>
      <w:r w:rsidRPr="00970D5B">
        <w:rPr>
          <w:b/>
          <w:sz w:val="24"/>
        </w:rPr>
        <w:t>ESG</w:t>
      </w:r>
      <w:r w:rsidRPr="00970D5B">
        <w:rPr>
          <w:b/>
          <w:sz w:val="24"/>
        </w:rPr>
        <w:t>投资与管理知识同时兼具</w:t>
      </w:r>
      <w:r w:rsidRPr="00970D5B">
        <w:rPr>
          <w:rFonts w:hint="eastAsia"/>
          <w:b/>
          <w:sz w:val="24"/>
        </w:rPr>
        <w:t>管理、财务、金融</w:t>
      </w:r>
      <w:r w:rsidRPr="00970D5B">
        <w:rPr>
          <w:b/>
          <w:sz w:val="24"/>
        </w:rPr>
        <w:t>知识的复合型人才。</w:t>
      </w:r>
      <w:r w:rsidRPr="00970D5B">
        <w:rPr>
          <w:rFonts w:hint="eastAsia"/>
          <w:bCs/>
          <w:sz w:val="24"/>
        </w:rPr>
        <w:t>依托整个工商管理学院的优势师资，</w:t>
      </w:r>
      <w:r w:rsidRPr="00970D5B">
        <w:rPr>
          <w:rFonts w:hint="eastAsia"/>
          <w:bCs/>
          <w:kern w:val="0"/>
          <w:sz w:val="24"/>
          <w:szCs w:val="32"/>
        </w:rPr>
        <w:t>打造以“夯实理论基础，关注学科前沿，重视学以致用”为特色的</w:t>
      </w:r>
      <w:r w:rsidRPr="00970D5B">
        <w:rPr>
          <w:rFonts w:hint="eastAsia"/>
          <w:bCs/>
          <w:kern w:val="0"/>
          <w:sz w:val="24"/>
          <w:szCs w:val="32"/>
        </w:rPr>
        <w:t>E</w:t>
      </w:r>
      <w:r w:rsidRPr="00970D5B">
        <w:rPr>
          <w:bCs/>
          <w:kern w:val="0"/>
          <w:sz w:val="24"/>
          <w:szCs w:val="32"/>
        </w:rPr>
        <w:t>SG</w:t>
      </w:r>
      <w:r w:rsidRPr="00970D5B">
        <w:rPr>
          <w:rFonts w:hint="eastAsia"/>
          <w:bCs/>
          <w:kern w:val="0"/>
          <w:sz w:val="24"/>
          <w:szCs w:val="32"/>
        </w:rPr>
        <w:t>投资与管理课程体系，培养具有扎实管理基础、交叉学科知识、宽广专业视野的</w:t>
      </w:r>
      <w:r w:rsidRPr="00970D5B">
        <w:rPr>
          <w:rFonts w:hint="eastAsia"/>
          <w:bCs/>
          <w:kern w:val="0"/>
          <w:sz w:val="24"/>
          <w:szCs w:val="32"/>
        </w:rPr>
        <w:t>E</w:t>
      </w:r>
      <w:r w:rsidRPr="00970D5B">
        <w:rPr>
          <w:bCs/>
          <w:kern w:val="0"/>
          <w:sz w:val="24"/>
          <w:szCs w:val="32"/>
        </w:rPr>
        <w:t>SG</w:t>
      </w:r>
      <w:r w:rsidRPr="00970D5B">
        <w:rPr>
          <w:rFonts w:hint="eastAsia"/>
          <w:bCs/>
          <w:kern w:val="0"/>
          <w:sz w:val="24"/>
          <w:szCs w:val="32"/>
        </w:rPr>
        <w:t>投资与管理人才。</w:t>
      </w:r>
    </w:p>
    <w:p w14:paraId="4DBE912D" w14:textId="77777777" w:rsidR="00970D5B" w:rsidRPr="00970D5B" w:rsidRDefault="00970D5B" w:rsidP="00970D5B">
      <w:pPr>
        <w:widowControl/>
        <w:spacing w:line="360" w:lineRule="auto"/>
        <w:ind w:firstLineChars="200" w:firstLine="482"/>
        <w:rPr>
          <w:bCs/>
          <w:sz w:val="24"/>
        </w:rPr>
      </w:pPr>
      <w:r w:rsidRPr="00970D5B">
        <w:rPr>
          <w:b/>
          <w:bCs/>
          <w:kern w:val="0"/>
          <w:sz w:val="24"/>
          <w:szCs w:val="32"/>
        </w:rPr>
        <w:t>2.</w:t>
      </w:r>
      <w:r w:rsidRPr="00970D5B">
        <w:rPr>
          <w:b/>
          <w:sz w:val="24"/>
        </w:rPr>
        <w:t xml:space="preserve"> </w:t>
      </w:r>
      <w:r w:rsidRPr="00970D5B">
        <w:rPr>
          <w:b/>
          <w:sz w:val="24"/>
        </w:rPr>
        <w:t>培养具备扎实</w:t>
      </w:r>
      <w:r w:rsidRPr="00970D5B">
        <w:rPr>
          <w:b/>
          <w:sz w:val="24"/>
        </w:rPr>
        <w:t>ESG</w:t>
      </w:r>
      <w:r w:rsidRPr="00970D5B">
        <w:rPr>
          <w:b/>
          <w:sz w:val="24"/>
        </w:rPr>
        <w:t>投资与管理能力的应用型人才。</w:t>
      </w:r>
      <w:r w:rsidRPr="00970D5B">
        <w:rPr>
          <w:rFonts w:hint="eastAsia"/>
          <w:bCs/>
          <w:sz w:val="24"/>
        </w:rPr>
        <w:t>依托首都经济贸易大学中国</w:t>
      </w:r>
      <w:r w:rsidRPr="00970D5B">
        <w:rPr>
          <w:rFonts w:hint="eastAsia"/>
          <w:bCs/>
          <w:sz w:val="24"/>
        </w:rPr>
        <w:t>E</w:t>
      </w:r>
      <w:r w:rsidRPr="00970D5B">
        <w:rPr>
          <w:bCs/>
          <w:sz w:val="24"/>
        </w:rPr>
        <w:t>SG</w:t>
      </w:r>
      <w:r w:rsidRPr="00970D5B">
        <w:rPr>
          <w:rFonts w:hint="eastAsia"/>
          <w:bCs/>
          <w:sz w:val="24"/>
        </w:rPr>
        <w:t>研究院</w:t>
      </w:r>
      <w:proofErr w:type="gramStart"/>
      <w:r w:rsidRPr="00970D5B">
        <w:rPr>
          <w:rFonts w:hint="eastAsia"/>
          <w:bCs/>
          <w:sz w:val="24"/>
        </w:rPr>
        <w:t>等智库</w:t>
      </w:r>
      <w:proofErr w:type="gramEnd"/>
      <w:r w:rsidRPr="00970D5B">
        <w:rPr>
          <w:rFonts w:hint="eastAsia"/>
          <w:bCs/>
          <w:sz w:val="24"/>
        </w:rPr>
        <w:t>资源，引入实践型导师，开发实践性课程，打造“双师”和“</w:t>
      </w:r>
      <w:r w:rsidRPr="00970D5B">
        <w:rPr>
          <w:rFonts w:hint="eastAsia"/>
          <w:bCs/>
          <w:sz w:val="24"/>
        </w:rPr>
        <w:t>1</w:t>
      </w:r>
      <w:r w:rsidRPr="00970D5B">
        <w:rPr>
          <w:bCs/>
          <w:sz w:val="24"/>
        </w:rPr>
        <w:t>+1</w:t>
      </w:r>
      <w:r w:rsidRPr="00970D5B">
        <w:rPr>
          <w:rFonts w:hint="eastAsia"/>
          <w:bCs/>
          <w:sz w:val="24"/>
        </w:rPr>
        <w:t>课程”人才培养模式，让学生系统掌握</w:t>
      </w:r>
      <w:r w:rsidRPr="00970D5B">
        <w:rPr>
          <w:rFonts w:hint="eastAsia"/>
          <w:bCs/>
          <w:sz w:val="24"/>
        </w:rPr>
        <w:t>E</w:t>
      </w:r>
      <w:r w:rsidRPr="00970D5B">
        <w:rPr>
          <w:bCs/>
          <w:sz w:val="24"/>
        </w:rPr>
        <w:t>SG</w:t>
      </w:r>
      <w:r w:rsidRPr="00970D5B">
        <w:rPr>
          <w:rFonts w:hint="eastAsia"/>
          <w:bCs/>
          <w:sz w:val="24"/>
        </w:rPr>
        <w:t>投资与管理的原理、方法和技能，具备</w:t>
      </w:r>
      <w:r w:rsidRPr="00970D5B">
        <w:rPr>
          <w:rFonts w:hint="eastAsia"/>
          <w:bCs/>
          <w:sz w:val="24"/>
        </w:rPr>
        <w:t>E</w:t>
      </w:r>
      <w:r w:rsidRPr="00970D5B">
        <w:rPr>
          <w:bCs/>
          <w:sz w:val="24"/>
        </w:rPr>
        <w:t>SG</w:t>
      </w:r>
      <w:r w:rsidRPr="00970D5B">
        <w:rPr>
          <w:rFonts w:hint="eastAsia"/>
          <w:bCs/>
          <w:sz w:val="24"/>
        </w:rPr>
        <w:t>投资分析与实操能力和企业</w:t>
      </w:r>
      <w:r w:rsidRPr="00970D5B">
        <w:rPr>
          <w:rFonts w:hint="eastAsia"/>
          <w:bCs/>
          <w:sz w:val="24"/>
        </w:rPr>
        <w:t>E</w:t>
      </w:r>
      <w:r w:rsidRPr="00970D5B">
        <w:rPr>
          <w:bCs/>
          <w:sz w:val="24"/>
        </w:rPr>
        <w:t>SG</w:t>
      </w:r>
      <w:r w:rsidRPr="00970D5B">
        <w:rPr>
          <w:rFonts w:hint="eastAsia"/>
          <w:bCs/>
          <w:sz w:val="24"/>
        </w:rPr>
        <w:t>管理与实践能力。</w:t>
      </w:r>
    </w:p>
    <w:p w14:paraId="5CC9B2B4" w14:textId="77777777" w:rsidR="00970D5B" w:rsidRPr="00970D5B" w:rsidRDefault="00970D5B" w:rsidP="00970D5B">
      <w:pPr>
        <w:widowControl/>
        <w:spacing w:line="360" w:lineRule="auto"/>
        <w:ind w:firstLineChars="200" w:firstLine="482"/>
        <w:rPr>
          <w:sz w:val="24"/>
        </w:rPr>
      </w:pPr>
      <w:r w:rsidRPr="00970D5B">
        <w:rPr>
          <w:rFonts w:hint="eastAsia"/>
          <w:b/>
          <w:sz w:val="24"/>
        </w:rPr>
        <w:t>3</w:t>
      </w:r>
      <w:r w:rsidRPr="00970D5B">
        <w:rPr>
          <w:b/>
          <w:sz w:val="24"/>
        </w:rPr>
        <w:t xml:space="preserve">. </w:t>
      </w:r>
      <w:r w:rsidRPr="00970D5B">
        <w:rPr>
          <w:rFonts w:hint="eastAsia"/>
          <w:b/>
          <w:sz w:val="24"/>
        </w:rPr>
        <w:t>培养具备创造性思维和良好创新能力的创新型人才。</w:t>
      </w:r>
      <w:r w:rsidRPr="00970D5B">
        <w:rPr>
          <w:rFonts w:hint="eastAsia"/>
          <w:bCs/>
          <w:sz w:val="24"/>
        </w:rPr>
        <w:t>依托教育部产学合作协同育人基地等产学研合作平台，结合自身学科资源优势和合作企业实践资源优势，打造开放共享、融合创新的育人体系，</w:t>
      </w:r>
      <w:r w:rsidRPr="00970D5B">
        <w:rPr>
          <w:bCs/>
          <w:sz w:val="24"/>
        </w:rPr>
        <w:t>坚持课堂教学与实践教学相结合</w:t>
      </w:r>
      <w:r w:rsidRPr="00970D5B">
        <w:rPr>
          <w:rFonts w:hint="eastAsia"/>
          <w:bCs/>
          <w:sz w:val="24"/>
        </w:rPr>
        <w:t>、</w:t>
      </w:r>
      <w:r w:rsidRPr="00970D5B">
        <w:rPr>
          <w:bCs/>
          <w:sz w:val="24"/>
        </w:rPr>
        <w:t>案例教学与理论教学相结合，培养和锻炼学生</w:t>
      </w:r>
      <w:r w:rsidRPr="00970D5B">
        <w:rPr>
          <w:rFonts w:hint="eastAsia"/>
          <w:bCs/>
          <w:sz w:val="24"/>
        </w:rPr>
        <w:t>创造性思维和</w:t>
      </w:r>
      <w:r w:rsidRPr="00970D5B">
        <w:rPr>
          <w:bCs/>
          <w:sz w:val="24"/>
        </w:rPr>
        <w:t>应用理论工具的能力</w:t>
      </w:r>
      <w:r w:rsidRPr="00970D5B">
        <w:rPr>
          <w:rFonts w:hint="eastAsia"/>
          <w:bCs/>
          <w:sz w:val="24"/>
        </w:rPr>
        <w:t>。</w:t>
      </w:r>
    </w:p>
    <w:p w14:paraId="51E558AF" w14:textId="7E0BB252" w:rsidR="002E62A5" w:rsidRPr="007D1F23" w:rsidRDefault="002E62A5" w:rsidP="00DB14FE">
      <w:pPr>
        <w:widowControl/>
        <w:spacing w:line="360" w:lineRule="auto"/>
        <w:ind w:firstLineChars="200" w:firstLine="482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四、主要课程</w:t>
      </w:r>
    </w:p>
    <w:p w14:paraId="77796C6D" w14:textId="617B68B4" w:rsidR="00B1703B" w:rsidRDefault="002E50B6" w:rsidP="00B1703B">
      <w:pPr>
        <w:widowControl/>
        <w:spacing w:line="360" w:lineRule="auto"/>
        <w:ind w:firstLineChars="200" w:firstLine="480"/>
        <w:rPr>
          <w:color w:val="000000" w:themeColor="text1"/>
          <w:sz w:val="24"/>
        </w:rPr>
      </w:pPr>
      <w:r w:rsidRPr="007D1F23">
        <w:rPr>
          <w:color w:val="000000" w:themeColor="text1"/>
          <w:sz w:val="24"/>
        </w:rPr>
        <w:t>管理学、经济学原理、财务管理学、统计学、运营管理、市场营销学、会计学、组织行为学、企业战略管理、消费者行为学、电子商务、企业资源规划</w:t>
      </w:r>
      <w:r w:rsidR="00023CDE">
        <w:rPr>
          <w:rFonts w:hint="eastAsia"/>
          <w:color w:val="000000" w:themeColor="text1"/>
          <w:sz w:val="24"/>
        </w:rPr>
        <w:t>（</w:t>
      </w:r>
      <w:r w:rsidRPr="007D1F23">
        <w:rPr>
          <w:color w:val="000000" w:themeColor="text1"/>
          <w:sz w:val="24"/>
        </w:rPr>
        <w:t>ERP</w:t>
      </w:r>
      <w:r w:rsidR="00023CDE">
        <w:rPr>
          <w:rFonts w:hint="eastAsia"/>
          <w:color w:val="000000" w:themeColor="text1"/>
          <w:sz w:val="24"/>
        </w:rPr>
        <w:t>）</w:t>
      </w:r>
      <w:r w:rsidRPr="007D1F23">
        <w:rPr>
          <w:color w:val="000000" w:themeColor="text1"/>
          <w:sz w:val="24"/>
        </w:rPr>
        <w:t>、供应链管理、</w:t>
      </w:r>
      <w:r w:rsidR="00B1703B" w:rsidRPr="00B1703B">
        <w:rPr>
          <w:rFonts w:hint="eastAsia"/>
          <w:color w:val="000000" w:themeColor="text1"/>
          <w:sz w:val="24"/>
        </w:rPr>
        <w:t>ESG</w:t>
      </w:r>
      <w:r w:rsidR="00B1703B" w:rsidRPr="00B1703B">
        <w:rPr>
          <w:rFonts w:hint="eastAsia"/>
          <w:color w:val="000000" w:themeColor="text1"/>
          <w:sz w:val="24"/>
        </w:rPr>
        <w:t>理论与实践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金融学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绿色金融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ESG</w:t>
      </w:r>
      <w:r w:rsidR="00B1703B" w:rsidRPr="00B1703B">
        <w:rPr>
          <w:rFonts w:hint="eastAsia"/>
          <w:color w:val="000000" w:themeColor="text1"/>
          <w:sz w:val="24"/>
        </w:rPr>
        <w:t>前沿讲座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ESG</w:t>
      </w:r>
      <w:r w:rsidR="00B1703B" w:rsidRPr="00B1703B">
        <w:rPr>
          <w:rFonts w:hint="eastAsia"/>
          <w:color w:val="000000" w:themeColor="text1"/>
          <w:sz w:val="24"/>
        </w:rPr>
        <w:t>投资理论与实践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投资学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量化金融学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ESG</w:t>
      </w:r>
      <w:r w:rsidR="00B1703B" w:rsidRPr="00B1703B">
        <w:rPr>
          <w:rFonts w:hint="eastAsia"/>
          <w:color w:val="000000" w:themeColor="text1"/>
          <w:sz w:val="24"/>
        </w:rPr>
        <w:t>战略规划与实施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ESG</w:t>
      </w:r>
      <w:r w:rsidR="00B1703B" w:rsidRPr="00B1703B">
        <w:rPr>
          <w:rFonts w:hint="eastAsia"/>
          <w:color w:val="000000" w:themeColor="text1"/>
          <w:sz w:val="24"/>
        </w:rPr>
        <w:t>报告与信息披露管理</w:t>
      </w:r>
      <w:r w:rsidR="00B1703B">
        <w:rPr>
          <w:rFonts w:hint="eastAsia"/>
          <w:color w:val="000000" w:themeColor="text1"/>
          <w:sz w:val="24"/>
        </w:rPr>
        <w:t>、</w:t>
      </w:r>
      <w:r w:rsidR="00B06763">
        <w:rPr>
          <w:rFonts w:hint="eastAsia"/>
          <w:color w:val="000000" w:themeColor="text1"/>
          <w:sz w:val="24"/>
        </w:rPr>
        <w:t>企业</w:t>
      </w:r>
      <w:r w:rsidR="00160234">
        <w:rPr>
          <w:rFonts w:hint="eastAsia"/>
          <w:color w:val="000000" w:themeColor="text1"/>
          <w:sz w:val="24"/>
        </w:rPr>
        <w:t>E</w:t>
      </w:r>
      <w:r w:rsidR="00160234">
        <w:rPr>
          <w:color w:val="000000" w:themeColor="text1"/>
          <w:sz w:val="24"/>
        </w:rPr>
        <w:t>SG</w:t>
      </w:r>
      <w:r w:rsidR="00160234">
        <w:rPr>
          <w:rFonts w:hint="eastAsia"/>
          <w:color w:val="000000" w:themeColor="text1"/>
          <w:sz w:val="24"/>
        </w:rPr>
        <w:t>管理</w:t>
      </w:r>
      <w:r w:rsidR="00B1703B">
        <w:rPr>
          <w:rFonts w:hint="eastAsia"/>
          <w:color w:val="000000" w:themeColor="text1"/>
          <w:sz w:val="24"/>
        </w:rPr>
        <w:t>、</w:t>
      </w:r>
      <w:r w:rsidR="00B1703B" w:rsidRPr="00B1703B">
        <w:rPr>
          <w:rFonts w:hint="eastAsia"/>
          <w:color w:val="000000" w:themeColor="text1"/>
          <w:sz w:val="24"/>
        </w:rPr>
        <w:t>气候风险管理</w:t>
      </w:r>
      <w:r w:rsidR="00B1703B">
        <w:rPr>
          <w:rFonts w:hint="eastAsia"/>
          <w:color w:val="000000" w:themeColor="text1"/>
          <w:sz w:val="24"/>
        </w:rPr>
        <w:t>等。</w:t>
      </w:r>
    </w:p>
    <w:p w14:paraId="0C784FB1" w14:textId="77777777" w:rsidR="002E62A5" w:rsidRPr="007D1F23" w:rsidRDefault="002E62A5" w:rsidP="00DB14FE">
      <w:pPr>
        <w:widowControl/>
        <w:spacing w:line="360" w:lineRule="auto"/>
        <w:ind w:firstLineChars="200" w:firstLine="482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五、学制和学位</w:t>
      </w:r>
    </w:p>
    <w:p w14:paraId="7E95F025" w14:textId="1892A997" w:rsidR="00A85966" w:rsidRDefault="002E62A5" w:rsidP="00F31625">
      <w:pPr>
        <w:widowControl/>
        <w:spacing w:line="360" w:lineRule="auto"/>
        <w:ind w:firstLineChars="200" w:firstLine="480"/>
        <w:rPr>
          <w:color w:val="000000" w:themeColor="text1"/>
          <w:sz w:val="24"/>
        </w:rPr>
      </w:pPr>
      <w:r w:rsidRPr="007D1F23">
        <w:rPr>
          <w:color w:val="000000" w:themeColor="text1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14:paraId="4D80CB50" w14:textId="77777777" w:rsidR="00A85966" w:rsidRDefault="00A85966">
      <w:pPr>
        <w:widowControl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br w:type="page"/>
      </w:r>
    </w:p>
    <w:p w14:paraId="592ABA25" w14:textId="77777777" w:rsidR="002E62A5" w:rsidRPr="007D1F23" w:rsidRDefault="002E62A5" w:rsidP="00DB14FE">
      <w:pPr>
        <w:widowControl/>
        <w:spacing w:line="360" w:lineRule="auto"/>
        <w:ind w:firstLineChars="200" w:firstLine="482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lastRenderedPageBreak/>
        <w:t>六、学分一览表</w:t>
      </w:r>
    </w:p>
    <w:p w14:paraId="5733FD46" w14:textId="77777777" w:rsidR="002E62A5" w:rsidRPr="007D1F23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总学分一览表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49"/>
        <w:gridCol w:w="1562"/>
        <w:gridCol w:w="708"/>
        <w:gridCol w:w="1558"/>
        <w:gridCol w:w="852"/>
        <w:gridCol w:w="1842"/>
        <w:gridCol w:w="935"/>
      </w:tblGrid>
      <w:tr w:rsidR="00323D52" w:rsidRPr="007D1F23" w14:paraId="19828181" w14:textId="77777777" w:rsidTr="00C730A1">
        <w:trPr>
          <w:trHeight w:val="454"/>
          <w:jc w:val="center"/>
        </w:trPr>
        <w:tc>
          <w:tcPr>
            <w:tcW w:w="511" w:type="pct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0884C7C" w14:textId="77777777" w:rsidR="002E62A5" w:rsidRPr="007D1F23" w:rsidRDefault="002E62A5" w:rsidP="00EC0DF1">
            <w:pPr>
              <w:widowControl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7D1F23">
              <w:rPr>
                <w:b/>
                <w:color w:val="000000" w:themeColor="text1"/>
                <w:kern w:val="0"/>
                <w:szCs w:val="21"/>
              </w:rPr>
              <w:t>总学分</w:t>
            </w:r>
          </w:p>
        </w:tc>
        <w:tc>
          <w:tcPr>
            <w:tcW w:w="2817" w:type="pct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7EAF3A9" w14:textId="77777777" w:rsidR="002E62A5" w:rsidRPr="007D1F23" w:rsidRDefault="002E62A5" w:rsidP="00EC0DF1">
            <w:pPr>
              <w:widowControl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7D1F23">
              <w:rPr>
                <w:b/>
                <w:color w:val="000000" w:themeColor="text1"/>
                <w:kern w:val="0"/>
                <w:szCs w:val="21"/>
              </w:rPr>
              <w:t>教学方式</w:t>
            </w:r>
          </w:p>
        </w:tc>
        <w:tc>
          <w:tcPr>
            <w:tcW w:w="1672" w:type="pct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5B92603A" w14:textId="77777777" w:rsidR="002E62A5" w:rsidRPr="007D1F23" w:rsidRDefault="002E62A5" w:rsidP="00EC0DF1">
            <w:pPr>
              <w:widowControl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7D1F23">
              <w:rPr>
                <w:b/>
                <w:color w:val="000000" w:themeColor="text1"/>
                <w:kern w:val="0"/>
                <w:szCs w:val="21"/>
              </w:rPr>
              <w:t>理论与实践教学比例（</w:t>
            </w:r>
            <w:r w:rsidRPr="007D1F23">
              <w:rPr>
                <w:b/>
                <w:color w:val="000000" w:themeColor="text1"/>
                <w:kern w:val="0"/>
                <w:szCs w:val="21"/>
              </w:rPr>
              <w:t>%</w:t>
            </w:r>
            <w:r w:rsidRPr="007D1F23">
              <w:rPr>
                <w:b/>
                <w:color w:val="000000" w:themeColor="text1"/>
                <w:kern w:val="0"/>
                <w:szCs w:val="21"/>
              </w:rPr>
              <w:t>）</w:t>
            </w:r>
          </w:p>
        </w:tc>
      </w:tr>
      <w:tr w:rsidR="00C730A1" w:rsidRPr="007D1F23" w14:paraId="7C361377" w14:textId="77777777" w:rsidTr="00C730A1">
        <w:trPr>
          <w:trHeight w:val="454"/>
          <w:jc w:val="center"/>
        </w:trPr>
        <w:tc>
          <w:tcPr>
            <w:tcW w:w="511" w:type="pct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EE75D" w14:textId="0787E299" w:rsidR="002E62A5" w:rsidRPr="003E470E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  <w:szCs w:val="21"/>
              </w:rPr>
              <w:t>15</w:t>
            </w:r>
            <w:r w:rsidR="00866DB8"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9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EEA8C9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课堂教学环节</w:t>
            </w:r>
          </w:p>
        </w:tc>
        <w:tc>
          <w:tcPr>
            <w:tcW w:w="4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E043C" w14:textId="65A6559D" w:rsidR="002E62A5" w:rsidRPr="003E470E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  <w:szCs w:val="21"/>
              </w:rPr>
              <w:t>12</w:t>
            </w:r>
            <w:r w:rsidR="00E27A4D"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8523C7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BA42B0" w14:textId="24F89805" w:rsidR="002E62A5" w:rsidRPr="003E470E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  <w:szCs w:val="21"/>
              </w:rPr>
              <w:t>1</w:t>
            </w:r>
            <w:r w:rsidR="00866DB8">
              <w:rPr>
                <w:color w:val="000000" w:themeColor="text1"/>
                <w:szCs w:val="21"/>
              </w:rPr>
              <w:t>20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9D3905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AA161E9" w14:textId="6546CC26" w:rsidR="002E62A5" w:rsidRPr="007D1F23" w:rsidRDefault="00037E60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 w:rsidRPr="007D1F23">
              <w:rPr>
                <w:color w:val="000000" w:themeColor="text1"/>
              </w:rPr>
              <w:t>7</w:t>
            </w:r>
            <w:r w:rsidR="00F10EBC">
              <w:rPr>
                <w:color w:val="000000" w:themeColor="text1"/>
              </w:rPr>
              <w:t>6</w:t>
            </w:r>
          </w:p>
        </w:tc>
      </w:tr>
      <w:tr w:rsidR="00C730A1" w:rsidRPr="007D1F23" w14:paraId="729F4332" w14:textId="77777777" w:rsidTr="00C730A1">
        <w:trPr>
          <w:trHeight w:val="454"/>
          <w:jc w:val="center"/>
        </w:trPr>
        <w:tc>
          <w:tcPr>
            <w:tcW w:w="511" w:type="pct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95A4AE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940" w:type="pct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B8925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426" w:type="pct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9136E" w14:textId="77777777" w:rsidR="002E62A5" w:rsidRPr="003E470E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DB2545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实验教学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1BEC0" w14:textId="03CAB98F" w:rsidR="002E62A5" w:rsidRPr="003E470E" w:rsidRDefault="00F10EBC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11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FC12A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实践教学</w:t>
            </w:r>
          </w:p>
        </w:tc>
        <w:tc>
          <w:tcPr>
            <w:tcW w:w="5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E5233F0" w14:textId="51CCAA39" w:rsidR="002E62A5" w:rsidRPr="007D1F23" w:rsidRDefault="00EE4CAD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 w:rsidRPr="007D1F23">
              <w:rPr>
                <w:color w:val="000000" w:themeColor="text1"/>
              </w:rPr>
              <w:t>2</w:t>
            </w:r>
            <w:r w:rsidR="00F10EBC">
              <w:rPr>
                <w:color w:val="000000" w:themeColor="text1"/>
              </w:rPr>
              <w:t>4</w:t>
            </w:r>
          </w:p>
        </w:tc>
      </w:tr>
      <w:tr w:rsidR="00C730A1" w:rsidRPr="007D1F23" w14:paraId="75175CF9" w14:textId="77777777" w:rsidTr="00C730A1">
        <w:trPr>
          <w:trHeight w:val="454"/>
          <w:jc w:val="center"/>
        </w:trPr>
        <w:tc>
          <w:tcPr>
            <w:tcW w:w="511" w:type="pct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2E1BA2A" w14:textId="77777777" w:rsidR="002E62A5" w:rsidRPr="007D1F23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FD7C5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课外教学环节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F5535E" w14:textId="5348F170" w:rsidR="002E62A5" w:rsidRPr="003E470E" w:rsidRDefault="00037E60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2</w:t>
            </w:r>
            <w:r w:rsidR="006773CA" w:rsidRPr="003E470E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C1CD5" w14:textId="77777777" w:rsidR="002E62A5" w:rsidRPr="003E470E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3E470E">
              <w:rPr>
                <w:color w:val="000000" w:themeColor="text1"/>
                <w:kern w:val="0"/>
                <w:szCs w:val="21"/>
              </w:rPr>
              <w:t>实习、军训等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AEF7E" w14:textId="37F041F1" w:rsidR="002E62A5" w:rsidRPr="003E470E" w:rsidRDefault="00037E60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2</w:t>
            </w:r>
            <w:r w:rsidR="006773CA" w:rsidRPr="003E470E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109" w:type="pct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C02A5FD" w14:textId="77777777" w:rsidR="002E62A5" w:rsidRPr="007D1F23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63" w:type="pct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0CA6C670" w14:textId="77777777" w:rsidR="002E62A5" w:rsidRPr="007D1F23" w:rsidRDefault="002E62A5" w:rsidP="00EC0DF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</w:tbl>
    <w:p w14:paraId="7385DD46" w14:textId="77777777" w:rsidR="0081441D" w:rsidRPr="007D1F23" w:rsidRDefault="0081441D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b/>
          <w:bCs/>
          <w:color w:val="000000" w:themeColor="text1"/>
          <w:kern w:val="0"/>
          <w:sz w:val="24"/>
          <w:szCs w:val="32"/>
        </w:rPr>
      </w:pPr>
    </w:p>
    <w:p w14:paraId="45851D3E" w14:textId="71FC34E3" w:rsidR="002E62A5" w:rsidRPr="007D1F23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课堂教学学时分配表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1713"/>
        <w:gridCol w:w="862"/>
        <w:gridCol w:w="1148"/>
        <w:gridCol w:w="861"/>
        <w:gridCol w:w="576"/>
        <w:gridCol w:w="1718"/>
      </w:tblGrid>
      <w:tr w:rsidR="00323D52" w:rsidRPr="007D1F23" w14:paraId="083D7CBC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1EBFBA7A" w14:textId="77777777" w:rsidR="002E62A5" w:rsidRPr="007D1F23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课程类别</w:t>
            </w:r>
          </w:p>
        </w:tc>
        <w:tc>
          <w:tcPr>
            <w:tcW w:w="519" w:type="pct"/>
            <w:vAlign w:val="center"/>
          </w:tcPr>
          <w:p w14:paraId="3C61A3D3" w14:textId="77777777" w:rsidR="002E62A5" w:rsidRPr="007D1F23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门数</w:t>
            </w:r>
          </w:p>
        </w:tc>
        <w:tc>
          <w:tcPr>
            <w:tcW w:w="691" w:type="pct"/>
            <w:vAlign w:val="center"/>
          </w:tcPr>
          <w:p w14:paraId="08D6B6C3" w14:textId="77777777" w:rsidR="002E62A5" w:rsidRPr="007D1F23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总学时</w:t>
            </w:r>
          </w:p>
        </w:tc>
        <w:tc>
          <w:tcPr>
            <w:tcW w:w="865" w:type="pct"/>
            <w:gridSpan w:val="2"/>
            <w:vAlign w:val="center"/>
          </w:tcPr>
          <w:p w14:paraId="302E19E7" w14:textId="77777777" w:rsidR="002E62A5" w:rsidRPr="007D1F23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总学分</w:t>
            </w:r>
          </w:p>
        </w:tc>
        <w:tc>
          <w:tcPr>
            <w:tcW w:w="1034" w:type="pct"/>
            <w:vAlign w:val="center"/>
          </w:tcPr>
          <w:p w14:paraId="73A47C32" w14:textId="77777777" w:rsidR="002E62A5" w:rsidRPr="007D1F23" w:rsidRDefault="002E62A5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比例（</w:t>
            </w:r>
            <w:r w:rsidRPr="007D1F23">
              <w:rPr>
                <w:b/>
                <w:bCs/>
                <w:color w:val="000000" w:themeColor="text1"/>
                <w:szCs w:val="21"/>
              </w:rPr>
              <w:t>%</w:t>
            </w:r>
            <w:r w:rsidRPr="007D1F23">
              <w:rPr>
                <w:b/>
                <w:bCs/>
                <w:color w:val="000000" w:themeColor="text1"/>
                <w:szCs w:val="21"/>
              </w:rPr>
              <w:t>）</w:t>
            </w:r>
          </w:p>
        </w:tc>
      </w:tr>
      <w:tr w:rsidR="00076C1A" w:rsidRPr="007D1F23" w14:paraId="0CBD9239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39E6E16F" w14:textId="24655836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通识教育必修课</w:t>
            </w:r>
          </w:p>
        </w:tc>
        <w:tc>
          <w:tcPr>
            <w:tcW w:w="519" w:type="pct"/>
            <w:vAlign w:val="center"/>
          </w:tcPr>
          <w:p w14:paraId="69632E72" w14:textId="424C5018" w:rsidR="00076C1A" w:rsidRPr="00C71C0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71C03">
              <w:rPr>
                <w:color w:val="000000" w:themeColor="text1"/>
                <w:szCs w:val="21"/>
              </w:rPr>
              <w:t>2</w:t>
            </w:r>
            <w:r w:rsidR="00CC2EB8" w:rsidRPr="00C71C03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691" w:type="pct"/>
            <w:vAlign w:val="center"/>
          </w:tcPr>
          <w:p w14:paraId="1CF9C46D" w14:textId="25A99EA5" w:rsidR="00076C1A" w:rsidRPr="00C71C03" w:rsidRDefault="00A87C44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71C03">
              <w:rPr>
                <w:color w:val="000000" w:themeColor="text1"/>
                <w:szCs w:val="21"/>
              </w:rPr>
              <w:t>9</w:t>
            </w:r>
            <w:r w:rsidR="00CC2EB8" w:rsidRPr="00C71C03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865" w:type="pct"/>
            <w:gridSpan w:val="2"/>
            <w:vAlign w:val="center"/>
          </w:tcPr>
          <w:p w14:paraId="34F14A7D" w14:textId="3F2E5FAB" w:rsidR="00076C1A" w:rsidRPr="00CC2EB8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5</w:t>
            </w:r>
            <w:r w:rsidR="008961DE" w:rsidRPr="00CC2EB8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034" w:type="pct"/>
            <w:vAlign w:val="center"/>
          </w:tcPr>
          <w:p w14:paraId="27C35C6D" w14:textId="33767C4E" w:rsidR="00076C1A" w:rsidRPr="00CC2EB8" w:rsidRDefault="00076C1A" w:rsidP="00EC0DF1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4</w:t>
            </w:r>
            <w:r w:rsidR="008961DE" w:rsidRPr="00CC2EB8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076C1A" w:rsidRPr="007D1F23" w14:paraId="45232CF2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5F9F5944" w14:textId="6E891A6B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学科基础课</w:t>
            </w:r>
          </w:p>
        </w:tc>
        <w:tc>
          <w:tcPr>
            <w:tcW w:w="519" w:type="pct"/>
            <w:vAlign w:val="center"/>
          </w:tcPr>
          <w:p w14:paraId="7F306742" w14:textId="2B817CF5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10</w:t>
            </w:r>
          </w:p>
        </w:tc>
        <w:tc>
          <w:tcPr>
            <w:tcW w:w="691" w:type="pct"/>
            <w:vAlign w:val="center"/>
          </w:tcPr>
          <w:p w14:paraId="7EF63BD8" w14:textId="1CFB79B0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448</w:t>
            </w:r>
          </w:p>
        </w:tc>
        <w:tc>
          <w:tcPr>
            <w:tcW w:w="865" w:type="pct"/>
            <w:gridSpan w:val="2"/>
            <w:vAlign w:val="center"/>
          </w:tcPr>
          <w:p w14:paraId="4762CAD3" w14:textId="7599FFAB" w:rsidR="00076C1A" w:rsidRPr="00CC2EB8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28</w:t>
            </w:r>
          </w:p>
        </w:tc>
        <w:tc>
          <w:tcPr>
            <w:tcW w:w="1034" w:type="pct"/>
            <w:vAlign w:val="center"/>
          </w:tcPr>
          <w:p w14:paraId="340BD626" w14:textId="2ADA3AF1" w:rsidR="00076C1A" w:rsidRPr="00CC2EB8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2</w:t>
            </w:r>
            <w:r w:rsidRPr="00CC2EB8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76C1A" w:rsidRPr="007D1F23" w14:paraId="39616E9C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71802224" w14:textId="217F42E9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专业必修课</w:t>
            </w:r>
          </w:p>
        </w:tc>
        <w:tc>
          <w:tcPr>
            <w:tcW w:w="519" w:type="pct"/>
            <w:vAlign w:val="center"/>
          </w:tcPr>
          <w:p w14:paraId="5BAAC44D" w14:textId="0C4E453D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691" w:type="pct"/>
            <w:vAlign w:val="center"/>
          </w:tcPr>
          <w:p w14:paraId="41399650" w14:textId="1CFEEB6A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272</w:t>
            </w:r>
          </w:p>
        </w:tc>
        <w:tc>
          <w:tcPr>
            <w:tcW w:w="865" w:type="pct"/>
            <w:gridSpan w:val="2"/>
            <w:vAlign w:val="center"/>
          </w:tcPr>
          <w:p w14:paraId="59485AD2" w14:textId="03A527B1" w:rsidR="00076C1A" w:rsidRPr="00CC2EB8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17</w:t>
            </w:r>
          </w:p>
        </w:tc>
        <w:tc>
          <w:tcPr>
            <w:tcW w:w="1034" w:type="pct"/>
            <w:vAlign w:val="center"/>
          </w:tcPr>
          <w:p w14:paraId="47D1095F" w14:textId="2D76C20E" w:rsidR="00076C1A" w:rsidRPr="00CC2EB8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13</w:t>
            </w:r>
          </w:p>
        </w:tc>
      </w:tr>
      <w:tr w:rsidR="00A87C44" w:rsidRPr="007D1F23" w14:paraId="1E24FBBC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69DD1C21" w14:textId="5BCB3B21" w:rsidR="00A87C44" w:rsidRPr="007D1F23" w:rsidRDefault="00A87C44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通识教育选修课</w:t>
            </w:r>
          </w:p>
        </w:tc>
        <w:tc>
          <w:tcPr>
            <w:tcW w:w="519" w:type="pct"/>
            <w:vAlign w:val="center"/>
          </w:tcPr>
          <w:p w14:paraId="628D0670" w14:textId="77777777" w:rsidR="00A87C44" w:rsidRPr="007D1F23" w:rsidRDefault="00A87C44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91" w:type="pct"/>
            <w:vAlign w:val="center"/>
          </w:tcPr>
          <w:p w14:paraId="573CD878" w14:textId="77777777" w:rsidR="00A87C44" w:rsidRPr="007D1F23" w:rsidRDefault="00A87C44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65" w:type="pct"/>
            <w:gridSpan w:val="2"/>
            <w:vAlign w:val="center"/>
          </w:tcPr>
          <w:p w14:paraId="54494F01" w14:textId="39190F57" w:rsidR="00A87C44" w:rsidRPr="00CC2EB8" w:rsidRDefault="00A87C44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10</w:t>
            </w:r>
          </w:p>
        </w:tc>
        <w:tc>
          <w:tcPr>
            <w:tcW w:w="1034" w:type="pct"/>
            <w:vAlign w:val="center"/>
          </w:tcPr>
          <w:p w14:paraId="1B68CA48" w14:textId="55F2E7FA" w:rsidR="00A87C44" w:rsidRPr="00CC2EB8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rFonts w:hint="eastAsia"/>
                <w:color w:val="000000" w:themeColor="text1"/>
                <w:szCs w:val="21"/>
              </w:rPr>
              <w:t>8</w:t>
            </w:r>
          </w:p>
        </w:tc>
      </w:tr>
      <w:tr w:rsidR="00EE6708" w:rsidRPr="007D1F23" w14:paraId="25B5B8BB" w14:textId="77777777" w:rsidTr="00C730A1">
        <w:trPr>
          <w:cantSplit/>
          <w:trHeight w:val="454"/>
          <w:jc w:val="center"/>
        </w:trPr>
        <w:tc>
          <w:tcPr>
            <w:tcW w:w="860" w:type="pct"/>
            <w:vMerge w:val="restart"/>
            <w:vAlign w:val="center"/>
          </w:tcPr>
          <w:p w14:paraId="4B9326B5" w14:textId="01A44289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proofErr w:type="gramStart"/>
            <w:r w:rsidRPr="007D1F23">
              <w:rPr>
                <w:color w:val="000000" w:themeColor="text1"/>
                <w:szCs w:val="21"/>
              </w:rPr>
              <w:t>个</w:t>
            </w:r>
            <w:proofErr w:type="gramEnd"/>
            <w:r w:rsidRPr="007D1F23">
              <w:rPr>
                <w:color w:val="000000" w:themeColor="text1"/>
                <w:szCs w:val="21"/>
              </w:rPr>
              <w:t>性教育</w:t>
            </w:r>
          </w:p>
        </w:tc>
        <w:tc>
          <w:tcPr>
            <w:tcW w:w="1031" w:type="pct"/>
            <w:vAlign w:val="center"/>
          </w:tcPr>
          <w:p w14:paraId="0BDA0B08" w14:textId="05633E1B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专业提升课</w:t>
            </w:r>
          </w:p>
        </w:tc>
        <w:tc>
          <w:tcPr>
            <w:tcW w:w="519" w:type="pct"/>
            <w:vAlign w:val="center"/>
          </w:tcPr>
          <w:p w14:paraId="46E5DA11" w14:textId="77777777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91" w:type="pct"/>
            <w:vAlign w:val="center"/>
          </w:tcPr>
          <w:p w14:paraId="7AEBA5CC" w14:textId="77777777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8" w:type="pct"/>
            <w:vAlign w:val="center"/>
          </w:tcPr>
          <w:p w14:paraId="608828B4" w14:textId="72F849B6" w:rsidR="00EE6708" w:rsidRPr="00CC2EB8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kern w:val="0"/>
                <w:szCs w:val="21"/>
              </w:rPr>
              <w:t>≥</w:t>
            </w:r>
            <w:r w:rsidRPr="00CC2EB8">
              <w:rPr>
                <w:color w:val="000000" w:themeColor="text1"/>
                <w:szCs w:val="21"/>
              </w:rPr>
              <w:t>17</w:t>
            </w:r>
          </w:p>
        </w:tc>
        <w:tc>
          <w:tcPr>
            <w:tcW w:w="347" w:type="pct"/>
            <w:vMerge w:val="restart"/>
            <w:vAlign w:val="center"/>
          </w:tcPr>
          <w:p w14:paraId="3D448B54" w14:textId="25E8EB20" w:rsidR="00EE6708" w:rsidRPr="00CC2EB8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21</w:t>
            </w:r>
          </w:p>
        </w:tc>
        <w:tc>
          <w:tcPr>
            <w:tcW w:w="1034" w:type="pct"/>
            <w:vMerge w:val="restart"/>
            <w:vAlign w:val="center"/>
          </w:tcPr>
          <w:p w14:paraId="09A1F80D" w14:textId="51717FF3" w:rsidR="00EE6708" w:rsidRPr="00CC2EB8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</w:tr>
      <w:tr w:rsidR="00EE6708" w:rsidRPr="007D1F23" w14:paraId="60B03FF3" w14:textId="77777777" w:rsidTr="00C730A1">
        <w:trPr>
          <w:cantSplit/>
          <w:trHeight w:val="454"/>
          <w:jc w:val="center"/>
        </w:trPr>
        <w:tc>
          <w:tcPr>
            <w:tcW w:w="860" w:type="pct"/>
            <w:vMerge/>
            <w:vAlign w:val="center"/>
          </w:tcPr>
          <w:p w14:paraId="4D96E0E0" w14:textId="77777777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31" w:type="pct"/>
            <w:vAlign w:val="center"/>
          </w:tcPr>
          <w:p w14:paraId="477CA5A4" w14:textId="38055F52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专业拓展课</w:t>
            </w:r>
          </w:p>
        </w:tc>
        <w:tc>
          <w:tcPr>
            <w:tcW w:w="519" w:type="pct"/>
            <w:vAlign w:val="center"/>
          </w:tcPr>
          <w:p w14:paraId="13EB57E7" w14:textId="77777777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91" w:type="pct"/>
            <w:vAlign w:val="center"/>
          </w:tcPr>
          <w:p w14:paraId="4697EBCB" w14:textId="77777777" w:rsidR="00EE6708" w:rsidRPr="007D1F23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8" w:type="pct"/>
            <w:vAlign w:val="center"/>
          </w:tcPr>
          <w:p w14:paraId="19AFAEC2" w14:textId="0A4666BF" w:rsidR="00EE6708" w:rsidRPr="00CC2EB8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CC2EB8">
              <w:rPr>
                <w:color w:val="000000" w:themeColor="text1"/>
                <w:szCs w:val="21"/>
              </w:rPr>
              <w:t>不限</w:t>
            </w:r>
          </w:p>
        </w:tc>
        <w:tc>
          <w:tcPr>
            <w:tcW w:w="347" w:type="pct"/>
            <w:vMerge/>
            <w:vAlign w:val="center"/>
          </w:tcPr>
          <w:p w14:paraId="4D3DB166" w14:textId="5D9AE0D2" w:rsidR="00EE6708" w:rsidRPr="00CC2EB8" w:rsidRDefault="00EE6708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34" w:type="pct"/>
            <w:vMerge/>
            <w:vAlign w:val="center"/>
          </w:tcPr>
          <w:p w14:paraId="52CB6A0C" w14:textId="6349CC0F" w:rsidR="00EE6708" w:rsidRPr="00CC2EB8" w:rsidRDefault="00EE6708" w:rsidP="00EE6708">
            <w:pPr>
              <w:adjustRightInd w:val="0"/>
              <w:snapToGrid w:val="0"/>
              <w:spacing w:line="360" w:lineRule="exact"/>
              <w:rPr>
                <w:color w:val="000000" w:themeColor="text1"/>
                <w:szCs w:val="21"/>
              </w:rPr>
            </w:pPr>
          </w:p>
        </w:tc>
      </w:tr>
      <w:tr w:rsidR="00076C1A" w:rsidRPr="007D1F23" w14:paraId="2CE15631" w14:textId="77777777" w:rsidTr="00C730A1">
        <w:trPr>
          <w:cantSplit/>
          <w:trHeight w:val="454"/>
          <w:jc w:val="center"/>
        </w:trPr>
        <w:tc>
          <w:tcPr>
            <w:tcW w:w="1891" w:type="pct"/>
            <w:gridSpan w:val="2"/>
            <w:vAlign w:val="center"/>
          </w:tcPr>
          <w:p w14:paraId="64923533" w14:textId="60201DBD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7D1F23">
              <w:rPr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519" w:type="pct"/>
            <w:vAlign w:val="center"/>
          </w:tcPr>
          <w:p w14:paraId="580FE342" w14:textId="77777777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91" w:type="pct"/>
            <w:vAlign w:val="center"/>
          </w:tcPr>
          <w:p w14:paraId="748E2CDF" w14:textId="77777777" w:rsidR="00076C1A" w:rsidRPr="007D1F23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65" w:type="pct"/>
            <w:gridSpan w:val="2"/>
            <w:vAlign w:val="center"/>
          </w:tcPr>
          <w:p w14:paraId="0D5C554F" w14:textId="6F01C3CB" w:rsidR="00076C1A" w:rsidRPr="00CC2EB8" w:rsidRDefault="008961DE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CC2EB8">
              <w:rPr>
                <w:b/>
                <w:color w:val="000000" w:themeColor="text1"/>
                <w:szCs w:val="21"/>
              </w:rPr>
              <w:t>1</w:t>
            </w:r>
            <w:r w:rsidRPr="00CC2EB8">
              <w:rPr>
                <w:rFonts w:hint="eastAsia"/>
                <w:b/>
                <w:color w:val="000000" w:themeColor="text1"/>
                <w:szCs w:val="21"/>
              </w:rPr>
              <w:t>29</w:t>
            </w:r>
          </w:p>
        </w:tc>
        <w:tc>
          <w:tcPr>
            <w:tcW w:w="1034" w:type="pct"/>
            <w:vAlign w:val="center"/>
          </w:tcPr>
          <w:p w14:paraId="2A417990" w14:textId="0B8FDD08" w:rsidR="00076C1A" w:rsidRPr="00CC2EB8" w:rsidRDefault="00076C1A" w:rsidP="00EC0DF1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CC2EB8">
              <w:rPr>
                <w:b/>
                <w:color w:val="000000" w:themeColor="text1"/>
                <w:szCs w:val="21"/>
              </w:rPr>
              <w:t>100</w:t>
            </w:r>
          </w:p>
        </w:tc>
      </w:tr>
    </w:tbl>
    <w:p w14:paraId="5B877AB3" w14:textId="54853E3D" w:rsidR="00C264DC" w:rsidRDefault="00C264DC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b/>
          <w:bCs/>
          <w:color w:val="000000" w:themeColor="text1"/>
          <w:kern w:val="0"/>
          <w:sz w:val="24"/>
          <w:szCs w:val="32"/>
        </w:rPr>
      </w:pPr>
    </w:p>
    <w:p w14:paraId="5BB45736" w14:textId="7186CD86" w:rsidR="002E62A5" w:rsidRPr="007D1F23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b/>
          <w:bCs/>
          <w:color w:val="000000" w:themeColor="text1"/>
          <w:kern w:val="0"/>
          <w:sz w:val="24"/>
          <w:szCs w:val="32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实践教学环节一览表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2693"/>
        <w:gridCol w:w="1085"/>
        <w:gridCol w:w="1085"/>
        <w:gridCol w:w="1085"/>
        <w:gridCol w:w="1083"/>
      </w:tblGrid>
      <w:tr w:rsidR="00323D52" w:rsidRPr="007D1F23" w14:paraId="0E3ABCEE" w14:textId="77777777" w:rsidTr="00C264DC">
        <w:trPr>
          <w:cantSplit/>
          <w:trHeight w:val="454"/>
          <w:jc w:val="center"/>
        </w:trPr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14:paraId="3082A269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类别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vAlign w:val="center"/>
          </w:tcPr>
          <w:p w14:paraId="1E9D7049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实践环节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18E967B4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学期安排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4D3C2D4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周数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18A28C56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学时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2EEE7CE9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7D1F23">
              <w:rPr>
                <w:b/>
                <w:bCs/>
                <w:color w:val="000000" w:themeColor="text1"/>
                <w:szCs w:val="21"/>
              </w:rPr>
              <w:t>学分</w:t>
            </w:r>
          </w:p>
        </w:tc>
      </w:tr>
      <w:tr w:rsidR="00323D52" w:rsidRPr="007D1F23" w14:paraId="416A8EDA" w14:textId="77777777" w:rsidTr="00C264DC">
        <w:trPr>
          <w:cantSplit/>
          <w:trHeight w:val="454"/>
          <w:jc w:val="center"/>
        </w:trPr>
        <w:tc>
          <w:tcPr>
            <w:tcW w:w="768" w:type="pct"/>
            <w:vMerge w:val="restart"/>
            <w:tcBorders>
              <w:top w:val="single" w:sz="4" w:space="0" w:color="auto"/>
            </w:tcBorders>
            <w:vAlign w:val="center"/>
          </w:tcPr>
          <w:p w14:paraId="7E6EB878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实习类</w:t>
            </w:r>
          </w:p>
        </w:tc>
        <w:tc>
          <w:tcPr>
            <w:tcW w:w="1621" w:type="pct"/>
            <w:tcBorders>
              <w:top w:val="single" w:sz="4" w:space="0" w:color="auto"/>
            </w:tcBorders>
            <w:vAlign w:val="center"/>
          </w:tcPr>
          <w:p w14:paraId="78A7D4C4" w14:textId="296F47FE" w:rsidR="002E62A5" w:rsidRPr="007D1F23" w:rsidRDefault="000F14E6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军事技能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599A6919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13BED4B4" w14:textId="3E05098A" w:rsidR="002E62A5" w:rsidRPr="007D1F23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1AF2B118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6B80A5EE" w14:textId="238079CA" w:rsidR="002E62A5" w:rsidRPr="007D1F23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2</w:t>
            </w:r>
          </w:p>
        </w:tc>
      </w:tr>
      <w:tr w:rsidR="00323D52" w:rsidRPr="007D1F23" w14:paraId="093FE681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2FF7108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34428C0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认知实习</w:t>
            </w:r>
          </w:p>
        </w:tc>
        <w:tc>
          <w:tcPr>
            <w:tcW w:w="653" w:type="pct"/>
            <w:vAlign w:val="center"/>
          </w:tcPr>
          <w:p w14:paraId="7803833F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653" w:type="pct"/>
            <w:vAlign w:val="center"/>
          </w:tcPr>
          <w:p w14:paraId="39CEEE64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653" w:type="pct"/>
            <w:vAlign w:val="center"/>
          </w:tcPr>
          <w:p w14:paraId="529C3863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4E2C016F" w14:textId="5EBED533" w:rsidR="002E62A5" w:rsidRPr="007D1F23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3</w:t>
            </w:r>
          </w:p>
        </w:tc>
      </w:tr>
      <w:tr w:rsidR="00323D52" w:rsidRPr="007D1F23" w14:paraId="56B80788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737A9AE8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4195B163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专业实习</w:t>
            </w:r>
          </w:p>
        </w:tc>
        <w:tc>
          <w:tcPr>
            <w:tcW w:w="653" w:type="pct"/>
            <w:vAlign w:val="center"/>
          </w:tcPr>
          <w:p w14:paraId="26C30D97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23ED1F8A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653" w:type="pct"/>
            <w:vAlign w:val="center"/>
          </w:tcPr>
          <w:p w14:paraId="5ADFC820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60D490B" w14:textId="2FF7B812" w:rsidR="002E62A5" w:rsidRPr="007D1F23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3</w:t>
            </w:r>
          </w:p>
        </w:tc>
      </w:tr>
      <w:tr w:rsidR="00323D52" w:rsidRPr="007D1F23" w14:paraId="065EA570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6D05D2C2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13733AF7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毕业实习</w:t>
            </w:r>
          </w:p>
        </w:tc>
        <w:tc>
          <w:tcPr>
            <w:tcW w:w="653" w:type="pct"/>
            <w:vAlign w:val="center"/>
          </w:tcPr>
          <w:p w14:paraId="46A9CB27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653" w:type="pct"/>
            <w:vAlign w:val="center"/>
          </w:tcPr>
          <w:p w14:paraId="7AE3848F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653" w:type="pct"/>
            <w:vAlign w:val="center"/>
          </w:tcPr>
          <w:p w14:paraId="056169A6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51EB6F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4</w:t>
            </w:r>
          </w:p>
        </w:tc>
      </w:tr>
      <w:tr w:rsidR="00323D52" w:rsidRPr="007D1F23" w14:paraId="3F182F0F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77FD5C87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4DD392A4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毕业论文（设计）</w:t>
            </w:r>
          </w:p>
        </w:tc>
        <w:tc>
          <w:tcPr>
            <w:tcW w:w="653" w:type="pct"/>
            <w:vAlign w:val="center"/>
          </w:tcPr>
          <w:p w14:paraId="48AD711F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653" w:type="pct"/>
            <w:vAlign w:val="center"/>
          </w:tcPr>
          <w:p w14:paraId="40D9A068" w14:textId="624BBAFD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653" w:type="pct"/>
            <w:vAlign w:val="center"/>
          </w:tcPr>
          <w:p w14:paraId="77EB9011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302D7A9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4</w:t>
            </w:r>
          </w:p>
        </w:tc>
      </w:tr>
      <w:tr w:rsidR="00323D52" w:rsidRPr="007D1F23" w14:paraId="3AAB67E8" w14:textId="77777777" w:rsidTr="00C264DC">
        <w:trPr>
          <w:cantSplit/>
          <w:trHeight w:val="454"/>
          <w:jc w:val="center"/>
        </w:trPr>
        <w:tc>
          <w:tcPr>
            <w:tcW w:w="768" w:type="pct"/>
            <w:vMerge w:val="restart"/>
            <w:vAlign w:val="center"/>
          </w:tcPr>
          <w:p w14:paraId="1DD222ED" w14:textId="1AB94EE5" w:rsidR="002E62A5" w:rsidRPr="007D1F23" w:rsidRDefault="000F14E6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素养</w:t>
            </w:r>
            <w:r w:rsidR="00EE4CAD" w:rsidRPr="007D1F23">
              <w:rPr>
                <w:color w:val="000000" w:themeColor="text1"/>
                <w:szCs w:val="21"/>
              </w:rPr>
              <w:t>提升</w:t>
            </w:r>
            <w:r w:rsidR="002E62A5" w:rsidRPr="007D1F23">
              <w:rPr>
                <w:color w:val="000000" w:themeColor="text1"/>
                <w:szCs w:val="21"/>
              </w:rPr>
              <w:t>类</w:t>
            </w:r>
          </w:p>
        </w:tc>
        <w:tc>
          <w:tcPr>
            <w:tcW w:w="1621" w:type="pct"/>
            <w:vAlign w:val="center"/>
          </w:tcPr>
          <w:p w14:paraId="219294B9" w14:textId="0DD54F38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创新</w:t>
            </w:r>
            <w:r w:rsidR="000F14E6" w:rsidRPr="007D1F23">
              <w:rPr>
                <w:color w:val="000000" w:themeColor="text1"/>
                <w:szCs w:val="21"/>
              </w:rPr>
              <w:t>创业</w:t>
            </w:r>
          </w:p>
        </w:tc>
        <w:tc>
          <w:tcPr>
            <w:tcW w:w="653" w:type="pct"/>
            <w:vAlign w:val="center"/>
          </w:tcPr>
          <w:p w14:paraId="0F6040A5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A9CBFB2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A7313F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BD2A25B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2</w:t>
            </w:r>
          </w:p>
        </w:tc>
      </w:tr>
      <w:tr w:rsidR="00323D52" w:rsidRPr="007D1F23" w14:paraId="00EF8BF9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5CBE09DE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018D7AA5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第二课堂</w:t>
            </w:r>
          </w:p>
        </w:tc>
        <w:tc>
          <w:tcPr>
            <w:tcW w:w="653" w:type="pct"/>
            <w:vAlign w:val="center"/>
          </w:tcPr>
          <w:p w14:paraId="2BA6BC1F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368BC33C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ACDAF33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FC703F5" w14:textId="77777777" w:rsidR="002E62A5" w:rsidRPr="007D1F23" w:rsidRDefault="002E62A5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7D1F23">
              <w:rPr>
                <w:color w:val="000000" w:themeColor="text1"/>
                <w:szCs w:val="21"/>
              </w:rPr>
              <w:t>2</w:t>
            </w:r>
          </w:p>
        </w:tc>
      </w:tr>
      <w:tr w:rsidR="00EE6708" w:rsidRPr="007D1F23" w14:paraId="216712AE" w14:textId="77777777" w:rsidTr="00C264DC">
        <w:trPr>
          <w:cantSplit/>
          <w:trHeight w:val="454"/>
          <w:jc w:val="center"/>
        </w:trPr>
        <w:tc>
          <w:tcPr>
            <w:tcW w:w="768" w:type="pct"/>
            <w:vMerge w:val="restart"/>
            <w:vAlign w:val="center"/>
          </w:tcPr>
          <w:p w14:paraId="00D98B41" w14:textId="31836158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proofErr w:type="gramStart"/>
            <w:r w:rsidRPr="003E470E">
              <w:rPr>
                <w:color w:val="000000" w:themeColor="text1"/>
                <w:szCs w:val="21"/>
              </w:rPr>
              <w:t>思政育人</w:t>
            </w:r>
            <w:proofErr w:type="gramEnd"/>
            <w:r w:rsidRPr="003E470E">
              <w:rPr>
                <w:color w:val="000000" w:themeColor="text1"/>
                <w:szCs w:val="21"/>
              </w:rPr>
              <w:t>类</w:t>
            </w:r>
          </w:p>
        </w:tc>
        <w:tc>
          <w:tcPr>
            <w:tcW w:w="1621" w:type="pct"/>
            <w:vAlign w:val="center"/>
          </w:tcPr>
          <w:p w14:paraId="34BFEE25" w14:textId="5EA8253F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</w:rPr>
              <w:t>思想道德</w:t>
            </w:r>
            <w:r w:rsidRPr="003E470E">
              <w:rPr>
                <w:rFonts w:ascii="宋体" w:hAnsi="宋体" w:hint="eastAsia"/>
                <w:color w:val="000000"/>
                <w:szCs w:val="21"/>
              </w:rPr>
              <w:t>与法治</w:t>
            </w:r>
          </w:p>
        </w:tc>
        <w:tc>
          <w:tcPr>
            <w:tcW w:w="653" w:type="pct"/>
            <w:vAlign w:val="center"/>
          </w:tcPr>
          <w:p w14:paraId="421FC2E4" w14:textId="5F66456C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7846DEB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E79C4AA" w14:textId="4B4CE126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07A5DA2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</w:rPr>
              <w:t>1</w:t>
            </w:r>
          </w:p>
        </w:tc>
      </w:tr>
      <w:tr w:rsidR="00EE6708" w:rsidRPr="007D1F23" w14:paraId="66F3455F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0A445663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7AB2B7C7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</w:rPr>
              <w:t>毛泽东思想与中国特色社会主义理论体系概论</w:t>
            </w:r>
          </w:p>
        </w:tc>
        <w:tc>
          <w:tcPr>
            <w:tcW w:w="653" w:type="pct"/>
            <w:vAlign w:val="center"/>
          </w:tcPr>
          <w:p w14:paraId="354146C1" w14:textId="270C9E21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4441E86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453CE4C" w14:textId="7182192C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E1E2EB8" w14:textId="1EC9BD92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EE6708" w:rsidRPr="007D1F23" w14:paraId="69994677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1DB94985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68463E64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中国近现代史纲要</w:t>
            </w:r>
          </w:p>
        </w:tc>
        <w:tc>
          <w:tcPr>
            <w:tcW w:w="653" w:type="pct"/>
            <w:vAlign w:val="center"/>
          </w:tcPr>
          <w:p w14:paraId="69D482AE" w14:textId="15FBBF0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18A62CD2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3A124570" w14:textId="2A1B1641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9FEA8A9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EE6708" w:rsidRPr="007D1F23" w14:paraId="75046BA3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383132B9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5273C7D6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</w:rPr>
              <w:t>马克思主义基本原理</w:t>
            </w:r>
            <w:r w:rsidRPr="003E470E">
              <w:rPr>
                <w:color w:val="000000" w:themeColor="text1"/>
                <w:szCs w:val="21"/>
              </w:rPr>
              <w:t>概论</w:t>
            </w:r>
          </w:p>
        </w:tc>
        <w:tc>
          <w:tcPr>
            <w:tcW w:w="653" w:type="pct"/>
            <w:vAlign w:val="center"/>
          </w:tcPr>
          <w:p w14:paraId="3EC63469" w14:textId="2BAB8A33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4D5678D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19F26A09" w14:textId="6C31934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3DA9EA2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</w:rPr>
              <w:t>1</w:t>
            </w:r>
          </w:p>
        </w:tc>
      </w:tr>
      <w:tr w:rsidR="00EE6708" w:rsidRPr="00EE6708" w14:paraId="79AB42AA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45A254A9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7F96A863" w14:textId="2F375361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形势与政策（一）</w:t>
            </w:r>
          </w:p>
        </w:tc>
        <w:tc>
          <w:tcPr>
            <w:tcW w:w="653" w:type="pct"/>
            <w:vAlign w:val="center"/>
          </w:tcPr>
          <w:p w14:paraId="51C6EBBA" w14:textId="78867FA9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53" w:type="pct"/>
            <w:vAlign w:val="center"/>
          </w:tcPr>
          <w:p w14:paraId="574E31E2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DDC99D8" w14:textId="44EBF890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4306DF24" w14:textId="54183BD9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0.25</w:t>
            </w:r>
          </w:p>
        </w:tc>
      </w:tr>
      <w:tr w:rsidR="00EE6708" w:rsidRPr="00EE6708" w14:paraId="70015E11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3320F8C7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12F4B60C" w14:textId="40BCE1AD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形势与政策（二）</w:t>
            </w:r>
          </w:p>
        </w:tc>
        <w:tc>
          <w:tcPr>
            <w:tcW w:w="653" w:type="pct"/>
            <w:vAlign w:val="center"/>
          </w:tcPr>
          <w:p w14:paraId="50F8B656" w14:textId="292A8EA1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53" w:type="pct"/>
            <w:vAlign w:val="center"/>
          </w:tcPr>
          <w:p w14:paraId="7077E21F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422ABA25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C33F315" w14:textId="60AE75BA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0.25</w:t>
            </w:r>
          </w:p>
        </w:tc>
      </w:tr>
      <w:tr w:rsidR="00EE6708" w:rsidRPr="00EE6708" w14:paraId="425A288A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04473E90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3C37BEF4" w14:textId="1FE7461A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形势与政策（五）</w:t>
            </w:r>
          </w:p>
        </w:tc>
        <w:tc>
          <w:tcPr>
            <w:tcW w:w="653" w:type="pct"/>
            <w:vAlign w:val="center"/>
          </w:tcPr>
          <w:p w14:paraId="41A569A9" w14:textId="06790BA5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53" w:type="pct"/>
            <w:vAlign w:val="center"/>
          </w:tcPr>
          <w:p w14:paraId="01D35C21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4820866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B89038E" w14:textId="6CC07542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0.25</w:t>
            </w:r>
          </w:p>
        </w:tc>
      </w:tr>
      <w:tr w:rsidR="00EE6708" w:rsidRPr="00EE6708" w14:paraId="44B1EB24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26FE79CD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0B936A0E" w14:textId="2E5F4749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形势与政策（六）</w:t>
            </w:r>
          </w:p>
        </w:tc>
        <w:tc>
          <w:tcPr>
            <w:tcW w:w="653" w:type="pct"/>
            <w:vAlign w:val="center"/>
          </w:tcPr>
          <w:p w14:paraId="31585C3D" w14:textId="183E7AFD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53" w:type="pct"/>
            <w:vAlign w:val="center"/>
          </w:tcPr>
          <w:p w14:paraId="25D75462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0CD08FB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4DE716A" w14:textId="3000E99E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eastAsia="等线"/>
                <w:color w:val="000000"/>
                <w:kern w:val="0"/>
                <w:szCs w:val="21"/>
                <w:lang w:bidi="ar"/>
              </w:rPr>
              <w:t>0.25</w:t>
            </w:r>
          </w:p>
        </w:tc>
      </w:tr>
      <w:tr w:rsidR="00EE6708" w:rsidRPr="00EE6708" w14:paraId="14B76D04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4F5C2E25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1E6333C9" w14:textId="049E705F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E470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习近平新时代中国特色社会主义思想概论社会实践</w:t>
            </w:r>
          </w:p>
        </w:tc>
        <w:tc>
          <w:tcPr>
            <w:tcW w:w="653" w:type="pct"/>
            <w:vAlign w:val="center"/>
          </w:tcPr>
          <w:p w14:paraId="5EC66089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53" w:type="pct"/>
            <w:vAlign w:val="center"/>
          </w:tcPr>
          <w:p w14:paraId="7B7262A6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E3F764F" w14:textId="7777777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13AAA638" w14:textId="4D499127" w:rsidR="00EE6708" w:rsidRPr="003E470E" w:rsidRDefault="00EE6708" w:rsidP="00C264DC">
            <w:pPr>
              <w:adjustRightInd w:val="0"/>
              <w:snapToGrid w:val="0"/>
              <w:spacing w:line="360" w:lineRule="exact"/>
              <w:jc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 w:rsidRPr="003E470E">
              <w:rPr>
                <w:rFonts w:eastAsia="等线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</w:tr>
      <w:tr w:rsidR="00037E60" w:rsidRPr="007D1F23" w14:paraId="23B745CF" w14:textId="77777777" w:rsidTr="00C264DC">
        <w:trPr>
          <w:cantSplit/>
          <w:trHeight w:val="454"/>
          <w:jc w:val="center"/>
        </w:trPr>
        <w:tc>
          <w:tcPr>
            <w:tcW w:w="768" w:type="pct"/>
            <w:vAlign w:val="center"/>
          </w:tcPr>
          <w:p w14:paraId="3A2964C0" w14:textId="56CCD624" w:rsidR="00037E60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劳动育人</w:t>
            </w:r>
            <w:r w:rsidR="00037E60" w:rsidRPr="003E470E">
              <w:rPr>
                <w:color w:val="000000" w:themeColor="text1"/>
                <w:szCs w:val="21"/>
              </w:rPr>
              <w:t>类</w:t>
            </w:r>
          </w:p>
        </w:tc>
        <w:tc>
          <w:tcPr>
            <w:tcW w:w="1621" w:type="pct"/>
            <w:vAlign w:val="center"/>
          </w:tcPr>
          <w:p w14:paraId="610AF04A" w14:textId="30A6D356" w:rsidR="00037E60" w:rsidRPr="003E470E" w:rsidRDefault="000F14E6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劳动</w:t>
            </w:r>
            <w:proofErr w:type="gramStart"/>
            <w:r w:rsidRPr="003E470E">
              <w:rPr>
                <w:color w:val="000000" w:themeColor="text1"/>
                <w:szCs w:val="21"/>
              </w:rPr>
              <w:t>类实践</w:t>
            </w:r>
            <w:proofErr w:type="gramEnd"/>
            <w:r w:rsidRPr="003E470E">
              <w:rPr>
                <w:color w:val="000000" w:themeColor="text1"/>
                <w:szCs w:val="21"/>
              </w:rPr>
              <w:t>课程</w:t>
            </w:r>
          </w:p>
        </w:tc>
        <w:tc>
          <w:tcPr>
            <w:tcW w:w="653" w:type="pct"/>
            <w:vAlign w:val="center"/>
          </w:tcPr>
          <w:p w14:paraId="7BB13F37" w14:textId="3FABFAA7" w:rsidR="00037E60" w:rsidRPr="003E470E" w:rsidRDefault="00037E6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9D3163E" w14:textId="77777777" w:rsidR="00037E60" w:rsidRPr="003E470E" w:rsidRDefault="00037E6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12092CB5" w14:textId="4FFD3375" w:rsidR="00037E60" w:rsidRPr="003E470E" w:rsidRDefault="00037E6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504C99D" w14:textId="0EF9B268" w:rsidR="00037E60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2</w:t>
            </w:r>
          </w:p>
        </w:tc>
      </w:tr>
      <w:tr w:rsidR="00EE4CAD" w:rsidRPr="007D1F23" w14:paraId="75600397" w14:textId="77777777" w:rsidTr="00C264DC">
        <w:trPr>
          <w:cantSplit/>
          <w:trHeight w:val="454"/>
          <w:jc w:val="center"/>
        </w:trPr>
        <w:tc>
          <w:tcPr>
            <w:tcW w:w="768" w:type="pct"/>
            <w:vMerge w:val="restart"/>
            <w:vAlign w:val="center"/>
          </w:tcPr>
          <w:p w14:paraId="71E6A4D3" w14:textId="77777777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专业实验类</w:t>
            </w:r>
          </w:p>
        </w:tc>
        <w:tc>
          <w:tcPr>
            <w:tcW w:w="1621" w:type="pct"/>
            <w:vAlign w:val="center"/>
          </w:tcPr>
          <w:p w14:paraId="384E3793" w14:textId="6BE9DAFA" w:rsidR="00EE4CAD" w:rsidRPr="003E470E" w:rsidRDefault="00EE4CAD" w:rsidP="00C264DC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计算机应用</w:t>
            </w:r>
          </w:p>
        </w:tc>
        <w:tc>
          <w:tcPr>
            <w:tcW w:w="653" w:type="pct"/>
            <w:vAlign w:val="center"/>
          </w:tcPr>
          <w:p w14:paraId="2BB6E53C" w14:textId="05828D74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653" w:type="pct"/>
            <w:vAlign w:val="center"/>
          </w:tcPr>
          <w:p w14:paraId="2284F8AE" w14:textId="77777777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244E26E" w14:textId="547958B1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07AF9126" w14:textId="4E4C5824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EE4CAD" w:rsidRPr="007D1F23" w14:paraId="5DDB1091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3B5CA8B9" w14:textId="77777777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6CC1A2E9" w14:textId="5724FCB8" w:rsidR="00EE4CAD" w:rsidRPr="003E470E" w:rsidRDefault="00EE4CAD" w:rsidP="00C264DC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程序设计语言（</w:t>
            </w:r>
            <w:r w:rsidRPr="003E470E">
              <w:rPr>
                <w:color w:val="000000" w:themeColor="text1"/>
                <w:szCs w:val="21"/>
              </w:rPr>
              <w:t>Python</w:t>
            </w:r>
            <w:r w:rsidRPr="003E470E">
              <w:rPr>
                <w:color w:val="000000" w:themeColor="text1"/>
                <w:szCs w:val="21"/>
              </w:rPr>
              <w:t>）</w:t>
            </w:r>
          </w:p>
        </w:tc>
        <w:tc>
          <w:tcPr>
            <w:tcW w:w="653" w:type="pct"/>
            <w:vAlign w:val="center"/>
          </w:tcPr>
          <w:p w14:paraId="5B93BF73" w14:textId="40FFFA8E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653" w:type="pct"/>
            <w:vAlign w:val="center"/>
          </w:tcPr>
          <w:p w14:paraId="4E2493E4" w14:textId="77777777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6C4A67FE" w14:textId="373C0004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7D847720" w14:textId="13D9588C" w:rsidR="00EE4CAD" w:rsidRPr="003E470E" w:rsidRDefault="00EE4CAD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5DA446E3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5D5B563B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1407F50C" w14:textId="1ED044A2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bCs/>
              </w:rPr>
              <w:t>投资学</w:t>
            </w:r>
          </w:p>
        </w:tc>
        <w:tc>
          <w:tcPr>
            <w:tcW w:w="653" w:type="pct"/>
            <w:vAlign w:val="center"/>
          </w:tcPr>
          <w:p w14:paraId="10508F26" w14:textId="36E5BC5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szCs w:val="21"/>
              </w:rPr>
              <w:t>5</w:t>
            </w:r>
          </w:p>
        </w:tc>
        <w:tc>
          <w:tcPr>
            <w:tcW w:w="653" w:type="pct"/>
            <w:vAlign w:val="center"/>
          </w:tcPr>
          <w:p w14:paraId="7D906AB6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85AB404" w14:textId="26772601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  <w:szCs w:val="21"/>
              </w:rPr>
              <w:t>1</w:t>
            </w:r>
            <w:r w:rsidRPr="003E470E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3AB8C682" w14:textId="43F9CA62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5CB24CBC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795AD68B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2CE58ECE" w14:textId="5FB577D6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管理决策模拟</w:t>
            </w:r>
          </w:p>
        </w:tc>
        <w:tc>
          <w:tcPr>
            <w:tcW w:w="653" w:type="pct"/>
            <w:vAlign w:val="center"/>
          </w:tcPr>
          <w:p w14:paraId="7DA4357F" w14:textId="4FC3436E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1FA53FFA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21941098" w14:textId="10FEA203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653" w:type="pct"/>
            <w:vAlign w:val="center"/>
          </w:tcPr>
          <w:p w14:paraId="484D6897" w14:textId="139A18C5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2</w:t>
            </w:r>
          </w:p>
        </w:tc>
      </w:tr>
      <w:tr w:rsidR="004052D0" w:rsidRPr="007D1F23" w14:paraId="1DEB6329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14855614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5A440545" w14:textId="19B50294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bCs/>
                <w:color w:val="000000" w:themeColor="text1"/>
              </w:rPr>
            </w:pPr>
            <w:r w:rsidRPr="003E470E">
              <w:rPr>
                <w:bCs/>
                <w:color w:val="000000" w:themeColor="text1"/>
              </w:rPr>
              <w:t>企业资源规划（</w:t>
            </w:r>
            <w:r w:rsidRPr="003E470E">
              <w:rPr>
                <w:bCs/>
                <w:color w:val="000000" w:themeColor="text1"/>
              </w:rPr>
              <w:t>ERP</w:t>
            </w:r>
            <w:r w:rsidRPr="003E470E">
              <w:rPr>
                <w:bCs/>
                <w:color w:val="000000" w:themeColor="text1"/>
              </w:rPr>
              <w:t>）</w:t>
            </w:r>
          </w:p>
        </w:tc>
        <w:tc>
          <w:tcPr>
            <w:tcW w:w="653" w:type="pct"/>
            <w:vAlign w:val="center"/>
          </w:tcPr>
          <w:p w14:paraId="7E8B1742" w14:textId="5030A668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39082E19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9DD36F3" w14:textId="756CB7EC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0691AECB" w14:textId="66D8D843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570CE564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3AE34758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3C34D435" w14:textId="18BF1D55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bCs/>
              </w:rPr>
            </w:pPr>
            <w:r w:rsidRPr="003E470E">
              <w:rPr>
                <w:color w:val="000000" w:themeColor="text1"/>
                <w:szCs w:val="21"/>
              </w:rPr>
              <w:t>供应链管理</w:t>
            </w:r>
          </w:p>
        </w:tc>
        <w:tc>
          <w:tcPr>
            <w:tcW w:w="653" w:type="pct"/>
            <w:vAlign w:val="center"/>
          </w:tcPr>
          <w:p w14:paraId="51BDDBE8" w14:textId="76D4FFCC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7BAA2746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49B19A05" w14:textId="64661E9B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3D6E99BE" w14:textId="3CB116EC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277B8101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6049A32E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0405FB66" w14:textId="56B3FFFB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bCs/>
              </w:rPr>
            </w:pPr>
            <w:r w:rsidRPr="003E470E">
              <w:rPr>
                <w:bCs/>
              </w:rPr>
              <w:t>ESG</w:t>
            </w:r>
            <w:r w:rsidRPr="003E470E">
              <w:rPr>
                <w:bCs/>
              </w:rPr>
              <w:t>战略规划与实施</w:t>
            </w:r>
          </w:p>
        </w:tc>
        <w:tc>
          <w:tcPr>
            <w:tcW w:w="653" w:type="pct"/>
            <w:vAlign w:val="center"/>
          </w:tcPr>
          <w:p w14:paraId="748A29CE" w14:textId="52701DFE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7372B50D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12989F3F" w14:textId="7D82FBC4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0422008B" w14:textId="25017CB9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72BEE7E9" w14:textId="77777777" w:rsidTr="00C264DC">
        <w:trPr>
          <w:cantSplit/>
          <w:trHeight w:val="454"/>
          <w:jc w:val="center"/>
        </w:trPr>
        <w:tc>
          <w:tcPr>
            <w:tcW w:w="768" w:type="pct"/>
            <w:vMerge/>
            <w:vAlign w:val="center"/>
          </w:tcPr>
          <w:p w14:paraId="4ED939EE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7E902E95" w14:textId="3C550A87" w:rsidR="004052D0" w:rsidRPr="003E470E" w:rsidRDefault="00ED5379" w:rsidP="00C264DC">
            <w:pPr>
              <w:adjustRightInd w:val="0"/>
              <w:snapToGrid w:val="0"/>
              <w:spacing w:line="400" w:lineRule="exact"/>
              <w:jc w:val="center"/>
              <w:rPr>
                <w:bCs/>
              </w:rPr>
            </w:pPr>
            <w:r w:rsidRPr="00ED5379">
              <w:rPr>
                <w:rFonts w:hint="eastAsia"/>
                <w:bCs/>
              </w:rPr>
              <w:t>ESG</w:t>
            </w:r>
            <w:r w:rsidRPr="00ED5379">
              <w:rPr>
                <w:rFonts w:hint="eastAsia"/>
                <w:bCs/>
              </w:rPr>
              <w:t>报告与信息披露管理</w:t>
            </w:r>
          </w:p>
        </w:tc>
        <w:tc>
          <w:tcPr>
            <w:tcW w:w="653" w:type="pct"/>
            <w:vAlign w:val="center"/>
          </w:tcPr>
          <w:p w14:paraId="7C580322" w14:textId="3B5E8E2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szCs w:val="21"/>
              </w:rPr>
              <w:t>6</w:t>
            </w:r>
          </w:p>
        </w:tc>
        <w:tc>
          <w:tcPr>
            <w:tcW w:w="653" w:type="pct"/>
            <w:vAlign w:val="center"/>
          </w:tcPr>
          <w:p w14:paraId="577D3D0A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A9B950D" w14:textId="3F6C54BC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653" w:type="pct"/>
            <w:vAlign w:val="center"/>
          </w:tcPr>
          <w:p w14:paraId="3DB20D8E" w14:textId="39FB8EDB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color w:val="000000" w:themeColor="text1"/>
                <w:szCs w:val="21"/>
              </w:rPr>
              <w:t>1</w:t>
            </w:r>
          </w:p>
        </w:tc>
      </w:tr>
      <w:tr w:rsidR="004052D0" w:rsidRPr="007D1F23" w14:paraId="0A9F8199" w14:textId="77777777" w:rsidTr="00C264DC">
        <w:trPr>
          <w:cantSplit/>
          <w:trHeight w:val="454"/>
          <w:jc w:val="center"/>
        </w:trPr>
        <w:tc>
          <w:tcPr>
            <w:tcW w:w="768" w:type="pct"/>
            <w:vAlign w:val="center"/>
          </w:tcPr>
          <w:p w14:paraId="3F36A702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21" w:type="pct"/>
            <w:vAlign w:val="center"/>
          </w:tcPr>
          <w:p w14:paraId="2EB1C1FB" w14:textId="77777777" w:rsidR="004052D0" w:rsidRPr="003E470E" w:rsidRDefault="004052D0" w:rsidP="00C264DC">
            <w:pPr>
              <w:adjustRightInd w:val="0"/>
              <w:snapToGrid w:val="0"/>
              <w:spacing w:line="400" w:lineRule="exact"/>
              <w:jc w:val="center"/>
              <w:rPr>
                <w:bCs/>
              </w:rPr>
            </w:pPr>
            <w:r w:rsidRPr="003E470E">
              <w:rPr>
                <w:bCs/>
              </w:rPr>
              <w:t>合计</w:t>
            </w:r>
          </w:p>
        </w:tc>
        <w:tc>
          <w:tcPr>
            <w:tcW w:w="653" w:type="pct"/>
            <w:vAlign w:val="center"/>
          </w:tcPr>
          <w:p w14:paraId="746B943F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5E231B76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03E17156" w14:textId="7777777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53" w:type="pct"/>
            <w:vAlign w:val="center"/>
          </w:tcPr>
          <w:p w14:paraId="7AC5A031" w14:textId="703B0627" w:rsidR="004052D0" w:rsidRPr="003E470E" w:rsidRDefault="004052D0" w:rsidP="00C264D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E470E">
              <w:rPr>
                <w:szCs w:val="21"/>
              </w:rPr>
              <w:t>3</w:t>
            </w:r>
            <w:r w:rsidR="00C264DC">
              <w:rPr>
                <w:szCs w:val="21"/>
              </w:rPr>
              <w:t>7</w:t>
            </w:r>
          </w:p>
        </w:tc>
      </w:tr>
    </w:tbl>
    <w:p w14:paraId="243B7F8F" w14:textId="77777777" w:rsidR="00894610" w:rsidRPr="007D1F23" w:rsidRDefault="005C291F" w:rsidP="001C1595">
      <w:pPr>
        <w:widowControl/>
        <w:spacing w:beforeLines="100" w:before="312" w:line="360" w:lineRule="auto"/>
        <w:ind w:left="420"/>
        <w:jc w:val="left"/>
        <w:rPr>
          <w:color w:val="000000" w:themeColor="text1"/>
        </w:rPr>
      </w:pPr>
      <w:r w:rsidRPr="007D1F23">
        <w:rPr>
          <w:b/>
          <w:bCs/>
          <w:color w:val="000000" w:themeColor="text1"/>
          <w:kern w:val="0"/>
          <w:sz w:val="24"/>
          <w:szCs w:val="32"/>
        </w:rPr>
        <w:t>七</w:t>
      </w:r>
      <w:r w:rsidR="002E62A5" w:rsidRPr="007D1F23">
        <w:rPr>
          <w:b/>
          <w:bCs/>
          <w:color w:val="000000" w:themeColor="text1"/>
          <w:kern w:val="0"/>
          <w:sz w:val="24"/>
          <w:szCs w:val="32"/>
        </w:rPr>
        <w:t>、本科学分制指导性教学计划表</w:t>
      </w:r>
    </w:p>
    <w:sectPr w:rsidR="00894610" w:rsidRPr="007D1F23" w:rsidSect="00646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F2E3" w14:textId="77777777" w:rsidR="00F50971" w:rsidRDefault="00F50971" w:rsidP="002E62A5">
      <w:r>
        <w:separator/>
      </w:r>
    </w:p>
  </w:endnote>
  <w:endnote w:type="continuationSeparator" w:id="0">
    <w:p w14:paraId="4BB0662F" w14:textId="77777777" w:rsidR="00F50971" w:rsidRDefault="00F50971" w:rsidP="002E62A5">
      <w:r>
        <w:continuationSeparator/>
      </w:r>
    </w:p>
  </w:endnote>
  <w:endnote w:type="continuationNotice" w:id="1">
    <w:p w14:paraId="2968BD2A" w14:textId="77777777" w:rsidR="00F50971" w:rsidRDefault="00F50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59C3" w14:textId="77777777" w:rsidR="00F50971" w:rsidRDefault="00F50971" w:rsidP="002E62A5">
      <w:r>
        <w:separator/>
      </w:r>
    </w:p>
  </w:footnote>
  <w:footnote w:type="continuationSeparator" w:id="0">
    <w:p w14:paraId="7525B994" w14:textId="77777777" w:rsidR="00F50971" w:rsidRDefault="00F50971" w:rsidP="002E62A5">
      <w:r>
        <w:continuationSeparator/>
      </w:r>
    </w:p>
  </w:footnote>
  <w:footnote w:type="continuationNotice" w:id="1">
    <w:p w14:paraId="0B1CB2F2" w14:textId="77777777" w:rsidR="00F50971" w:rsidRDefault="00F509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40007"/>
    <w:multiLevelType w:val="hybridMultilevel"/>
    <w:tmpl w:val="5B927454"/>
    <w:lvl w:ilvl="0" w:tplc="A212F562">
      <w:start w:val="2"/>
      <w:numFmt w:val="japaneseCounting"/>
      <w:lvlText w:val="%1、"/>
      <w:lvlJc w:val="left"/>
      <w:pPr>
        <w:ind w:left="977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abstractNum w:abstractNumId="1" w15:restartNumberingAfterBreak="0">
    <w:nsid w:val="47D217CA"/>
    <w:multiLevelType w:val="hybridMultilevel"/>
    <w:tmpl w:val="01FC9242"/>
    <w:lvl w:ilvl="0" w:tplc="55EE12C2">
      <w:start w:val="2"/>
      <w:numFmt w:val="japaneseCounting"/>
      <w:lvlText w:val="%1、"/>
      <w:lvlJc w:val="left"/>
      <w:pPr>
        <w:ind w:left="9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682035C"/>
    <w:multiLevelType w:val="hybridMultilevel"/>
    <w:tmpl w:val="26C831C4"/>
    <w:lvl w:ilvl="0" w:tplc="6CE640BE">
      <w:start w:val="2"/>
      <w:numFmt w:val="japaneseCounting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503542942">
    <w:abstractNumId w:val="3"/>
  </w:num>
  <w:num w:numId="2" w16cid:durableId="630747326">
    <w:abstractNumId w:val="1"/>
  </w:num>
  <w:num w:numId="3" w16cid:durableId="1876656038">
    <w:abstractNumId w:val="2"/>
  </w:num>
  <w:num w:numId="4" w16cid:durableId="99013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wNjExsDQyNzcxMrNU0lEKTi0uzszPAykwMqsFABB7KE0tAAAA"/>
  </w:docVars>
  <w:rsids>
    <w:rsidRoot w:val="006F022A"/>
    <w:rsid w:val="00000ED8"/>
    <w:rsid w:val="00023CDE"/>
    <w:rsid w:val="0002498A"/>
    <w:rsid w:val="00037E60"/>
    <w:rsid w:val="000466E8"/>
    <w:rsid w:val="00051B05"/>
    <w:rsid w:val="000750A5"/>
    <w:rsid w:val="00076C1A"/>
    <w:rsid w:val="0008703F"/>
    <w:rsid w:val="000E2996"/>
    <w:rsid w:val="000E51F4"/>
    <w:rsid w:val="000E64A4"/>
    <w:rsid w:val="000F14E6"/>
    <w:rsid w:val="00100270"/>
    <w:rsid w:val="001153E2"/>
    <w:rsid w:val="001177B2"/>
    <w:rsid w:val="001267C2"/>
    <w:rsid w:val="0014041B"/>
    <w:rsid w:val="0015070A"/>
    <w:rsid w:val="00160234"/>
    <w:rsid w:val="00183D6F"/>
    <w:rsid w:val="00183E44"/>
    <w:rsid w:val="00184B3F"/>
    <w:rsid w:val="00186C4E"/>
    <w:rsid w:val="0019679C"/>
    <w:rsid w:val="001A624B"/>
    <w:rsid w:val="001A6A06"/>
    <w:rsid w:val="001C1595"/>
    <w:rsid w:val="001C3E31"/>
    <w:rsid w:val="001E3E94"/>
    <w:rsid w:val="001F6A85"/>
    <w:rsid w:val="001F72C1"/>
    <w:rsid w:val="00216FEE"/>
    <w:rsid w:val="00241DF0"/>
    <w:rsid w:val="0026198F"/>
    <w:rsid w:val="00270BEC"/>
    <w:rsid w:val="00271315"/>
    <w:rsid w:val="0027658A"/>
    <w:rsid w:val="00285516"/>
    <w:rsid w:val="002B0357"/>
    <w:rsid w:val="002B3D8D"/>
    <w:rsid w:val="002B50CC"/>
    <w:rsid w:val="002B6014"/>
    <w:rsid w:val="002D5F6B"/>
    <w:rsid w:val="002E50B6"/>
    <w:rsid w:val="002E61DF"/>
    <w:rsid w:val="002E62A5"/>
    <w:rsid w:val="002F02EA"/>
    <w:rsid w:val="00311B78"/>
    <w:rsid w:val="00323D52"/>
    <w:rsid w:val="00343557"/>
    <w:rsid w:val="00344C0B"/>
    <w:rsid w:val="003558C4"/>
    <w:rsid w:val="00363554"/>
    <w:rsid w:val="00366A47"/>
    <w:rsid w:val="003A33FB"/>
    <w:rsid w:val="003B5C69"/>
    <w:rsid w:val="003B7F77"/>
    <w:rsid w:val="003D091C"/>
    <w:rsid w:val="003D3574"/>
    <w:rsid w:val="003E362A"/>
    <w:rsid w:val="003E470E"/>
    <w:rsid w:val="003F6ACA"/>
    <w:rsid w:val="0040305F"/>
    <w:rsid w:val="00403B25"/>
    <w:rsid w:val="004052D0"/>
    <w:rsid w:val="004128C7"/>
    <w:rsid w:val="00417961"/>
    <w:rsid w:val="004230A8"/>
    <w:rsid w:val="004272F5"/>
    <w:rsid w:val="004345B7"/>
    <w:rsid w:val="0043749E"/>
    <w:rsid w:val="004425F9"/>
    <w:rsid w:val="004A07B4"/>
    <w:rsid w:val="004B1170"/>
    <w:rsid w:val="004B5AEF"/>
    <w:rsid w:val="004B5EBC"/>
    <w:rsid w:val="004D2792"/>
    <w:rsid w:val="00504801"/>
    <w:rsid w:val="00521D4F"/>
    <w:rsid w:val="00524E39"/>
    <w:rsid w:val="00527764"/>
    <w:rsid w:val="00531944"/>
    <w:rsid w:val="00532798"/>
    <w:rsid w:val="00536842"/>
    <w:rsid w:val="005650FA"/>
    <w:rsid w:val="00586E8E"/>
    <w:rsid w:val="00590AA7"/>
    <w:rsid w:val="0059102A"/>
    <w:rsid w:val="005A2C8C"/>
    <w:rsid w:val="005C291F"/>
    <w:rsid w:val="005C71EE"/>
    <w:rsid w:val="005C7C1C"/>
    <w:rsid w:val="005E7717"/>
    <w:rsid w:val="006009C7"/>
    <w:rsid w:val="00600E5B"/>
    <w:rsid w:val="00604E44"/>
    <w:rsid w:val="00616285"/>
    <w:rsid w:val="00646B02"/>
    <w:rsid w:val="00646D16"/>
    <w:rsid w:val="00674E22"/>
    <w:rsid w:val="006773CA"/>
    <w:rsid w:val="0069285B"/>
    <w:rsid w:val="006A3245"/>
    <w:rsid w:val="006B2DFB"/>
    <w:rsid w:val="006E2BA8"/>
    <w:rsid w:val="006F022A"/>
    <w:rsid w:val="006F6F59"/>
    <w:rsid w:val="007025A7"/>
    <w:rsid w:val="0070306F"/>
    <w:rsid w:val="007179D6"/>
    <w:rsid w:val="00741A05"/>
    <w:rsid w:val="00750C6D"/>
    <w:rsid w:val="00754DD1"/>
    <w:rsid w:val="007A082E"/>
    <w:rsid w:val="007B29E8"/>
    <w:rsid w:val="007B65BB"/>
    <w:rsid w:val="007D0B50"/>
    <w:rsid w:val="007D0C10"/>
    <w:rsid w:val="007D104B"/>
    <w:rsid w:val="007D1575"/>
    <w:rsid w:val="007D1F23"/>
    <w:rsid w:val="007D55BF"/>
    <w:rsid w:val="008055D8"/>
    <w:rsid w:val="0081441D"/>
    <w:rsid w:val="0082237D"/>
    <w:rsid w:val="0082661C"/>
    <w:rsid w:val="00835280"/>
    <w:rsid w:val="00866DB8"/>
    <w:rsid w:val="00871411"/>
    <w:rsid w:val="00894610"/>
    <w:rsid w:val="008961DE"/>
    <w:rsid w:val="008A6699"/>
    <w:rsid w:val="008D0BAD"/>
    <w:rsid w:val="008D3E86"/>
    <w:rsid w:val="008F5883"/>
    <w:rsid w:val="008F63E9"/>
    <w:rsid w:val="00912016"/>
    <w:rsid w:val="00915A49"/>
    <w:rsid w:val="00941C94"/>
    <w:rsid w:val="0095121F"/>
    <w:rsid w:val="00955DA4"/>
    <w:rsid w:val="00962846"/>
    <w:rsid w:val="009661FA"/>
    <w:rsid w:val="00970D5B"/>
    <w:rsid w:val="00972151"/>
    <w:rsid w:val="00992639"/>
    <w:rsid w:val="00997DD3"/>
    <w:rsid w:val="009E02DD"/>
    <w:rsid w:val="009E452E"/>
    <w:rsid w:val="00A140EE"/>
    <w:rsid w:val="00A2074C"/>
    <w:rsid w:val="00A408EC"/>
    <w:rsid w:val="00A501DC"/>
    <w:rsid w:val="00A53E97"/>
    <w:rsid w:val="00A72FAA"/>
    <w:rsid w:val="00A77D09"/>
    <w:rsid w:val="00A82206"/>
    <w:rsid w:val="00A840A7"/>
    <w:rsid w:val="00A85966"/>
    <w:rsid w:val="00A87C44"/>
    <w:rsid w:val="00AA6E35"/>
    <w:rsid w:val="00AC6544"/>
    <w:rsid w:val="00AD4851"/>
    <w:rsid w:val="00AE0E0A"/>
    <w:rsid w:val="00AF7537"/>
    <w:rsid w:val="00B0177D"/>
    <w:rsid w:val="00B06763"/>
    <w:rsid w:val="00B1703B"/>
    <w:rsid w:val="00B228EA"/>
    <w:rsid w:val="00B35915"/>
    <w:rsid w:val="00B42F76"/>
    <w:rsid w:val="00B54FDE"/>
    <w:rsid w:val="00B6626E"/>
    <w:rsid w:val="00B759F2"/>
    <w:rsid w:val="00B92756"/>
    <w:rsid w:val="00B93BF0"/>
    <w:rsid w:val="00BD1C77"/>
    <w:rsid w:val="00BD7B7E"/>
    <w:rsid w:val="00BE01A2"/>
    <w:rsid w:val="00C036B7"/>
    <w:rsid w:val="00C24DA5"/>
    <w:rsid w:val="00C264DC"/>
    <w:rsid w:val="00C44621"/>
    <w:rsid w:val="00C5028E"/>
    <w:rsid w:val="00C510E9"/>
    <w:rsid w:val="00C71C03"/>
    <w:rsid w:val="00C730A1"/>
    <w:rsid w:val="00C840E3"/>
    <w:rsid w:val="00CA6354"/>
    <w:rsid w:val="00CC2D44"/>
    <w:rsid w:val="00CC2EB8"/>
    <w:rsid w:val="00CC5292"/>
    <w:rsid w:val="00CD385D"/>
    <w:rsid w:val="00D12397"/>
    <w:rsid w:val="00D43DD9"/>
    <w:rsid w:val="00D4728B"/>
    <w:rsid w:val="00D713F7"/>
    <w:rsid w:val="00DB14FE"/>
    <w:rsid w:val="00DD3AA6"/>
    <w:rsid w:val="00DF0DB6"/>
    <w:rsid w:val="00E02ABA"/>
    <w:rsid w:val="00E06A24"/>
    <w:rsid w:val="00E06CBA"/>
    <w:rsid w:val="00E10B38"/>
    <w:rsid w:val="00E145EB"/>
    <w:rsid w:val="00E25E36"/>
    <w:rsid w:val="00E27A4D"/>
    <w:rsid w:val="00E35D9E"/>
    <w:rsid w:val="00E61779"/>
    <w:rsid w:val="00E67466"/>
    <w:rsid w:val="00E979BE"/>
    <w:rsid w:val="00EB4BB6"/>
    <w:rsid w:val="00EB5501"/>
    <w:rsid w:val="00EC025F"/>
    <w:rsid w:val="00EC0DF1"/>
    <w:rsid w:val="00ED5379"/>
    <w:rsid w:val="00EE2ED7"/>
    <w:rsid w:val="00EE4CAD"/>
    <w:rsid w:val="00EE6708"/>
    <w:rsid w:val="00EE6D82"/>
    <w:rsid w:val="00EE7FBC"/>
    <w:rsid w:val="00EF1350"/>
    <w:rsid w:val="00F10EBC"/>
    <w:rsid w:val="00F1368A"/>
    <w:rsid w:val="00F1402F"/>
    <w:rsid w:val="00F31625"/>
    <w:rsid w:val="00F47CB4"/>
    <w:rsid w:val="00F50971"/>
    <w:rsid w:val="00F5371C"/>
    <w:rsid w:val="00F667D6"/>
    <w:rsid w:val="00F66A7F"/>
    <w:rsid w:val="00F832D2"/>
    <w:rsid w:val="00F8602E"/>
    <w:rsid w:val="00F86ED8"/>
    <w:rsid w:val="00F96EAF"/>
    <w:rsid w:val="00FA229C"/>
    <w:rsid w:val="00FC54FB"/>
    <w:rsid w:val="00FD5CDD"/>
    <w:rsid w:val="00FD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19F4B"/>
  <w15:docId w15:val="{E60790A3-8F9E-41D8-8AE7-7A468152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022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6F022A"/>
    <w:pPr>
      <w:ind w:firstLineChars="200" w:firstLine="420"/>
    </w:pPr>
    <w:rPr>
      <w:szCs w:val="21"/>
    </w:rPr>
  </w:style>
  <w:style w:type="paragraph" w:styleId="a5">
    <w:name w:val="header"/>
    <w:basedOn w:val="a"/>
    <w:link w:val="a6"/>
    <w:uiPriority w:val="99"/>
    <w:unhideWhenUsed/>
    <w:rsid w:val="002E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E6D8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E6D82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4B117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86596-35E1-4891-B2C8-8D63C5A0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Chen Yulin</cp:lastModifiedBy>
  <cp:revision>9</cp:revision>
  <dcterms:created xsi:type="dcterms:W3CDTF">2023-06-12T16:09:00Z</dcterms:created>
  <dcterms:modified xsi:type="dcterms:W3CDTF">2023-12-05T13:58:00Z</dcterms:modified>
</cp:coreProperties>
</file>