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E8313" w14:textId="77777777" w:rsidR="002319EB" w:rsidRDefault="00D902CB">
      <w:pPr>
        <w:jc w:val="center"/>
        <w:rPr>
          <w:rFonts w:eastAsia="黑体"/>
          <w:bCs/>
          <w:sz w:val="36"/>
          <w:szCs w:val="36"/>
        </w:rPr>
      </w:pPr>
      <w:r>
        <w:rPr>
          <w:rFonts w:eastAsia="黑体" w:hint="eastAsia"/>
          <w:bCs/>
          <w:sz w:val="36"/>
          <w:szCs w:val="36"/>
        </w:rPr>
        <w:t>经济学</w:t>
      </w:r>
      <w:r>
        <w:rPr>
          <w:rFonts w:eastAsia="黑体"/>
          <w:bCs/>
          <w:sz w:val="36"/>
          <w:szCs w:val="36"/>
        </w:rPr>
        <w:t>专业</w:t>
      </w:r>
      <w:r>
        <w:rPr>
          <w:rFonts w:eastAsia="黑体" w:hint="eastAsia"/>
          <w:bCs/>
          <w:sz w:val="36"/>
          <w:szCs w:val="36"/>
        </w:rPr>
        <w:t>学分制本科人才</w:t>
      </w:r>
      <w:r>
        <w:rPr>
          <w:rFonts w:eastAsia="黑体"/>
          <w:bCs/>
          <w:sz w:val="36"/>
          <w:szCs w:val="36"/>
        </w:rPr>
        <w:t>培养方案</w:t>
      </w:r>
    </w:p>
    <w:p w14:paraId="1B075270" w14:textId="77777777" w:rsidR="002319EB" w:rsidRDefault="00D902CB">
      <w:pPr>
        <w:jc w:val="center"/>
        <w:rPr>
          <w:rFonts w:eastAsia="黑体"/>
          <w:bCs/>
          <w:sz w:val="36"/>
          <w:szCs w:val="36"/>
        </w:rPr>
      </w:pPr>
      <w:r>
        <w:rPr>
          <w:rFonts w:eastAsia="黑体" w:hint="eastAsia"/>
          <w:bCs/>
          <w:sz w:val="36"/>
          <w:szCs w:val="36"/>
        </w:rPr>
        <w:t>（专业代码：</w:t>
      </w:r>
      <w:r>
        <w:rPr>
          <w:rFonts w:eastAsia="黑体"/>
          <w:bCs/>
          <w:sz w:val="36"/>
          <w:szCs w:val="36"/>
        </w:rPr>
        <w:t>020101</w:t>
      </w:r>
      <w:r>
        <w:rPr>
          <w:rFonts w:eastAsia="黑体" w:hint="eastAsia"/>
          <w:bCs/>
          <w:sz w:val="36"/>
          <w:szCs w:val="36"/>
        </w:rPr>
        <w:t>）</w:t>
      </w:r>
    </w:p>
    <w:p w14:paraId="02F240C6" w14:textId="77777777" w:rsidR="002319EB" w:rsidRDefault="00D902CB">
      <w:pPr>
        <w:adjustRightInd w:val="0"/>
        <w:snapToGrid w:val="0"/>
        <w:spacing w:beforeLines="50" w:before="120" w:line="480" w:lineRule="exact"/>
        <w:ind w:firstLineChars="200" w:firstLine="560"/>
        <w:rPr>
          <w:rFonts w:eastAsia="黑体"/>
          <w:sz w:val="28"/>
          <w:szCs w:val="28"/>
        </w:rPr>
      </w:pPr>
      <w:r>
        <w:rPr>
          <w:rFonts w:eastAsia="黑体"/>
          <w:sz w:val="28"/>
          <w:szCs w:val="28"/>
        </w:rPr>
        <w:t>一、专业介绍</w:t>
      </w:r>
    </w:p>
    <w:p w14:paraId="22AB943E" w14:textId="77777777" w:rsidR="002319EB" w:rsidRDefault="00D902CB">
      <w:pPr>
        <w:adjustRightInd w:val="0"/>
        <w:snapToGrid w:val="0"/>
        <w:spacing w:line="480" w:lineRule="exact"/>
        <w:ind w:firstLineChars="200" w:firstLine="480"/>
        <w:rPr>
          <w:rFonts w:eastAsiaTheme="minorEastAsia"/>
          <w:sz w:val="24"/>
        </w:rPr>
      </w:pPr>
      <w:r>
        <w:rPr>
          <w:rFonts w:eastAsiaTheme="minorEastAsia" w:hint="eastAsia"/>
          <w:sz w:val="24"/>
        </w:rPr>
        <w:t>首都经济贸易大学经济学专业始建于</w:t>
      </w:r>
      <w:r>
        <w:rPr>
          <w:rFonts w:eastAsiaTheme="minorEastAsia" w:hint="eastAsia"/>
          <w:sz w:val="24"/>
        </w:rPr>
        <w:t>1974</w:t>
      </w:r>
      <w:r>
        <w:rPr>
          <w:rFonts w:eastAsiaTheme="minorEastAsia" w:hint="eastAsia"/>
          <w:sz w:val="24"/>
        </w:rPr>
        <w:t>年，原名政治经济学，</w:t>
      </w:r>
      <w:r>
        <w:rPr>
          <w:rFonts w:eastAsiaTheme="minorEastAsia" w:hint="eastAsia"/>
          <w:sz w:val="24"/>
        </w:rPr>
        <w:t>1984</w:t>
      </w:r>
      <w:r>
        <w:rPr>
          <w:rFonts w:eastAsiaTheme="minorEastAsia" w:hint="eastAsia"/>
          <w:sz w:val="24"/>
        </w:rPr>
        <w:t>年更名为经济学，历经五十余年发展，已成为国内经济学领域的重要人才培养基地。本专业以深厚的历史积淀和卓越的发展成就享誉学界，先后获批国家级特色专业、国家级经济学国际化人才培养实验区、国家级专业综合改革试点、国家级一流专业建设点及北京市重点建设一流专业。现有专职教师</w:t>
      </w:r>
      <w:r>
        <w:rPr>
          <w:rFonts w:eastAsiaTheme="minorEastAsia" w:hint="eastAsia"/>
          <w:sz w:val="24"/>
        </w:rPr>
        <w:t>30</w:t>
      </w:r>
      <w:r>
        <w:rPr>
          <w:rFonts w:eastAsiaTheme="minorEastAsia" w:hint="eastAsia"/>
          <w:sz w:val="24"/>
        </w:rPr>
        <w:t>人，其中教授</w:t>
      </w:r>
      <w:r>
        <w:rPr>
          <w:rFonts w:eastAsiaTheme="minorEastAsia"/>
          <w:sz w:val="24"/>
        </w:rPr>
        <w:t>10</w:t>
      </w:r>
      <w:r>
        <w:rPr>
          <w:rFonts w:eastAsiaTheme="minorEastAsia" w:hint="eastAsia"/>
          <w:sz w:val="24"/>
        </w:rPr>
        <w:t>人、副教授</w:t>
      </w:r>
      <w:r>
        <w:rPr>
          <w:rFonts w:eastAsiaTheme="minorEastAsia"/>
          <w:sz w:val="24"/>
        </w:rPr>
        <w:t>7</w:t>
      </w:r>
      <w:r>
        <w:rPr>
          <w:rFonts w:eastAsiaTheme="minorEastAsia" w:hint="eastAsia"/>
          <w:sz w:val="24"/>
        </w:rPr>
        <w:t>人、博导</w:t>
      </w:r>
      <w:r>
        <w:rPr>
          <w:rFonts w:eastAsiaTheme="minorEastAsia" w:hint="eastAsia"/>
          <w:sz w:val="24"/>
        </w:rPr>
        <w:t>11</w:t>
      </w:r>
      <w:r>
        <w:rPr>
          <w:rFonts w:eastAsiaTheme="minorEastAsia" w:hint="eastAsia"/>
          <w:sz w:val="24"/>
        </w:rPr>
        <w:t>人。所有教师均毕业于国内外知名院校，拥有博士学位及海外研学背景。经济学核心课程教学团队曾获评国家级优秀教学团队和北京市高校优秀本科育人团队。</w:t>
      </w:r>
    </w:p>
    <w:p w14:paraId="2B62DDBA" w14:textId="77777777" w:rsidR="002319EB" w:rsidRDefault="00D902CB">
      <w:pPr>
        <w:adjustRightInd w:val="0"/>
        <w:snapToGrid w:val="0"/>
        <w:spacing w:line="480" w:lineRule="exact"/>
        <w:ind w:firstLineChars="200" w:firstLine="480"/>
        <w:rPr>
          <w:rFonts w:eastAsiaTheme="minorEastAsia"/>
          <w:sz w:val="24"/>
        </w:rPr>
      </w:pPr>
      <w:r>
        <w:rPr>
          <w:rFonts w:eastAsiaTheme="minorEastAsia" w:hint="eastAsia"/>
          <w:sz w:val="24"/>
        </w:rPr>
        <w:t>本专业于</w:t>
      </w:r>
      <w:r>
        <w:rPr>
          <w:rFonts w:eastAsiaTheme="minorEastAsia" w:hint="eastAsia"/>
          <w:sz w:val="24"/>
        </w:rPr>
        <w:t>2000</w:t>
      </w:r>
      <w:r>
        <w:rPr>
          <w:rFonts w:eastAsiaTheme="minorEastAsia" w:hint="eastAsia"/>
          <w:sz w:val="24"/>
        </w:rPr>
        <w:t>年获批应用经济学和理论经济学硕士授予权，</w:t>
      </w:r>
      <w:r>
        <w:rPr>
          <w:rFonts w:eastAsiaTheme="minorEastAsia" w:hint="eastAsia"/>
          <w:sz w:val="24"/>
        </w:rPr>
        <w:t>2006</w:t>
      </w:r>
      <w:r>
        <w:rPr>
          <w:rFonts w:eastAsiaTheme="minorEastAsia" w:hint="eastAsia"/>
          <w:sz w:val="24"/>
        </w:rPr>
        <w:t>年获批应用经济学博士授予权，</w:t>
      </w:r>
      <w:r>
        <w:rPr>
          <w:rFonts w:eastAsiaTheme="minorEastAsia" w:hint="eastAsia"/>
          <w:sz w:val="24"/>
        </w:rPr>
        <w:t>2024</w:t>
      </w:r>
      <w:r>
        <w:rPr>
          <w:rFonts w:eastAsiaTheme="minorEastAsia" w:hint="eastAsia"/>
          <w:sz w:val="24"/>
        </w:rPr>
        <w:t>年获批理论经济学博士授予权。本专业以马克思主义政治经济学理论为指导，坚持立德树人，致力于培养具有扎实理论基础、合理知识结构、宽广国际视野和创新实践能力的国际化经济学人才。国际化教学与实验实践教学是专业发展的重要特色，学生在学习过程中能够充分接触国际前沿知识与实践技能，为未来的职业发展奠定坚实基础。本专业积极开展国际交流与合作，与多所国际知名高校建立了合作关系。本专业年招生人数</w:t>
      </w:r>
      <w:r>
        <w:rPr>
          <w:rFonts w:eastAsiaTheme="minorEastAsia" w:hint="eastAsia"/>
          <w:sz w:val="24"/>
        </w:rPr>
        <w:t>1</w:t>
      </w:r>
      <w:r>
        <w:rPr>
          <w:rFonts w:eastAsiaTheme="minorEastAsia"/>
          <w:sz w:val="24"/>
        </w:rPr>
        <w:t>00</w:t>
      </w:r>
      <w:r>
        <w:rPr>
          <w:rFonts w:eastAsiaTheme="minorEastAsia" w:hint="eastAsia"/>
          <w:sz w:val="24"/>
        </w:rPr>
        <w:t>余人，毕业生就业前景广阔，主要在政府部门、金融机构、大型企业和研究机构等单位从事经济分析、政策研究、金融业务等工作，受到用人单位的高度评价。</w:t>
      </w:r>
    </w:p>
    <w:p w14:paraId="0AE0F2D4" w14:textId="77777777" w:rsidR="002319EB" w:rsidRDefault="00D902CB">
      <w:pPr>
        <w:adjustRightInd w:val="0"/>
        <w:snapToGrid w:val="0"/>
        <w:spacing w:beforeLines="50" w:before="120" w:line="480" w:lineRule="exact"/>
        <w:ind w:firstLineChars="200" w:firstLine="560"/>
        <w:rPr>
          <w:rFonts w:eastAsia="黑体"/>
          <w:sz w:val="28"/>
          <w:szCs w:val="28"/>
        </w:rPr>
      </w:pPr>
      <w:r>
        <w:rPr>
          <w:rFonts w:eastAsia="黑体"/>
          <w:sz w:val="28"/>
          <w:szCs w:val="28"/>
        </w:rPr>
        <w:t>二、培养目标</w:t>
      </w:r>
      <w:bookmarkStart w:id="0" w:name="_Hlk188288390"/>
    </w:p>
    <w:p w14:paraId="72D062B7" w14:textId="77777777" w:rsidR="002319EB" w:rsidRDefault="00D902CB">
      <w:pPr>
        <w:adjustRightInd w:val="0"/>
        <w:snapToGrid w:val="0"/>
        <w:spacing w:line="480" w:lineRule="exact"/>
        <w:ind w:firstLineChars="200" w:firstLine="480"/>
        <w:rPr>
          <w:rFonts w:eastAsiaTheme="minorEastAsia"/>
          <w:sz w:val="24"/>
        </w:rPr>
      </w:pPr>
      <w:r>
        <w:rPr>
          <w:rFonts w:eastAsiaTheme="minorEastAsia" w:hint="eastAsia"/>
          <w:sz w:val="24"/>
        </w:rPr>
        <w:t>在全面贯彻党和国家教育方针的指引下，在人才培养数智化转型的大趋势下，经济学专业紧密贴合服务中国式现代化与新时代首都发展的需求，致力于培育具备扎实经济学理论基础的“三型一化”（创新型、复合型、应用型、国际化）人才。具体培养目标包括以下几个方面：</w:t>
      </w:r>
    </w:p>
    <w:p w14:paraId="3F67ED0F"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1</w:t>
      </w:r>
      <w:r>
        <w:rPr>
          <w:rFonts w:eastAsiaTheme="minorEastAsia" w:hint="eastAsia"/>
          <w:sz w:val="24"/>
        </w:rPr>
        <w:t>：</w:t>
      </w:r>
      <w:r>
        <w:rPr>
          <w:rFonts w:eastAsiaTheme="minorEastAsia"/>
          <w:sz w:val="24"/>
        </w:rPr>
        <w:t>培养学生树立坚定理想信念，自觉践行核心价值观</w:t>
      </w:r>
      <w:r>
        <w:rPr>
          <w:rFonts w:eastAsiaTheme="minorEastAsia" w:hint="eastAsia"/>
          <w:sz w:val="24"/>
        </w:rPr>
        <w:t>。</w:t>
      </w:r>
      <w:r>
        <w:rPr>
          <w:rFonts w:eastAsiaTheme="minorEastAsia"/>
          <w:sz w:val="24"/>
        </w:rPr>
        <w:t>具备良好道德修养，严守学术诚信，拥有为国家和社会贡献力量的高度责任感与使命感，能将理念转化为</w:t>
      </w:r>
      <w:r>
        <w:rPr>
          <w:rFonts w:eastAsiaTheme="minorEastAsia"/>
          <w:sz w:val="24"/>
        </w:rPr>
        <w:lastRenderedPageBreak/>
        <w:t>实际行动。</w:t>
      </w:r>
    </w:p>
    <w:p w14:paraId="10FE258E"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2</w:t>
      </w:r>
      <w:r>
        <w:rPr>
          <w:rFonts w:eastAsiaTheme="minorEastAsia"/>
          <w:sz w:val="24"/>
        </w:rPr>
        <w:t>：助力学生具备马克思主义与现代西方经济学理论素养，熟知经济史与思想史。能够从历史维度剖析经济问题，精准把握经济现象长期趋势与阶段特征，为经济决策提供历史依据。</w:t>
      </w:r>
    </w:p>
    <w:p w14:paraId="00F3688B"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3</w:t>
      </w:r>
      <w:r>
        <w:rPr>
          <w:rFonts w:eastAsiaTheme="minorEastAsia"/>
          <w:sz w:val="24"/>
        </w:rPr>
        <w:t>：培养学生战略思维、数据分析及跨界合作能力，打造应对经济领域复杂挑战的综合素质，使其能在复杂经济环境中有效解决问题。</w:t>
      </w:r>
    </w:p>
    <w:p w14:paraId="14FE5991"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4</w:t>
      </w:r>
      <w:r>
        <w:rPr>
          <w:rFonts w:eastAsiaTheme="minorEastAsia"/>
          <w:sz w:val="24"/>
        </w:rPr>
        <w:t>：帮助学生夯实学术基础，拥有</w:t>
      </w:r>
      <w:r>
        <w:rPr>
          <w:rFonts w:eastAsiaTheme="minorEastAsia" w:hint="eastAsia"/>
          <w:sz w:val="24"/>
        </w:rPr>
        <w:t>一定的</w:t>
      </w:r>
      <w:r>
        <w:rPr>
          <w:rFonts w:eastAsiaTheme="minorEastAsia"/>
          <w:sz w:val="24"/>
        </w:rPr>
        <w:t>独立研究能力，熟练掌握现代经济分析方法与技术手段。毕业后可在国内外大学经济学相关领域继续深造，产出研究成果。</w:t>
      </w:r>
    </w:p>
    <w:p w14:paraId="7CBEC493"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5</w:t>
      </w:r>
      <w:r>
        <w:rPr>
          <w:rFonts w:eastAsiaTheme="minorEastAsia"/>
          <w:sz w:val="24"/>
        </w:rPr>
        <w:t>：为国家经济发展输送</w:t>
      </w:r>
      <w:r>
        <w:rPr>
          <w:rFonts w:eastAsiaTheme="minorEastAsia"/>
          <w:sz w:val="24"/>
        </w:rPr>
        <w:t xml:space="preserve"> “</w:t>
      </w:r>
      <w:r>
        <w:rPr>
          <w:rFonts w:eastAsiaTheme="minorEastAsia"/>
          <w:sz w:val="24"/>
        </w:rPr>
        <w:t>三型一化</w:t>
      </w:r>
      <w:r>
        <w:rPr>
          <w:rFonts w:eastAsiaTheme="minorEastAsia"/>
          <w:sz w:val="24"/>
        </w:rPr>
        <w:t xml:space="preserve">” </w:t>
      </w:r>
      <w:r>
        <w:rPr>
          <w:rFonts w:eastAsiaTheme="minorEastAsia"/>
          <w:sz w:val="24"/>
        </w:rPr>
        <w:t>经济学人才，学生能在政府、经济部门、高校及科研机构从事经济理论、政策研究与经济分析等实际工作，发挥专业能力推动经济发展。</w:t>
      </w:r>
    </w:p>
    <w:bookmarkEnd w:id="0"/>
    <w:p w14:paraId="3D8829E2" w14:textId="77777777" w:rsidR="002319EB" w:rsidRDefault="00D902CB">
      <w:pPr>
        <w:adjustRightInd w:val="0"/>
        <w:snapToGrid w:val="0"/>
        <w:spacing w:beforeLines="50" w:before="120" w:line="480" w:lineRule="exact"/>
        <w:ind w:firstLineChars="200" w:firstLine="560"/>
        <w:rPr>
          <w:rFonts w:eastAsia="黑体"/>
          <w:sz w:val="28"/>
          <w:szCs w:val="28"/>
        </w:rPr>
      </w:pPr>
      <w:r>
        <w:rPr>
          <w:rFonts w:eastAsia="黑体"/>
          <w:sz w:val="28"/>
          <w:szCs w:val="28"/>
        </w:rPr>
        <w:t>三、毕业要求</w:t>
      </w:r>
    </w:p>
    <w:p w14:paraId="2BBBA9AE" w14:textId="77777777" w:rsidR="002319EB" w:rsidRDefault="00D902CB">
      <w:pPr>
        <w:adjustRightInd w:val="0"/>
        <w:snapToGrid w:val="0"/>
        <w:spacing w:line="480" w:lineRule="exact"/>
        <w:ind w:firstLineChars="200" w:firstLine="482"/>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1．知识要求</w:t>
      </w:r>
    </w:p>
    <w:p w14:paraId="5969453C"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 xml:space="preserve">1.1 </w:t>
      </w:r>
      <w:r>
        <w:rPr>
          <w:rFonts w:eastAsiaTheme="minorEastAsia" w:hint="eastAsia"/>
          <w:sz w:val="24"/>
        </w:rPr>
        <w:t>公共基础知识：具备扎实的公共基础知识，包括数学、外语、计算机和人文社科基础。在数学方面，掌握高等数学、线性代数和概率论与数理统计的基本概念和方法，能够运用数学工具进行逻辑推理和数据分析；在计算机方面，熟悉计算机操作、编程基础和</w:t>
      </w:r>
      <w:r>
        <w:rPr>
          <w:rFonts w:eastAsiaTheme="minorEastAsia" w:hint="eastAsia"/>
          <w:sz w:val="24"/>
        </w:rPr>
        <w:t>A</w:t>
      </w:r>
      <w:r>
        <w:rPr>
          <w:rFonts w:eastAsiaTheme="minorEastAsia"/>
          <w:sz w:val="24"/>
        </w:rPr>
        <w:t>I</w:t>
      </w:r>
      <w:r>
        <w:rPr>
          <w:rFonts w:eastAsiaTheme="minorEastAsia" w:hint="eastAsia"/>
          <w:sz w:val="24"/>
        </w:rPr>
        <w:t>相关技能，能够运用相关软件进行数据处理和经济模型模拟；在人文社科方面，具备良好的逻辑思维能力和批判性思维能力，了解社会科学研究的基本方法和伦理规范。此外，学生还应具备一定的写作和表达能力，能够清晰地阐述观点和分析问题。</w:t>
      </w:r>
    </w:p>
    <w:p w14:paraId="36920483" w14:textId="77777777" w:rsidR="002319EB" w:rsidRDefault="00D902CB">
      <w:pPr>
        <w:adjustRightInd w:val="0"/>
        <w:snapToGrid w:val="0"/>
        <w:spacing w:line="480" w:lineRule="exact"/>
        <w:ind w:firstLineChars="200" w:firstLine="480"/>
        <w:rPr>
          <w:rFonts w:eastAsiaTheme="minorEastAsia"/>
          <w:sz w:val="24"/>
        </w:rPr>
      </w:pPr>
      <w:r>
        <w:rPr>
          <w:rFonts w:eastAsiaTheme="minorEastAsia" w:hint="eastAsia"/>
          <w:sz w:val="24"/>
        </w:rPr>
        <w:t>1.2</w:t>
      </w:r>
      <w:r>
        <w:rPr>
          <w:rFonts w:eastAsiaTheme="minorEastAsia"/>
          <w:sz w:val="24"/>
        </w:rPr>
        <w:t>专业基础知识</w:t>
      </w:r>
      <w:r>
        <w:rPr>
          <w:rFonts w:eastAsiaTheme="minorEastAsia" w:hint="eastAsia"/>
          <w:sz w:val="24"/>
        </w:rPr>
        <w:t>：</w:t>
      </w:r>
      <w:r>
        <w:rPr>
          <w:rFonts w:ascii="宋体" w:hAnsi="宋体" w:hint="eastAsia"/>
          <w:sz w:val="24"/>
        </w:rPr>
        <w:t>掌握政治经济学的基本理论和分析框架，掌握微观经济学和宏观经济学的基本概念、理论和分析方法，熟练运用经济学模型分析解决问题。了解中国经济及欧美经济发展的历史过程，理解主流经济思想的演变，能够从历史维度分析经济发展的特点和趋势。</w:t>
      </w:r>
    </w:p>
    <w:p w14:paraId="1AC3D6C8" w14:textId="77777777" w:rsidR="002319EB" w:rsidRDefault="00D902CB">
      <w:pPr>
        <w:adjustRightInd w:val="0"/>
        <w:snapToGrid w:val="0"/>
        <w:spacing w:line="480" w:lineRule="exact"/>
        <w:ind w:firstLineChars="200" w:firstLine="480"/>
        <w:rPr>
          <w:rFonts w:eastAsiaTheme="minorEastAsia"/>
          <w:sz w:val="24"/>
        </w:rPr>
      </w:pPr>
      <w:r>
        <w:rPr>
          <w:rFonts w:eastAsiaTheme="minorEastAsia" w:hint="eastAsia"/>
          <w:sz w:val="24"/>
        </w:rPr>
        <w:t>1.</w:t>
      </w:r>
      <w:r>
        <w:rPr>
          <w:rFonts w:eastAsiaTheme="minorEastAsia"/>
          <w:sz w:val="24"/>
        </w:rPr>
        <w:t>3</w:t>
      </w:r>
      <w:r>
        <w:rPr>
          <w:rFonts w:eastAsiaTheme="minorEastAsia" w:hint="eastAsia"/>
          <w:sz w:val="24"/>
        </w:rPr>
        <w:t xml:space="preserve"> </w:t>
      </w:r>
      <w:r>
        <w:rPr>
          <w:rFonts w:eastAsiaTheme="minorEastAsia" w:hint="eastAsia"/>
          <w:sz w:val="24"/>
        </w:rPr>
        <w:t>研究方法知识：掌握统计学和计量经济学的基本原理和方法，能够运用统计</w:t>
      </w:r>
      <w:r>
        <w:rPr>
          <w:rFonts w:eastAsiaTheme="minorEastAsia" w:hint="eastAsia"/>
          <w:sz w:val="24"/>
        </w:rPr>
        <w:lastRenderedPageBreak/>
        <w:t>工具进行数据收集、整理和分析，为经济分析提供数据支持。掌握历史研究方法和文献分析技巧，能够运用历史学的方法分析经济问题。能够结合计算机科学、人工智能等多学科知识，运用跨学科的研究方法解决复杂的经济问题。</w:t>
      </w:r>
    </w:p>
    <w:p w14:paraId="66136B2E"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 xml:space="preserve">1.4 </w:t>
      </w:r>
      <w:r>
        <w:rPr>
          <w:rFonts w:eastAsiaTheme="minorEastAsia"/>
          <w:sz w:val="24"/>
        </w:rPr>
        <w:t>外语知识</w:t>
      </w:r>
      <w:r>
        <w:rPr>
          <w:rFonts w:eastAsiaTheme="minorEastAsia" w:hint="eastAsia"/>
          <w:sz w:val="24"/>
        </w:rPr>
        <w:t>：熟练掌握英语，具备较强的听、说、读、写能力，能够与国内外业界同行、社会公众就经济领域现象和问题进行有效沟通与交流。</w:t>
      </w:r>
    </w:p>
    <w:p w14:paraId="1203AA37" w14:textId="77777777" w:rsidR="002319EB" w:rsidRDefault="00D902CB">
      <w:pPr>
        <w:adjustRightInd w:val="0"/>
        <w:snapToGrid w:val="0"/>
        <w:spacing w:line="480" w:lineRule="exact"/>
        <w:ind w:firstLineChars="200" w:firstLine="482"/>
        <w:rPr>
          <w:rFonts w:eastAsiaTheme="minorEastAsia"/>
          <w:b/>
          <w:bCs/>
          <w:sz w:val="24"/>
        </w:rPr>
      </w:pPr>
      <w:r>
        <w:rPr>
          <w:rFonts w:eastAsiaTheme="minorEastAsia"/>
          <w:b/>
          <w:bCs/>
          <w:sz w:val="24"/>
        </w:rPr>
        <w:t>2</w:t>
      </w:r>
      <w:r>
        <w:rPr>
          <w:rFonts w:eastAsiaTheme="minorEastAsia"/>
          <w:b/>
          <w:bCs/>
          <w:sz w:val="24"/>
        </w:rPr>
        <w:t>．能力要求</w:t>
      </w:r>
    </w:p>
    <w:p w14:paraId="31A5C60A"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具备过硬的自主学习能力、沟通表达能力、专业技术能力、学术创新能力</w:t>
      </w:r>
      <w:r>
        <w:rPr>
          <w:rFonts w:eastAsiaTheme="minorEastAsia" w:hint="eastAsia"/>
          <w:sz w:val="24"/>
        </w:rPr>
        <w:t>、</w:t>
      </w:r>
      <w:r>
        <w:rPr>
          <w:rFonts w:hint="eastAsia"/>
          <w:sz w:val="24"/>
        </w:rPr>
        <w:t>团队协作能力、国际合作能力</w:t>
      </w:r>
      <w:r>
        <w:rPr>
          <w:rFonts w:eastAsiaTheme="minorEastAsia"/>
          <w:sz w:val="24"/>
        </w:rPr>
        <w:t>。</w:t>
      </w:r>
    </w:p>
    <w:p w14:paraId="3FAB411A"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 xml:space="preserve">2.1 </w:t>
      </w:r>
      <w:r>
        <w:rPr>
          <w:rFonts w:eastAsiaTheme="minorEastAsia"/>
          <w:sz w:val="24"/>
        </w:rPr>
        <w:t>自主学习能力</w:t>
      </w:r>
      <w:r>
        <w:rPr>
          <w:rFonts w:hint="eastAsia"/>
          <w:sz w:val="24"/>
        </w:rPr>
        <w:t>：具备自主学习和终身学习的意识，拥有创新思维和较强的适应发展能力，致力于不断提升自我</w:t>
      </w:r>
      <w:r>
        <w:rPr>
          <w:rFonts w:eastAsiaTheme="minorEastAsia"/>
          <w:sz w:val="24"/>
        </w:rPr>
        <w:t>；</w:t>
      </w:r>
    </w:p>
    <w:p w14:paraId="27ED69A0"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 xml:space="preserve">2.2 </w:t>
      </w:r>
      <w:r>
        <w:rPr>
          <w:rFonts w:eastAsiaTheme="minorEastAsia"/>
          <w:sz w:val="24"/>
        </w:rPr>
        <w:t>沟通表达能力：</w:t>
      </w:r>
      <w:r>
        <w:rPr>
          <w:rFonts w:hint="eastAsia"/>
          <w:sz w:val="24"/>
        </w:rPr>
        <w:t>具备良好的沟通表达能力，能够清晰、准确地传达思想并与他人进行有效交流</w:t>
      </w:r>
      <w:r>
        <w:rPr>
          <w:rFonts w:eastAsiaTheme="minorEastAsia"/>
          <w:sz w:val="24"/>
        </w:rPr>
        <w:t>；</w:t>
      </w:r>
    </w:p>
    <w:p w14:paraId="59F9D72C" w14:textId="77777777" w:rsidR="002319EB" w:rsidRDefault="00D902CB">
      <w:pPr>
        <w:adjustRightInd w:val="0"/>
        <w:snapToGrid w:val="0"/>
        <w:spacing w:line="480" w:lineRule="exact"/>
        <w:ind w:firstLineChars="200" w:firstLine="480"/>
        <w:rPr>
          <w:sz w:val="24"/>
        </w:rPr>
      </w:pPr>
      <w:r>
        <w:rPr>
          <w:rFonts w:eastAsiaTheme="minorEastAsia"/>
          <w:sz w:val="24"/>
        </w:rPr>
        <w:t xml:space="preserve">2.3 </w:t>
      </w:r>
      <w:r>
        <w:rPr>
          <w:rFonts w:eastAsiaTheme="minorEastAsia"/>
          <w:sz w:val="24"/>
        </w:rPr>
        <w:t>专业技术能力：</w:t>
      </w:r>
      <w:r>
        <w:rPr>
          <w:rFonts w:ascii="宋体" w:hAnsi="宋体" w:hint="eastAsia"/>
          <w:sz w:val="24"/>
        </w:rPr>
        <w:t>能够应用本学科基本原理、方法对本专业领域及相关领域问题进行判断、分析和研究，提出相应的对策和建议,并形成解决方案</w:t>
      </w:r>
      <w:r>
        <w:rPr>
          <w:sz w:val="24"/>
        </w:rPr>
        <w:t>；</w:t>
      </w:r>
    </w:p>
    <w:p w14:paraId="60C087BA" w14:textId="77777777" w:rsidR="002319EB" w:rsidRDefault="00D902CB">
      <w:pPr>
        <w:adjustRightInd w:val="0"/>
        <w:snapToGrid w:val="0"/>
        <w:spacing w:line="480" w:lineRule="exact"/>
        <w:ind w:firstLineChars="200" w:firstLine="480"/>
        <w:rPr>
          <w:rFonts w:ascii="宋体" w:hAnsi="宋体" w:hint="eastAsia"/>
          <w:sz w:val="24"/>
        </w:rPr>
      </w:pPr>
      <w:r>
        <w:rPr>
          <w:rFonts w:eastAsiaTheme="minorEastAsia" w:hint="eastAsia"/>
          <w:sz w:val="24"/>
        </w:rPr>
        <w:t xml:space="preserve">2.4 </w:t>
      </w:r>
      <w:r>
        <w:rPr>
          <w:rFonts w:eastAsiaTheme="minorEastAsia"/>
          <w:sz w:val="24"/>
        </w:rPr>
        <w:t>学术创新能力</w:t>
      </w:r>
      <w:r>
        <w:rPr>
          <w:rFonts w:eastAsiaTheme="minorEastAsia" w:hint="eastAsia"/>
          <w:sz w:val="24"/>
        </w:rPr>
        <w:t>：</w:t>
      </w:r>
      <w:r>
        <w:rPr>
          <w:rFonts w:ascii="宋体" w:hAnsi="宋体" w:hint="eastAsia"/>
          <w:sz w:val="24"/>
        </w:rPr>
        <w:t>具备独立思考能力和一定的跨学科的创新能力，以及前瞻性视野，发现并研究新兴趋势和潜力领域，提出新的研究框架和方法，准确把握经济发展规律；</w:t>
      </w:r>
    </w:p>
    <w:p w14:paraId="5523D51E" w14:textId="77777777" w:rsidR="002319EB" w:rsidRDefault="00D902CB">
      <w:pPr>
        <w:adjustRightInd w:val="0"/>
        <w:snapToGrid w:val="0"/>
        <w:spacing w:line="480" w:lineRule="exact"/>
        <w:ind w:firstLineChars="200" w:firstLine="480"/>
        <w:rPr>
          <w:sz w:val="24"/>
        </w:rPr>
      </w:pPr>
      <w:r>
        <w:rPr>
          <w:rFonts w:hint="eastAsia"/>
          <w:sz w:val="24"/>
        </w:rPr>
        <w:t xml:space="preserve">2.5 </w:t>
      </w:r>
      <w:r>
        <w:rPr>
          <w:rFonts w:hint="eastAsia"/>
          <w:sz w:val="24"/>
        </w:rPr>
        <w:t>团队协作能力：具有团队协作意识，能够在充分发挥个人优势的前提下与团队成员共同完成任务，以适应快速变化的工作环境，提升团队整体绩效；</w:t>
      </w:r>
    </w:p>
    <w:p w14:paraId="5AB3C4FA" w14:textId="77777777" w:rsidR="002319EB" w:rsidRDefault="00D902CB">
      <w:pPr>
        <w:adjustRightInd w:val="0"/>
        <w:snapToGrid w:val="0"/>
        <w:spacing w:line="480" w:lineRule="exact"/>
        <w:ind w:firstLineChars="200" w:firstLine="480"/>
        <w:rPr>
          <w:sz w:val="24"/>
        </w:rPr>
      </w:pPr>
      <w:r>
        <w:rPr>
          <w:rFonts w:hint="eastAsia"/>
          <w:sz w:val="24"/>
        </w:rPr>
        <w:t>2.6</w:t>
      </w:r>
      <w:r>
        <w:rPr>
          <w:rFonts w:hint="eastAsia"/>
          <w:sz w:val="24"/>
        </w:rPr>
        <w:t>国际合作能力：具备跨文化交流和国际合作的能力，尊重不同背景和观点，能够在多元文化环境中有效沟通与协作。</w:t>
      </w:r>
    </w:p>
    <w:p w14:paraId="3D9885EF" w14:textId="77777777" w:rsidR="002319EB" w:rsidRDefault="00D902CB">
      <w:pPr>
        <w:adjustRightInd w:val="0"/>
        <w:snapToGrid w:val="0"/>
        <w:spacing w:line="480" w:lineRule="exact"/>
        <w:ind w:firstLineChars="200" w:firstLine="482"/>
        <w:rPr>
          <w:rFonts w:eastAsiaTheme="minorEastAsia"/>
          <w:b/>
          <w:bCs/>
          <w:sz w:val="24"/>
        </w:rPr>
      </w:pPr>
      <w:r>
        <w:rPr>
          <w:rFonts w:eastAsiaTheme="minorEastAsia"/>
          <w:b/>
          <w:bCs/>
          <w:sz w:val="24"/>
        </w:rPr>
        <w:t>3</w:t>
      </w:r>
      <w:r>
        <w:rPr>
          <w:rFonts w:eastAsiaTheme="minorEastAsia"/>
          <w:b/>
          <w:bCs/>
          <w:sz w:val="24"/>
        </w:rPr>
        <w:t>．素质要求</w:t>
      </w:r>
    </w:p>
    <w:p w14:paraId="1F56F6DF"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具备过硬的政治、道德、职业、身心素质。</w:t>
      </w:r>
    </w:p>
    <w:p w14:paraId="664982B4"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 xml:space="preserve">3.1 </w:t>
      </w:r>
      <w:r>
        <w:rPr>
          <w:rFonts w:eastAsiaTheme="minorEastAsia"/>
          <w:sz w:val="24"/>
        </w:rPr>
        <w:t>政治素质过硬：</w:t>
      </w:r>
      <w:r>
        <w:rPr>
          <w:rFonts w:hint="eastAsia"/>
          <w:sz w:val="24"/>
        </w:rPr>
        <w:t>掌握马克思主义、毛泽东思想、中国特色社会主义理论和习近平新时代中国特色社会主义思想，具有为建设社会主义现代化强国、实现中华民族伟大复兴而奋斗的志向与责任感</w:t>
      </w:r>
      <w:r>
        <w:rPr>
          <w:rFonts w:eastAsiaTheme="minorEastAsia"/>
          <w:sz w:val="24"/>
        </w:rPr>
        <w:t>；</w:t>
      </w:r>
    </w:p>
    <w:p w14:paraId="2D282E59"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lastRenderedPageBreak/>
        <w:t xml:space="preserve">3.2 </w:t>
      </w:r>
      <w:r>
        <w:rPr>
          <w:rFonts w:eastAsiaTheme="minorEastAsia"/>
          <w:sz w:val="24"/>
        </w:rPr>
        <w:t>道德品质良好：</w:t>
      </w:r>
      <w:r>
        <w:rPr>
          <w:rFonts w:hint="eastAsia"/>
          <w:sz w:val="24"/>
        </w:rPr>
        <w:t>培养良好的思想品德、社会公德、职业道德和个人修养，树立爱岗敬业、遵纪守法、团结合作的品质</w:t>
      </w:r>
      <w:r>
        <w:rPr>
          <w:rFonts w:eastAsiaTheme="minorEastAsia"/>
          <w:sz w:val="24"/>
        </w:rPr>
        <w:t>；</w:t>
      </w:r>
    </w:p>
    <w:p w14:paraId="7986E8F1"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 xml:space="preserve">3.3 </w:t>
      </w:r>
      <w:r>
        <w:rPr>
          <w:rFonts w:eastAsiaTheme="minorEastAsia"/>
          <w:sz w:val="24"/>
        </w:rPr>
        <w:t>富有职业精神：</w:t>
      </w:r>
      <w:r>
        <w:rPr>
          <w:rFonts w:hint="eastAsia"/>
          <w:sz w:val="24"/>
        </w:rPr>
        <w:t>具备良好的职业素养，能够在工作中坚守职业伦理，善于持续学习和自我提升，能够灵活适应多变的工作环境，为组织和社会创造价值</w:t>
      </w:r>
      <w:r>
        <w:rPr>
          <w:rFonts w:eastAsiaTheme="minorEastAsia"/>
          <w:sz w:val="24"/>
        </w:rPr>
        <w:t>；</w:t>
      </w:r>
    </w:p>
    <w:p w14:paraId="47A352DF" w14:textId="14E76E09" w:rsidR="002319EB" w:rsidRPr="00684C2F" w:rsidRDefault="00D902CB" w:rsidP="00955ECD">
      <w:pPr>
        <w:adjustRightInd w:val="0"/>
        <w:snapToGrid w:val="0"/>
        <w:spacing w:line="480" w:lineRule="exact"/>
        <w:ind w:firstLineChars="200" w:firstLine="480"/>
        <w:rPr>
          <w:sz w:val="24"/>
        </w:rPr>
      </w:pPr>
      <w:r>
        <w:rPr>
          <w:rFonts w:eastAsiaTheme="minorEastAsia"/>
          <w:sz w:val="24"/>
        </w:rPr>
        <w:t xml:space="preserve">3.4 </w:t>
      </w:r>
      <w:r>
        <w:rPr>
          <w:rFonts w:eastAsiaTheme="minorEastAsia"/>
          <w:sz w:val="24"/>
        </w:rPr>
        <w:t>体魄心理健康：</w:t>
      </w:r>
      <w:r>
        <w:rPr>
          <w:rFonts w:hint="eastAsia"/>
          <w:sz w:val="24"/>
        </w:rPr>
        <w:t>具备良好的体魄、心理健康，能够应对学业、工作和生活中的压力，保持积极向上的心态，促进个人全面发展</w:t>
      </w:r>
      <w:r w:rsidR="00684C2F">
        <w:rPr>
          <w:rFonts w:hint="eastAsia"/>
          <w:sz w:val="24"/>
        </w:rPr>
        <w:t>。</w:t>
      </w:r>
      <w:r w:rsidR="00955ECD" w:rsidRPr="00955ECD">
        <w:rPr>
          <w:rFonts w:hint="eastAsia"/>
          <w:sz w:val="24"/>
        </w:rPr>
        <w:t>通过学生体质健康测试是毕业条件之一。</w:t>
      </w:r>
    </w:p>
    <w:p w14:paraId="5FAF0F73" w14:textId="77777777" w:rsidR="002319EB" w:rsidRDefault="00D902CB">
      <w:pPr>
        <w:adjustRightInd w:val="0"/>
        <w:snapToGrid w:val="0"/>
        <w:spacing w:beforeLines="50" w:before="120" w:line="480" w:lineRule="exact"/>
        <w:ind w:firstLineChars="200" w:firstLine="560"/>
        <w:rPr>
          <w:rFonts w:eastAsia="黑体"/>
          <w:sz w:val="28"/>
          <w:szCs w:val="28"/>
        </w:rPr>
      </w:pPr>
      <w:r>
        <w:rPr>
          <w:rFonts w:eastAsia="黑体"/>
          <w:sz w:val="28"/>
          <w:szCs w:val="28"/>
        </w:rPr>
        <w:t>四、主干学科</w:t>
      </w:r>
      <w:r>
        <w:rPr>
          <w:rFonts w:eastAsia="黑体" w:hint="eastAsia"/>
          <w:sz w:val="28"/>
          <w:szCs w:val="28"/>
        </w:rPr>
        <w:t>、</w:t>
      </w:r>
      <w:r>
        <w:rPr>
          <w:rFonts w:eastAsia="黑体"/>
          <w:sz w:val="28"/>
          <w:szCs w:val="28"/>
        </w:rPr>
        <w:t>核心课程</w:t>
      </w:r>
      <w:r>
        <w:rPr>
          <w:rFonts w:eastAsia="黑体" w:hint="eastAsia"/>
          <w:sz w:val="28"/>
          <w:szCs w:val="28"/>
        </w:rPr>
        <w:t>及专业知识图谱</w:t>
      </w:r>
    </w:p>
    <w:p w14:paraId="59F091D5"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主干学科：</w:t>
      </w:r>
      <w:r>
        <w:rPr>
          <w:rFonts w:hint="eastAsia"/>
          <w:sz w:val="24"/>
        </w:rPr>
        <w:t>政治经济学、西方经济学、统计学、财政学、金融学等</w:t>
      </w:r>
    </w:p>
    <w:p w14:paraId="7D177729" w14:textId="77777777" w:rsidR="002319EB" w:rsidRDefault="00D902CB">
      <w:pPr>
        <w:numPr>
          <w:ilvl w:val="255"/>
          <w:numId w:val="0"/>
        </w:numPr>
        <w:adjustRightInd w:val="0"/>
        <w:snapToGrid w:val="0"/>
        <w:spacing w:line="480" w:lineRule="exact"/>
        <w:ind w:firstLineChars="200" w:firstLine="480"/>
        <w:rPr>
          <w:sz w:val="24"/>
        </w:rPr>
      </w:pPr>
      <w:bookmarkStart w:id="1" w:name="OLE_LINK4"/>
      <w:r>
        <w:rPr>
          <w:rFonts w:eastAsiaTheme="minorEastAsia"/>
          <w:sz w:val="24"/>
        </w:rPr>
        <w:t>核心课程</w:t>
      </w:r>
      <w:bookmarkEnd w:id="1"/>
      <w:r>
        <w:rPr>
          <w:rFonts w:eastAsiaTheme="minorEastAsia"/>
          <w:sz w:val="24"/>
        </w:rPr>
        <w:t>：</w:t>
      </w:r>
      <w:r>
        <w:rPr>
          <w:rFonts w:hint="eastAsia"/>
          <w:sz w:val="24"/>
        </w:rPr>
        <w:t>中级微观经济学、中级宏观经济学、计量经济学、外国经济思想史、欧美经济史、中国经济思想史、中国经济史、数字经济概论、产业经济学、国际经济学、发展经济学等</w:t>
      </w:r>
    </w:p>
    <w:p w14:paraId="0843577C" w14:textId="77777777" w:rsidR="002319EB" w:rsidRDefault="00D902CB">
      <w:pPr>
        <w:adjustRightInd w:val="0"/>
        <w:snapToGrid w:val="0"/>
        <w:spacing w:line="480" w:lineRule="exact"/>
        <w:ind w:firstLineChars="200" w:firstLine="480"/>
        <w:rPr>
          <w:rFonts w:eastAsiaTheme="minorEastAsia"/>
          <w:sz w:val="24"/>
        </w:rPr>
        <w:sectPr w:rsidR="002319EB">
          <w:headerReference w:type="even" r:id="rId9"/>
          <w:headerReference w:type="default" r:id="rId10"/>
          <w:footerReference w:type="even" r:id="rId11"/>
          <w:footerReference w:type="default" r:id="rId12"/>
          <w:pgSz w:w="11906" w:h="16838"/>
          <w:pgMar w:top="2098" w:right="1588" w:bottom="1985" w:left="1588" w:header="851" w:footer="992" w:gutter="0"/>
          <w:pgNumType w:fmt="numberInDash"/>
          <w:cols w:space="425"/>
          <w:docGrid w:linePitch="312"/>
        </w:sectPr>
      </w:pPr>
      <w:r>
        <w:rPr>
          <w:rFonts w:eastAsiaTheme="minorEastAsia"/>
          <w:sz w:val="24"/>
        </w:rPr>
        <w:t>专业知识图谱：</w:t>
      </w:r>
    </w:p>
    <w:p w14:paraId="1A7FDFA1" w14:textId="6374CE81" w:rsidR="002319EB" w:rsidRDefault="00F57D22">
      <w:pPr>
        <w:adjustRightInd w:val="0"/>
        <w:snapToGrid w:val="0"/>
        <w:spacing w:line="480" w:lineRule="exact"/>
        <w:ind w:firstLineChars="200" w:firstLine="480"/>
        <w:rPr>
          <w:rFonts w:eastAsiaTheme="minorEastAsia"/>
          <w:sz w:val="24"/>
        </w:rPr>
        <w:sectPr w:rsidR="002319EB">
          <w:headerReference w:type="even" r:id="rId13"/>
          <w:headerReference w:type="default" r:id="rId14"/>
          <w:footerReference w:type="even" r:id="rId15"/>
          <w:footerReference w:type="default" r:id="rId16"/>
          <w:pgSz w:w="16838" w:h="11906" w:orient="landscape"/>
          <w:pgMar w:top="1588" w:right="2098" w:bottom="1588" w:left="1985" w:header="851" w:footer="992" w:gutter="0"/>
          <w:pgNumType w:fmt="numberInDash"/>
          <w:cols w:space="425"/>
          <w:docGrid w:linePitch="312"/>
        </w:sectPr>
      </w:pPr>
      <w:r>
        <w:rPr>
          <w:rFonts w:eastAsiaTheme="minorEastAsia"/>
          <w:noProof/>
          <w:sz w:val="24"/>
        </w:rPr>
        <w:lastRenderedPageBreak/>
        <mc:AlternateContent>
          <mc:Choice Requires="wpg">
            <w:drawing>
              <wp:anchor distT="0" distB="0" distL="114300" distR="114300" simplePos="0" relativeHeight="251675648" behindDoc="0" locked="0" layoutInCell="1" allowOverlap="1" wp14:anchorId="13231916" wp14:editId="7857C6AB">
                <wp:simplePos x="0" y="0"/>
                <wp:positionH relativeFrom="column">
                  <wp:posOffset>3391535</wp:posOffset>
                </wp:positionH>
                <wp:positionV relativeFrom="paragraph">
                  <wp:posOffset>393700</wp:posOffset>
                </wp:positionV>
                <wp:extent cx="1296774" cy="2973666"/>
                <wp:effectExtent l="0" t="0" r="17780" b="17780"/>
                <wp:wrapNone/>
                <wp:docPr id="2" name="组合 2"/>
                <wp:cNvGraphicFramePr/>
                <a:graphic xmlns:a="http://schemas.openxmlformats.org/drawingml/2006/main">
                  <a:graphicData uri="http://schemas.microsoft.com/office/word/2010/wordprocessingGroup">
                    <wpg:wgp>
                      <wpg:cNvGrpSpPr/>
                      <wpg:grpSpPr>
                        <a:xfrm>
                          <a:off x="0" y="0"/>
                          <a:ext cx="1296774" cy="2973666"/>
                          <a:chOff x="0" y="0"/>
                          <a:chExt cx="1296774" cy="2973666"/>
                        </a:xfrm>
                      </wpg:grpSpPr>
                      <wps:wsp>
                        <wps:cNvPr id="1717196562" name="矩形: 圆角 1"/>
                        <wps:cNvSpPr/>
                        <wps:spPr>
                          <a:xfrm>
                            <a:off x="0" y="822960"/>
                            <a:ext cx="1289154" cy="22284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6343DD0F"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发展经济学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972253811" name="矩形: 圆角 1"/>
                        <wps:cNvSpPr/>
                        <wps:spPr>
                          <a:xfrm>
                            <a:off x="0" y="541020"/>
                            <a:ext cx="1289154" cy="22284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1BBB570C"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新制度经济学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99726917" name="矩形: 圆角 1"/>
                        <wps:cNvSpPr/>
                        <wps:spPr>
                          <a:xfrm>
                            <a:off x="0" y="1101090"/>
                            <a:ext cx="1289154" cy="22284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1712D918"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国际经济学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706293110" name="矩形: 圆角 1"/>
                        <wps:cNvSpPr/>
                        <wps:spPr>
                          <a:xfrm>
                            <a:off x="0" y="1379220"/>
                            <a:ext cx="1289154" cy="22284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4CF56E0E"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企业经济学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994147745" name="矩形: 圆角 1"/>
                        <wps:cNvSpPr/>
                        <wps:spPr>
                          <a:xfrm>
                            <a:off x="0" y="1661160"/>
                            <a:ext cx="1289154" cy="22284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5AE081D5"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行为经济学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2069392310" name="矩形: 圆角 1"/>
                        <wps:cNvSpPr/>
                        <wps:spPr>
                          <a:xfrm>
                            <a:off x="7620" y="270510"/>
                            <a:ext cx="1289154" cy="22311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0E05359A" w14:textId="77777777" w:rsidR="00136526" w:rsidRPr="00136526" w:rsidRDefault="00136526" w:rsidP="00136526">
                              <w:pPr>
                                <w:jc w:val="center"/>
                                <w:rPr>
                                  <w:rFonts w:ascii="楷体" w:eastAsia="楷体" w:hAnsi="楷体" w:hint="eastAsia"/>
                                  <w:sz w:val="18"/>
                                  <w:szCs w:val="21"/>
                                </w:rPr>
                              </w:pPr>
                              <w:r w:rsidRPr="00136526">
                                <w:rPr>
                                  <w:rFonts w:ascii="楷体" w:eastAsia="楷体" w:hAnsi="楷体" w:hint="eastAsia"/>
                                  <w:sz w:val="18"/>
                                  <w:szCs w:val="21"/>
                                </w:rPr>
                                <w:t>《资本论》选读</w:t>
                              </w:r>
                            </w:p>
                            <w:p w14:paraId="7CA25BC4" w14:textId="1E8FCF02" w:rsidR="002319EB" w:rsidRDefault="002319EB">
                              <w:pPr>
                                <w:jc w:val="center"/>
                                <w:rPr>
                                  <w:rFonts w:ascii="楷体" w:eastAsia="楷体" w:hAnsi="楷体" w:hint="eastAsia"/>
                                  <w:sz w:val="18"/>
                                  <w:szCs w:val="21"/>
                                </w:rPr>
                              </w:pP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2020205905" name="矩形: 圆角 1"/>
                        <wps:cNvSpPr/>
                        <wps:spPr>
                          <a:xfrm>
                            <a:off x="0" y="1931670"/>
                            <a:ext cx="1289154" cy="22284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5EED786D"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世界经济</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484887654" name="矩形: 圆角 1"/>
                        <wps:cNvSpPr/>
                        <wps:spPr>
                          <a:xfrm>
                            <a:off x="7620" y="2209800"/>
                            <a:ext cx="1289154" cy="223064"/>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2EB3C338"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环境经济学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285803423" name="矩形: 圆角 1"/>
                        <wps:cNvSpPr/>
                        <wps:spPr>
                          <a:xfrm>
                            <a:off x="7620" y="2750820"/>
                            <a:ext cx="1289154" cy="222846"/>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75F85651"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公共经济学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2051761132" name="矩形: 圆角 1"/>
                        <wps:cNvSpPr/>
                        <wps:spPr>
                          <a:xfrm>
                            <a:off x="0" y="2476500"/>
                            <a:ext cx="1289154" cy="223104"/>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4C7CD711"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经济法</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 name="矩形: 圆角 1"/>
                        <wps:cNvSpPr/>
                        <wps:spPr>
                          <a:xfrm>
                            <a:off x="0" y="0"/>
                            <a:ext cx="1289154" cy="223115"/>
                          </a:xfrm>
                          <a:prstGeom prst="roundRec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22E3E645" w14:textId="77777777" w:rsidR="00136526" w:rsidRDefault="00136526" w:rsidP="00136526">
                              <w:pPr>
                                <w:jc w:val="center"/>
                                <w:rPr>
                                  <w:rFonts w:ascii="楷体" w:eastAsia="楷体" w:hAnsi="楷体" w:hint="eastAsia"/>
                                  <w:sz w:val="18"/>
                                  <w:szCs w:val="21"/>
                                </w:rPr>
                              </w:pPr>
                              <w:r>
                                <w:rPr>
                                  <w:rFonts w:ascii="楷体" w:eastAsia="楷体" w:hAnsi="楷体" w:hint="eastAsia"/>
                                  <w:sz w:val="18"/>
                                  <w:szCs w:val="21"/>
                                </w:rPr>
                                <w:t>产业经济学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13231916" id="组合 2" o:spid="_x0000_s1026" style="position:absolute;left:0;text-align:left;margin-left:267.05pt;margin-top:31pt;width:102.1pt;height:234.15pt;z-index:251675648" coordsize="12967,29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">
                <v:roundrect id="_x0000_s1027" style="position:absolute;top:8229;width:12891;height:22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" fillcolor="#e2efd9 [665]" strokecolor="#70ad47 [3209]" strokeweight="1pt">
                  <v:stroke joinstyle="miter"/>
                  <v:textbox inset="1mm,.8mm,1mm,.8mm">
                    <w:txbxContent>
                      <w:p w14:paraId="6343DD0F"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发展经济学</w:t>
                        </w:r>
                      </w:p>
                    </w:txbxContent>
                  </v:textbox>
                </v:roundrect>
                <v:roundrect id="_x0000_s1028" style="position:absolute;top:5410;width:12891;height:2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" fillcolor="#e2efd9 [665]" strokecolor="#70ad47 [3209]" strokeweight="1pt">
                  <v:stroke joinstyle="miter"/>
                  <v:textbox inset="1mm,.8mm,1mm,.8mm">
                    <w:txbxContent>
                      <w:p w14:paraId="1BBB570C"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新制度经济学</w:t>
                        </w:r>
                      </w:p>
                    </w:txbxContent>
                  </v:textbox>
                </v:roundrect>
                <v:roundrect id="_x0000_s1029" style="position:absolute;top:11010;width:12891;height:22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" fillcolor="#e2efd9 [665]" strokecolor="#70ad47 [3209]" strokeweight="1pt">
                  <v:stroke joinstyle="miter"/>
                  <v:textbox inset="1mm,.8mm,1mm,.8mm">
                    <w:txbxContent>
                      <w:p w14:paraId="1712D918"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国际经济学</w:t>
                        </w:r>
                      </w:p>
                    </w:txbxContent>
                  </v:textbox>
                </v:roundrect>
                <v:roundrect id="_x0000_s1030" style="position:absolute;top:13792;width:12891;height:2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" fillcolor="#e2efd9 [665]" strokecolor="#70ad47 [3209]" strokeweight="1pt">
                  <v:stroke joinstyle="miter"/>
                  <v:textbox inset="1mm,.8mm,1mm,.8mm">
                    <w:txbxContent>
                      <w:p w14:paraId="4CF56E0E"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企业经济学</w:t>
                        </w:r>
                      </w:p>
                    </w:txbxContent>
                  </v:textbox>
                </v:roundrect>
                <v:roundrect id="_x0000_s1031" style="position:absolute;top:16611;width:12891;height:22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" fillcolor="#e2efd9 [665]" strokecolor="#70ad47 [3209]" strokeweight="1pt">
                  <v:stroke joinstyle="miter"/>
                  <v:textbox inset="1mm,.8mm,1mm,.8mm">
                    <w:txbxContent>
                      <w:p w14:paraId="5AE081D5"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行为经济学</w:t>
                        </w:r>
                      </w:p>
                    </w:txbxContent>
                  </v:textbox>
                </v:roundrect>
                <v:roundrect id="_x0000_s1032" style="position:absolute;left:76;top:2705;width:12891;height:22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" fillcolor="#e2efd9 [665]" strokecolor="#70ad47 [3209]" strokeweight="1pt">
                  <v:stroke joinstyle="miter"/>
                  <v:textbox inset="1mm,.8mm,1mm,.8mm">
                    <w:txbxContent>
                      <w:p w14:paraId="0E05359A" w14:textId="77777777" w:rsidR="00136526" w:rsidRPr="00136526" w:rsidRDefault="00136526" w:rsidP="00136526">
                        <w:pPr>
                          <w:jc w:val="center"/>
                          <w:rPr>
                            <w:rFonts w:ascii="楷体" w:eastAsia="楷体" w:hAnsi="楷体" w:hint="eastAsia"/>
                            <w:sz w:val="18"/>
                            <w:szCs w:val="21"/>
                          </w:rPr>
                        </w:pPr>
                        <w:r w:rsidRPr="00136526">
                          <w:rPr>
                            <w:rFonts w:ascii="楷体" w:eastAsia="楷体" w:hAnsi="楷体" w:hint="eastAsia"/>
                            <w:sz w:val="18"/>
                            <w:szCs w:val="21"/>
                          </w:rPr>
                          <w:t>《资本论》选读</w:t>
                        </w:r>
                      </w:p>
                      <w:p w14:paraId="7CA25BC4" w14:textId="1E8FCF02" w:rsidR="002319EB" w:rsidRDefault="002319EB">
                        <w:pPr>
                          <w:jc w:val="center"/>
                          <w:rPr>
                            <w:rFonts w:ascii="楷体" w:eastAsia="楷体" w:hAnsi="楷体" w:hint="eastAsia"/>
                            <w:sz w:val="18"/>
                            <w:szCs w:val="21"/>
                          </w:rPr>
                        </w:pPr>
                      </w:p>
                    </w:txbxContent>
                  </v:textbox>
                </v:roundrect>
                <v:roundrect id="_x0000_s1033" style="position:absolute;top:19316;width:12891;height:22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" fillcolor="#e2efd9 [665]" strokecolor="#70ad47 [3209]" strokeweight="1pt">
                  <v:stroke joinstyle="miter"/>
                  <v:textbox inset="1mm,.8mm,1mm,.8mm">
                    <w:txbxContent>
                      <w:p w14:paraId="5EED786D"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世界经济</w:t>
                        </w:r>
                      </w:p>
                    </w:txbxContent>
                  </v:textbox>
                </v:roundrect>
                <v:roundrect id="_x0000_s1034" style="position:absolute;left:76;top:22098;width:12891;height:22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" fillcolor="#e2efd9 [665]" strokecolor="#70ad47 [3209]" strokeweight="1pt">
                  <v:stroke joinstyle="miter"/>
                  <v:textbox inset="1mm,.8mm,1mm,.8mm">
                    <w:txbxContent>
                      <w:p w14:paraId="2EB3C338"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环境经济学</w:t>
                        </w:r>
                      </w:p>
                    </w:txbxContent>
                  </v:textbox>
                </v:roundrect>
                <v:roundrect id="_x0000_s1035" style="position:absolute;left:76;top:27508;width:12891;height:2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" fillcolor="#e2efd9 [665]" strokecolor="#70ad47 [3209]" strokeweight="1pt">
                  <v:stroke joinstyle="miter"/>
                  <v:textbox inset="1mm,.8mm,1mm,.8mm">
                    <w:txbxContent>
                      <w:p w14:paraId="75F85651"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公共经济学</w:t>
                        </w:r>
                      </w:p>
                    </w:txbxContent>
                  </v:textbox>
                </v:roundrect>
                <v:roundrect id="_x0000_s1036" style="position:absolute;top:24765;width:12891;height:22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" fillcolor="#e2efd9 [665]" strokecolor="#70ad47 [3209]" strokeweight="1pt">
                  <v:stroke joinstyle="miter"/>
                  <v:textbox inset="1mm,.8mm,1mm,.8mm">
                    <w:txbxContent>
                      <w:p w14:paraId="4C7CD711"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经济法</w:t>
                        </w:r>
                      </w:p>
                    </w:txbxContent>
                  </v:textbox>
                </v:roundrect>
                <v:roundrect id="_x0000_s1037" style="position:absolute;width:12891;height:22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" fillcolor="#e2efd9 [665]" strokecolor="#70ad47 [3209]" strokeweight="1pt">
                  <v:stroke joinstyle="miter"/>
                  <v:textbox inset="1mm,.8mm,1mm,.8mm">
                    <w:txbxContent>
                      <w:p w14:paraId="22E3E645" w14:textId="77777777" w:rsidR="00136526" w:rsidRDefault="00136526" w:rsidP="00136526">
                        <w:pPr>
                          <w:jc w:val="center"/>
                          <w:rPr>
                            <w:rFonts w:ascii="楷体" w:eastAsia="楷体" w:hAnsi="楷体" w:hint="eastAsia"/>
                            <w:sz w:val="18"/>
                            <w:szCs w:val="21"/>
                          </w:rPr>
                        </w:pPr>
                        <w:r>
                          <w:rPr>
                            <w:rFonts w:ascii="楷体" w:eastAsia="楷体" w:hAnsi="楷体" w:hint="eastAsia"/>
                            <w:sz w:val="18"/>
                            <w:szCs w:val="21"/>
                          </w:rPr>
                          <w:t>产业经济学</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49024" behindDoc="0" locked="0" layoutInCell="1" allowOverlap="1" wp14:anchorId="6D34AAC6" wp14:editId="0A347774">
                <wp:simplePos x="0" y="0"/>
                <wp:positionH relativeFrom="column">
                  <wp:posOffset>-266065</wp:posOffset>
                </wp:positionH>
                <wp:positionV relativeFrom="paragraph">
                  <wp:posOffset>2402205</wp:posOffset>
                </wp:positionV>
                <wp:extent cx="1377950" cy="2220595"/>
                <wp:effectExtent l="0" t="0" r="12700" b="27305"/>
                <wp:wrapNone/>
                <wp:docPr id="2071710473" name="组合 36"/>
                <wp:cNvGraphicFramePr/>
                <a:graphic xmlns:a="http://schemas.openxmlformats.org/drawingml/2006/main">
                  <a:graphicData uri="http://schemas.microsoft.com/office/word/2010/wordprocessingGroup">
                    <wpg:wgp>
                      <wpg:cNvGrpSpPr/>
                      <wpg:grpSpPr>
                        <a:xfrm>
                          <a:off x="0" y="0"/>
                          <a:ext cx="1377950" cy="2220595"/>
                          <a:chOff x="-40523" y="8947"/>
                          <a:chExt cx="1003466" cy="1283272"/>
                        </a:xfrm>
                        <a:solidFill>
                          <a:schemeClr val="accent1">
                            <a:lumMod val="20000"/>
                            <a:lumOff val="80000"/>
                          </a:schemeClr>
                        </a:solidFill>
                      </wpg:grpSpPr>
                      <wps:wsp>
                        <wps:cNvPr id="1235196691" name="矩形: 圆角 1"/>
                        <wps:cNvSpPr/>
                        <wps:spPr>
                          <a:xfrm>
                            <a:off x="-40523" y="8947"/>
                            <a:ext cx="1003300" cy="391160"/>
                          </a:xfrm>
                          <a:prstGeom prst="roundRect">
                            <a:avLst/>
                          </a:prstGeom>
                          <a:grpFill/>
                        </wps:spPr>
                        <wps:style>
                          <a:lnRef idx="2">
                            <a:schemeClr val="accent2"/>
                          </a:lnRef>
                          <a:fillRef idx="1">
                            <a:schemeClr val="lt1"/>
                          </a:fillRef>
                          <a:effectRef idx="0">
                            <a:schemeClr val="accent2"/>
                          </a:effectRef>
                          <a:fontRef idx="minor">
                            <a:schemeClr val="dk1"/>
                          </a:fontRef>
                        </wps:style>
                        <wps:txbx>
                          <w:txbxContent>
                            <w:p w14:paraId="5DD773DA"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高等数学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667328229" name="矩形: 圆角 1"/>
                        <wps:cNvSpPr/>
                        <wps:spPr>
                          <a:xfrm>
                            <a:off x="-40523" y="457200"/>
                            <a:ext cx="1003300" cy="391160"/>
                          </a:xfrm>
                          <a:prstGeom prst="roundRect">
                            <a:avLst/>
                          </a:prstGeom>
                          <a:grpFill/>
                        </wps:spPr>
                        <wps:style>
                          <a:lnRef idx="2">
                            <a:schemeClr val="accent2"/>
                          </a:lnRef>
                          <a:fillRef idx="1">
                            <a:schemeClr val="lt1"/>
                          </a:fillRef>
                          <a:effectRef idx="0">
                            <a:schemeClr val="accent2"/>
                          </a:effectRef>
                          <a:fontRef idx="minor">
                            <a:schemeClr val="dk1"/>
                          </a:fontRef>
                        </wps:style>
                        <wps:txbx>
                          <w:txbxContent>
                            <w:p w14:paraId="4B1D3C22"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线性代数</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803171213" name="矩形: 圆角 1"/>
                        <wps:cNvSpPr/>
                        <wps:spPr>
                          <a:xfrm>
                            <a:off x="-40523" y="901028"/>
                            <a:ext cx="1003466" cy="391191"/>
                          </a:xfrm>
                          <a:prstGeom prst="roundRect">
                            <a:avLst/>
                          </a:prstGeom>
                          <a:grpFill/>
                        </wps:spPr>
                        <wps:style>
                          <a:lnRef idx="2">
                            <a:schemeClr val="accent2"/>
                          </a:lnRef>
                          <a:fillRef idx="1">
                            <a:schemeClr val="lt1"/>
                          </a:fillRef>
                          <a:effectRef idx="0">
                            <a:schemeClr val="accent2"/>
                          </a:effectRef>
                          <a:fontRef idx="minor">
                            <a:schemeClr val="dk1"/>
                          </a:fontRef>
                        </wps:style>
                        <wps:txbx>
                          <w:txbxContent>
                            <w:p w14:paraId="704072E4" w14:textId="77777777" w:rsidR="002319EB" w:rsidRDefault="00D902CB">
                              <w:pPr>
                                <w:jc w:val="center"/>
                                <w:rPr>
                                  <w:rFonts w:ascii="楷体" w:eastAsia="楷体" w:hAnsi="楷体" w:hint="eastAsia"/>
                                </w:rPr>
                              </w:pPr>
                              <w:r>
                                <w:rPr>
                                  <w:rFonts w:ascii="楷体" w:eastAsia="楷体" w:hAnsi="楷体" w:hint="eastAsia"/>
                                </w:rPr>
                                <w:t>概率论与数理统计</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6D34AAC6" id="组合 36" o:spid="_x0000_s1038" style="position:absolute;left:0;text-align:left;margin-left:-20.95pt;margin-top:189.15pt;width:108.5pt;height:174.85pt;z-index:251649024" coordorigin="-405,89" coordsize="10034,1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">
                <v:roundrect id="_x0000_s1039" style="position:absolute;left:-405;top:89;width:10032;height:391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" filled="f" strokecolor="#ed7d31 [3205]" strokeweight="1pt">
                  <v:stroke joinstyle="miter"/>
                  <v:textbox inset="1mm,.8mm,1mm,.8mm">
                    <w:txbxContent>
                      <w:p w14:paraId="5DD773DA"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高等数学</w:t>
                        </w:r>
                      </w:p>
                    </w:txbxContent>
                  </v:textbox>
                </v:roundrect>
                <v:roundrect id="_x0000_s1040" style="position:absolute;left:-405;top:4572;width:10032;height:39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" filled="f" strokecolor="#ed7d31 [3205]" strokeweight="1pt">
                  <v:stroke joinstyle="miter"/>
                  <v:textbox inset="1mm,.8mm,1mm,.8mm">
                    <w:txbxContent>
                      <w:p w14:paraId="4B1D3C22"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线性代数</w:t>
                        </w:r>
                      </w:p>
                    </w:txbxContent>
                  </v:textbox>
                </v:roundrect>
                <v:roundrect id="_x0000_s1041" style="position:absolute;left:-405;top:9010;width:10034;height:391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" filled="f" strokecolor="#ed7d31 [3205]" strokeweight="1pt">
                  <v:stroke joinstyle="miter"/>
                  <v:textbox inset="1mm,.8mm,1mm,.8mm">
                    <w:txbxContent>
                      <w:p w14:paraId="704072E4" w14:textId="77777777" w:rsidR="002319EB" w:rsidRDefault="00D902CB">
                        <w:pPr>
                          <w:jc w:val="center"/>
                          <w:rPr>
                            <w:rFonts w:ascii="楷体" w:eastAsia="楷体" w:hAnsi="楷体" w:hint="eastAsia"/>
                          </w:rPr>
                        </w:pPr>
                        <w:r>
                          <w:rPr>
                            <w:rFonts w:ascii="楷体" w:eastAsia="楷体" w:hAnsi="楷体" w:hint="eastAsia"/>
                          </w:rPr>
                          <w:t>概率论与数理统计</w:t>
                        </w:r>
                      </w:p>
                    </w:txbxContent>
                  </v:textbox>
                </v:roundrect>
              </v:group>
            </w:pict>
          </mc:Fallback>
        </mc:AlternateContent>
      </w:r>
      <w:r w:rsidR="00D902CB">
        <w:rPr>
          <w:rFonts w:eastAsiaTheme="minorEastAsia"/>
          <w:noProof/>
          <w:sz w:val="24"/>
        </w:rPr>
        <mc:AlternateContent>
          <mc:Choice Requires="wps">
            <w:drawing>
              <wp:anchor distT="0" distB="0" distL="114300" distR="114300" simplePos="0" relativeHeight="251660288" behindDoc="0" locked="0" layoutInCell="1" allowOverlap="1" wp14:anchorId="41414AC7" wp14:editId="19D75FC1">
                <wp:simplePos x="0" y="0"/>
                <wp:positionH relativeFrom="column">
                  <wp:posOffset>-234315</wp:posOffset>
                </wp:positionH>
                <wp:positionV relativeFrom="paragraph">
                  <wp:posOffset>654050</wp:posOffset>
                </wp:positionV>
                <wp:extent cx="1377950" cy="617855"/>
                <wp:effectExtent l="0" t="0" r="13335" b="10795"/>
                <wp:wrapNone/>
                <wp:docPr id="33136420" name="矩形: 圆角 1"/>
                <wp:cNvGraphicFramePr/>
                <a:graphic xmlns:a="http://schemas.openxmlformats.org/drawingml/2006/main">
                  <a:graphicData uri="http://schemas.microsoft.com/office/word/2010/wordprocessingShape">
                    <wps:wsp>
                      <wps:cNvSpPr/>
                      <wps:spPr>
                        <a:xfrm>
                          <a:off x="0" y="0"/>
                          <a:ext cx="1377879" cy="618079"/>
                        </a:xfrm>
                        <a:prstGeom prst="roundRect">
                          <a:avLst/>
                        </a:prstGeom>
                        <a:solidFill>
                          <a:schemeClr val="accent2">
                            <a:lumMod val="20000"/>
                            <a:lumOff val="80000"/>
                          </a:schemeClr>
                        </a:solidFill>
                      </wps:spPr>
                      <wps:style>
                        <a:lnRef idx="2">
                          <a:schemeClr val="accent2"/>
                        </a:lnRef>
                        <a:fillRef idx="1">
                          <a:schemeClr val="lt1"/>
                        </a:fillRef>
                        <a:effectRef idx="0">
                          <a:schemeClr val="accent2"/>
                        </a:effectRef>
                        <a:fontRef idx="minor">
                          <a:schemeClr val="dk1"/>
                        </a:fontRef>
                      </wps:style>
                      <wps:txbx>
                        <w:txbxContent>
                          <w:p w14:paraId="3C037785"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政治经济学（资本主义）</w:t>
                            </w:r>
                          </w:p>
                        </w:txbxContent>
                      </wps:txbx>
                      <wps:bodyPr rot="0" spcFirstLastPara="0" vertOverflow="overflow" horzOverflow="overflow" vert="horz" wrap="square" lIns="36000" tIns="28800" rIns="36000" bIns="28800" numCol="1" spcCol="0" rtlCol="0" fromWordArt="0" anchor="ctr" anchorCtr="0" forceAA="0" compatLnSpc="1">
                        <a:noAutofit/>
                      </wps:bodyPr>
                    </wps:wsp>
                  </a:graphicData>
                </a:graphic>
              </wp:anchor>
            </w:drawing>
          </mc:Choice>
          <mc:Fallback>
            <w:pict>
              <v:roundrect w14:anchorId="41414AC7" id="矩形: 圆角 1" o:spid="_x0000_s1042" style="position:absolute;left:0;text-align:left;margin-left:-18.45pt;margin-top:51.5pt;width:108.5pt;height:48.6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" fillcolor="#fbe4d5 [661]" strokecolor="#ed7d31 [3205]" strokeweight="1pt">
                <v:stroke joinstyle="miter"/>
                <v:textbox inset="1mm,.8mm,1mm,.8mm">
                  <w:txbxContent>
                    <w:p w14:paraId="3C037785"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政治经济学（资本主义）</w:t>
                      </w:r>
                    </w:p>
                  </w:txbxContent>
                </v:textbox>
              </v:roundrect>
            </w:pict>
          </mc:Fallback>
        </mc:AlternateContent>
      </w:r>
      <w:r w:rsidR="00D902CB">
        <w:rPr>
          <w:rFonts w:eastAsiaTheme="minorEastAsia"/>
          <w:noProof/>
          <w:sz w:val="24"/>
        </w:rPr>
        <mc:AlternateContent>
          <mc:Choice Requires="wpg">
            <w:drawing>
              <wp:anchor distT="0" distB="0" distL="114300" distR="114300" simplePos="0" relativeHeight="251655168" behindDoc="0" locked="0" layoutInCell="1" allowOverlap="1" wp14:anchorId="72CEF93D" wp14:editId="768134F2">
                <wp:simplePos x="0" y="0"/>
                <wp:positionH relativeFrom="column">
                  <wp:posOffset>6960235</wp:posOffset>
                </wp:positionH>
                <wp:positionV relativeFrom="paragraph">
                  <wp:posOffset>3474085</wp:posOffset>
                </wp:positionV>
                <wp:extent cx="1368425" cy="1057275"/>
                <wp:effectExtent l="0" t="0" r="22225" b="28575"/>
                <wp:wrapNone/>
                <wp:docPr id="900155308" name="组合 59"/>
                <wp:cNvGraphicFramePr/>
                <a:graphic xmlns:a="http://schemas.openxmlformats.org/drawingml/2006/main">
                  <a:graphicData uri="http://schemas.microsoft.com/office/word/2010/wordprocessingGroup">
                    <wpg:wgp>
                      <wpg:cNvGrpSpPr/>
                      <wpg:grpSpPr>
                        <a:xfrm>
                          <a:off x="0" y="0"/>
                          <a:ext cx="1368425" cy="1057275"/>
                          <a:chOff x="0" y="0"/>
                          <a:chExt cx="996866" cy="889924"/>
                        </a:xfrm>
                        <a:solidFill>
                          <a:schemeClr val="accent6">
                            <a:lumMod val="20000"/>
                            <a:lumOff val="80000"/>
                          </a:schemeClr>
                        </a:solidFill>
                      </wpg:grpSpPr>
                      <wps:wsp>
                        <wps:cNvPr id="713108109" name="矩形: 圆角 1"/>
                        <wps:cNvSpPr/>
                        <wps:spPr>
                          <a:xfrm>
                            <a:off x="0" y="0"/>
                            <a:ext cx="996866" cy="376682"/>
                          </a:xfrm>
                          <a:prstGeom prst="roundRect">
                            <a:avLst/>
                          </a:prstGeom>
                          <a:grpFill/>
                          <a:ln w="12700" cap="flat" cmpd="sng" algn="ctr">
                            <a:solidFill>
                              <a:srgbClr val="7030A0"/>
                            </a:solidFill>
                            <a:prstDash val="solid"/>
                            <a:miter lim="800000"/>
                          </a:ln>
                          <a:effectLst/>
                        </wps:spPr>
                        <wps:txbx>
                          <w:txbxContent>
                            <w:p w14:paraId="48957A58"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社会调查研究与方法</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366602380" name="矩形: 圆角 1"/>
                        <wps:cNvSpPr/>
                        <wps:spPr>
                          <a:xfrm>
                            <a:off x="0" y="468000"/>
                            <a:ext cx="996866" cy="421924"/>
                          </a:xfrm>
                          <a:prstGeom prst="roundRect">
                            <a:avLst/>
                          </a:prstGeom>
                          <a:grpFill/>
                          <a:ln w="12700" cap="flat" cmpd="sng" algn="ctr">
                            <a:solidFill>
                              <a:srgbClr val="7030A0"/>
                            </a:solidFill>
                            <a:prstDash val="solid"/>
                            <a:miter lim="800000"/>
                          </a:ln>
                          <a:effectLst/>
                        </wps:spPr>
                        <wps:txbx>
                          <w:txbxContent>
                            <w:p w14:paraId="2EC4ED1D"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学术写作与专业前沿</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72CEF93D" id="组合 59" o:spid="_x0000_s1043" style="position:absolute;left:0;text-align:left;margin-left:548.05pt;margin-top:273.55pt;width:107.75pt;height:83.25pt;z-index:251655168" coordsize="9968,8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">
                <v:roundrect id="_x0000_s1044" style="position:absolute;width:9968;height:37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" filled="f" strokecolor="#7030a0" strokeweight="1pt">
                  <v:stroke joinstyle="miter"/>
                  <v:textbox inset="1mm,.8mm,1mm,.8mm">
                    <w:txbxContent>
                      <w:p w14:paraId="48957A58"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社会调查研究与方法</w:t>
                        </w:r>
                      </w:p>
                    </w:txbxContent>
                  </v:textbox>
                </v:roundrect>
                <v:roundrect id="_x0000_s1045" style="position:absolute;top:4680;width:9968;height:42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" filled="f" strokecolor="#7030a0" strokeweight="1pt">
                  <v:stroke joinstyle="miter"/>
                  <v:textbox inset="1mm,.8mm,1mm,.8mm">
                    <w:txbxContent>
                      <w:p w14:paraId="2EC4ED1D"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学术写作与专业前沿</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54144" behindDoc="0" locked="0" layoutInCell="1" allowOverlap="1" wp14:anchorId="74758643" wp14:editId="55D90CD7">
                <wp:simplePos x="0" y="0"/>
                <wp:positionH relativeFrom="column">
                  <wp:posOffset>6951980</wp:posOffset>
                </wp:positionH>
                <wp:positionV relativeFrom="paragraph">
                  <wp:posOffset>1847850</wp:posOffset>
                </wp:positionV>
                <wp:extent cx="1368425" cy="1325245"/>
                <wp:effectExtent l="0" t="0" r="22225" b="27305"/>
                <wp:wrapNone/>
                <wp:docPr id="2047157099" name="组合 58"/>
                <wp:cNvGraphicFramePr/>
                <a:graphic xmlns:a="http://schemas.openxmlformats.org/drawingml/2006/main">
                  <a:graphicData uri="http://schemas.microsoft.com/office/word/2010/wordprocessingGroup">
                    <wpg:wgp>
                      <wpg:cNvGrpSpPr/>
                      <wpg:grpSpPr>
                        <a:xfrm>
                          <a:off x="0" y="0"/>
                          <a:ext cx="1368425" cy="1325245"/>
                          <a:chOff x="0" y="0"/>
                          <a:chExt cx="996866" cy="1322891"/>
                        </a:xfrm>
                        <a:solidFill>
                          <a:schemeClr val="accent4">
                            <a:lumMod val="20000"/>
                            <a:lumOff val="80000"/>
                          </a:schemeClr>
                        </a:solidFill>
                      </wpg:grpSpPr>
                      <wps:wsp>
                        <wps:cNvPr id="273240931" name="矩形: 圆角 1"/>
                        <wps:cNvSpPr/>
                        <wps:spPr>
                          <a:xfrm>
                            <a:off x="0" y="0"/>
                            <a:ext cx="996866" cy="376751"/>
                          </a:xfrm>
                          <a:prstGeom prst="roundRect">
                            <a:avLst/>
                          </a:prstGeom>
                          <a:grpFill/>
                          <a:ln w="12700" cap="flat" cmpd="sng" algn="ctr">
                            <a:solidFill>
                              <a:srgbClr val="7030A0"/>
                            </a:solidFill>
                            <a:prstDash val="solid"/>
                            <a:miter lim="800000"/>
                          </a:ln>
                          <a:effectLst/>
                        </wps:spPr>
                        <wps:txbx>
                          <w:txbxContent>
                            <w:p w14:paraId="6C633349"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经济数学方法</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567860683" name="矩形: 圆角 1"/>
                        <wps:cNvSpPr/>
                        <wps:spPr>
                          <a:xfrm>
                            <a:off x="0" y="460800"/>
                            <a:ext cx="996866" cy="376751"/>
                          </a:xfrm>
                          <a:prstGeom prst="roundRect">
                            <a:avLst/>
                          </a:prstGeom>
                          <a:grpFill/>
                          <a:ln w="12700" cap="flat" cmpd="sng" algn="ctr">
                            <a:solidFill>
                              <a:srgbClr val="7030A0"/>
                            </a:solidFill>
                            <a:prstDash val="solid"/>
                            <a:miter lim="800000"/>
                          </a:ln>
                          <a:effectLst/>
                        </wps:spPr>
                        <wps:txbx>
                          <w:txbxContent>
                            <w:p w14:paraId="62B754F4" w14:textId="77777777" w:rsidR="002319EB" w:rsidRDefault="00D902CB">
                              <w:pPr>
                                <w:jc w:val="center"/>
                                <w:rPr>
                                  <w:rFonts w:ascii="楷体" w:eastAsia="楷体" w:hAnsi="楷体" w:hint="eastAsia"/>
                                </w:rPr>
                              </w:pPr>
                              <w:r>
                                <w:rPr>
                                  <w:rFonts w:ascii="楷体" w:eastAsia="楷体" w:hAnsi="楷体" w:hint="eastAsia"/>
                                </w:rPr>
                                <w:t>经济学方法论</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255814249" name="矩形: 圆角 1"/>
                        <wps:cNvSpPr/>
                        <wps:spPr>
                          <a:xfrm>
                            <a:off x="0" y="946140"/>
                            <a:ext cx="996866" cy="376751"/>
                          </a:xfrm>
                          <a:prstGeom prst="roundRect">
                            <a:avLst/>
                          </a:prstGeom>
                          <a:grpFill/>
                          <a:ln w="12700" cap="flat" cmpd="sng" algn="ctr">
                            <a:solidFill>
                              <a:srgbClr val="7030A0"/>
                            </a:solidFill>
                            <a:prstDash val="solid"/>
                            <a:miter lim="800000"/>
                          </a:ln>
                          <a:effectLst/>
                        </wps:spPr>
                        <wps:txbx>
                          <w:txbxContent>
                            <w:p w14:paraId="5C642C95"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博弈论</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74758643" id="组合 58" o:spid="_x0000_s1046" style="position:absolute;left:0;text-align:left;margin-left:547.4pt;margin-top:145.5pt;width:107.75pt;height:104.35pt;z-index:251654144" coordsize="9968,13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">
                <v:roundrect id="_x0000_s1047" style="position:absolute;width:9968;height:37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" filled="f" strokecolor="#7030a0" strokeweight="1pt">
                  <v:stroke joinstyle="miter"/>
                  <v:textbox inset="1mm,.8mm,1mm,.8mm">
                    <w:txbxContent>
                      <w:p w14:paraId="6C633349"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经济数学方法</w:t>
                        </w:r>
                      </w:p>
                    </w:txbxContent>
                  </v:textbox>
                </v:roundrect>
                <v:roundrect id="_x0000_s1048" style="position:absolute;top:4608;width:9968;height:37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" filled="f" strokecolor="#7030a0" strokeweight="1pt">
                  <v:stroke joinstyle="miter"/>
                  <v:textbox inset="1mm,.8mm,1mm,.8mm">
                    <w:txbxContent>
                      <w:p w14:paraId="62B754F4" w14:textId="77777777" w:rsidR="002319EB" w:rsidRDefault="00D902CB">
                        <w:pPr>
                          <w:jc w:val="center"/>
                          <w:rPr>
                            <w:rFonts w:ascii="楷体" w:eastAsia="楷体" w:hAnsi="楷体" w:hint="eastAsia"/>
                          </w:rPr>
                        </w:pPr>
                        <w:r>
                          <w:rPr>
                            <w:rFonts w:ascii="楷体" w:eastAsia="楷体" w:hAnsi="楷体" w:hint="eastAsia"/>
                          </w:rPr>
                          <w:t>经济学方法论</w:t>
                        </w:r>
                      </w:p>
                    </w:txbxContent>
                  </v:textbox>
                </v:roundrect>
                <v:roundrect id="_x0000_s1049" style="position:absolute;top:9461;width:9968;height:37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" filled="f" strokecolor="#7030a0" strokeweight="1pt">
                  <v:stroke joinstyle="miter"/>
                  <v:textbox inset="1mm,.8mm,1mm,.8mm">
                    <w:txbxContent>
                      <w:p w14:paraId="5C642C95"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博弈论</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52096" behindDoc="0" locked="0" layoutInCell="1" allowOverlap="1" wp14:anchorId="09593F0A" wp14:editId="02CE87B9">
                <wp:simplePos x="0" y="0"/>
                <wp:positionH relativeFrom="column">
                  <wp:posOffset>5123815</wp:posOffset>
                </wp:positionH>
                <wp:positionV relativeFrom="paragraph">
                  <wp:posOffset>637540</wp:posOffset>
                </wp:positionV>
                <wp:extent cx="1377315" cy="1621790"/>
                <wp:effectExtent l="0" t="0" r="13335" b="16510"/>
                <wp:wrapNone/>
                <wp:docPr id="1032136888" name="组合 41"/>
                <wp:cNvGraphicFramePr/>
                <a:graphic xmlns:a="http://schemas.openxmlformats.org/drawingml/2006/main">
                  <a:graphicData uri="http://schemas.microsoft.com/office/word/2010/wordprocessingGroup">
                    <wpg:wgp>
                      <wpg:cNvGrpSpPr/>
                      <wpg:grpSpPr>
                        <a:xfrm>
                          <a:off x="0" y="0"/>
                          <a:ext cx="1377315" cy="1621813"/>
                          <a:chOff x="-364" y="411106"/>
                          <a:chExt cx="1003393" cy="1906882"/>
                        </a:xfrm>
                        <a:solidFill>
                          <a:schemeClr val="accent5">
                            <a:lumMod val="20000"/>
                            <a:lumOff val="80000"/>
                          </a:schemeClr>
                        </a:solidFill>
                      </wpg:grpSpPr>
                      <wps:wsp>
                        <wps:cNvPr id="2020394760" name="矩形: 圆角 1"/>
                        <wps:cNvSpPr/>
                        <wps:spPr>
                          <a:xfrm>
                            <a:off x="0" y="912013"/>
                            <a:ext cx="1002665" cy="408940"/>
                          </a:xfrm>
                          <a:prstGeom prst="roundRect">
                            <a:avLst/>
                          </a:prstGeom>
                          <a:grpFill/>
                        </wps:spPr>
                        <wps:style>
                          <a:lnRef idx="2">
                            <a:schemeClr val="accent1"/>
                          </a:lnRef>
                          <a:fillRef idx="1">
                            <a:schemeClr val="lt1"/>
                          </a:fillRef>
                          <a:effectRef idx="0">
                            <a:schemeClr val="accent1"/>
                          </a:effectRef>
                          <a:fontRef idx="minor">
                            <a:schemeClr val="dk1"/>
                          </a:fontRef>
                        </wps:style>
                        <wps:txbx>
                          <w:txbxContent>
                            <w:p w14:paraId="04762D80"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平台经济学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717019435" name="矩形: 圆角 1"/>
                        <wps:cNvSpPr/>
                        <wps:spPr>
                          <a:xfrm>
                            <a:off x="0" y="411106"/>
                            <a:ext cx="1002665" cy="408940"/>
                          </a:xfrm>
                          <a:prstGeom prst="roundRect">
                            <a:avLst/>
                          </a:prstGeom>
                          <a:grpFill/>
                        </wps:spPr>
                        <wps:style>
                          <a:lnRef idx="2">
                            <a:schemeClr val="accent1"/>
                          </a:lnRef>
                          <a:fillRef idx="1">
                            <a:schemeClr val="lt1"/>
                          </a:fillRef>
                          <a:effectRef idx="0">
                            <a:schemeClr val="accent1"/>
                          </a:effectRef>
                          <a:fontRef idx="minor">
                            <a:schemeClr val="dk1"/>
                          </a:fontRef>
                        </wps:style>
                        <wps:txbx>
                          <w:txbxContent>
                            <w:p w14:paraId="04157BA9"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数字经济概论</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2019759737" name="矩形: 圆角 1"/>
                        <wps:cNvSpPr/>
                        <wps:spPr>
                          <a:xfrm>
                            <a:off x="364" y="1409371"/>
                            <a:ext cx="1002665" cy="408940"/>
                          </a:xfrm>
                          <a:prstGeom prst="roundRect">
                            <a:avLst/>
                          </a:prstGeom>
                          <a:grpFill/>
                        </wps:spPr>
                        <wps:style>
                          <a:lnRef idx="2">
                            <a:schemeClr val="accent1"/>
                          </a:lnRef>
                          <a:fillRef idx="1">
                            <a:schemeClr val="lt1"/>
                          </a:fillRef>
                          <a:effectRef idx="0">
                            <a:schemeClr val="accent1"/>
                          </a:effectRef>
                          <a:fontRef idx="minor">
                            <a:schemeClr val="dk1"/>
                          </a:fontRef>
                        </wps:style>
                        <wps:txbx>
                          <w:txbxContent>
                            <w:p w14:paraId="724CE0A8"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人工智能经济学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454851149" name="矩形: 圆角 1"/>
                        <wps:cNvSpPr/>
                        <wps:spPr>
                          <a:xfrm>
                            <a:off x="-364" y="1908480"/>
                            <a:ext cx="1003029" cy="409508"/>
                          </a:xfrm>
                          <a:prstGeom prst="roundRect">
                            <a:avLst/>
                          </a:prstGeom>
                          <a:grpFill/>
                        </wps:spPr>
                        <wps:style>
                          <a:lnRef idx="2">
                            <a:schemeClr val="accent1"/>
                          </a:lnRef>
                          <a:fillRef idx="1">
                            <a:schemeClr val="lt1"/>
                          </a:fillRef>
                          <a:effectRef idx="0">
                            <a:schemeClr val="accent1"/>
                          </a:effectRef>
                          <a:fontRef idx="minor">
                            <a:schemeClr val="dk1"/>
                          </a:fontRef>
                        </wps:style>
                        <wps:txbx>
                          <w:txbxContent>
                            <w:p w14:paraId="3F41CC71"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数字经济发展与治理</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09593F0A" id="组合 41" o:spid="_x0000_s1050" style="position:absolute;left:0;text-align:left;margin-left:403.45pt;margin-top:50.2pt;width:108.45pt;height:127.7pt;z-index:251652096" coordorigin="-3,4111" coordsize="10033,19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">
                <v:roundrect id="_x0000_s1051" style="position:absolute;top:9120;width:10026;height:40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" filled="f" strokecolor="#5b9bd5 [3204]" strokeweight="1pt">
                  <v:stroke joinstyle="miter"/>
                  <v:textbox inset="1mm,.8mm,1mm,.8mm">
                    <w:txbxContent>
                      <w:p w14:paraId="04762D80"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平台经济学</w:t>
                        </w:r>
                      </w:p>
                    </w:txbxContent>
                  </v:textbox>
                </v:roundrect>
                <v:roundrect id="_x0000_s1052" style="position:absolute;top:4111;width:10026;height:40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" filled="f" strokecolor="#5b9bd5 [3204]" strokeweight="1pt">
                  <v:stroke joinstyle="miter"/>
                  <v:textbox inset="1mm,.8mm,1mm,.8mm">
                    <w:txbxContent>
                      <w:p w14:paraId="04157BA9"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数字经济概论</w:t>
                        </w:r>
                      </w:p>
                    </w:txbxContent>
                  </v:textbox>
                </v:roundrect>
                <v:roundrect id="_x0000_s1053" style="position:absolute;left:3;top:14093;width:10027;height:40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" filled="f" strokecolor="#5b9bd5 [3204]" strokeweight="1pt">
                  <v:stroke joinstyle="miter"/>
                  <v:textbox inset="1mm,.8mm,1mm,.8mm">
                    <w:txbxContent>
                      <w:p w14:paraId="724CE0A8"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人工智能经济学</w:t>
                        </w:r>
                      </w:p>
                    </w:txbxContent>
                  </v:textbox>
                </v:roundrect>
                <v:roundrect id="_x0000_s1054" style="position:absolute;left:-3;top:19084;width:10029;height:40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" filled="f" strokecolor="#5b9bd5 [3204]" strokeweight="1pt">
                  <v:stroke joinstyle="miter"/>
                  <v:textbox inset="1mm,.8mm,1mm,.8mm">
                    <w:txbxContent>
                      <w:p w14:paraId="3F41CC71"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数字经济发展与治理</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53120" behindDoc="0" locked="0" layoutInCell="1" allowOverlap="1" wp14:anchorId="496BFECC" wp14:editId="48398219">
                <wp:simplePos x="0" y="0"/>
                <wp:positionH relativeFrom="column">
                  <wp:posOffset>6929120</wp:posOffset>
                </wp:positionH>
                <wp:positionV relativeFrom="paragraph">
                  <wp:posOffset>629285</wp:posOffset>
                </wp:positionV>
                <wp:extent cx="1369060" cy="962025"/>
                <wp:effectExtent l="0" t="0" r="21590" b="28575"/>
                <wp:wrapNone/>
                <wp:docPr id="85884087" name="组合 57"/>
                <wp:cNvGraphicFramePr/>
                <a:graphic xmlns:a="http://schemas.openxmlformats.org/drawingml/2006/main">
                  <a:graphicData uri="http://schemas.microsoft.com/office/word/2010/wordprocessingGroup">
                    <wpg:wgp>
                      <wpg:cNvGrpSpPr/>
                      <wpg:grpSpPr>
                        <a:xfrm>
                          <a:off x="0" y="0"/>
                          <a:ext cx="1369060" cy="962108"/>
                          <a:chOff x="0" y="0"/>
                          <a:chExt cx="996950" cy="866351"/>
                        </a:xfrm>
                        <a:solidFill>
                          <a:schemeClr val="accent2">
                            <a:lumMod val="20000"/>
                            <a:lumOff val="80000"/>
                          </a:schemeClr>
                        </a:solidFill>
                      </wpg:grpSpPr>
                      <wps:wsp>
                        <wps:cNvPr id="1718181724" name="矩形: 圆角 1"/>
                        <wps:cNvSpPr/>
                        <wps:spPr>
                          <a:xfrm>
                            <a:off x="0" y="0"/>
                            <a:ext cx="996950" cy="382102"/>
                          </a:xfrm>
                          <a:prstGeom prst="roundRect">
                            <a:avLst/>
                          </a:prstGeom>
                          <a:grpFill/>
                          <a:ln w="12700">
                            <a:solidFill>
                              <a:srgbClr val="7030A0"/>
                            </a:solidFill>
                          </a:ln>
                        </wps:spPr>
                        <wps:style>
                          <a:lnRef idx="2">
                            <a:schemeClr val="dk1"/>
                          </a:lnRef>
                          <a:fillRef idx="1">
                            <a:schemeClr val="lt1"/>
                          </a:fillRef>
                          <a:effectRef idx="0">
                            <a:schemeClr val="dk1"/>
                          </a:effectRef>
                          <a:fontRef idx="minor">
                            <a:schemeClr val="dk1"/>
                          </a:fontRef>
                        </wps:style>
                        <wps:txbx>
                          <w:txbxContent>
                            <w:p w14:paraId="5393E963"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计量经济学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410595986" name="矩形: 圆角 1"/>
                        <wps:cNvSpPr/>
                        <wps:spPr>
                          <a:xfrm>
                            <a:off x="0" y="489600"/>
                            <a:ext cx="996866" cy="376751"/>
                          </a:xfrm>
                          <a:prstGeom prst="roundRect">
                            <a:avLst/>
                          </a:prstGeom>
                          <a:grpFill/>
                          <a:ln w="12700" cap="flat" cmpd="sng" algn="ctr">
                            <a:solidFill>
                              <a:srgbClr val="7030A0"/>
                            </a:solidFill>
                            <a:prstDash val="solid"/>
                            <a:miter lim="800000"/>
                          </a:ln>
                          <a:effectLst/>
                        </wps:spPr>
                        <wps:txbx>
                          <w:txbxContent>
                            <w:p w14:paraId="39D10F35"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计量经济学实验</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496BFECC" id="组合 57" o:spid="_x0000_s1055" style="position:absolute;left:0;text-align:left;margin-left:545.6pt;margin-top:49.55pt;width:107.8pt;height:75.75pt;z-index:251653120" coordsize="9969,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">
                <v:roundrect id="_x0000_s1056" style="position:absolute;width:9969;height:38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" filled="f" strokecolor="#7030a0" strokeweight="1pt">
                  <v:stroke joinstyle="miter"/>
                  <v:textbox inset="1mm,.8mm,1mm,.8mm">
                    <w:txbxContent>
                      <w:p w14:paraId="5393E963"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计量经济学</w:t>
                        </w:r>
                      </w:p>
                    </w:txbxContent>
                  </v:textbox>
                </v:roundrect>
                <v:roundrect id="_x0000_s1057" style="position:absolute;top:4896;width:9968;height:37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" filled="f" strokecolor="#7030a0" strokeweight="1pt">
                  <v:stroke joinstyle="miter"/>
                  <v:textbox inset="1mm,.8mm,1mm,.8mm">
                    <w:txbxContent>
                      <w:p w14:paraId="39D10F35"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计量经济学实验</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50048" behindDoc="0" locked="0" layoutInCell="1" allowOverlap="1" wp14:anchorId="4D747119" wp14:editId="6140D445">
                <wp:simplePos x="0" y="0"/>
                <wp:positionH relativeFrom="column">
                  <wp:posOffset>1546225</wp:posOffset>
                </wp:positionH>
                <wp:positionV relativeFrom="paragraph">
                  <wp:posOffset>2911475</wp:posOffset>
                </wp:positionV>
                <wp:extent cx="1390015" cy="1130935"/>
                <wp:effectExtent l="0" t="0" r="19685" b="12700"/>
                <wp:wrapNone/>
                <wp:docPr id="1687372770" name="组合 37"/>
                <wp:cNvGraphicFramePr/>
                <a:graphic xmlns:a="http://schemas.openxmlformats.org/drawingml/2006/main">
                  <a:graphicData uri="http://schemas.microsoft.com/office/word/2010/wordprocessingGroup">
                    <wpg:wgp>
                      <wpg:cNvGrpSpPr/>
                      <wpg:grpSpPr>
                        <a:xfrm>
                          <a:off x="0" y="0"/>
                          <a:ext cx="1390015" cy="1130631"/>
                          <a:chOff x="0" y="0"/>
                          <a:chExt cx="1012703" cy="1772285"/>
                        </a:xfrm>
                        <a:solidFill>
                          <a:schemeClr val="accent1">
                            <a:lumMod val="20000"/>
                            <a:lumOff val="80000"/>
                          </a:schemeClr>
                        </a:solidFill>
                      </wpg:grpSpPr>
                      <wps:wsp>
                        <wps:cNvPr id="597211716" name="矩形: 圆角 1"/>
                        <wps:cNvSpPr/>
                        <wps:spPr>
                          <a:xfrm>
                            <a:off x="9237" y="0"/>
                            <a:ext cx="1003466" cy="391191"/>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73968BCE"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统计学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924543113" name="矩形: 圆角 1"/>
                        <wps:cNvSpPr/>
                        <wps:spPr>
                          <a:xfrm>
                            <a:off x="0" y="457200"/>
                            <a:ext cx="1003300" cy="391160"/>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168BC729"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金融学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744090749" name="矩形: 圆角 1"/>
                        <wps:cNvSpPr/>
                        <wps:spPr>
                          <a:xfrm>
                            <a:off x="0" y="919163"/>
                            <a:ext cx="1003300" cy="391160"/>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1D45F2D2"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财政学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6396837" name="矩形: 圆角 1"/>
                        <wps:cNvSpPr/>
                        <wps:spPr>
                          <a:xfrm>
                            <a:off x="0" y="1381125"/>
                            <a:ext cx="1003300" cy="391160"/>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3A65A140"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会计学</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4D747119" id="组合 37" o:spid="_x0000_s1058" style="position:absolute;left:0;text-align:left;margin-left:121.75pt;margin-top:229.25pt;width:109.45pt;height:89.05pt;z-index:251650048" coordsize="10127,17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">
                <v:roundrect id="_x0000_s1059" style="position:absolute;left:92;width:10035;height:39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" filled="f" strokecolor="#ffc000 [3207]" strokeweight="1pt">
                  <v:stroke joinstyle="miter"/>
                  <v:textbox inset="1mm,.8mm,1mm,.8mm">
                    <w:txbxContent>
                      <w:p w14:paraId="73968BCE"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统计学</w:t>
                        </w:r>
                      </w:p>
                    </w:txbxContent>
                  </v:textbox>
                </v:roundrect>
                <v:roundrect id="_x0000_s1060" style="position:absolute;top:4572;width:10033;height:39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" filled="f" strokecolor="#ffc000 [3207]" strokeweight="1pt">
                  <v:stroke joinstyle="miter"/>
                  <v:textbox inset="1mm,.8mm,1mm,.8mm">
                    <w:txbxContent>
                      <w:p w14:paraId="168BC729"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金融学</w:t>
                        </w:r>
                      </w:p>
                    </w:txbxContent>
                  </v:textbox>
                </v:roundrect>
                <v:roundrect id="_x0000_s1061" style="position:absolute;top:9191;width:10033;height:391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" filled="f" strokecolor="#ffc000 [3207]" strokeweight="1pt">
                  <v:stroke joinstyle="miter"/>
                  <v:textbox inset="1mm,.8mm,1mm,.8mm">
                    <w:txbxContent>
                      <w:p w14:paraId="1D45F2D2"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财政学</w:t>
                        </w:r>
                      </w:p>
                    </w:txbxContent>
                  </v:textbox>
                </v:roundrect>
                <v:roundrect id="_x0000_s1062" style="position:absolute;top:13811;width:10033;height:39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" filled="f" strokecolor="#ffc000 [3207]" strokeweight="1pt">
                  <v:stroke joinstyle="miter"/>
                  <v:textbox inset="1mm,.8mm,1mm,.8mm">
                    <w:txbxContent>
                      <w:p w14:paraId="3A65A140"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会计学</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61312" behindDoc="0" locked="0" layoutInCell="1" allowOverlap="1" wp14:anchorId="7C39D092" wp14:editId="0F1C4E16">
                <wp:simplePos x="0" y="0"/>
                <wp:positionH relativeFrom="column">
                  <wp:posOffset>1565910</wp:posOffset>
                </wp:positionH>
                <wp:positionV relativeFrom="paragraph">
                  <wp:posOffset>1477645</wp:posOffset>
                </wp:positionV>
                <wp:extent cx="1377315" cy="912495"/>
                <wp:effectExtent l="0" t="0" r="13335" b="20955"/>
                <wp:wrapNone/>
                <wp:docPr id="1053190345" name="组合 40"/>
                <wp:cNvGraphicFramePr/>
                <a:graphic xmlns:a="http://schemas.openxmlformats.org/drawingml/2006/main">
                  <a:graphicData uri="http://schemas.microsoft.com/office/word/2010/wordprocessingGroup">
                    <wpg:wgp>
                      <wpg:cNvGrpSpPr/>
                      <wpg:grpSpPr>
                        <a:xfrm>
                          <a:off x="0" y="0"/>
                          <a:ext cx="1377315" cy="912495"/>
                          <a:chOff x="0" y="0"/>
                          <a:chExt cx="1002912" cy="875936"/>
                        </a:xfrm>
                        <a:solidFill>
                          <a:schemeClr val="accent6">
                            <a:lumMod val="20000"/>
                            <a:lumOff val="80000"/>
                          </a:schemeClr>
                        </a:solidFill>
                      </wpg:grpSpPr>
                      <wps:wsp>
                        <wps:cNvPr id="794320272" name="矩形: 圆角 1"/>
                        <wps:cNvSpPr/>
                        <wps:spPr>
                          <a:xfrm>
                            <a:off x="0" y="466725"/>
                            <a:ext cx="1002912" cy="409211"/>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455594AB" w14:textId="77777777" w:rsidR="002319EB" w:rsidRDefault="00D902CB">
                              <w:pPr>
                                <w:jc w:val="center"/>
                                <w:rPr>
                                  <w:sz w:val="32"/>
                                  <w:szCs w:val="40"/>
                                </w:rPr>
                              </w:pPr>
                              <w:r>
                                <w:rPr>
                                  <w:rFonts w:ascii="楷体" w:eastAsia="楷体" w:hAnsi="楷体" w:hint="eastAsia"/>
                                  <w:sz w:val="24"/>
                                  <w:szCs w:val="32"/>
                                </w:rPr>
                                <w:t>中级宏观经济学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397311626" name="矩形: 圆角 1"/>
                        <wps:cNvSpPr/>
                        <wps:spPr>
                          <a:xfrm>
                            <a:off x="0" y="0"/>
                            <a:ext cx="1002912" cy="407541"/>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39435048"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中级微观经济学</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7C39D092" id="组合 40" o:spid="_x0000_s1063" style="position:absolute;left:0;text-align:left;margin-left:123.3pt;margin-top:116.35pt;width:108.45pt;height:71.85pt;z-index:251661312" coordsize="10029,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">
                <v:roundrect id="_x0000_s1064" style="position:absolute;top:4667;width:10029;height:40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" filled="f" strokecolor="#ffc000 [3207]" strokeweight="1pt">
                  <v:stroke joinstyle="miter"/>
                  <v:textbox inset="1mm,.8mm,1mm,.8mm">
                    <w:txbxContent>
                      <w:p w14:paraId="455594AB" w14:textId="77777777" w:rsidR="002319EB" w:rsidRDefault="00D902CB">
                        <w:pPr>
                          <w:jc w:val="center"/>
                          <w:rPr>
                            <w:sz w:val="32"/>
                            <w:szCs w:val="40"/>
                          </w:rPr>
                        </w:pPr>
                        <w:r>
                          <w:rPr>
                            <w:rFonts w:ascii="楷体" w:eastAsia="楷体" w:hAnsi="楷体" w:hint="eastAsia"/>
                            <w:sz w:val="24"/>
                            <w:szCs w:val="32"/>
                          </w:rPr>
                          <w:t>中级宏观经济学</w:t>
                        </w:r>
                      </w:p>
                    </w:txbxContent>
                  </v:textbox>
                </v:roundrect>
                <v:roundrect id="_x0000_s1065" style="position:absolute;width:10029;height:40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" filled="f" strokecolor="#ffc000 [3207]" strokeweight="1pt">
                  <v:stroke joinstyle="miter"/>
                  <v:textbox inset="1mm,.8mm,1mm,.8mm">
                    <w:txbxContent>
                      <w:p w14:paraId="39435048"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中级微观经济学</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48000" behindDoc="0" locked="0" layoutInCell="1" allowOverlap="1" wp14:anchorId="08C0AFDE" wp14:editId="4BEC4E80">
                <wp:simplePos x="0" y="0"/>
                <wp:positionH relativeFrom="column">
                  <wp:posOffset>-290195</wp:posOffset>
                </wp:positionH>
                <wp:positionV relativeFrom="paragraph">
                  <wp:posOffset>-141605</wp:posOffset>
                </wp:positionV>
                <wp:extent cx="8651240" cy="472440"/>
                <wp:effectExtent l="0" t="0" r="17145" b="23495"/>
                <wp:wrapNone/>
                <wp:docPr id="1387314113" name="组合 34"/>
                <wp:cNvGraphicFramePr/>
                <a:graphic xmlns:a="http://schemas.openxmlformats.org/drawingml/2006/main">
                  <a:graphicData uri="http://schemas.microsoft.com/office/word/2010/wordprocessingGroup">
                    <wpg:wgp>
                      <wpg:cNvGrpSpPr/>
                      <wpg:grpSpPr>
                        <a:xfrm>
                          <a:off x="0" y="0"/>
                          <a:ext cx="8651019" cy="472343"/>
                          <a:chOff x="47708" y="0"/>
                          <a:chExt cx="5380782" cy="351072"/>
                        </a:xfrm>
                        <a:solidFill>
                          <a:schemeClr val="bg1">
                            <a:lumMod val="95000"/>
                          </a:schemeClr>
                        </a:solidFill>
                      </wpg:grpSpPr>
                      <wps:wsp>
                        <wps:cNvPr id="1128890264" name="矩形: 圆角 1"/>
                        <wps:cNvSpPr/>
                        <wps:spPr>
                          <a:xfrm>
                            <a:off x="47708" y="0"/>
                            <a:ext cx="991663" cy="351072"/>
                          </a:xfrm>
                          <a:prstGeom prst="roundRect">
                            <a:avLst/>
                          </a:prstGeom>
                          <a:grpFill/>
                          <a:ln w="19050">
                            <a:prstDash val="lgDash"/>
                          </a:ln>
                        </wps:spPr>
                        <wps:style>
                          <a:lnRef idx="2">
                            <a:schemeClr val="accent2"/>
                          </a:lnRef>
                          <a:fillRef idx="1">
                            <a:schemeClr val="lt1"/>
                          </a:fillRef>
                          <a:effectRef idx="0">
                            <a:schemeClr val="accent2"/>
                          </a:effectRef>
                          <a:fontRef idx="minor">
                            <a:schemeClr val="dk1"/>
                          </a:fontRef>
                        </wps:style>
                        <wps:txbx>
                          <w:txbxContent>
                            <w:p w14:paraId="4A4A2D50"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核心基础课程</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707674397" name="矩形: 圆角 1"/>
                        <wps:cNvSpPr/>
                        <wps:spPr>
                          <a:xfrm>
                            <a:off x="1144987" y="0"/>
                            <a:ext cx="991663" cy="351072"/>
                          </a:xfrm>
                          <a:prstGeom prst="roundRect">
                            <a:avLst/>
                          </a:prstGeom>
                          <a:grpFill/>
                          <a:ln w="19050">
                            <a:prstDash val="lgDash"/>
                          </a:ln>
                        </wps:spPr>
                        <wps:style>
                          <a:lnRef idx="2">
                            <a:schemeClr val="accent4"/>
                          </a:lnRef>
                          <a:fillRef idx="1">
                            <a:schemeClr val="lt1"/>
                          </a:fillRef>
                          <a:effectRef idx="0">
                            <a:schemeClr val="accent4"/>
                          </a:effectRef>
                          <a:fontRef idx="minor">
                            <a:schemeClr val="dk1"/>
                          </a:fontRef>
                        </wps:style>
                        <wps:txbx>
                          <w:txbxContent>
                            <w:p w14:paraId="4CEB488A"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专业核心课程</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161868839" name="矩形: 圆角 1"/>
                        <wps:cNvSpPr/>
                        <wps:spPr>
                          <a:xfrm>
                            <a:off x="2242267" y="0"/>
                            <a:ext cx="991663" cy="351072"/>
                          </a:xfrm>
                          <a:prstGeom prst="roundRect">
                            <a:avLst/>
                          </a:prstGeom>
                          <a:grpFill/>
                          <a:ln w="19050">
                            <a:prstDash val="lgDash"/>
                          </a:ln>
                        </wps:spPr>
                        <wps:style>
                          <a:lnRef idx="2">
                            <a:schemeClr val="accent6"/>
                          </a:lnRef>
                          <a:fillRef idx="1">
                            <a:schemeClr val="lt1"/>
                          </a:fillRef>
                          <a:effectRef idx="0">
                            <a:schemeClr val="accent6"/>
                          </a:effectRef>
                          <a:fontRef idx="minor">
                            <a:schemeClr val="dk1"/>
                          </a:fontRef>
                        </wps:style>
                        <wps:txbx>
                          <w:txbxContent>
                            <w:p w14:paraId="40E639C9"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专业提升课程</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156768179" name="矩形: 圆角 1"/>
                        <wps:cNvSpPr/>
                        <wps:spPr>
                          <a:xfrm>
                            <a:off x="3339547" y="0"/>
                            <a:ext cx="991663" cy="351072"/>
                          </a:xfrm>
                          <a:prstGeom prst="roundRect">
                            <a:avLst/>
                          </a:prstGeom>
                          <a:grpFill/>
                          <a:ln w="19050">
                            <a:solidFill>
                              <a:schemeClr val="accent1">
                                <a:lumMod val="75000"/>
                              </a:schemeClr>
                            </a:solidFill>
                            <a:prstDash val="lgDash"/>
                          </a:ln>
                        </wps:spPr>
                        <wps:style>
                          <a:lnRef idx="2">
                            <a:schemeClr val="accent5"/>
                          </a:lnRef>
                          <a:fillRef idx="1">
                            <a:schemeClr val="lt1"/>
                          </a:fillRef>
                          <a:effectRef idx="0">
                            <a:schemeClr val="accent5"/>
                          </a:effectRef>
                          <a:fontRef idx="minor">
                            <a:schemeClr val="dk1"/>
                          </a:fontRef>
                        </wps:style>
                        <wps:txbx>
                          <w:txbxContent>
                            <w:p w14:paraId="4DA2ABE8"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前沿领域</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01696426" name="矩形: 圆角 1"/>
                        <wps:cNvSpPr/>
                        <wps:spPr>
                          <a:xfrm>
                            <a:off x="4436827" y="0"/>
                            <a:ext cx="991663" cy="351072"/>
                          </a:xfrm>
                          <a:prstGeom prst="roundRect">
                            <a:avLst/>
                          </a:prstGeom>
                          <a:grpFill/>
                          <a:ln w="19050">
                            <a:solidFill>
                              <a:srgbClr val="7030A0"/>
                            </a:solidFill>
                            <a:prstDash val="lgDash"/>
                          </a:ln>
                        </wps:spPr>
                        <wps:style>
                          <a:lnRef idx="2">
                            <a:schemeClr val="accent5"/>
                          </a:lnRef>
                          <a:fillRef idx="1">
                            <a:schemeClr val="lt1"/>
                          </a:fillRef>
                          <a:effectRef idx="0">
                            <a:schemeClr val="accent5"/>
                          </a:effectRef>
                          <a:fontRef idx="minor">
                            <a:schemeClr val="dk1"/>
                          </a:fontRef>
                        </wps:style>
                        <wps:txbx>
                          <w:txbxContent>
                            <w:p w14:paraId="2D30F24D"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研究方法</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08C0AFDE" id="组合 34" o:spid="_x0000_s1066" style="position:absolute;left:0;text-align:left;margin-left:-22.85pt;margin-top:-11.15pt;width:681.2pt;height:37.2pt;z-index:251648000" coordorigin="477" coordsize="53807,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">
                <v:roundrect id="_x0000_s1067" style="position:absolute;left:477;width:9916;height:35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" filled="f" strokecolor="#ed7d31 [3205]" strokeweight="1.5pt">
                  <v:stroke dashstyle="longDash" joinstyle="miter"/>
                  <v:textbox inset="1mm,.8mm,1mm,.8mm">
                    <w:txbxContent>
                      <w:p w14:paraId="4A4A2D50"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核心基础课程</w:t>
                        </w:r>
                      </w:p>
                    </w:txbxContent>
                  </v:textbox>
                </v:roundrect>
                <v:roundrect id="_x0000_s1068" style="position:absolute;left:11449;width:9917;height:35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" filled="f" strokecolor="#ffc000 [3207]" strokeweight="1.5pt">
                  <v:stroke dashstyle="longDash" joinstyle="miter"/>
                  <v:textbox inset="1mm,.8mm,1mm,.8mm">
                    <w:txbxContent>
                      <w:p w14:paraId="4CEB488A"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专业核心课程</w:t>
                        </w:r>
                      </w:p>
                    </w:txbxContent>
                  </v:textbox>
                </v:roundrect>
                <v:roundrect id="_x0000_s1069" style="position:absolute;left:22422;width:9917;height:35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" filled="f" strokecolor="#70ad47 [3209]" strokeweight="1.5pt">
                  <v:stroke dashstyle="longDash" joinstyle="miter"/>
                  <v:textbox inset="1mm,.8mm,1mm,.8mm">
                    <w:txbxContent>
                      <w:p w14:paraId="40E639C9"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专业提升课程</w:t>
                        </w:r>
                      </w:p>
                    </w:txbxContent>
                  </v:textbox>
                </v:roundrect>
                <v:roundrect id="_x0000_s1070" style="position:absolute;left:33395;width:9917;height:35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" filled="f" strokecolor="#2e74b5 [2404]" strokeweight="1.5pt">
                  <v:stroke dashstyle="longDash" joinstyle="miter"/>
                  <v:textbox inset="1mm,.8mm,1mm,.8mm">
                    <w:txbxContent>
                      <w:p w14:paraId="4DA2ABE8"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前沿领域</w:t>
                        </w:r>
                      </w:p>
                    </w:txbxContent>
                  </v:textbox>
                </v:roundrect>
                <v:roundrect id="_x0000_s1071" style="position:absolute;left:44368;width:9916;height:35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" filled="f" strokecolor="#7030a0" strokeweight="1.5pt">
                  <v:stroke dashstyle="longDash" joinstyle="miter"/>
                  <v:textbox inset="1mm,.8mm,1mm,.8mm">
                    <w:txbxContent>
                      <w:p w14:paraId="2D30F24D" w14:textId="77777777" w:rsidR="002319EB" w:rsidRDefault="00D902CB">
                        <w:pPr>
                          <w:jc w:val="center"/>
                          <w:rPr>
                            <w:rFonts w:ascii="楷体" w:eastAsia="楷体" w:hAnsi="楷体" w:hint="eastAsia"/>
                            <w:sz w:val="24"/>
                            <w:szCs w:val="32"/>
                          </w:rPr>
                        </w:pPr>
                        <w:r>
                          <w:rPr>
                            <w:rFonts w:ascii="楷体" w:eastAsia="楷体" w:hAnsi="楷体" w:hint="eastAsia"/>
                            <w:sz w:val="24"/>
                            <w:szCs w:val="32"/>
                          </w:rPr>
                          <w:t>研究方法</w:t>
                        </w:r>
                      </w:p>
                    </w:txbxContent>
                  </v:textbox>
                </v:roundrect>
              </v:group>
            </w:pict>
          </mc:Fallback>
        </mc:AlternateContent>
      </w:r>
      <w:r w:rsidR="00D902CB">
        <w:rPr>
          <w:rFonts w:eastAsiaTheme="minorEastAsia"/>
          <w:noProof/>
          <w:sz w:val="24"/>
        </w:rPr>
        <mc:AlternateContent>
          <mc:Choice Requires="wps">
            <w:drawing>
              <wp:anchor distT="0" distB="0" distL="114300" distR="114300" simplePos="0" relativeHeight="251656192" behindDoc="0" locked="0" layoutInCell="1" allowOverlap="1" wp14:anchorId="0B692E61" wp14:editId="438C5A4B">
                <wp:simplePos x="0" y="0"/>
                <wp:positionH relativeFrom="column">
                  <wp:posOffset>3346450</wp:posOffset>
                </wp:positionH>
                <wp:positionV relativeFrom="paragraph">
                  <wp:posOffset>5236845</wp:posOffset>
                </wp:positionV>
                <wp:extent cx="1369695" cy="238760"/>
                <wp:effectExtent l="0" t="0" r="21590" b="27940"/>
                <wp:wrapNone/>
                <wp:docPr id="832141676" name="矩形: 圆角 1"/>
                <wp:cNvGraphicFramePr/>
                <a:graphic xmlns:a="http://schemas.openxmlformats.org/drawingml/2006/main">
                  <a:graphicData uri="http://schemas.microsoft.com/office/word/2010/wordprocessingShape">
                    <wps:wsp>
                      <wps:cNvSpPr/>
                      <wps:spPr>
                        <a:xfrm rot="10800000" flipV="1">
                          <a:off x="0" y="0"/>
                          <a:ext cx="1369547" cy="238949"/>
                        </a:xfrm>
                        <a:prstGeom prst="roundRect">
                          <a:avLst/>
                        </a:prstGeom>
                        <a:solidFill>
                          <a:schemeClr val="accent4">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46BBB1FD"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欧美经济史</w:t>
                            </w:r>
                          </w:p>
                        </w:txbxContent>
                      </wps:txbx>
                      <wps:bodyPr rot="0" spcFirstLastPara="0" vertOverflow="overflow" horzOverflow="overflow" vert="horz" wrap="square" lIns="36000" tIns="28800" rIns="36000" bIns="28800" numCol="1" spcCol="0" rtlCol="0" fromWordArt="0" anchor="ctr" anchorCtr="0" forceAA="0" compatLnSpc="1">
                        <a:noAutofit/>
                      </wps:bodyPr>
                    </wps:wsp>
                  </a:graphicData>
                </a:graphic>
              </wp:anchor>
            </w:drawing>
          </mc:Choice>
          <mc:Fallback>
            <w:pict>
              <v:roundrect w14:anchorId="0B692E61" id="_x0000_s1072" style="position:absolute;left:0;text-align:left;margin-left:263.5pt;margin-top:412.35pt;width:107.85pt;height:18.8pt;rotation:180;flip:y;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" fillcolor="#fff2cc [663]" strokecolor="#70ad47 [3209]" strokeweight="1pt">
                <v:stroke joinstyle="miter"/>
                <v:textbox inset="1mm,.8mm,1mm,.8mm">
                  <w:txbxContent>
                    <w:p w14:paraId="46BBB1FD"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欧美经济史</w:t>
                      </w:r>
                    </w:p>
                  </w:txbxContent>
                </v:textbox>
              </v:roundrect>
            </w:pict>
          </mc:Fallback>
        </mc:AlternateContent>
      </w:r>
      <w:r w:rsidR="00D902CB">
        <w:rPr>
          <w:rFonts w:eastAsiaTheme="minorEastAsia"/>
          <w:noProof/>
          <w:sz w:val="24"/>
        </w:rPr>
        <mc:AlternateContent>
          <mc:Choice Requires="wpg">
            <w:drawing>
              <wp:anchor distT="0" distB="0" distL="114300" distR="114300" simplePos="0" relativeHeight="251657216" behindDoc="0" locked="0" layoutInCell="1" allowOverlap="1" wp14:anchorId="70DE815A" wp14:editId="408973B2">
                <wp:simplePos x="0" y="0"/>
                <wp:positionH relativeFrom="column">
                  <wp:posOffset>3379470</wp:posOffset>
                </wp:positionH>
                <wp:positionV relativeFrom="paragraph">
                  <wp:posOffset>3546475</wp:posOffset>
                </wp:positionV>
                <wp:extent cx="1309370" cy="547370"/>
                <wp:effectExtent l="0" t="0" r="24765" b="24130"/>
                <wp:wrapNone/>
                <wp:docPr id="1283277546" name="组合 44"/>
                <wp:cNvGraphicFramePr/>
                <a:graphic xmlns:a="http://schemas.openxmlformats.org/drawingml/2006/main">
                  <a:graphicData uri="http://schemas.microsoft.com/office/word/2010/wordprocessingGroup">
                    <wpg:wgp>
                      <wpg:cNvGrpSpPr/>
                      <wpg:grpSpPr>
                        <a:xfrm>
                          <a:off x="0" y="0"/>
                          <a:ext cx="1309357" cy="547415"/>
                          <a:chOff x="0" y="0"/>
                          <a:chExt cx="953135" cy="922412"/>
                        </a:xfrm>
                        <a:solidFill>
                          <a:schemeClr val="accent2">
                            <a:lumMod val="20000"/>
                            <a:lumOff val="80000"/>
                          </a:schemeClr>
                        </a:solidFill>
                      </wpg:grpSpPr>
                      <wps:wsp>
                        <wps:cNvPr id="703576383" name="矩形: 圆角 1"/>
                        <wps:cNvSpPr/>
                        <wps:spPr>
                          <a:xfrm>
                            <a:off x="0" y="0"/>
                            <a:ext cx="953135" cy="413385"/>
                          </a:xfrm>
                          <a:prstGeom prst="roundRect">
                            <a:avLst/>
                          </a:prstGeom>
                          <a:grpFill/>
                        </wps:spPr>
                        <wps:style>
                          <a:lnRef idx="2">
                            <a:schemeClr val="accent6"/>
                          </a:lnRef>
                          <a:fillRef idx="1">
                            <a:schemeClr val="lt1"/>
                          </a:fillRef>
                          <a:effectRef idx="0">
                            <a:schemeClr val="accent6"/>
                          </a:effectRef>
                          <a:fontRef idx="minor">
                            <a:schemeClr val="dk1"/>
                          </a:fontRef>
                        </wps:style>
                        <wps:txbx>
                          <w:txbxContent>
                            <w:p w14:paraId="310756DF"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管理学</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531553714" name="矩形: 圆角 1"/>
                        <wps:cNvSpPr/>
                        <wps:spPr>
                          <a:xfrm>
                            <a:off x="0" y="508527"/>
                            <a:ext cx="953135" cy="413885"/>
                          </a:xfrm>
                          <a:prstGeom prst="roundRect">
                            <a:avLst/>
                          </a:prstGeom>
                          <a:grpFill/>
                        </wps:spPr>
                        <wps:style>
                          <a:lnRef idx="2">
                            <a:schemeClr val="accent6"/>
                          </a:lnRef>
                          <a:fillRef idx="1">
                            <a:schemeClr val="lt1"/>
                          </a:fillRef>
                          <a:effectRef idx="0">
                            <a:schemeClr val="accent6"/>
                          </a:effectRef>
                          <a:fontRef idx="minor">
                            <a:schemeClr val="dk1"/>
                          </a:fontRef>
                        </wps:style>
                        <wps:txbx>
                          <w:txbxContent>
                            <w:p w14:paraId="67F3A94D"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财务管理学</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70DE815A" id="组合 44" o:spid="_x0000_s1073" style="position:absolute;left:0;text-align:left;margin-left:266.1pt;margin-top:279.25pt;width:103.1pt;height:43.1pt;z-index:251657216" coordsize="9531,9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">
                <v:roundrect id="_x0000_s1074" style="position:absolute;width:9531;height:41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" filled="f" strokecolor="#70ad47 [3209]" strokeweight="1pt">
                  <v:stroke joinstyle="miter"/>
                  <v:textbox inset="1mm,.8mm,1mm,.8mm">
                    <w:txbxContent>
                      <w:p w14:paraId="310756DF"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管理学</w:t>
                        </w:r>
                      </w:p>
                    </w:txbxContent>
                  </v:textbox>
                </v:roundrect>
                <v:roundrect id="_x0000_s1075" style="position:absolute;top:5085;width:9531;height:41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" filled="f" strokecolor="#70ad47 [3209]" strokeweight="1pt">
                  <v:stroke joinstyle="miter"/>
                  <v:textbox inset="1mm,.8mm,1mm,.8mm">
                    <w:txbxContent>
                      <w:p w14:paraId="67F3A94D"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财务管理学</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58240" behindDoc="0" locked="0" layoutInCell="1" allowOverlap="1" wp14:anchorId="03C7EE15" wp14:editId="742847CE">
                <wp:simplePos x="0" y="0"/>
                <wp:positionH relativeFrom="column">
                  <wp:posOffset>3368675</wp:posOffset>
                </wp:positionH>
                <wp:positionV relativeFrom="paragraph">
                  <wp:posOffset>4275455</wp:posOffset>
                </wp:positionV>
                <wp:extent cx="1313815" cy="836930"/>
                <wp:effectExtent l="0" t="0" r="20320" b="20320"/>
                <wp:wrapNone/>
                <wp:docPr id="65482446" name="组合 45"/>
                <wp:cNvGraphicFramePr/>
                <a:graphic xmlns:a="http://schemas.openxmlformats.org/drawingml/2006/main">
                  <a:graphicData uri="http://schemas.microsoft.com/office/word/2010/wordprocessingGroup">
                    <wpg:wgp>
                      <wpg:cNvGrpSpPr/>
                      <wpg:grpSpPr>
                        <a:xfrm>
                          <a:off x="0" y="0"/>
                          <a:ext cx="1313763" cy="837229"/>
                          <a:chOff x="-3792" y="-24059"/>
                          <a:chExt cx="956927" cy="1402644"/>
                        </a:xfrm>
                        <a:solidFill>
                          <a:schemeClr val="accent1">
                            <a:lumMod val="20000"/>
                            <a:lumOff val="80000"/>
                          </a:schemeClr>
                        </a:solidFill>
                      </wpg:grpSpPr>
                      <wps:wsp>
                        <wps:cNvPr id="638230613" name="矩形: 圆角 1"/>
                        <wps:cNvSpPr/>
                        <wps:spPr>
                          <a:xfrm>
                            <a:off x="0" y="965200"/>
                            <a:ext cx="953135" cy="413385"/>
                          </a:xfrm>
                          <a:prstGeom prst="roundRect">
                            <a:avLst/>
                          </a:prstGeom>
                          <a:grpFill/>
                        </wps:spPr>
                        <wps:style>
                          <a:lnRef idx="2">
                            <a:schemeClr val="accent6"/>
                          </a:lnRef>
                          <a:fillRef idx="1">
                            <a:schemeClr val="lt1"/>
                          </a:fillRef>
                          <a:effectRef idx="0">
                            <a:schemeClr val="accent6"/>
                          </a:effectRef>
                          <a:fontRef idx="minor">
                            <a:schemeClr val="dk1"/>
                          </a:fontRef>
                        </wps:style>
                        <wps:txbx>
                          <w:txbxContent>
                            <w:p w14:paraId="2FE1F63F"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经济预测</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388277455" name="矩形: 圆角 1"/>
                        <wps:cNvSpPr/>
                        <wps:spPr>
                          <a:xfrm>
                            <a:off x="0" y="474269"/>
                            <a:ext cx="953135" cy="413384"/>
                          </a:xfrm>
                          <a:prstGeom prst="roundRect">
                            <a:avLst/>
                          </a:prstGeom>
                          <a:grpFill/>
                        </wps:spPr>
                        <wps:style>
                          <a:lnRef idx="2">
                            <a:schemeClr val="accent6"/>
                          </a:lnRef>
                          <a:fillRef idx="1">
                            <a:schemeClr val="lt1"/>
                          </a:fillRef>
                          <a:effectRef idx="0">
                            <a:schemeClr val="accent6"/>
                          </a:effectRef>
                          <a:fontRef idx="minor">
                            <a:schemeClr val="dk1"/>
                          </a:fontRef>
                        </wps:style>
                        <wps:txbx>
                          <w:txbxContent>
                            <w:p w14:paraId="31D08C96"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宏观经济分析</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570173025" name="矩形: 圆角 1"/>
                        <wps:cNvSpPr/>
                        <wps:spPr>
                          <a:xfrm>
                            <a:off x="-3792" y="-24059"/>
                            <a:ext cx="953135" cy="413866"/>
                          </a:xfrm>
                          <a:prstGeom prst="roundRect">
                            <a:avLst/>
                          </a:prstGeom>
                          <a:grpFill/>
                        </wps:spPr>
                        <wps:style>
                          <a:lnRef idx="2">
                            <a:schemeClr val="accent6"/>
                          </a:lnRef>
                          <a:fillRef idx="1">
                            <a:schemeClr val="lt1"/>
                          </a:fillRef>
                          <a:effectRef idx="0">
                            <a:schemeClr val="accent6"/>
                          </a:effectRef>
                          <a:fontRef idx="minor">
                            <a:schemeClr val="dk1"/>
                          </a:fontRef>
                        </wps:style>
                        <wps:txbx>
                          <w:txbxContent>
                            <w:p w14:paraId="3B6776BC"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投入产出分析</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03C7EE15" id="组合 45" o:spid="_x0000_s1076" style="position:absolute;left:0;text-align:left;margin-left:265.25pt;margin-top:336.65pt;width:103.45pt;height:65.9pt;z-index:251658240" coordorigin="-37,-240" coordsize="9569,14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">
                <v:roundrect id="_x0000_s1077" style="position:absolute;top:9652;width:9531;height:41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" filled="f" strokecolor="#70ad47 [3209]" strokeweight="1pt">
                  <v:stroke joinstyle="miter"/>
                  <v:textbox inset="1mm,.8mm,1mm,.8mm">
                    <w:txbxContent>
                      <w:p w14:paraId="2FE1F63F"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经济预测</w:t>
                        </w:r>
                      </w:p>
                    </w:txbxContent>
                  </v:textbox>
                </v:roundrect>
                <v:roundrect id="_x0000_s1078" style="position:absolute;top:4742;width:9531;height:41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" filled="f" strokecolor="#70ad47 [3209]" strokeweight="1pt">
                  <v:stroke joinstyle="miter"/>
                  <v:textbox inset="1mm,.8mm,1mm,.8mm">
                    <w:txbxContent>
                      <w:p w14:paraId="31D08C96"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宏观经济分析</w:t>
                        </w:r>
                      </w:p>
                    </w:txbxContent>
                  </v:textbox>
                </v:roundrect>
                <v:roundrect id="_x0000_s1079" style="position:absolute;left:-37;top:-240;width:9530;height:41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" filled="f" strokecolor="#70ad47 [3209]" strokeweight="1pt">
                  <v:stroke joinstyle="miter"/>
                  <v:textbox inset="1mm,.8mm,1mm,.8mm">
                    <w:txbxContent>
                      <w:p w14:paraId="3B6776BC"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投入产出分析</w:t>
                        </w:r>
                      </w:p>
                    </w:txbxContent>
                  </v:textbox>
                </v:roundrect>
              </v:group>
            </w:pict>
          </mc:Fallback>
        </mc:AlternateContent>
      </w:r>
      <w:r w:rsidR="00D902CB">
        <w:rPr>
          <w:rFonts w:eastAsiaTheme="minorEastAsia"/>
          <w:noProof/>
          <w:sz w:val="24"/>
        </w:rPr>
        <mc:AlternateContent>
          <mc:Choice Requires="wpg">
            <w:drawing>
              <wp:anchor distT="0" distB="0" distL="114300" distR="114300" simplePos="0" relativeHeight="251659264" behindDoc="0" locked="0" layoutInCell="1" allowOverlap="1" wp14:anchorId="704DDE3E" wp14:editId="4857A95D">
                <wp:simplePos x="0" y="0"/>
                <wp:positionH relativeFrom="column">
                  <wp:posOffset>1511300</wp:posOffset>
                </wp:positionH>
                <wp:positionV relativeFrom="paragraph">
                  <wp:posOffset>4432935</wp:posOffset>
                </wp:positionV>
                <wp:extent cx="1383665" cy="1080770"/>
                <wp:effectExtent l="0" t="0" r="26670" b="24130"/>
                <wp:wrapNone/>
                <wp:docPr id="2146581564" name="组合 38"/>
                <wp:cNvGraphicFramePr/>
                <a:graphic xmlns:a="http://schemas.openxmlformats.org/drawingml/2006/main">
                  <a:graphicData uri="http://schemas.microsoft.com/office/word/2010/wordprocessingGroup">
                    <wpg:wgp>
                      <wpg:cNvGrpSpPr/>
                      <wpg:grpSpPr>
                        <a:xfrm>
                          <a:off x="0" y="0"/>
                          <a:ext cx="1383505" cy="1080894"/>
                          <a:chOff x="0" y="0"/>
                          <a:chExt cx="1007791" cy="1351912"/>
                        </a:xfrm>
                        <a:solidFill>
                          <a:schemeClr val="accent4">
                            <a:lumMod val="20000"/>
                            <a:lumOff val="80000"/>
                          </a:schemeClr>
                        </a:solidFill>
                      </wpg:grpSpPr>
                      <wps:wsp>
                        <wps:cNvPr id="834606795" name="矩形: 圆角 1"/>
                        <wps:cNvSpPr/>
                        <wps:spPr>
                          <a:xfrm>
                            <a:off x="4762" y="0"/>
                            <a:ext cx="1003029" cy="409317"/>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20A6FF58"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外国经济思想史</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2070310051" name="矩形: 圆角 1"/>
                        <wps:cNvSpPr/>
                        <wps:spPr>
                          <a:xfrm>
                            <a:off x="4762" y="942972"/>
                            <a:ext cx="1002665" cy="408940"/>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7E304030"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中国经济思想史</w:t>
                              </w:r>
                            </w:p>
                          </w:txbxContent>
                        </wps:txbx>
                        <wps:bodyPr rot="0" spcFirstLastPara="0" vertOverflow="overflow" horzOverflow="overflow" vert="horz" wrap="square" lIns="36000" tIns="28800" rIns="36000" bIns="28800" numCol="1" spcCol="0" rtlCol="0" fromWordArt="0" anchor="ctr" anchorCtr="0" forceAA="0" compatLnSpc="1">
                          <a:noAutofit/>
                        </wps:bodyPr>
                      </wps:wsp>
                      <wps:wsp>
                        <wps:cNvPr id="1432270237" name="矩形: 圆角 1"/>
                        <wps:cNvSpPr/>
                        <wps:spPr>
                          <a:xfrm>
                            <a:off x="0" y="471487"/>
                            <a:ext cx="1002665" cy="408940"/>
                          </a:xfrm>
                          <a:prstGeom prst="roundRect">
                            <a:avLst/>
                          </a:prstGeom>
                          <a:grpFill/>
                        </wps:spPr>
                        <wps:style>
                          <a:lnRef idx="2">
                            <a:schemeClr val="accent4"/>
                          </a:lnRef>
                          <a:fillRef idx="1">
                            <a:schemeClr val="lt1"/>
                          </a:fillRef>
                          <a:effectRef idx="0">
                            <a:schemeClr val="accent4"/>
                          </a:effectRef>
                          <a:fontRef idx="minor">
                            <a:schemeClr val="dk1"/>
                          </a:fontRef>
                        </wps:style>
                        <wps:txbx>
                          <w:txbxContent>
                            <w:p w14:paraId="64310EE8"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中国经济史</w:t>
                              </w:r>
                            </w:p>
                          </w:txbxContent>
                        </wps:txbx>
                        <wps:bodyPr rot="0" spcFirstLastPara="0" vertOverflow="overflow" horzOverflow="overflow" vert="horz" wrap="square" lIns="36000" tIns="28800" rIns="36000" bIns="28800" numCol="1" spcCol="0" rtlCol="0" fromWordArt="0" anchor="ctr" anchorCtr="0" forceAA="0" compatLnSpc="1">
                          <a:noAutofit/>
                        </wps:bodyPr>
                      </wps:wsp>
                    </wpg:wgp>
                  </a:graphicData>
                </a:graphic>
              </wp:anchor>
            </w:drawing>
          </mc:Choice>
          <mc:Fallback>
            <w:pict>
              <v:group w14:anchorId="704DDE3E" id="组合 38" o:spid="_x0000_s1080" style="position:absolute;left:0;text-align:left;margin-left:119pt;margin-top:349.05pt;width:108.95pt;height:85.1pt;z-index:251659264" coordsize="10077,13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">
                <v:roundrect id="_x0000_s1081" style="position:absolute;left:47;width:10030;height:4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" filled="f" strokecolor="#ffc000 [3207]" strokeweight="1pt">
                  <v:stroke joinstyle="miter"/>
                  <v:textbox inset="1mm,.8mm,1mm,.8mm">
                    <w:txbxContent>
                      <w:p w14:paraId="20A6FF58"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外国经济思想史</w:t>
                        </w:r>
                      </w:p>
                    </w:txbxContent>
                  </v:textbox>
                </v:roundrect>
                <v:roundrect id="_x0000_s1082" style="position:absolute;left:47;top:9429;width:10027;height:40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" filled="f" strokecolor="#ffc000 [3207]" strokeweight="1pt">
                  <v:stroke joinstyle="miter"/>
                  <v:textbox inset="1mm,.8mm,1mm,.8mm">
                    <w:txbxContent>
                      <w:p w14:paraId="7E304030" w14:textId="77777777" w:rsidR="002319EB" w:rsidRDefault="00D902CB">
                        <w:pPr>
                          <w:jc w:val="center"/>
                          <w:rPr>
                            <w:rFonts w:ascii="楷体" w:eastAsia="楷体" w:hAnsi="楷体" w:hint="eastAsia"/>
                            <w:sz w:val="18"/>
                            <w:szCs w:val="21"/>
                          </w:rPr>
                        </w:pPr>
                        <w:r>
                          <w:rPr>
                            <w:rFonts w:ascii="楷体" w:eastAsia="楷体" w:hAnsi="楷体" w:hint="eastAsia"/>
                            <w:sz w:val="18"/>
                            <w:szCs w:val="21"/>
                          </w:rPr>
                          <w:t>中国经济思想史</w:t>
                        </w:r>
                      </w:p>
                    </w:txbxContent>
                  </v:textbox>
                </v:roundrect>
                <v:roundrect id="_x0000_s1083" style="position:absolute;top:4714;width:10026;height:40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" filled="f" strokecolor="#ffc000 [3207]" strokeweight="1pt">
                  <v:stroke joinstyle="miter"/>
                  <v:textbox inset="1mm,.8mm,1mm,.8mm">
                    <w:txbxContent>
                      <w:p w14:paraId="64310EE8" w14:textId="77777777" w:rsidR="002319EB" w:rsidRDefault="00D902CB">
                        <w:pPr>
                          <w:jc w:val="center"/>
                          <w:rPr>
                            <w:rFonts w:ascii="楷体" w:eastAsia="楷体" w:hAnsi="楷体" w:hint="eastAsia"/>
                            <w:sz w:val="22"/>
                            <w:szCs w:val="28"/>
                          </w:rPr>
                        </w:pPr>
                        <w:r>
                          <w:rPr>
                            <w:rFonts w:ascii="楷体" w:eastAsia="楷体" w:hAnsi="楷体" w:hint="eastAsia"/>
                            <w:sz w:val="22"/>
                            <w:szCs w:val="28"/>
                          </w:rPr>
                          <w:t>中国经济史</w:t>
                        </w:r>
                      </w:p>
                    </w:txbxContent>
                  </v:textbox>
                </v:roundrect>
              </v:group>
            </w:pict>
          </mc:Fallback>
        </mc:AlternateContent>
      </w:r>
    </w:p>
    <w:p w14:paraId="36B2E414" w14:textId="77777777" w:rsidR="002319EB" w:rsidRDefault="00D902CB">
      <w:pPr>
        <w:adjustRightInd w:val="0"/>
        <w:snapToGrid w:val="0"/>
        <w:spacing w:beforeLines="50" w:before="120" w:line="480" w:lineRule="exact"/>
        <w:ind w:firstLineChars="200" w:firstLine="560"/>
        <w:rPr>
          <w:rFonts w:eastAsia="黑体"/>
          <w:sz w:val="28"/>
          <w:szCs w:val="28"/>
        </w:rPr>
      </w:pPr>
      <w:r>
        <w:rPr>
          <w:rFonts w:eastAsia="黑体"/>
          <w:sz w:val="28"/>
          <w:szCs w:val="28"/>
        </w:rPr>
        <w:lastRenderedPageBreak/>
        <w:t>五、学制、学位及毕业条件</w:t>
      </w:r>
    </w:p>
    <w:p w14:paraId="07E49CC6" w14:textId="77777777" w:rsidR="002319EB" w:rsidRDefault="00D902CB">
      <w:pPr>
        <w:adjustRightInd w:val="0"/>
        <w:snapToGrid w:val="0"/>
        <w:spacing w:line="480" w:lineRule="exact"/>
        <w:ind w:firstLineChars="200" w:firstLine="48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685F12AC" w14:textId="77777777" w:rsidR="002319EB" w:rsidRDefault="00D902CB">
      <w:pPr>
        <w:adjustRightInd w:val="0"/>
        <w:snapToGrid w:val="0"/>
        <w:spacing w:line="480" w:lineRule="exact"/>
        <w:ind w:firstLineChars="200" w:firstLine="480"/>
        <w:rPr>
          <w:rFonts w:eastAsiaTheme="minorEastAsia"/>
          <w:sz w:val="24"/>
        </w:rPr>
      </w:pPr>
      <w:r>
        <w:rPr>
          <w:rFonts w:eastAsiaTheme="minorEastAsia"/>
          <w:sz w:val="24"/>
        </w:rPr>
        <w:t>学位：</w:t>
      </w:r>
      <w:r>
        <w:rPr>
          <w:rFonts w:hint="eastAsia"/>
          <w:sz w:val="24"/>
        </w:rPr>
        <w:t>符合学士学位授予条件者，授予经济学学士学位</w:t>
      </w:r>
      <w:r>
        <w:rPr>
          <w:rFonts w:eastAsiaTheme="minorEastAsia"/>
          <w:sz w:val="24"/>
        </w:rPr>
        <w:t>。</w:t>
      </w:r>
    </w:p>
    <w:p w14:paraId="225C39E9" w14:textId="77777777" w:rsidR="002319EB" w:rsidRDefault="00D902CB">
      <w:pPr>
        <w:adjustRightInd w:val="0"/>
        <w:snapToGrid w:val="0"/>
        <w:spacing w:line="480" w:lineRule="exact"/>
        <w:ind w:firstLineChars="200" w:firstLine="480"/>
        <w:rPr>
          <w:color w:val="000000" w:themeColor="text1"/>
          <w:sz w:val="24"/>
        </w:rPr>
      </w:pPr>
      <w:r>
        <w:rPr>
          <w:rFonts w:eastAsiaTheme="minorEastAsia"/>
          <w:color w:val="000000" w:themeColor="text1"/>
          <w:sz w:val="24"/>
        </w:rPr>
        <w:t>毕业条件：学生在规定的学习年限内，</w:t>
      </w:r>
      <w:r>
        <w:rPr>
          <w:rFonts w:hint="eastAsia"/>
          <w:color w:val="000000" w:themeColor="text1"/>
          <w:sz w:val="24"/>
        </w:rPr>
        <w:t>完成</w:t>
      </w:r>
      <w:r>
        <w:rPr>
          <w:rFonts w:eastAsiaTheme="minorEastAsia"/>
          <w:color w:val="000000" w:themeColor="text1"/>
          <w:sz w:val="24"/>
        </w:rPr>
        <w:t>培养方案</w:t>
      </w:r>
      <w:r>
        <w:rPr>
          <w:rFonts w:hint="eastAsia"/>
          <w:color w:val="000000" w:themeColor="text1"/>
          <w:sz w:val="24"/>
        </w:rPr>
        <w:t>要求的最低</w:t>
      </w:r>
      <w:r>
        <w:rPr>
          <w:color w:val="000000" w:themeColor="text1"/>
          <w:sz w:val="24"/>
        </w:rPr>
        <w:t>总学分</w:t>
      </w:r>
      <w:r>
        <w:rPr>
          <w:rFonts w:hint="eastAsia"/>
          <w:color w:val="000000" w:themeColor="text1"/>
          <w:sz w:val="24"/>
        </w:rPr>
        <w:t>143</w:t>
      </w:r>
      <w:r>
        <w:rPr>
          <w:color w:val="000000" w:themeColor="text1"/>
          <w:sz w:val="24"/>
        </w:rPr>
        <w:t>学分</w:t>
      </w:r>
      <w:r>
        <w:rPr>
          <w:rFonts w:hint="eastAsia"/>
          <w:color w:val="000000" w:themeColor="text1"/>
          <w:sz w:val="24"/>
        </w:rPr>
        <w:t>。</w:t>
      </w:r>
      <w:r>
        <w:rPr>
          <w:color w:val="000000" w:themeColor="text1"/>
          <w:sz w:val="24"/>
        </w:rPr>
        <w:t>其中</w:t>
      </w:r>
      <w:r>
        <w:rPr>
          <w:rFonts w:hint="eastAsia"/>
          <w:color w:val="000000" w:themeColor="text1"/>
          <w:sz w:val="24"/>
        </w:rPr>
        <w:t>：</w:t>
      </w:r>
    </w:p>
    <w:tbl>
      <w:tblPr>
        <w:tblW w:w="7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643"/>
        <w:gridCol w:w="1302"/>
        <w:gridCol w:w="1351"/>
      </w:tblGrid>
      <w:tr w:rsidR="002319EB" w14:paraId="06447477" w14:textId="77777777">
        <w:trPr>
          <w:cantSplit/>
          <w:trHeight w:val="90"/>
          <w:jc w:val="center"/>
        </w:trPr>
        <w:tc>
          <w:tcPr>
            <w:tcW w:w="2035" w:type="dxa"/>
            <w:tcBorders>
              <w:top w:val="single" w:sz="4" w:space="0" w:color="auto"/>
              <w:left w:val="single" w:sz="4" w:space="0" w:color="auto"/>
              <w:bottom w:val="single" w:sz="4" w:space="0" w:color="auto"/>
              <w:right w:val="single" w:sz="4" w:space="0" w:color="auto"/>
            </w:tcBorders>
            <w:vAlign w:val="center"/>
          </w:tcPr>
          <w:p w14:paraId="472668ED" w14:textId="77777777" w:rsidR="002319EB" w:rsidRDefault="00D902CB">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教学环节</w:t>
            </w:r>
          </w:p>
        </w:tc>
        <w:tc>
          <w:tcPr>
            <w:tcW w:w="2643" w:type="dxa"/>
            <w:tcBorders>
              <w:top w:val="single" w:sz="4" w:space="0" w:color="auto"/>
              <w:left w:val="single" w:sz="4" w:space="0" w:color="auto"/>
              <w:bottom w:val="single" w:sz="4" w:space="0" w:color="auto"/>
              <w:right w:val="single" w:sz="4" w:space="0" w:color="auto"/>
            </w:tcBorders>
            <w:vAlign w:val="center"/>
          </w:tcPr>
          <w:p w14:paraId="2794184D" w14:textId="77777777" w:rsidR="002319EB" w:rsidRDefault="00D902CB">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课程类别</w:t>
            </w:r>
          </w:p>
        </w:tc>
        <w:tc>
          <w:tcPr>
            <w:tcW w:w="1302" w:type="dxa"/>
            <w:tcBorders>
              <w:top w:val="single" w:sz="4" w:space="0" w:color="auto"/>
              <w:left w:val="single" w:sz="4" w:space="0" w:color="auto"/>
              <w:bottom w:val="single" w:sz="4" w:space="0" w:color="auto"/>
              <w:right w:val="single" w:sz="4" w:space="0" w:color="auto"/>
            </w:tcBorders>
            <w:vAlign w:val="center"/>
          </w:tcPr>
          <w:p w14:paraId="77751165" w14:textId="77777777" w:rsidR="002319EB" w:rsidRDefault="00D902CB">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门数</w:t>
            </w:r>
          </w:p>
        </w:tc>
        <w:tc>
          <w:tcPr>
            <w:tcW w:w="1351" w:type="dxa"/>
            <w:tcBorders>
              <w:top w:val="single" w:sz="4" w:space="0" w:color="auto"/>
              <w:left w:val="single" w:sz="4" w:space="0" w:color="auto"/>
              <w:bottom w:val="single" w:sz="4" w:space="0" w:color="auto"/>
              <w:right w:val="single" w:sz="4" w:space="0" w:color="auto"/>
            </w:tcBorders>
            <w:vAlign w:val="center"/>
          </w:tcPr>
          <w:p w14:paraId="61293E35" w14:textId="77777777" w:rsidR="002319EB" w:rsidRDefault="00D902CB">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学分</w:t>
            </w:r>
          </w:p>
        </w:tc>
      </w:tr>
      <w:tr w:rsidR="002319EB" w14:paraId="09040411" w14:textId="77777777">
        <w:trPr>
          <w:cantSplit/>
          <w:trHeight w:val="567"/>
          <w:jc w:val="center"/>
        </w:trPr>
        <w:tc>
          <w:tcPr>
            <w:tcW w:w="2035" w:type="dxa"/>
            <w:vMerge w:val="restart"/>
            <w:tcBorders>
              <w:top w:val="single" w:sz="4" w:space="0" w:color="auto"/>
              <w:left w:val="single" w:sz="4" w:space="0" w:color="auto"/>
              <w:right w:val="single" w:sz="4" w:space="0" w:color="auto"/>
            </w:tcBorders>
            <w:vAlign w:val="center"/>
          </w:tcPr>
          <w:p w14:paraId="0B349A5A" w14:textId="77777777" w:rsidR="002319EB" w:rsidRDefault="00D902CB">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w:t>
            </w:r>
          </w:p>
        </w:tc>
        <w:tc>
          <w:tcPr>
            <w:tcW w:w="2643" w:type="dxa"/>
            <w:tcBorders>
              <w:top w:val="single" w:sz="4" w:space="0" w:color="auto"/>
              <w:left w:val="single" w:sz="4" w:space="0" w:color="auto"/>
              <w:bottom w:val="single" w:sz="4" w:space="0" w:color="auto"/>
              <w:right w:val="single" w:sz="4" w:space="0" w:color="auto"/>
            </w:tcBorders>
            <w:vAlign w:val="center"/>
          </w:tcPr>
          <w:p w14:paraId="7C122D1B" w14:textId="77777777" w:rsidR="002319EB" w:rsidRDefault="00D902CB">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通识教育必修课</w:t>
            </w:r>
          </w:p>
        </w:tc>
        <w:tc>
          <w:tcPr>
            <w:tcW w:w="1302" w:type="dxa"/>
            <w:tcBorders>
              <w:top w:val="single" w:sz="4" w:space="0" w:color="auto"/>
              <w:left w:val="single" w:sz="4" w:space="0" w:color="auto"/>
              <w:right w:val="single" w:sz="4" w:space="0" w:color="auto"/>
            </w:tcBorders>
            <w:vAlign w:val="center"/>
          </w:tcPr>
          <w:p w14:paraId="605970C6"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23</w:t>
            </w:r>
          </w:p>
        </w:tc>
        <w:tc>
          <w:tcPr>
            <w:tcW w:w="1351" w:type="dxa"/>
            <w:tcBorders>
              <w:top w:val="single" w:sz="4" w:space="0" w:color="auto"/>
              <w:left w:val="single" w:sz="4" w:space="0" w:color="auto"/>
              <w:right w:val="single" w:sz="4" w:space="0" w:color="auto"/>
            </w:tcBorders>
            <w:vAlign w:val="center"/>
          </w:tcPr>
          <w:p w14:paraId="62484175"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48</w:t>
            </w:r>
          </w:p>
        </w:tc>
      </w:tr>
      <w:tr w:rsidR="002319EB" w14:paraId="5C8E7094" w14:textId="77777777">
        <w:trPr>
          <w:cantSplit/>
          <w:trHeight w:val="567"/>
          <w:jc w:val="center"/>
        </w:trPr>
        <w:tc>
          <w:tcPr>
            <w:tcW w:w="2035" w:type="dxa"/>
            <w:vMerge/>
            <w:tcBorders>
              <w:left w:val="single" w:sz="4" w:space="0" w:color="auto"/>
              <w:right w:val="single" w:sz="4" w:space="0" w:color="auto"/>
            </w:tcBorders>
            <w:vAlign w:val="center"/>
          </w:tcPr>
          <w:p w14:paraId="7A1CBC7D" w14:textId="77777777" w:rsidR="002319EB" w:rsidRDefault="002319EB">
            <w:pPr>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3B781014" w14:textId="77777777" w:rsidR="002319EB" w:rsidRDefault="00D902CB">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通识教育选修课</w:t>
            </w:r>
          </w:p>
        </w:tc>
        <w:tc>
          <w:tcPr>
            <w:tcW w:w="1302" w:type="dxa"/>
            <w:tcBorders>
              <w:top w:val="single" w:sz="4" w:space="0" w:color="auto"/>
              <w:left w:val="single" w:sz="4" w:space="0" w:color="auto"/>
              <w:right w:val="single" w:sz="4" w:space="0" w:color="auto"/>
            </w:tcBorders>
            <w:vAlign w:val="center"/>
          </w:tcPr>
          <w:p w14:paraId="080DB519" w14:textId="77777777" w:rsidR="002319EB" w:rsidRDefault="00D902CB">
            <w:pPr>
              <w:jc w:val="center"/>
              <w:rPr>
                <w:color w:val="000000" w:themeColor="text1"/>
                <w:sz w:val="24"/>
              </w:rPr>
            </w:pPr>
            <w:r>
              <w:rPr>
                <w:rFonts w:eastAsiaTheme="minorEastAsia" w:hint="eastAsia"/>
                <w:color w:val="000000" w:themeColor="text1"/>
                <w:sz w:val="24"/>
              </w:rPr>
              <w:t>—</w:t>
            </w:r>
          </w:p>
        </w:tc>
        <w:tc>
          <w:tcPr>
            <w:tcW w:w="1351" w:type="dxa"/>
            <w:tcBorders>
              <w:top w:val="single" w:sz="4" w:space="0" w:color="auto"/>
              <w:left w:val="single" w:sz="4" w:space="0" w:color="auto"/>
              <w:right w:val="single" w:sz="4" w:space="0" w:color="auto"/>
            </w:tcBorders>
            <w:vAlign w:val="center"/>
          </w:tcPr>
          <w:p w14:paraId="10E92DCB" w14:textId="77777777" w:rsidR="002319EB" w:rsidRDefault="00D902CB">
            <w:pPr>
              <w:jc w:val="center"/>
              <w:rPr>
                <w:color w:val="000000" w:themeColor="text1"/>
                <w:sz w:val="24"/>
              </w:rPr>
            </w:pPr>
            <w:r>
              <w:rPr>
                <w:rFonts w:hint="eastAsia"/>
                <w:color w:val="000000" w:themeColor="text1"/>
                <w:sz w:val="24"/>
              </w:rPr>
              <w:t>1</w:t>
            </w:r>
            <w:r>
              <w:rPr>
                <w:color w:val="000000" w:themeColor="text1"/>
                <w:sz w:val="24"/>
              </w:rPr>
              <w:t>0</w:t>
            </w:r>
          </w:p>
        </w:tc>
      </w:tr>
      <w:tr w:rsidR="002319EB" w14:paraId="048A7552" w14:textId="77777777">
        <w:trPr>
          <w:cantSplit/>
          <w:trHeight w:val="567"/>
          <w:jc w:val="center"/>
        </w:trPr>
        <w:tc>
          <w:tcPr>
            <w:tcW w:w="2035" w:type="dxa"/>
            <w:vMerge w:val="restart"/>
            <w:tcBorders>
              <w:top w:val="single" w:sz="4" w:space="0" w:color="auto"/>
              <w:left w:val="single" w:sz="4" w:space="0" w:color="auto"/>
              <w:right w:val="single" w:sz="4" w:space="0" w:color="auto"/>
            </w:tcBorders>
            <w:vAlign w:val="center"/>
          </w:tcPr>
          <w:p w14:paraId="5F81C192" w14:textId="77777777" w:rsidR="002319EB" w:rsidRDefault="00D902CB">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专业教育</w:t>
            </w:r>
          </w:p>
        </w:tc>
        <w:tc>
          <w:tcPr>
            <w:tcW w:w="2643" w:type="dxa"/>
            <w:tcBorders>
              <w:top w:val="single" w:sz="4" w:space="0" w:color="auto"/>
              <w:left w:val="single" w:sz="4" w:space="0" w:color="auto"/>
              <w:bottom w:val="single" w:sz="4" w:space="0" w:color="auto"/>
              <w:right w:val="single" w:sz="4" w:space="0" w:color="auto"/>
            </w:tcBorders>
            <w:vAlign w:val="center"/>
          </w:tcPr>
          <w:p w14:paraId="0FEBD5C9" w14:textId="77777777" w:rsidR="002319EB" w:rsidRDefault="00D902CB">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专业必修课</w:t>
            </w:r>
          </w:p>
        </w:tc>
        <w:tc>
          <w:tcPr>
            <w:tcW w:w="1302" w:type="dxa"/>
            <w:tcBorders>
              <w:top w:val="single" w:sz="4" w:space="0" w:color="auto"/>
              <w:left w:val="single" w:sz="4" w:space="0" w:color="auto"/>
              <w:right w:val="single" w:sz="4" w:space="0" w:color="auto"/>
            </w:tcBorders>
            <w:vAlign w:val="center"/>
          </w:tcPr>
          <w:p w14:paraId="65752807"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14</w:t>
            </w:r>
          </w:p>
        </w:tc>
        <w:tc>
          <w:tcPr>
            <w:tcW w:w="1351" w:type="dxa"/>
            <w:tcBorders>
              <w:top w:val="single" w:sz="4" w:space="0" w:color="auto"/>
              <w:left w:val="single" w:sz="4" w:space="0" w:color="auto"/>
              <w:right w:val="single" w:sz="4" w:space="0" w:color="auto"/>
            </w:tcBorders>
            <w:vAlign w:val="center"/>
          </w:tcPr>
          <w:p w14:paraId="5A8D9498"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41</w:t>
            </w:r>
          </w:p>
        </w:tc>
      </w:tr>
      <w:tr w:rsidR="002319EB" w14:paraId="11933E98" w14:textId="77777777">
        <w:trPr>
          <w:cantSplit/>
          <w:trHeight w:val="567"/>
          <w:jc w:val="center"/>
        </w:trPr>
        <w:tc>
          <w:tcPr>
            <w:tcW w:w="2035" w:type="dxa"/>
            <w:vMerge/>
            <w:tcBorders>
              <w:left w:val="single" w:sz="4" w:space="0" w:color="auto"/>
              <w:right w:val="single" w:sz="4" w:space="0" w:color="auto"/>
            </w:tcBorders>
            <w:vAlign w:val="center"/>
          </w:tcPr>
          <w:p w14:paraId="4EC3860F" w14:textId="77777777" w:rsidR="002319EB" w:rsidRDefault="002319EB">
            <w:pPr>
              <w:widowControl/>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3DFABAED" w14:textId="77777777" w:rsidR="002319EB" w:rsidRDefault="00D902CB">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专业选修课</w:t>
            </w:r>
          </w:p>
        </w:tc>
        <w:tc>
          <w:tcPr>
            <w:tcW w:w="1302" w:type="dxa"/>
            <w:tcBorders>
              <w:left w:val="single" w:sz="4" w:space="0" w:color="auto"/>
              <w:right w:val="single" w:sz="4" w:space="0" w:color="auto"/>
            </w:tcBorders>
            <w:vAlign w:val="center"/>
          </w:tcPr>
          <w:p w14:paraId="56E1E8E4"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33B06804"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1</w:t>
            </w:r>
            <w:r>
              <w:rPr>
                <w:rFonts w:eastAsiaTheme="minorEastAsia"/>
                <w:color w:val="000000" w:themeColor="text1"/>
                <w:sz w:val="24"/>
              </w:rPr>
              <w:t>5</w:t>
            </w:r>
          </w:p>
        </w:tc>
      </w:tr>
      <w:tr w:rsidR="002319EB" w14:paraId="70E7E829" w14:textId="77777777">
        <w:trPr>
          <w:cantSplit/>
          <w:trHeight w:val="566"/>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58D4F83A" w14:textId="77777777" w:rsidR="002319EB" w:rsidRDefault="00D902CB">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实践教育（不含课堂实验学分）</w:t>
            </w:r>
          </w:p>
        </w:tc>
        <w:tc>
          <w:tcPr>
            <w:tcW w:w="1302" w:type="dxa"/>
            <w:tcBorders>
              <w:left w:val="single" w:sz="4" w:space="0" w:color="auto"/>
              <w:right w:val="single" w:sz="4" w:space="0" w:color="auto"/>
            </w:tcBorders>
            <w:vAlign w:val="center"/>
          </w:tcPr>
          <w:p w14:paraId="7D43ACF2"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284EC4FD"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29</w:t>
            </w:r>
          </w:p>
        </w:tc>
      </w:tr>
      <w:tr w:rsidR="002319EB" w14:paraId="4987A7EA"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0BC26D53"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体质健康测试</w:t>
            </w:r>
          </w:p>
        </w:tc>
        <w:tc>
          <w:tcPr>
            <w:tcW w:w="2653" w:type="dxa"/>
            <w:gridSpan w:val="2"/>
            <w:tcBorders>
              <w:left w:val="single" w:sz="4" w:space="0" w:color="auto"/>
              <w:right w:val="single" w:sz="4" w:space="0" w:color="auto"/>
            </w:tcBorders>
            <w:vAlign w:val="center"/>
          </w:tcPr>
          <w:p w14:paraId="3CE8C984"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通过</w:t>
            </w:r>
          </w:p>
        </w:tc>
      </w:tr>
      <w:tr w:rsidR="002319EB" w14:paraId="667BC5F6"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7441A97A" w14:textId="77777777" w:rsidR="002319EB" w:rsidRDefault="00D902CB">
            <w:pPr>
              <w:jc w:val="center"/>
              <w:rPr>
                <w:rFonts w:asciiTheme="minorEastAsia" w:eastAsiaTheme="minorEastAsia" w:hAnsiTheme="minorEastAsia" w:cstheme="minorEastAsia" w:hint="eastAsia"/>
                <w:b/>
                <w:bCs/>
                <w:color w:val="000000" w:themeColor="text1"/>
                <w:sz w:val="24"/>
              </w:rPr>
            </w:pPr>
            <w:r>
              <w:rPr>
                <w:rFonts w:asciiTheme="minorEastAsia" w:eastAsiaTheme="minorEastAsia" w:hAnsiTheme="minorEastAsia" w:cstheme="minorEastAsia" w:hint="eastAsia"/>
                <w:b/>
                <w:bCs/>
                <w:color w:val="000000" w:themeColor="text1"/>
                <w:sz w:val="24"/>
              </w:rPr>
              <w:t>总计</w:t>
            </w:r>
          </w:p>
        </w:tc>
        <w:tc>
          <w:tcPr>
            <w:tcW w:w="1302" w:type="dxa"/>
            <w:tcBorders>
              <w:left w:val="single" w:sz="4" w:space="0" w:color="auto"/>
              <w:bottom w:val="single" w:sz="4" w:space="0" w:color="auto"/>
              <w:right w:val="single" w:sz="4" w:space="0" w:color="auto"/>
            </w:tcBorders>
            <w:vAlign w:val="center"/>
          </w:tcPr>
          <w:p w14:paraId="160F95A0"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bottom w:val="single" w:sz="4" w:space="0" w:color="auto"/>
              <w:right w:val="single" w:sz="4" w:space="0" w:color="auto"/>
            </w:tcBorders>
            <w:vAlign w:val="center"/>
          </w:tcPr>
          <w:p w14:paraId="6EEBC89B" w14:textId="77777777" w:rsidR="002319EB" w:rsidRDefault="00D902CB">
            <w:pPr>
              <w:jc w:val="center"/>
              <w:rPr>
                <w:rFonts w:eastAsiaTheme="minorEastAsia"/>
                <w:color w:val="000000" w:themeColor="text1"/>
                <w:sz w:val="24"/>
              </w:rPr>
            </w:pPr>
            <w:r>
              <w:rPr>
                <w:rFonts w:eastAsiaTheme="minorEastAsia" w:hint="eastAsia"/>
                <w:color w:val="000000" w:themeColor="text1"/>
                <w:sz w:val="24"/>
              </w:rPr>
              <w:t>143</w:t>
            </w:r>
          </w:p>
        </w:tc>
      </w:tr>
    </w:tbl>
    <w:p w14:paraId="35665EB0" w14:textId="77777777" w:rsidR="002319EB" w:rsidRDefault="002319EB">
      <w:pPr>
        <w:spacing w:line="360" w:lineRule="auto"/>
        <w:rPr>
          <w:rFonts w:ascii="仿宋_GB2312" w:eastAsia="仿宋_GB2312"/>
          <w:color w:val="000000" w:themeColor="text1"/>
          <w:sz w:val="32"/>
          <w:szCs w:val="32"/>
        </w:rPr>
      </w:pPr>
    </w:p>
    <w:p w14:paraId="334B4421" w14:textId="77777777" w:rsidR="002319EB" w:rsidRDefault="00D902CB">
      <w:pPr>
        <w:rPr>
          <w:rFonts w:eastAsia="黑体"/>
          <w:sz w:val="28"/>
          <w:szCs w:val="28"/>
        </w:rPr>
      </w:pPr>
      <w:r>
        <w:rPr>
          <w:rFonts w:eastAsia="黑体" w:hint="eastAsia"/>
          <w:sz w:val="28"/>
          <w:szCs w:val="28"/>
        </w:rPr>
        <w:br w:type="page"/>
      </w:r>
    </w:p>
    <w:p w14:paraId="698176AF" w14:textId="77777777" w:rsidR="002319EB" w:rsidRDefault="00D902CB">
      <w:pPr>
        <w:adjustRightInd w:val="0"/>
        <w:snapToGrid w:val="0"/>
        <w:spacing w:beforeLines="50" w:before="120" w:line="480" w:lineRule="exact"/>
        <w:ind w:firstLineChars="200" w:firstLine="560"/>
        <w:rPr>
          <w:rFonts w:eastAsia="黑体"/>
          <w:sz w:val="28"/>
          <w:szCs w:val="28"/>
        </w:rPr>
      </w:pPr>
      <w:r>
        <w:rPr>
          <w:rFonts w:eastAsia="黑体" w:hint="eastAsia"/>
          <w:sz w:val="28"/>
          <w:szCs w:val="28"/>
        </w:rPr>
        <w:lastRenderedPageBreak/>
        <w:t>六、学分一览表</w:t>
      </w:r>
    </w:p>
    <w:p w14:paraId="26B30978" w14:textId="77777777" w:rsidR="002319EB" w:rsidRDefault="00D902CB">
      <w:pPr>
        <w:pStyle w:val="af8"/>
        <w:widowControl/>
        <w:spacing w:line="360" w:lineRule="auto"/>
        <w:ind w:firstLineChars="0" w:firstLine="0"/>
        <w:jc w:val="center"/>
        <w:rPr>
          <w:rFonts w:ascii="宋体" w:hAnsi="宋体" w:hint="eastAsia"/>
          <w:b/>
          <w:bCs/>
          <w:kern w:val="0"/>
          <w:sz w:val="24"/>
          <w:szCs w:val="32"/>
        </w:rPr>
      </w:pPr>
      <w:r>
        <w:rPr>
          <w:rFonts w:ascii="宋体" w:hAnsi="宋体" w:hint="eastAsia"/>
          <w:b/>
          <w:bCs/>
          <w:kern w:val="0"/>
          <w:sz w:val="24"/>
          <w:szCs w:val="32"/>
        </w:rPr>
        <w:t>总学分一览表</w:t>
      </w:r>
    </w:p>
    <w:tbl>
      <w:tblPr>
        <w:tblW w:w="8308" w:type="dxa"/>
        <w:jc w:val="center"/>
        <w:tblLook w:val="04A0" w:firstRow="1" w:lastRow="0" w:firstColumn="1" w:lastColumn="0" w:noHBand="0" w:noVBand="1"/>
      </w:tblPr>
      <w:tblGrid>
        <w:gridCol w:w="892"/>
        <w:gridCol w:w="1548"/>
        <w:gridCol w:w="728"/>
        <w:gridCol w:w="1538"/>
        <w:gridCol w:w="767"/>
        <w:gridCol w:w="1407"/>
        <w:gridCol w:w="1428"/>
      </w:tblGrid>
      <w:tr w:rsidR="002319EB" w14:paraId="597B19AF" w14:textId="77777777">
        <w:trPr>
          <w:trHeight w:val="454"/>
          <w:jc w:val="center"/>
        </w:trPr>
        <w:tc>
          <w:tcPr>
            <w:tcW w:w="892" w:type="dxa"/>
            <w:tcBorders>
              <w:top w:val="single" w:sz="12" w:space="0" w:color="000000"/>
              <w:bottom w:val="single" w:sz="6" w:space="0" w:color="000000"/>
              <w:right w:val="single" w:sz="6" w:space="0" w:color="000000"/>
            </w:tcBorders>
            <w:noWrap/>
            <w:vAlign w:val="center"/>
          </w:tcPr>
          <w:p w14:paraId="3D7EF7AB" w14:textId="77777777" w:rsidR="002319EB" w:rsidRDefault="00D902CB">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总学分</w:t>
            </w:r>
          </w:p>
        </w:tc>
        <w:tc>
          <w:tcPr>
            <w:tcW w:w="4581" w:type="dxa"/>
            <w:gridSpan w:val="4"/>
            <w:tcBorders>
              <w:top w:val="single" w:sz="12" w:space="0" w:color="000000"/>
              <w:left w:val="single" w:sz="6" w:space="0" w:color="000000"/>
              <w:bottom w:val="single" w:sz="6" w:space="0" w:color="000000"/>
              <w:right w:val="single" w:sz="6" w:space="0" w:color="000000"/>
            </w:tcBorders>
            <w:noWrap/>
            <w:vAlign w:val="center"/>
          </w:tcPr>
          <w:p w14:paraId="4AF02201" w14:textId="77777777" w:rsidR="002319EB" w:rsidRDefault="00D902CB">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教学方式</w:t>
            </w:r>
          </w:p>
        </w:tc>
        <w:tc>
          <w:tcPr>
            <w:tcW w:w="2835" w:type="dxa"/>
            <w:gridSpan w:val="2"/>
            <w:tcBorders>
              <w:top w:val="single" w:sz="12" w:space="0" w:color="000000"/>
              <w:left w:val="single" w:sz="6" w:space="0" w:color="000000"/>
              <w:bottom w:val="single" w:sz="6" w:space="0" w:color="000000"/>
            </w:tcBorders>
            <w:noWrap/>
            <w:vAlign w:val="center"/>
          </w:tcPr>
          <w:p w14:paraId="795553C1" w14:textId="77777777" w:rsidR="002319EB" w:rsidRDefault="00D902CB">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理论与实践教学比例（%）</w:t>
            </w:r>
          </w:p>
        </w:tc>
      </w:tr>
      <w:tr w:rsidR="002319EB" w14:paraId="29BF8F2F" w14:textId="77777777">
        <w:trPr>
          <w:trHeight w:val="454"/>
          <w:jc w:val="center"/>
        </w:trPr>
        <w:tc>
          <w:tcPr>
            <w:tcW w:w="892" w:type="dxa"/>
            <w:vMerge w:val="restart"/>
            <w:tcBorders>
              <w:top w:val="single" w:sz="6" w:space="0" w:color="000000"/>
              <w:bottom w:val="single" w:sz="8" w:space="0" w:color="000000"/>
              <w:right w:val="single" w:sz="6" w:space="0" w:color="000000"/>
            </w:tcBorders>
            <w:vAlign w:val="center"/>
          </w:tcPr>
          <w:p w14:paraId="6295311A" w14:textId="6972CD1D" w:rsidR="002319EB" w:rsidRDefault="004B4514">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143</w:t>
            </w:r>
          </w:p>
        </w:tc>
        <w:tc>
          <w:tcPr>
            <w:tcW w:w="1548" w:type="dxa"/>
            <w:vMerge w:val="restart"/>
            <w:tcBorders>
              <w:top w:val="single" w:sz="6" w:space="0" w:color="000000"/>
              <w:left w:val="single" w:sz="6" w:space="0" w:color="000000"/>
              <w:bottom w:val="single" w:sz="8" w:space="0" w:color="000000"/>
              <w:right w:val="single" w:sz="6" w:space="0" w:color="000000"/>
            </w:tcBorders>
            <w:vAlign w:val="center"/>
          </w:tcPr>
          <w:p w14:paraId="1089AD2E" w14:textId="77777777" w:rsidR="002319EB" w:rsidRDefault="00D902CB">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课堂教学环节</w:t>
            </w:r>
          </w:p>
        </w:tc>
        <w:tc>
          <w:tcPr>
            <w:tcW w:w="728" w:type="dxa"/>
            <w:vMerge w:val="restart"/>
            <w:tcBorders>
              <w:top w:val="single" w:sz="6" w:space="0" w:color="000000"/>
              <w:left w:val="single" w:sz="6" w:space="0" w:color="000000"/>
              <w:bottom w:val="single" w:sz="8" w:space="0" w:color="000000"/>
              <w:right w:val="single" w:sz="6" w:space="0" w:color="000000"/>
            </w:tcBorders>
            <w:vAlign w:val="center"/>
          </w:tcPr>
          <w:p w14:paraId="0CC5856C" w14:textId="7DB9DFBD" w:rsidR="002319EB" w:rsidRDefault="004B4514">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114</w:t>
            </w:r>
          </w:p>
        </w:tc>
        <w:tc>
          <w:tcPr>
            <w:tcW w:w="1538" w:type="dxa"/>
            <w:tcBorders>
              <w:top w:val="single" w:sz="6" w:space="0" w:color="000000"/>
              <w:left w:val="single" w:sz="6" w:space="0" w:color="000000"/>
              <w:bottom w:val="single" w:sz="6" w:space="0" w:color="000000"/>
              <w:right w:val="single" w:sz="6" w:space="0" w:color="000000"/>
            </w:tcBorders>
            <w:vAlign w:val="center"/>
          </w:tcPr>
          <w:p w14:paraId="109C2D32" w14:textId="77777777" w:rsidR="002319EB" w:rsidRDefault="00D902CB">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理论教学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527E8A0A" w14:textId="77777777" w:rsidR="002319EB" w:rsidRDefault="00D902CB">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1</w:t>
            </w:r>
            <w:r>
              <w:rPr>
                <w:rFonts w:ascii="宋体" w:hAnsi="宋体"/>
                <w:color w:val="000000" w:themeColor="text1"/>
                <w:kern w:val="0"/>
                <w:szCs w:val="21"/>
              </w:rPr>
              <w:t>1</w:t>
            </w:r>
            <w:r>
              <w:rPr>
                <w:rFonts w:ascii="宋体" w:hAnsi="宋体" w:hint="eastAsia"/>
                <w:color w:val="000000" w:themeColor="text1"/>
                <w:kern w:val="0"/>
                <w:szCs w:val="21"/>
              </w:rPr>
              <w:t>2.5</w:t>
            </w:r>
          </w:p>
        </w:tc>
        <w:tc>
          <w:tcPr>
            <w:tcW w:w="1407" w:type="dxa"/>
            <w:tcBorders>
              <w:top w:val="single" w:sz="6" w:space="0" w:color="000000"/>
              <w:left w:val="single" w:sz="6" w:space="0" w:color="000000"/>
              <w:bottom w:val="single" w:sz="6" w:space="0" w:color="000000"/>
              <w:right w:val="single" w:sz="6" w:space="0" w:color="000000"/>
            </w:tcBorders>
            <w:vAlign w:val="center"/>
          </w:tcPr>
          <w:p w14:paraId="5B828849" w14:textId="77777777" w:rsidR="002319EB" w:rsidRDefault="00D902CB">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理论教学</w:t>
            </w:r>
          </w:p>
        </w:tc>
        <w:tc>
          <w:tcPr>
            <w:tcW w:w="1428" w:type="dxa"/>
            <w:tcBorders>
              <w:top w:val="single" w:sz="6" w:space="0" w:color="000000"/>
              <w:left w:val="single" w:sz="6" w:space="0" w:color="000000"/>
              <w:bottom w:val="single" w:sz="6" w:space="0" w:color="000000"/>
            </w:tcBorders>
            <w:vAlign w:val="center"/>
          </w:tcPr>
          <w:p w14:paraId="39B32C84" w14:textId="2F847BED" w:rsidR="002319EB" w:rsidRDefault="000B3205">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78.67</w:t>
            </w:r>
          </w:p>
        </w:tc>
      </w:tr>
      <w:tr w:rsidR="002319EB" w14:paraId="3E803E97" w14:textId="77777777">
        <w:trPr>
          <w:trHeight w:val="463"/>
          <w:jc w:val="center"/>
        </w:trPr>
        <w:tc>
          <w:tcPr>
            <w:tcW w:w="892" w:type="dxa"/>
            <w:vMerge/>
            <w:tcBorders>
              <w:top w:val="single" w:sz="8" w:space="0" w:color="000000"/>
              <w:bottom w:val="single" w:sz="8" w:space="0" w:color="000000"/>
              <w:right w:val="single" w:sz="6" w:space="0" w:color="000000"/>
            </w:tcBorders>
            <w:vAlign w:val="center"/>
          </w:tcPr>
          <w:p w14:paraId="34E4BFA3" w14:textId="77777777" w:rsidR="002319EB" w:rsidRDefault="002319EB">
            <w:pPr>
              <w:widowControl/>
              <w:jc w:val="left"/>
              <w:rPr>
                <w:rFonts w:ascii="宋体" w:hAnsi="宋体" w:hint="eastAsia"/>
                <w:color w:val="000000" w:themeColor="text1"/>
                <w:kern w:val="0"/>
                <w:szCs w:val="21"/>
              </w:rPr>
            </w:pPr>
          </w:p>
        </w:tc>
        <w:tc>
          <w:tcPr>
            <w:tcW w:w="1548" w:type="dxa"/>
            <w:vMerge/>
            <w:tcBorders>
              <w:top w:val="single" w:sz="8" w:space="0" w:color="000000"/>
              <w:left w:val="single" w:sz="6" w:space="0" w:color="000000"/>
              <w:bottom w:val="single" w:sz="6" w:space="0" w:color="000000"/>
              <w:right w:val="single" w:sz="6" w:space="0" w:color="000000"/>
            </w:tcBorders>
            <w:vAlign w:val="center"/>
          </w:tcPr>
          <w:p w14:paraId="4698A795" w14:textId="77777777" w:rsidR="002319EB" w:rsidRDefault="002319EB">
            <w:pPr>
              <w:widowControl/>
              <w:jc w:val="left"/>
              <w:rPr>
                <w:rFonts w:ascii="宋体" w:hAnsi="宋体" w:hint="eastAsia"/>
                <w:color w:val="000000" w:themeColor="text1"/>
                <w:kern w:val="0"/>
                <w:szCs w:val="21"/>
              </w:rPr>
            </w:pPr>
          </w:p>
        </w:tc>
        <w:tc>
          <w:tcPr>
            <w:tcW w:w="728" w:type="dxa"/>
            <w:vMerge/>
            <w:tcBorders>
              <w:top w:val="single" w:sz="8" w:space="0" w:color="000000"/>
              <w:left w:val="single" w:sz="6" w:space="0" w:color="000000"/>
              <w:bottom w:val="single" w:sz="6" w:space="0" w:color="000000"/>
              <w:right w:val="single" w:sz="6" w:space="0" w:color="000000"/>
            </w:tcBorders>
            <w:vAlign w:val="center"/>
          </w:tcPr>
          <w:p w14:paraId="6961D106" w14:textId="77777777" w:rsidR="002319EB" w:rsidRDefault="002319EB">
            <w:pPr>
              <w:widowControl/>
              <w:jc w:val="left"/>
              <w:rPr>
                <w:rFonts w:ascii="宋体" w:hAnsi="宋体" w:hint="eastAsia"/>
                <w:color w:val="000000" w:themeColor="text1"/>
                <w:kern w:val="0"/>
                <w:szCs w:val="21"/>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89CC179" w14:textId="77777777" w:rsidR="002319EB" w:rsidRDefault="00D902CB">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实验教学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60B7272E" w14:textId="2D10FEC1" w:rsidR="002319EB" w:rsidRDefault="00D902CB">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1</w:t>
            </w:r>
            <w:r w:rsidR="00C0284A">
              <w:rPr>
                <w:rFonts w:ascii="宋体" w:hAnsi="宋体" w:hint="eastAsia"/>
                <w:color w:val="000000" w:themeColor="text1"/>
                <w:kern w:val="0"/>
                <w:szCs w:val="21"/>
              </w:rPr>
              <w:t>.5</w:t>
            </w:r>
          </w:p>
        </w:tc>
        <w:tc>
          <w:tcPr>
            <w:tcW w:w="1407" w:type="dxa"/>
            <w:vMerge w:val="restart"/>
            <w:tcBorders>
              <w:top w:val="single" w:sz="6" w:space="0" w:color="000000"/>
              <w:left w:val="single" w:sz="6" w:space="0" w:color="000000"/>
              <w:bottom w:val="single" w:sz="8" w:space="0" w:color="000000"/>
              <w:right w:val="single" w:sz="6" w:space="0" w:color="000000"/>
            </w:tcBorders>
            <w:vAlign w:val="center"/>
          </w:tcPr>
          <w:p w14:paraId="6D6702F3" w14:textId="77777777" w:rsidR="002319EB" w:rsidRDefault="00D902CB">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实践教学</w:t>
            </w:r>
          </w:p>
        </w:tc>
        <w:tc>
          <w:tcPr>
            <w:tcW w:w="1428" w:type="dxa"/>
            <w:vMerge w:val="restart"/>
            <w:tcBorders>
              <w:top w:val="single" w:sz="6" w:space="0" w:color="000000"/>
              <w:left w:val="single" w:sz="6" w:space="0" w:color="000000"/>
              <w:bottom w:val="single" w:sz="8" w:space="0" w:color="000000"/>
            </w:tcBorders>
            <w:vAlign w:val="center"/>
          </w:tcPr>
          <w:p w14:paraId="23E90C0E" w14:textId="75C9A996" w:rsidR="002319EB" w:rsidRDefault="000B3205">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21.33</w:t>
            </w:r>
          </w:p>
        </w:tc>
      </w:tr>
      <w:tr w:rsidR="002319EB" w14:paraId="639DAF8C" w14:textId="77777777">
        <w:trPr>
          <w:trHeight w:val="454"/>
          <w:jc w:val="center"/>
        </w:trPr>
        <w:tc>
          <w:tcPr>
            <w:tcW w:w="892" w:type="dxa"/>
            <w:vMerge/>
            <w:tcBorders>
              <w:top w:val="single" w:sz="8" w:space="0" w:color="000000"/>
              <w:bottom w:val="single" w:sz="12" w:space="0" w:color="000000"/>
              <w:right w:val="single" w:sz="6" w:space="0" w:color="000000"/>
            </w:tcBorders>
            <w:vAlign w:val="center"/>
          </w:tcPr>
          <w:p w14:paraId="58EE07F6" w14:textId="77777777" w:rsidR="002319EB" w:rsidRDefault="002319EB">
            <w:pPr>
              <w:widowControl/>
              <w:spacing w:line="560" w:lineRule="exact"/>
              <w:jc w:val="left"/>
              <w:rPr>
                <w:rFonts w:ascii="宋体" w:hAnsi="宋体" w:hint="eastAsia"/>
                <w:color w:val="000000" w:themeColor="text1"/>
                <w:kern w:val="0"/>
                <w:szCs w:val="21"/>
              </w:rPr>
            </w:pPr>
          </w:p>
        </w:tc>
        <w:tc>
          <w:tcPr>
            <w:tcW w:w="1548" w:type="dxa"/>
            <w:tcBorders>
              <w:top w:val="single" w:sz="6" w:space="0" w:color="000000"/>
              <w:left w:val="single" w:sz="6" w:space="0" w:color="000000"/>
              <w:bottom w:val="single" w:sz="12" w:space="0" w:color="000000"/>
              <w:right w:val="single" w:sz="6" w:space="0" w:color="000000"/>
            </w:tcBorders>
            <w:vAlign w:val="center"/>
          </w:tcPr>
          <w:p w14:paraId="3EB451CB" w14:textId="77777777" w:rsidR="002319EB" w:rsidRDefault="00D902CB">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课外教学环节</w:t>
            </w:r>
          </w:p>
        </w:tc>
        <w:tc>
          <w:tcPr>
            <w:tcW w:w="728" w:type="dxa"/>
            <w:tcBorders>
              <w:top w:val="single" w:sz="6" w:space="0" w:color="000000"/>
              <w:left w:val="single" w:sz="6" w:space="0" w:color="000000"/>
              <w:bottom w:val="single" w:sz="12" w:space="0" w:color="000000"/>
              <w:right w:val="single" w:sz="6" w:space="0" w:color="000000"/>
            </w:tcBorders>
            <w:vAlign w:val="center"/>
          </w:tcPr>
          <w:p w14:paraId="26B2A207" w14:textId="77777777" w:rsidR="002319EB" w:rsidRDefault="00D902CB">
            <w:pPr>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29</w:t>
            </w:r>
          </w:p>
        </w:tc>
        <w:tc>
          <w:tcPr>
            <w:tcW w:w="1538" w:type="dxa"/>
            <w:tcBorders>
              <w:top w:val="single" w:sz="6" w:space="0" w:color="000000"/>
              <w:left w:val="single" w:sz="6" w:space="0" w:color="000000"/>
              <w:bottom w:val="single" w:sz="12" w:space="0" w:color="000000"/>
              <w:right w:val="single" w:sz="6" w:space="0" w:color="000000"/>
            </w:tcBorders>
            <w:vAlign w:val="center"/>
          </w:tcPr>
          <w:p w14:paraId="2DFEB2BF" w14:textId="77777777" w:rsidR="002319EB" w:rsidRDefault="00D902CB">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实习、军训等</w:t>
            </w:r>
          </w:p>
        </w:tc>
        <w:tc>
          <w:tcPr>
            <w:tcW w:w="767" w:type="dxa"/>
            <w:tcBorders>
              <w:top w:val="single" w:sz="6" w:space="0" w:color="000000"/>
              <w:left w:val="single" w:sz="6" w:space="0" w:color="000000"/>
              <w:bottom w:val="single" w:sz="12" w:space="0" w:color="000000"/>
              <w:right w:val="single" w:sz="6" w:space="0" w:color="000000"/>
            </w:tcBorders>
            <w:vAlign w:val="center"/>
          </w:tcPr>
          <w:p w14:paraId="1F1C18D0" w14:textId="77777777" w:rsidR="002319EB" w:rsidRDefault="00D902CB">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29</w:t>
            </w:r>
          </w:p>
        </w:tc>
        <w:tc>
          <w:tcPr>
            <w:tcW w:w="1407" w:type="dxa"/>
            <w:vMerge/>
            <w:tcBorders>
              <w:top w:val="single" w:sz="8" w:space="0" w:color="000000"/>
              <w:left w:val="single" w:sz="6" w:space="0" w:color="000000"/>
              <w:bottom w:val="single" w:sz="12" w:space="0" w:color="000000"/>
              <w:right w:val="single" w:sz="6" w:space="0" w:color="000000"/>
            </w:tcBorders>
            <w:vAlign w:val="center"/>
          </w:tcPr>
          <w:p w14:paraId="13F0ABB9" w14:textId="77777777" w:rsidR="002319EB" w:rsidRDefault="002319EB">
            <w:pPr>
              <w:widowControl/>
              <w:spacing w:line="560" w:lineRule="exact"/>
              <w:jc w:val="left"/>
              <w:rPr>
                <w:rFonts w:ascii="宋体" w:hAnsi="宋体" w:hint="eastAsia"/>
                <w:color w:val="000000" w:themeColor="text1"/>
                <w:kern w:val="0"/>
                <w:szCs w:val="21"/>
              </w:rPr>
            </w:pPr>
          </w:p>
        </w:tc>
        <w:tc>
          <w:tcPr>
            <w:tcW w:w="1428" w:type="dxa"/>
            <w:vMerge/>
            <w:tcBorders>
              <w:top w:val="single" w:sz="8" w:space="0" w:color="000000"/>
              <w:left w:val="single" w:sz="6" w:space="0" w:color="000000"/>
              <w:bottom w:val="single" w:sz="12" w:space="0" w:color="000000"/>
            </w:tcBorders>
            <w:vAlign w:val="center"/>
          </w:tcPr>
          <w:p w14:paraId="12F8889D" w14:textId="77777777" w:rsidR="002319EB" w:rsidRDefault="002319EB">
            <w:pPr>
              <w:widowControl/>
              <w:spacing w:line="560" w:lineRule="exact"/>
              <w:jc w:val="left"/>
              <w:rPr>
                <w:rFonts w:ascii="宋体" w:hAnsi="宋体" w:hint="eastAsia"/>
                <w:color w:val="000000" w:themeColor="text1"/>
                <w:kern w:val="0"/>
                <w:szCs w:val="21"/>
              </w:rPr>
            </w:pPr>
          </w:p>
        </w:tc>
      </w:tr>
    </w:tbl>
    <w:p w14:paraId="336476C3" w14:textId="77777777" w:rsidR="002319EB" w:rsidRDefault="002319EB">
      <w:pPr>
        <w:pStyle w:val="af"/>
        <w:tabs>
          <w:tab w:val="left" w:pos="1380"/>
        </w:tabs>
        <w:spacing w:before="0" w:after="0" w:line="560" w:lineRule="exact"/>
        <w:rPr>
          <w:rFonts w:ascii="仿宋_GB2312" w:eastAsia="仿宋_GB2312" w:hAnsi="仿宋" w:hint="eastAsia"/>
          <w:bCs/>
          <w:sz w:val="32"/>
          <w:szCs w:val="32"/>
        </w:rPr>
      </w:pPr>
    </w:p>
    <w:p w14:paraId="302CD5B5" w14:textId="77777777" w:rsidR="002319EB" w:rsidRDefault="00D902CB">
      <w:pPr>
        <w:pStyle w:val="af8"/>
        <w:widowControl/>
        <w:numPr>
          <w:ilvl w:val="0"/>
          <w:numId w:val="1"/>
        </w:numPr>
        <w:spacing w:line="360" w:lineRule="auto"/>
        <w:ind w:firstLineChars="0" w:firstLine="0"/>
        <w:jc w:val="center"/>
        <w:rPr>
          <w:rFonts w:ascii="仿宋_GB2312" w:eastAsia="仿宋_GB2312" w:hAnsi="仿宋" w:hint="eastAsia"/>
          <w:bCs/>
          <w:sz w:val="32"/>
          <w:szCs w:val="32"/>
        </w:rPr>
      </w:pPr>
      <w:r>
        <w:rPr>
          <w:rFonts w:ascii="宋体" w:hAnsi="宋体" w:hint="eastAsia"/>
          <w:b/>
          <w:bCs/>
          <w:kern w:val="0"/>
          <w:sz w:val="24"/>
          <w:szCs w:val="32"/>
        </w:rPr>
        <w:t>课堂教学学分分配表</w:t>
      </w:r>
    </w:p>
    <w:tbl>
      <w:tblPr>
        <w:tblW w:w="8165"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115"/>
        <w:gridCol w:w="2762"/>
        <w:gridCol w:w="1592"/>
        <w:gridCol w:w="1696"/>
      </w:tblGrid>
      <w:tr w:rsidR="002319EB" w14:paraId="6C2C77C5" w14:textId="77777777">
        <w:trPr>
          <w:cantSplit/>
          <w:trHeight w:val="454"/>
          <w:jc w:val="center"/>
        </w:trPr>
        <w:tc>
          <w:tcPr>
            <w:tcW w:w="2115" w:type="dxa"/>
          </w:tcPr>
          <w:p w14:paraId="430F4371"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教学环节</w:t>
            </w:r>
          </w:p>
        </w:tc>
        <w:tc>
          <w:tcPr>
            <w:tcW w:w="2762" w:type="dxa"/>
          </w:tcPr>
          <w:p w14:paraId="3B9B12DA"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课程类别</w:t>
            </w:r>
          </w:p>
        </w:tc>
        <w:tc>
          <w:tcPr>
            <w:tcW w:w="1592" w:type="dxa"/>
          </w:tcPr>
          <w:p w14:paraId="472F1601"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门数</w:t>
            </w:r>
          </w:p>
        </w:tc>
        <w:tc>
          <w:tcPr>
            <w:tcW w:w="1696" w:type="dxa"/>
          </w:tcPr>
          <w:p w14:paraId="746BF1E9"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2319EB" w14:paraId="02E7CD4D" w14:textId="77777777">
        <w:trPr>
          <w:cantSplit/>
          <w:trHeight w:val="454"/>
          <w:jc w:val="center"/>
        </w:trPr>
        <w:tc>
          <w:tcPr>
            <w:tcW w:w="2115" w:type="dxa"/>
            <w:vMerge w:val="restart"/>
            <w:vAlign w:val="center"/>
          </w:tcPr>
          <w:p w14:paraId="00FBB1CA"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w:t>
            </w:r>
          </w:p>
        </w:tc>
        <w:tc>
          <w:tcPr>
            <w:tcW w:w="2762" w:type="dxa"/>
          </w:tcPr>
          <w:p w14:paraId="52E0312D"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通识教育必修课</w:t>
            </w:r>
          </w:p>
        </w:tc>
        <w:tc>
          <w:tcPr>
            <w:tcW w:w="1592" w:type="dxa"/>
          </w:tcPr>
          <w:p w14:paraId="7DCB7E49"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23</w:t>
            </w:r>
          </w:p>
        </w:tc>
        <w:tc>
          <w:tcPr>
            <w:tcW w:w="1696" w:type="dxa"/>
          </w:tcPr>
          <w:p w14:paraId="02B8B441"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48</w:t>
            </w:r>
          </w:p>
        </w:tc>
      </w:tr>
      <w:tr w:rsidR="002319EB" w14:paraId="24C308EB" w14:textId="77777777">
        <w:trPr>
          <w:cantSplit/>
          <w:trHeight w:val="454"/>
          <w:jc w:val="center"/>
        </w:trPr>
        <w:tc>
          <w:tcPr>
            <w:tcW w:w="2115" w:type="dxa"/>
            <w:vMerge/>
            <w:vAlign w:val="center"/>
          </w:tcPr>
          <w:p w14:paraId="11BBB27C" w14:textId="77777777" w:rsidR="002319EB" w:rsidRDefault="002319EB">
            <w:pPr>
              <w:adjustRightInd w:val="0"/>
              <w:snapToGrid w:val="0"/>
              <w:spacing w:line="360" w:lineRule="exact"/>
              <w:jc w:val="center"/>
              <w:rPr>
                <w:rFonts w:ascii="宋体" w:hAnsi="宋体" w:hint="eastAsia"/>
                <w:color w:val="000000" w:themeColor="text1"/>
                <w:szCs w:val="21"/>
              </w:rPr>
            </w:pPr>
          </w:p>
        </w:tc>
        <w:tc>
          <w:tcPr>
            <w:tcW w:w="2762" w:type="dxa"/>
          </w:tcPr>
          <w:p w14:paraId="68BAE94D"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通识教育选修课</w:t>
            </w:r>
          </w:p>
        </w:tc>
        <w:tc>
          <w:tcPr>
            <w:tcW w:w="1592" w:type="dxa"/>
          </w:tcPr>
          <w:p w14:paraId="65951245"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w:t>
            </w:r>
          </w:p>
        </w:tc>
        <w:tc>
          <w:tcPr>
            <w:tcW w:w="1696" w:type="dxa"/>
          </w:tcPr>
          <w:p w14:paraId="22EACCE4"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10</w:t>
            </w:r>
          </w:p>
        </w:tc>
      </w:tr>
      <w:tr w:rsidR="002319EB" w14:paraId="2A9ACDD8" w14:textId="77777777">
        <w:trPr>
          <w:cantSplit/>
          <w:trHeight w:val="454"/>
          <w:jc w:val="center"/>
        </w:trPr>
        <w:tc>
          <w:tcPr>
            <w:tcW w:w="2115" w:type="dxa"/>
            <w:vMerge w:val="restart"/>
            <w:vAlign w:val="center"/>
          </w:tcPr>
          <w:p w14:paraId="6939DAC9" w14:textId="77777777" w:rsidR="002319EB" w:rsidRDefault="00D902CB">
            <w:pPr>
              <w:tabs>
                <w:tab w:val="center" w:pos="832"/>
              </w:tabs>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专业教育</w:t>
            </w:r>
          </w:p>
        </w:tc>
        <w:tc>
          <w:tcPr>
            <w:tcW w:w="2762" w:type="dxa"/>
          </w:tcPr>
          <w:p w14:paraId="6B8B52CB"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专业必修课</w:t>
            </w:r>
          </w:p>
        </w:tc>
        <w:tc>
          <w:tcPr>
            <w:tcW w:w="1592" w:type="dxa"/>
          </w:tcPr>
          <w:p w14:paraId="5AF426A9"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14</w:t>
            </w:r>
          </w:p>
        </w:tc>
        <w:tc>
          <w:tcPr>
            <w:tcW w:w="1696" w:type="dxa"/>
          </w:tcPr>
          <w:p w14:paraId="637C1768"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41</w:t>
            </w:r>
          </w:p>
        </w:tc>
      </w:tr>
      <w:tr w:rsidR="002319EB" w14:paraId="3BB58B2E" w14:textId="77777777">
        <w:trPr>
          <w:cantSplit/>
          <w:trHeight w:val="454"/>
          <w:jc w:val="center"/>
        </w:trPr>
        <w:tc>
          <w:tcPr>
            <w:tcW w:w="2115" w:type="dxa"/>
            <w:vMerge/>
          </w:tcPr>
          <w:p w14:paraId="0FD7A1E0" w14:textId="77777777" w:rsidR="002319EB" w:rsidRDefault="002319EB">
            <w:pPr>
              <w:adjustRightInd w:val="0"/>
              <w:snapToGrid w:val="0"/>
              <w:spacing w:line="360" w:lineRule="exact"/>
              <w:rPr>
                <w:rFonts w:ascii="宋体" w:hAnsi="宋体" w:hint="eastAsia"/>
                <w:color w:val="000000" w:themeColor="text1"/>
                <w:szCs w:val="21"/>
              </w:rPr>
            </w:pPr>
          </w:p>
        </w:tc>
        <w:tc>
          <w:tcPr>
            <w:tcW w:w="2762" w:type="dxa"/>
          </w:tcPr>
          <w:p w14:paraId="5E69D003"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专业选修课</w:t>
            </w:r>
          </w:p>
        </w:tc>
        <w:tc>
          <w:tcPr>
            <w:tcW w:w="1592" w:type="dxa"/>
          </w:tcPr>
          <w:p w14:paraId="1C5DE16D"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w:t>
            </w:r>
          </w:p>
        </w:tc>
        <w:tc>
          <w:tcPr>
            <w:tcW w:w="1696" w:type="dxa"/>
          </w:tcPr>
          <w:p w14:paraId="589DE05F"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color w:val="000000" w:themeColor="text1"/>
                <w:szCs w:val="21"/>
              </w:rPr>
              <w:t>15</w:t>
            </w:r>
          </w:p>
        </w:tc>
      </w:tr>
      <w:tr w:rsidR="002319EB" w14:paraId="5183060E" w14:textId="77777777">
        <w:trPr>
          <w:cantSplit/>
          <w:trHeight w:val="454"/>
          <w:jc w:val="center"/>
        </w:trPr>
        <w:tc>
          <w:tcPr>
            <w:tcW w:w="2115" w:type="dxa"/>
          </w:tcPr>
          <w:p w14:paraId="3EA9486A" w14:textId="77777777" w:rsidR="002319EB" w:rsidRDefault="00D902CB">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2762" w:type="dxa"/>
          </w:tcPr>
          <w:p w14:paraId="7F4BE924" w14:textId="77777777" w:rsidR="002319EB" w:rsidRDefault="002319EB">
            <w:pPr>
              <w:adjustRightInd w:val="0"/>
              <w:snapToGrid w:val="0"/>
              <w:spacing w:line="360" w:lineRule="exact"/>
              <w:jc w:val="center"/>
              <w:rPr>
                <w:rFonts w:ascii="宋体" w:hAnsi="宋体" w:hint="eastAsia"/>
                <w:color w:val="000000" w:themeColor="text1"/>
                <w:szCs w:val="21"/>
              </w:rPr>
            </w:pPr>
          </w:p>
        </w:tc>
        <w:tc>
          <w:tcPr>
            <w:tcW w:w="1592" w:type="dxa"/>
          </w:tcPr>
          <w:p w14:paraId="1E3BF3BB"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w:t>
            </w:r>
          </w:p>
        </w:tc>
        <w:tc>
          <w:tcPr>
            <w:tcW w:w="1696" w:type="dxa"/>
          </w:tcPr>
          <w:p w14:paraId="7D0204E7" w14:textId="77777777" w:rsidR="002319EB" w:rsidRDefault="00D902CB">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114</w:t>
            </w:r>
          </w:p>
        </w:tc>
      </w:tr>
    </w:tbl>
    <w:p w14:paraId="2A8C35E8" w14:textId="77777777" w:rsidR="002319EB" w:rsidRDefault="002319EB">
      <w:pPr>
        <w:pStyle w:val="af8"/>
        <w:widowControl/>
        <w:numPr>
          <w:ilvl w:val="0"/>
          <w:numId w:val="1"/>
        </w:numPr>
        <w:spacing w:line="360" w:lineRule="auto"/>
        <w:ind w:firstLineChars="0" w:firstLine="0"/>
        <w:jc w:val="center"/>
        <w:rPr>
          <w:rFonts w:ascii="宋体" w:hAnsi="宋体" w:hint="eastAsia"/>
          <w:b/>
          <w:bCs/>
          <w:kern w:val="0"/>
          <w:sz w:val="24"/>
          <w:szCs w:val="32"/>
        </w:rPr>
      </w:pPr>
    </w:p>
    <w:p w14:paraId="5FFCD18E" w14:textId="77777777" w:rsidR="002319EB" w:rsidRDefault="00D902CB">
      <w:pPr>
        <w:pStyle w:val="af8"/>
        <w:widowControl/>
        <w:numPr>
          <w:ilvl w:val="0"/>
          <w:numId w:val="1"/>
        </w:numPr>
        <w:spacing w:line="360" w:lineRule="auto"/>
        <w:ind w:firstLineChars="0" w:firstLine="0"/>
        <w:jc w:val="center"/>
        <w:rPr>
          <w:rFonts w:ascii="仿宋_GB2312" w:eastAsia="仿宋_GB2312" w:hAnsi="宋体" w:hint="eastAsia"/>
          <w:b/>
          <w:bCs/>
          <w:kern w:val="0"/>
          <w:sz w:val="32"/>
          <w:szCs w:val="32"/>
        </w:rPr>
      </w:pPr>
      <w:r>
        <w:rPr>
          <w:rFonts w:ascii="宋体" w:hAnsi="宋体" w:hint="eastAsia"/>
          <w:b/>
          <w:bCs/>
          <w:kern w:val="0"/>
          <w:sz w:val="24"/>
          <w:szCs w:val="32"/>
        </w:rPr>
        <w:t>实践教学环节一览表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896"/>
        <w:gridCol w:w="2928"/>
        <w:gridCol w:w="1236"/>
        <w:gridCol w:w="864"/>
        <w:gridCol w:w="1151"/>
      </w:tblGrid>
      <w:tr w:rsidR="002319EB" w14:paraId="45D38698" w14:textId="77777777">
        <w:trPr>
          <w:cantSplit/>
          <w:trHeight w:val="454"/>
          <w:jc w:val="center"/>
        </w:trPr>
        <w:tc>
          <w:tcPr>
            <w:tcW w:w="1896" w:type="dxa"/>
            <w:tcBorders>
              <w:bottom w:val="single" w:sz="4" w:space="0" w:color="auto"/>
            </w:tcBorders>
            <w:vAlign w:val="center"/>
          </w:tcPr>
          <w:p w14:paraId="01003159"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类别</w:t>
            </w:r>
          </w:p>
        </w:tc>
        <w:tc>
          <w:tcPr>
            <w:tcW w:w="2928" w:type="dxa"/>
            <w:tcBorders>
              <w:bottom w:val="single" w:sz="4" w:space="0" w:color="auto"/>
            </w:tcBorders>
            <w:vAlign w:val="center"/>
          </w:tcPr>
          <w:p w14:paraId="7F71C100"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实践环节</w:t>
            </w:r>
          </w:p>
        </w:tc>
        <w:tc>
          <w:tcPr>
            <w:tcW w:w="1236" w:type="dxa"/>
            <w:tcBorders>
              <w:bottom w:val="single" w:sz="4" w:space="0" w:color="auto"/>
            </w:tcBorders>
            <w:vAlign w:val="center"/>
          </w:tcPr>
          <w:p w14:paraId="4A061A81"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学期安排</w:t>
            </w:r>
          </w:p>
        </w:tc>
        <w:tc>
          <w:tcPr>
            <w:tcW w:w="2015" w:type="dxa"/>
            <w:gridSpan w:val="2"/>
            <w:tcBorders>
              <w:bottom w:val="single" w:sz="4" w:space="0" w:color="auto"/>
            </w:tcBorders>
            <w:vAlign w:val="center"/>
          </w:tcPr>
          <w:p w14:paraId="6733B5D4" w14:textId="77777777" w:rsidR="002319EB" w:rsidRDefault="00D902CB">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224E72" w14:paraId="34CFA562" w14:textId="77777777">
        <w:trPr>
          <w:cantSplit/>
          <w:trHeight w:val="454"/>
          <w:jc w:val="center"/>
        </w:trPr>
        <w:tc>
          <w:tcPr>
            <w:tcW w:w="1896" w:type="dxa"/>
            <w:vMerge w:val="restart"/>
            <w:tcBorders>
              <w:top w:val="single" w:sz="4" w:space="0" w:color="auto"/>
            </w:tcBorders>
            <w:vAlign w:val="center"/>
          </w:tcPr>
          <w:p w14:paraId="5EDF435E" w14:textId="77777777" w:rsidR="00224E72" w:rsidRDefault="00224E72">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实习类</w:t>
            </w:r>
          </w:p>
        </w:tc>
        <w:tc>
          <w:tcPr>
            <w:tcW w:w="2928" w:type="dxa"/>
            <w:tcBorders>
              <w:top w:val="single" w:sz="4" w:space="0" w:color="auto"/>
            </w:tcBorders>
            <w:vAlign w:val="center"/>
          </w:tcPr>
          <w:p w14:paraId="3628584C"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军事技能</w:t>
            </w:r>
          </w:p>
        </w:tc>
        <w:tc>
          <w:tcPr>
            <w:tcW w:w="1236" w:type="dxa"/>
            <w:tcBorders>
              <w:top w:val="single" w:sz="4" w:space="0" w:color="auto"/>
            </w:tcBorders>
            <w:vAlign w:val="center"/>
          </w:tcPr>
          <w:p w14:paraId="44D02BB5" w14:textId="77777777" w:rsidR="00224E72" w:rsidRDefault="00224E72">
            <w:pPr>
              <w:adjustRightInd w:val="0"/>
              <w:snapToGrid w:val="0"/>
              <w:spacing w:line="360" w:lineRule="exact"/>
              <w:jc w:val="center"/>
              <w:rPr>
                <w:color w:val="000000" w:themeColor="text1"/>
                <w:szCs w:val="21"/>
              </w:rPr>
            </w:pPr>
            <w:r>
              <w:rPr>
                <w:color w:val="000000" w:themeColor="text1"/>
                <w:szCs w:val="21"/>
              </w:rPr>
              <w:t>1</w:t>
            </w:r>
          </w:p>
        </w:tc>
        <w:tc>
          <w:tcPr>
            <w:tcW w:w="2015" w:type="dxa"/>
            <w:gridSpan w:val="2"/>
            <w:tcBorders>
              <w:top w:val="single" w:sz="4" w:space="0" w:color="auto"/>
            </w:tcBorders>
            <w:vAlign w:val="center"/>
          </w:tcPr>
          <w:p w14:paraId="01299F44" w14:textId="77777777" w:rsidR="00224E72" w:rsidRDefault="00224E72">
            <w:pPr>
              <w:adjustRightInd w:val="0"/>
              <w:snapToGrid w:val="0"/>
              <w:spacing w:line="360" w:lineRule="exact"/>
              <w:jc w:val="center"/>
              <w:rPr>
                <w:color w:val="000000" w:themeColor="text1"/>
                <w:szCs w:val="21"/>
              </w:rPr>
            </w:pPr>
            <w:r>
              <w:rPr>
                <w:color w:val="000000" w:themeColor="text1"/>
                <w:szCs w:val="21"/>
              </w:rPr>
              <w:t>2</w:t>
            </w:r>
          </w:p>
        </w:tc>
      </w:tr>
      <w:tr w:rsidR="00224E72" w14:paraId="004DE408" w14:textId="77777777">
        <w:trPr>
          <w:cantSplit/>
          <w:trHeight w:val="454"/>
          <w:jc w:val="center"/>
        </w:trPr>
        <w:tc>
          <w:tcPr>
            <w:tcW w:w="1896" w:type="dxa"/>
            <w:vMerge/>
            <w:vAlign w:val="center"/>
          </w:tcPr>
          <w:p w14:paraId="1D08647D" w14:textId="77777777" w:rsidR="00224E72" w:rsidRDefault="00224E72">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6603E41D"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认知实习</w:t>
            </w:r>
          </w:p>
        </w:tc>
        <w:tc>
          <w:tcPr>
            <w:tcW w:w="1236" w:type="dxa"/>
            <w:vAlign w:val="center"/>
          </w:tcPr>
          <w:p w14:paraId="3E5326C8" w14:textId="77777777" w:rsidR="00224E72" w:rsidRDefault="00224E72">
            <w:pPr>
              <w:adjustRightInd w:val="0"/>
              <w:snapToGrid w:val="0"/>
              <w:spacing w:line="360" w:lineRule="exact"/>
              <w:jc w:val="center"/>
              <w:rPr>
                <w:color w:val="000000" w:themeColor="text1"/>
                <w:szCs w:val="21"/>
              </w:rPr>
            </w:pPr>
            <w:r>
              <w:rPr>
                <w:rFonts w:ascii="宋体" w:hAnsi="宋体"/>
                <w:color w:val="000000" w:themeColor="text1"/>
                <w:szCs w:val="21"/>
              </w:rPr>
              <w:t>4</w:t>
            </w:r>
          </w:p>
        </w:tc>
        <w:tc>
          <w:tcPr>
            <w:tcW w:w="2015" w:type="dxa"/>
            <w:gridSpan w:val="2"/>
            <w:vAlign w:val="center"/>
          </w:tcPr>
          <w:p w14:paraId="17039A94" w14:textId="77777777" w:rsidR="00224E72" w:rsidRDefault="00224E72">
            <w:pPr>
              <w:adjustRightInd w:val="0"/>
              <w:snapToGrid w:val="0"/>
              <w:spacing w:line="360" w:lineRule="exact"/>
              <w:jc w:val="center"/>
              <w:rPr>
                <w:color w:val="000000" w:themeColor="text1"/>
                <w:szCs w:val="21"/>
              </w:rPr>
            </w:pPr>
            <w:r>
              <w:rPr>
                <w:rFonts w:hint="eastAsia"/>
                <w:color w:val="000000" w:themeColor="text1"/>
                <w:szCs w:val="21"/>
              </w:rPr>
              <w:t>2</w:t>
            </w:r>
          </w:p>
        </w:tc>
      </w:tr>
      <w:tr w:rsidR="00224E72" w14:paraId="2CF80374" w14:textId="77777777">
        <w:trPr>
          <w:cantSplit/>
          <w:trHeight w:val="454"/>
          <w:jc w:val="center"/>
        </w:trPr>
        <w:tc>
          <w:tcPr>
            <w:tcW w:w="1896" w:type="dxa"/>
            <w:vMerge/>
            <w:vAlign w:val="center"/>
          </w:tcPr>
          <w:p w14:paraId="4731A63A" w14:textId="77777777" w:rsidR="00224E72" w:rsidRDefault="00224E72">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56C2D610"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专业实习</w:t>
            </w:r>
          </w:p>
        </w:tc>
        <w:tc>
          <w:tcPr>
            <w:tcW w:w="1236" w:type="dxa"/>
            <w:vAlign w:val="center"/>
          </w:tcPr>
          <w:p w14:paraId="0B9B079F" w14:textId="77777777" w:rsidR="00224E72" w:rsidRDefault="00224E72">
            <w:pPr>
              <w:adjustRightInd w:val="0"/>
              <w:snapToGrid w:val="0"/>
              <w:spacing w:line="360" w:lineRule="exact"/>
              <w:jc w:val="center"/>
              <w:rPr>
                <w:color w:val="000000" w:themeColor="text1"/>
                <w:szCs w:val="21"/>
              </w:rPr>
            </w:pPr>
            <w:r>
              <w:rPr>
                <w:rFonts w:ascii="宋体" w:hAnsi="宋体"/>
                <w:color w:val="000000" w:themeColor="text1"/>
                <w:szCs w:val="21"/>
              </w:rPr>
              <w:t>6</w:t>
            </w:r>
          </w:p>
        </w:tc>
        <w:tc>
          <w:tcPr>
            <w:tcW w:w="2015" w:type="dxa"/>
            <w:gridSpan w:val="2"/>
            <w:vAlign w:val="center"/>
          </w:tcPr>
          <w:p w14:paraId="55801023" w14:textId="77777777" w:rsidR="00224E72" w:rsidRDefault="00224E72">
            <w:pPr>
              <w:adjustRightInd w:val="0"/>
              <w:snapToGrid w:val="0"/>
              <w:spacing w:line="360" w:lineRule="exact"/>
              <w:jc w:val="center"/>
              <w:rPr>
                <w:color w:val="000000" w:themeColor="text1"/>
                <w:szCs w:val="21"/>
              </w:rPr>
            </w:pPr>
            <w:r>
              <w:rPr>
                <w:rFonts w:hint="eastAsia"/>
                <w:color w:val="000000" w:themeColor="text1"/>
                <w:szCs w:val="21"/>
              </w:rPr>
              <w:t>4</w:t>
            </w:r>
          </w:p>
        </w:tc>
      </w:tr>
      <w:tr w:rsidR="00224E72" w14:paraId="33925BE1" w14:textId="77777777">
        <w:trPr>
          <w:cantSplit/>
          <w:trHeight w:val="454"/>
          <w:jc w:val="center"/>
        </w:trPr>
        <w:tc>
          <w:tcPr>
            <w:tcW w:w="1896" w:type="dxa"/>
            <w:vMerge/>
            <w:vAlign w:val="center"/>
          </w:tcPr>
          <w:p w14:paraId="41A952D4" w14:textId="77777777" w:rsidR="00224E72" w:rsidRDefault="00224E72">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17DB791E"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毕业实习</w:t>
            </w:r>
          </w:p>
        </w:tc>
        <w:tc>
          <w:tcPr>
            <w:tcW w:w="1236" w:type="dxa"/>
            <w:vAlign w:val="center"/>
          </w:tcPr>
          <w:p w14:paraId="59C22F2A" w14:textId="77777777" w:rsidR="00224E72" w:rsidRDefault="00224E72">
            <w:pPr>
              <w:adjustRightInd w:val="0"/>
              <w:snapToGrid w:val="0"/>
              <w:spacing w:line="360" w:lineRule="exact"/>
              <w:jc w:val="center"/>
              <w:rPr>
                <w:color w:val="000000" w:themeColor="text1"/>
                <w:szCs w:val="21"/>
              </w:rPr>
            </w:pPr>
            <w:r>
              <w:rPr>
                <w:rFonts w:ascii="宋体" w:hAnsi="宋体"/>
                <w:color w:val="000000" w:themeColor="text1"/>
                <w:szCs w:val="21"/>
              </w:rPr>
              <w:t>8</w:t>
            </w:r>
          </w:p>
        </w:tc>
        <w:tc>
          <w:tcPr>
            <w:tcW w:w="2015" w:type="dxa"/>
            <w:gridSpan w:val="2"/>
            <w:vAlign w:val="center"/>
          </w:tcPr>
          <w:p w14:paraId="0998521A" w14:textId="77777777" w:rsidR="00224E72" w:rsidRDefault="00224E72">
            <w:pPr>
              <w:adjustRightInd w:val="0"/>
              <w:snapToGrid w:val="0"/>
              <w:spacing w:line="360" w:lineRule="exact"/>
              <w:jc w:val="center"/>
              <w:rPr>
                <w:color w:val="000000" w:themeColor="text1"/>
                <w:szCs w:val="21"/>
              </w:rPr>
            </w:pPr>
            <w:r>
              <w:rPr>
                <w:color w:val="000000" w:themeColor="text1"/>
                <w:szCs w:val="21"/>
              </w:rPr>
              <w:t>4</w:t>
            </w:r>
          </w:p>
        </w:tc>
      </w:tr>
      <w:tr w:rsidR="00224E72" w14:paraId="2F624849" w14:textId="77777777">
        <w:trPr>
          <w:cantSplit/>
          <w:trHeight w:val="454"/>
          <w:jc w:val="center"/>
        </w:trPr>
        <w:tc>
          <w:tcPr>
            <w:tcW w:w="1896" w:type="dxa"/>
            <w:vMerge/>
            <w:vAlign w:val="center"/>
          </w:tcPr>
          <w:p w14:paraId="10DB9591" w14:textId="77777777" w:rsidR="00224E72" w:rsidRDefault="00224E72">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53059273"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毕业设计（论文）</w:t>
            </w:r>
          </w:p>
        </w:tc>
        <w:tc>
          <w:tcPr>
            <w:tcW w:w="1236" w:type="dxa"/>
            <w:vAlign w:val="center"/>
          </w:tcPr>
          <w:p w14:paraId="17D01727" w14:textId="77777777" w:rsidR="00224E72" w:rsidRDefault="00224E72">
            <w:pPr>
              <w:adjustRightInd w:val="0"/>
              <w:snapToGrid w:val="0"/>
              <w:spacing w:line="360" w:lineRule="exact"/>
              <w:jc w:val="center"/>
              <w:rPr>
                <w:color w:val="000000" w:themeColor="text1"/>
                <w:szCs w:val="21"/>
              </w:rPr>
            </w:pPr>
            <w:r>
              <w:rPr>
                <w:rFonts w:ascii="宋体" w:hAnsi="宋体"/>
                <w:color w:val="000000" w:themeColor="text1"/>
                <w:szCs w:val="21"/>
              </w:rPr>
              <w:t>8</w:t>
            </w:r>
          </w:p>
        </w:tc>
        <w:tc>
          <w:tcPr>
            <w:tcW w:w="2015" w:type="dxa"/>
            <w:gridSpan w:val="2"/>
            <w:vAlign w:val="center"/>
          </w:tcPr>
          <w:p w14:paraId="2514F0B0" w14:textId="77777777" w:rsidR="00224E72" w:rsidRDefault="00224E72">
            <w:pPr>
              <w:adjustRightInd w:val="0"/>
              <w:snapToGrid w:val="0"/>
              <w:spacing w:line="360" w:lineRule="exact"/>
              <w:jc w:val="center"/>
              <w:rPr>
                <w:color w:val="000000" w:themeColor="text1"/>
                <w:szCs w:val="21"/>
              </w:rPr>
            </w:pPr>
            <w:r>
              <w:rPr>
                <w:color w:val="000000" w:themeColor="text1"/>
                <w:szCs w:val="21"/>
              </w:rPr>
              <w:t>4</w:t>
            </w:r>
          </w:p>
        </w:tc>
      </w:tr>
      <w:tr w:rsidR="00224E72" w14:paraId="0C6DE54E" w14:textId="77777777">
        <w:trPr>
          <w:cantSplit/>
          <w:trHeight w:val="454"/>
          <w:jc w:val="center"/>
        </w:trPr>
        <w:tc>
          <w:tcPr>
            <w:tcW w:w="1896" w:type="dxa"/>
            <w:vMerge w:val="restart"/>
            <w:vAlign w:val="center"/>
          </w:tcPr>
          <w:p w14:paraId="4FCEF187" w14:textId="20577197" w:rsidR="00224E72" w:rsidRDefault="00224E72">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素质提升类</w:t>
            </w:r>
          </w:p>
        </w:tc>
        <w:tc>
          <w:tcPr>
            <w:tcW w:w="2928" w:type="dxa"/>
            <w:vAlign w:val="center"/>
          </w:tcPr>
          <w:p w14:paraId="5114A34F"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创新学分</w:t>
            </w:r>
          </w:p>
        </w:tc>
        <w:tc>
          <w:tcPr>
            <w:tcW w:w="1236" w:type="dxa"/>
            <w:vAlign w:val="center"/>
          </w:tcPr>
          <w:p w14:paraId="1FC9E152" w14:textId="77777777" w:rsidR="00224E72" w:rsidRDefault="00224E72">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7</w:t>
            </w:r>
          </w:p>
        </w:tc>
        <w:tc>
          <w:tcPr>
            <w:tcW w:w="2015" w:type="dxa"/>
            <w:gridSpan w:val="2"/>
            <w:vAlign w:val="center"/>
          </w:tcPr>
          <w:p w14:paraId="1ED5D58B" w14:textId="77777777" w:rsidR="00224E72" w:rsidRDefault="00224E72">
            <w:pPr>
              <w:adjustRightInd w:val="0"/>
              <w:snapToGrid w:val="0"/>
              <w:spacing w:line="360" w:lineRule="exact"/>
              <w:jc w:val="center"/>
              <w:rPr>
                <w:color w:val="000000" w:themeColor="text1"/>
                <w:szCs w:val="21"/>
              </w:rPr>
            </w:pPr>
            <w:r>
              <w:rPr>
                <w:color w:val="000000" w:themeColor="text1"/>
                <w:szCs w:val="21"/>
              </w:rPr>
              <w:t>2</w:t>
            </w:r>
          </w:p>
        </w:tc>
      </w:tr>
      <w:tr w:rsidR="00224E72" w14:paraId="4CDEB11C" w14:textId="77777777">
        <w:trPr>
          <w:cantSplit/>
          <w:trHeight w:val="454"/>
          <w:jc w:val="center"/>
        </w:trPr>
        <w:tc>
          <w:tcPr>
            <w:tcW w:w="1896" w:type="dxa"/>
            <w:vMerge/>
            <w:vAlign w:val="center"/>
          </w:tcPr>
          <w:p w14:paraId="6F029077" w14:textId="77777777" w:rsidR="00224E72" w:rsidRDefault="00224E72">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506D08BC"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第二课堂</w:t>
            </w:r>
          </w:p>
        </w:tc>
        <w:tc>
          <w:tcPr>
            <w:tcW w:w="1236" w:type="dxa"/>
            <w:vAlign w:val="center"/>
          </w:tcPr>
          <w:p w14:paraId="01F4F688" w14:textId="77777777" w:rsidR="00224E72" w:rsidRDefault="00224E72">
            <w:pPr>
              <w:adjustRightInd w:val="0"/>
              <w:snapToGrid w:val="0"/>
              <w:spacing w:line="360" w:lineRule="exact"/>
              <w:jc w:val="center"/>
              <w:rPr>
                <w:color w:val="000000" w:themeColor="text1"/>
                <w:szCs w:val="21"/>
              </w:rPr>
            </w:pPr>
            <w:r>
              <w:rPr>
                <w:rFonts w:ascii="宋体" w:hAnsi="宋体" w:hint="eastAsia"/>
                <w:color w:val="000000" w:themeColor="text1"/>
                <w:szCs w:val="21"/>
              </w:rPr>
              <w:t>7</w:t>
            </w:r>
          </w:p>
        </w:tc>
        <w:tc>
          <w:tcPr>
            <w:tcW w:w="2015" w:type="dxa"/>
            <w:gridSpan w:val="2"/>
            <w:vAlign w:val="center"/>
          </w:tcPr>
          <w:p w14:paraId="2DA277E7" w14:textId="77777777" w:rsidR="00224E72" w:rsidRDefault="00224E72">
            <w:pPr>
              <w:adjustRightInd w:val="0"/>
              <w:snapToGrid w:val="0"/>
              <w:spacing w:line="360" w:lineRule="exact"/>
              <w:jc w:val="center"/>
              <w:rPr>
                <w:color w:val="000000" w:themeColor="text1"/>
                <w:szCs w:val="21"/>
              </w:rPr>
            </w:pPr>
            <w:r>
              <w:rPr>
                <w:color w:val="000000" w:themeColor="text1"/>
                <w:szCs w:val="21"/>
              </w:rPr>
              <w:t>2</w:t>
            </w:r>
          </w:p>
        </w:tc>
      </w:tr>
      <w:tr w:rsidR="00224E72" w14:paraId="0EC270F3" w14:textId="77777777">
        <w:trPr>
          <w:cantSplit/>
          <w:trHeight w:val="454"/>
          <w:jc w:val="center"/>
        </w:trPr>
        <w:tc>
          <w:tcPr>
            <w:tcW w:w="1896" w:type="dxa"/>
            <w:vMerge/>
            <w:vAlign w:val="center"/>
          </w:tcPr>
          <w:p w14:paraId="163D6800" w14:textId="77777777" w:rsidR="00224E72" w:rsidRDefault="00224E72">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4CCB7FE5" w14:textId="77777777" w:rsidR="00224E72" w:rsidRDefault="00224E72">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劳动类实践课程</w:t>
            </w:r>
          </w:p>
        </w:tc>
        <w:tc>
          <w:tcPr>
            <w:tcW w:w="1236" w:type="dxa"/>
            <w:vAlign w:val="center"/>
          </w:tcPr>
          <w:p w14:paraId="35F6615D" w14:textId="77777777" w:rsidR="00224E72" w:rsidRDefault="00224E72">
            <w:pPr>
              <w:adjustRightInd w:val="0"/>
              <w:snapToGrid w:val="0"/>
              <w:spacing w:line="360" w:lineRule="exact"/>
              <w:jc w:val="center"/>
              <w:rPr>
                <w:color w:val="000000" w:themeColor="text1"/>
                <w:szCs w:val="21"/>
              </w:rPr>
            </w:pPr>
          </w:p>
        </w:tc>
        <w:tc>
          <w:tcPr>
            <w:tcW w:w="2015" w:type="dxa"/>
            <w:gridSpan w:val="2"/>
            <w:vAlign w:val="center"/>
          </w:tcPr>
          <w:p w14:paraId="4801F936" w14:textId="77777777" w:rsidR="00224E72" w:rsidRDefault="00224E72">
            <w:pPr>
              <w:adjustRightInd w:val="0"/>
              <w:snapToGrid w:val="0"/>
              <w:spacing w:line="360" w:lineRule="exact"/>
              <w:jc w:val="center"/>
              <w:rPr>
                <w:color w:val="000000" w:themeColor="text1"/>
                <w:szCs w:val="21"/>
              </w:rPr>
            </w:pPr>
            <w:r>
              <w:rPr>
                <w:rFonts w:hint="eastAsia"/>
                <w:color w:val="000000" w:themeColor="text1"/>
                <w:szCs w:val="21"/>
              </w:rPr>
              <w:t>2</w:t>
            </w:r>
          </w:p>
        </w:tc>
      </w:tr>
      <w:tr w:rsidR="002319EB" w14:paraId="3B055239" w14:textId="77777777">
        <w:trPr>
          <w:cantSplit/>
          <w:trHeight w:val="454"/>
          <w:jc w:val="center"/>
        </w:trPr>
        <w:tc>
          <w:tcPr>
            <w:tcW w:w="1896" w:type="dxa"/>
            <w:vMerge w:val="restart"/>
            <w:vAlign w:val="center"/>
          </w:tcPr>
          <w:p w14:paraId="5473D612" w14:textId="77777777" w:rsidR="002319EB" w:rsidRDefault="00D902CB">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思想政治类</w:t>
            </w:r>
          </w:p>
        </w:tc>
        <w:tc>
          <w:tcPr>
            <w:tcW w:w="2928" w:type="dxa"/>
            <w:vAlign w:val="center"/>
          </w:tcPr>
          <w:p w14:paraId="7AE8486D"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习近平新时代中国特色社会主义思想概论社会实践</w:t>
            </w:r>
          </w:p>
        </w:tc>
        <w:tc>
          <w:tcPr>
            <w:tcW w:w="1236" w:type="dxa"/>
            <w:vAlign w:val="center"/>
          </w:tcPr>
          <w:p w14:paraId="3C2F8046"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1</w:t>
            </w:r>
          </w:p>
        </w:tc>
        <w:tc>
          <w:tcPr>
            <w:tcW w:w="2015" w:type="dxa"/>
            <w:gridSpan w:val="2"/>
            <w:vAlign w:val="center"/>
          </w:tcPr>
          <w:p w14:paraId="0558CEE1"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1</w:t>
            </w:r>
          </w:p>
        </w:tc>
      </w:tr>
      <w:tr w:rsidR="002319EB" w14:paraId="5A2D0CAF" w14:textId="77777777">
        <w:trPr>
          <w:cantSplit/>
          <w:trHeight w:val="454"/>
          <w:jc w:val="center"/>
        </w:trPr>
        <w:tc>
          <w:tcPr>
            <w:tcW w:w="1896" w:type="dxa"/>
            <w:vMerge/>
            <w:vAlign w:val="center"/>
          </w:tcPr>
          <w:p w14:paraId="56302F4B"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1193413E"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思想道德与法治社会实践</w:t>
            </w:r>
          </w:p>
        </w:tc>
        <w:tc>
          <w:tcPr>
            <w:tcW w:w="1236" w:type="dxa"/>
            <w:vAlign w:val="center"/>
          </w:tcPr>
          <w:p w14:paraId="593A97B3"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2</w:t>
            </w:r>
          </w:p>
        </w:tc>
        <w:tc>
          <w:tcPr>
            <w:tcW w:w="2015" w:type="dxa"/>
            <w:gridSpan w:val="2"/>
            <w:vAlign w:val="center"/>
          </w:tcPr>
          <w:p w14:paraId="37DAA65D" w14:textId="77777777" w:rsidR="002319EB" w:rsidRDefault="00D902CB">
            <w:pPr>
              <w:adjustRightInd w:val="0"/>
              <w:snapToGrid w:val="0"/>
              <w:spacing w:line="360" w:lineRule="exact"/>
              <w:jc w:val="center"/>
              <w:rPr>
                <w:color w:val="000000" w:themeColor="text1"/>
                <w:szCs w:val="21"/>
              </w:rPr>
            </w:pPr>
            <w:r>
              <w:rPr>
                <w:color w:val="000000" w:themeColor="text1"/>
                <w:szCs w:val="21"/>
              </w:rPr>
              <w:t>1</w:t>
            </w:r>
          </w:p>
        </w:tc>
      </w:tr>
      <w:tr w:rsidR="002319EB" w14:paraId="5AE22BDD" w14:textId="77777777">
        <w:trPr>
          <w:cantSplit/>
          <w:trHeight w:val="454"/>
          <w:jc w:val="center"/>
        </w:trPr>
        <w:tc>
          <w:tcPr>
            <w:tcW w:w="1896" w:type="dxa"/>
            <w:vMerge/>
            <w:vAlign w:val="center"/>
          </w:tcPr>
          <w:p w14:paraId="0D4C79AF"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49E4D576"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毛泽东思想与中国特色社会主义理论体系概论社会实践</w:t>
            </w:r>
          </w:p>
        </w:tc>
        <w:tc>
          <w:tcPr>
            <w:tcW w:w="1236" w:type="dxa"/>
            <w:vAlign w:val="center"/>
          </w:tcPr>
          <w:p w14:paraId="6ADDF41E"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1</w:t>
            </w:r>
          </w:p>
        </w:tc>
        <w:tc>
          <w:tcPr>
            <w:tcW w:w="2015" w:type="dxa"/>
            <w:gridSpan w:val="2"/>
            <w:vAlign w:val="center"/>
          </w:tcPr>
          <w:p w14:paraId="5FEB2473" w14:textId="77777777" w:rsidR="002319EB" w:rsidRDefault="00D902CB">
            <w:pPr>
              <w:adjustRightInd w:val="0"/>
              <w:snapToGrid w:val="0"/>
              <w:spacing w:line="360" w:lineRule="exact"/>
              <w:jc w:val="center"/>
              <w:rPr>
                <w:color w:val="000000" w:themeColor="text1"/>
                <w:szCs w:val="21"/>
              </w:rPr>
            </w:pPr>
            <w:r>
              <w:rPr>
                <w:color w:val="000000" w:themeColor="text1"/>
                <w:szCs w:val="21"/>
              </w:rPr>
              <w:t>1</w:t>
            </w:r>
          </w:p>
        </w:tc>
      </w:tr>
      <w:tr w:rsidR="002319EB" w14:paraId="7AAC5B78" w14:textId="77777777">
        <w:trPr>
          <w:cantSplit/>
          <w:trHeight w:val="454"/>
          <w:jc w:val="center"/>
        </w:trPr>
        <w:tc>
          <w:tcPr>
            <w:tcW w:w="1896" w:type="dxa"/>
            <w:vMerge/>
            <w:vAlign w:val="center"/>
          </w:tcPr>
          <w:p w14:paraId="31B9A031"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394348A6"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中国近现代史纲要社会实践</w:t>
            </w:r>
          </w:p>
        </w:tc>
        <w:tc>
          <w:tcPr>
            <w:tcW w:w="1236" w:type="dxa"/>
            <w:vAlign w:val="center"/>
          </w:tcPr>
          <w:p w14:paraId="6546E1C4"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3</w:t>
            </w:r>
          </w:p>
        </w:tc>
        <w:tc>
          <w:tcPr>
            <w:tcW w:w="2015" w:type="dxa"/>
            <w:gridSpan w:val="2"/>
            <w:vAlign w:val="center"/>
          </w:tcPr>
          <w:p w14:paraId="6B5017C2"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1</w:t>
            </w:r>
          </w:p>
        </w:tc>
      </w:tr>
      <w:tr w:rsidR="002319EB" w14:paraId="14082C09" w14:textId="77777777">
        <w:trPr>
          <w:cantSplit/>
          <w:trHeight w:val="454"/>
          <w:jc w:val="center"/>
        </w:trPr>
        <w:tc>
          <w:tcPr>
            <w:tcW w:w="1896" w:type="dxa"/>
            <w:vMerge/>
            <w:vAlign w:val="center"/>
          </w:tcPr>
          <w:p w14:paraId="413DFD4F"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022B9D24"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马克思主义基本原理社会实践</w:t>
            </w:r>
          </w:p>
        </w:tc>
        <w:tc>
          <w:tcPr>
            <w:tcW w:w="1236" w:type="dxa"/>
            <w:vAlign w:val="center"/>
          </w:tcPr>
          <w:p w14:paraId="5E380E98"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4</w:t>
            </w:r>
          </w:p>
        </w:tc>
        <w:tc>
          <w:tcPr>
            <w:tcW w:w="2015" w:type="dxa"/>
            <w:gridSpan w:val="2"/>
            <w:vAlign w:val="center"/>
          </w:tcPr>
          <w:p w14:paraId="2794D6FB"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1</w:t>
            </w:r>
          </w:p>
        </w:tc>
      </w:tr>
      <w:tr w:rsidR="002319EB" w14:paraId="100A16CA" w14:textId="77777777">
        <w:trPr>
          <w:cantSplit/>
          <w:trHeight w:val="454"/>
          <w:jc w:val="center"/>
        </w:trPr>
        <w:tc>
          <w:tcPr>
            <w:tcW w:w="1896" w:type="dxa"/>
            <w:vMerge/>
            <w:vAlign w:val="center"/>
          </w:tcPr>
          <w:p w14:paraId="188E0860"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1BE3F9B5"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大学生心理健康实践课</w:t>
            </w:r>
          </w:p>
        </w:tc>
        <w:tc>
          <w:tcPr>
            <w:tcW w:w="1236" w:type="dxa"/>
            <w:vAlign w:val="center"/>
          </w:tcPr>
          <w:p w14:paraId="13EF5C63"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2</w:t>
            </w:r>
          </w:p>
        </w:tc>
        <w:tc>
          <w:tcPr>
            <w:tcW w:w="2015" w:type="dxa"/>
            <w:gridSpan w:val="2"/>
            <w:vAlign w:val="center"/>
          </w:tcPr>
          <w:p w14:paraId="60B80E51"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1</w:t>
            </w:r>
          </w:p>
        </w:tc>
      </w:tr>
      <w:tr w:rsidR="002319EB" w14:paraId="43D40390" w14:textId="77777777">
        <w:trPr>
          <w:cantSplit/>
          <w:trHeight w:val="454"/>
          <w:jc w:val="center"/>
        </w:trPr>
        <w:tc>
          <w:tcPr>
            <w:tcW w:w="1896" w:type="dxa"/>
            <w:vMerge/>
            <w:vAlign w:val="center"/>
          </w:tcPr>
          <w:p w14:paraId="6E19034B"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50A05220"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（一）</w:t>
            </w:r>
          </w:p>
        </w:tc>
        <w:tc>
          <w:tcPr>
            <w:tcW w:w="1236" w:type="dxa"/>
            <w:vAlign w:val="center"/>
          </w:tcPr>
          <w:p w14:paraId="317B7576"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1</w:t>
            </w:r>
          </w:p>
        </w:tc>
        <w:tc>
          <w:tcPr>
            <w:tcW w:w="2015" w:type="dxa"/>
            <w:gridSpan w:val="2"/>
            <w:vAlign w:val="center"/>
          </w:tcPr>
          <w:p w14:paraId="6855EF8E" w14:textId="77777777" w:rsidR="002319EB" w:rsidRDefault="00D902CB">
            <w:pPr>
              <w:adjustRightInd w:val="0"/>
              <w:snapToGrid w:val="0"/>
              <w:spacing w:line="360" w:lineRule="exact"/>
              <w:jc w:val="center"/>
              <w:rPr>
                <w:color w:val="000000" w:themeColor="text1"/>
                <w:szCs w:val="21"/>
              </w:rPr>
            </w:pPr>
            <w:r>
              <w:rPr>
                <w:color w:val="000000" w:themeColor="text1"/>
                <w:szCs w:val="21"/>
              </w:rPr>
              <w:t>0.25</w:t>
            </w:r>
          </w:p>
        </w:tc>
      </w:tr>
      <w:tr w:rsidR="002319EB" w14:paraId="3FDC1517" w14:textId="77777777">
        <w:trPr>
          <w:cantSplit/>
          <w:trHeight w:val="454"/>
          <w:jc w:val="center"/>
        </w:trPr>
        <w:tc>
          <w:tcPr>
            <w:tcW w:w="1896" w:type="dxa"/>
            <w:vMerge/>
            <w:vAlign w:val="center"/>
          </w:tcPr>
          <w:p w14:paraId="37997126"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14967D5F"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（二）</w:t>
            </w:r>
          </w:p>
        </w:tc>
        <w:tc>
          <w:tcPr>
            <w:tcW w:w="1236" w:type="dxa"/>
            <w:vAlign w:val="center"/>
          </w:tcPr>
          <w:p w14:paraId="6C5472AF"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2</w:t>
            </w:r>
          </w:p>
        </w:tc>
        <w:tc>
          <w:tcPr>
            <w:tcW w:w="2015" w:type="dxa"/>
            <w:gridSpan w:val="2"/>
            <w:vAlign w:val="center"/>
          </w:tcPr>
          <w:p w14:paraId="7EC0A738"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2319EB" w14:paraId="28D95810" w14:textId="77777777">
        <w:trPr>
          <w:cantSplit/>
          <w:trHeight w:val="454"/>
          <w:jc w:val="center"/>
        </w:trPr>
        <w:tc>
          <w:tcPr>
            <w:tcW w:w="1896" w:type="dxa"/>
            <w:vMerge/>
            <w:vAlign w:val="center"/>
          </w:tcPr>
          <w:p w14:paraId="7921F608"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26E89994"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（五）</w:t>
            </w:r>
          </w:p>
        </w:tc>
        <w:tc>
          <w:tcPr>
            <w:tcW w:w="1236" w:type="dxa"/>
            <w:vAlign w:val="center"/>
          </w:tcPr>
          <w:p w14:paraId="4458823B"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5</w:t>
            </w:r>
          </w:p>
        </w:tc>
        <w:tc>
          <w:tcPr>
            <w:tcW w:w="2015" w:type="dxa"/>
            <w:gridSpan w:val="2"/>
            <w:vAlign w:val="center"/>
          </w:tcPr>
          <w:p w14:paraId="1288E582"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2319EB" w14:paraId="387B1644" w14:textId="77777777">
        <w:trPr>
          <w:cantSplit/>
          <w:trHeight w:val="454"/>
          <w:jc w:val="center"/>
        </w:trPr>
        <w:tc>
          <w:tcPr>
            <w:tcW w:w="1896" w:type="dxa"/>
            <w:vMerge/>
            <w:vAlign w:val="center"/>
          </w:tcPr>
          <w:p w14:paraId="35141B41" w14:textId="77777777" w:rsidR="002319EB" w:rsidRDefault="002319EB">
            <w:pPr>
              <w:adjustRightInd w:val="0"/>
              <w:snapToGrid w:val="0"/>
              <w:spacing w:line="360" w:lineRule="exact"/>
              <w:rPr>
                <w:rFonts w:ascii="宋体" w:hAnsi="宋体" w:hint="eastAsia"/>
                <w:color w:val="000000" w:themeColor="text1"/>
                <w:szCs w:val="21"/>
              </w:rPr>
            </w:pPr>
          </w:p>
        </w:tc>
        <w:tc>
          <w:tcPr>
            <w:tcW w:w="2928" w:type="dxa"/>
            <w:vAlign w:val="center"/>
          </w:tcPr>
          <w:p w14:paraId="5F66645A" w14:textId="77777777" w:rsidR="002319EB" w:rsidRDefault="00D902CB">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（六）</w:t>
            </w:r>
          </w:p>
        </w:tc>
        <w:tc>
          <w:tcPr>
            <w:tcW w:w="1236" w:type="dxa"/>
            <w:vAlign w:val="center"/>
          </w:tcPr>
          <w:p w14:paraId="7624C56E"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6</w:t>
            </w:r>
          </w:p>
        </w:tc>
        <w:tc>
          <w:tcPr>
            <w:tcW w:w="2015" w:type="dxa"/>
            <w:gridSpan w:val="2"/>
            <w:vAlign w:val="center"/>
          </w:tcPr>
          <w:p w14:paraId="7BB70D03" w14:textId="77777777" w:rsidR="002319EB" w:rsidRDefault="00D902CB">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93022D" w14:paraId="1A2DE745" w14:textId="77777777">
        <w:trPr>
          <w:cantSplit/>
          <w:trHeight w:val="454"/>
          <w:jc w:val="center"/>
        </w:trPr>
        <w:tc>
          <w:tcPr>
            <w:tcW w:w="1896" w:type="dxa"/>
            <w:vMerge w:val="restart"/>
            <w:vAlign w:val="center"/>
          </w:tcPr>
          <w:p w14:paraId="13C1A929" w14:textId="499EEB0E" w:rsidR="0093022D" w:rsidRDefault="0093022D" w:rsidP="0093022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专业实验类</w:t>
            </w:r>
          </w:p>
        </w:tc>
        <w:tc>
          <w:tcPr>
            <w:tcW w:w="2928" w:type="dxa"/>
            <w:vAlign w:val="center"/>
          </w:tcPr>
          <w:p w14:paraId="07833DAC" w14:textId="3B585A55" w:rsidR="0093022D" w:rsidRPr="0093022D" w:rsidRDefault="0093022D" w:rsidP="0093022D">
            <w:pPr>
              <w:adjustRightInd w:val="0"/>
              <w:snapToGrid w:val="0"/>
              <w:spacing w:line="360" w:lineRule="exact"/>
              <w:rPr>
                <w:rFonts w:ascii="宋体" w:hAnsi="宋体" w:hint="eastAsia"/>
                <w:color w:val="000000" w:themeColor="text1"/>
                <w:szCs w:val="21"/>
              </w:rPr>
            </w:pPr>
            <w:r w:rsidRPr="0093022D">
              <w:rPr>
                <w:rFonts w:ascii="宋体" w:hAnsi="宋体" w:hint="eastAsia"/>
                <w:color w:val="000000" w:themeColor="text1"/>
                <w:szCs w:val="21"/>
              </w:rPr>
              <w:t>人工智能导论</w:t>
            </w:r>
            <w:r w:rsidRPr="0093022D">
              <w:rPr>
                <w:rFonts w:ascii="宋体" w:hAnsi="宋体"/>
                <w:color w:val="000000" w:themeColor="text1"/>
                <w:szCs w:val="21"/>
              </w:rPr>
              <w:t xml:space="preserve"> </w:t>
            </w:r>
          </w:p>
        </w:tc>
        <w:tc>
          <w:tcPr>
            <w:tcW w:w="1236" w:type="dxa"/>
            <w:vAlign w:val="center"/>
          </w:tcPr>
          <w:p w14:paraId="50E1B6AA" w14:textId="478E3D67" w:rsidR="0093022D" w:rsidRPr="0093022D" w:rsidRDefault="0093022D" w:rsidP="0093022D">
            <w:pPr>
              <w:adjustRightInd w:val="0"/>
              <w:snapToGrid w:val="0"/>
              <w:spacing w:line="360" w:lineRule="exact"/>
              <w:jc w:val="center"/>
              <w:rPr>
                <w:rFonts w:ascii="宋体" w:hAnsi="宋体" w:hint="eastAsia"/>
                <w:color w:val="000000" w:themeColor="text1"/>
                <w:szCs w:val="21"/>
              </w:rPr>
            </w:pPr>
            <w:r w:rsidRPr="0093022D">
              <w:rPr>
                <w:rFonts w:ascii="宋体" w:hAnsi="宋体" w:hint="eastAsia"/>
                <w:color w:val="000000" w:themeColor="text1"/>
                <w:szCs w:val="21"/>
              </w:rPr>
              <w:t>1</w:t>
            </w:r>
          </w:p>
        </w:tc>
        <w:tc>
          <w:tcPr>
            <w:tcW w:w="2015" w:type="dxa"/>
            <w:gridSpan w:val="2"/>
            <w:vAlign w:val="center"/>
          </w:tcPr>
          <w:p w14:paraId="7E298706" w14:textId="36D6800B" w:rsidR="0093022D" w:rsidRPr="0093022D" w:rsidRDefault="0093022D" w:rsidP="0093022D">
            <w:pPr>
              <w:adjustRightInd w:val="0"/>
              <w:snapToGrid w:val="0"/>
              <w:spacing w:line="360" w:lineRule="exact"/>
              <w:jc w:val="center"/>
              <w:rPr>
                <w:rFonts w:ascii="宋体" w:hAnsi="宋体" w:hint="eastAsia"/>
                <w:color w:val="000000" w:themeColor="text1"/>
                <w:szCs w:val="21"/>
              </w:rPr>
            </w:pPr>
            <w:r w:rsidRPr="0093022D">
              <w:rPr>
                <w:color w:val="000000" w:themeColor="text1"/>
                <w:szCs w:val="21"/>
              </w:rPr>
              <w:t>0.5</w:t>
            </w:r>
          </w:p>
        </w:tc>
      </w:tr>
      <w:tr w:rsidR="0093022D" w14:paraId="2317EB30" w14:textId="77777777">
        <w:trPr>
          <w:cantSplit/>
          <w:trHeight w:val="454"/>
          <w:jc w:val="center"/>
        </w:trPr>
        <w:tc>
          <w:tcPr>
            <w:tcW w:w="1896" w:type="dxa"/>
            <w:vMerge/>
            <w:vAlign w:val="center"/>
          </w:tcPr>
          <w:p w14:paraId="6511F103" w14:textId="250EF377" w:rsidR="0093022D" w:rsidRDefault="0093022D">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7C57F6C6" w14:textId="77777777" w:rsidR="0093022D" w:rsidRDefault="0093022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计量经济学</w:t>
            </w:r>
          </w:p>
        </w:tc>
        <w:tc>
          <w:tcPr>
            <w:tcW w:w="1236" w:type="dxa"/>
            <w:vAlign w:val="center"/>
          </w:tcPr>
          <w:p w14:paraId="55A2FF57" w14:textId="77777777" w:rsidR="0093022D" w:rsidRDefault="0093022D">
            <w:pPr>
              <w:adjustRightInd w:val="0"/>
              <w:snapToGrid w:val="0"/>
              <w:spacing w:line="360" w:lineRule="exact"/>
              <w:jc w:val="center"/>
              <w:rPr>
                <w:color w:val="000000" w:themeColor="text1"/>
                <w:szCs w:val="21"/>
              </w:rPr>
            </w:pPr>
            <w:r>
              <w:rPr>
                <w:rFonts w:ascii="宋体" w:hAnsi="宋体" w:hint="eastAsia"/>
                <w:color w:val="000000" w:themeColor="text1"/>
                <w:szCs w:val="21"/>
              </w:rPr>
              <w:t>4</w:t>
            </w:r>
          </w:p>
        </w:tc>
        <w:tc>
          <w:tcPr>
            <w:tcW w:w="2015" w:type="dxa"/>
            <w:gridSpan w:val="2"/>
            <w:vAlign w:val="center"/>
          </w:tcPr>
          <w:p w14:paraId="692A9EB8" w14:textId="77777777" w:rsidR="0093022D" w:rsidRDefault="0093022D">
            <w:pPr>
              <w:adjustRightInd w:val="0"/>
              <w:snapToGrid w:val="0"/>
              <w:spacing w:line="360" w:lineRule="exact"/>
              <w:jc w:val="center"/>
              <w:rPr>
                <w:color w:val="000000" w:themeColor="text1"/>
                <w:szCs w:val="21"/>
              </w:rPr>
            </w:pPr>
            <w:r>
              <w:rPr>
                <w:rFonts w:ascii="宋体" w:hAnsi="宋体" w:hint="eastAsia"/>
                <w:color w:val="000000" w:themeColor="text1"/>
                <w:szCs w:val="21"/>
              </w:rPr>
              <w:t>1</w:t>
            </w:r>
          </w:p>
        </w:tc>
      </w:tr>
      <w:tr w:rsidR="0093022D" w14:paraId="0307A7BD" w14:textId="77777777">
        <w:trPr>
          <w:cantSplit/>
          <w:trHeight w:val="454"/>
          <w:jc w:val="center"/>
        </w:trPr>
        <w:tc>
          <w:tcPr>
            <w:tcW w:w="1896" w:type="dxa"/>
            <w:vMerge/>
            <w:vAlign w:val="center"/>
          </w:tcPr>
          <w:p w14:paraId="67A64AF4" w14:textId="77777777" w:rsidR="0093022D" w:rsidRDefault="0093022D">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71966D85" w14:textId="77777777" w:rsidR="0093022D" w:rsidRDefault="0093022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计量经济学实验</w:t>
            </w:r>
          </w:p>
        </w:tc>
        <w:tc>
          <w:tcPr>
            <w:tcW w:w="1236" w:type="dxa"/>
            <w:vAlign w:val="center"/>
          </w:tcPr>
          <w:p w14:paraId="32F48353" w14:textId="77777777" w:rsidR="0093022D" w:rsidRDefault="0093022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5</w:t>
            </w:r>
          </w:p>
        </w:tc>
        <w:tc>
          <w:tcPr>
            <w:tcW w:w="864" w:type="dxa"/>
            <w:vAlign w:val="center"/>
          </w:tcPr>
          <w:p w14:paraId="695ED24E" w14:textId="77777777" w:rsidR="0093022D" w:rsidRDefault="0093022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151" w:type="dxa"/>
            <w:vMerge w:val="restart"/>
            <w:vAlign w:val="center"/>
          </w:tcPr>
          <w:p w14:paraId="75B6DB4A" w14:textId="77777777" w:rsidR="0093022D" w:rsidRDefault="0093022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（选修）</w:t>
            </w:r>
          </w:p>
        </w:tc>
      </w:tr>
      <w:tr w:rsidR="0093022D" w14:paraId="50A52BF3" w14:textId="77777777">
        <w:trPr>
          <w:cantSplit/>
          <w:trHeight w:val="454"/>
          <w:jc w:val="center"/>
        </w:trPr>
        <w:tc>
          <w:tcPr>
            <w:tcW w:w="1896" w:type="dxa"/>
            <w:vMerge/>
            <w:vAlign w:val="center"/>
          </w:tcPr>
          <w:p w14:paraId="57BAA8E5" w14:textId="77777777" w:rsidR="0093022D" w:rsidRDefault="0093022D">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2EEE2B9E" w14:textId="77777777" w:rsidR="0093022D" w:rsidRDefault="0093022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投入产出分析</w:t>
            </w:r>
          </w:p>
        </w:tc>
        <w:tc>
          <w:tcPr>
            <w:tcW w:w="1236" w:type="dxa"/>
            <w:vAlign w:val="center"/>
          </w:tcPr>
          <w:p w14:paraId="020C0F63" w14:textId="77777777" w:rsidR="0093022D" w:rsidRDefault="0093022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5</w:t>
            </w:r>
          </w:p>
        </w:tc>
        <w:tc>
          <w:tcPr>
            <w:tcW w:w="864" w:type="dxa"/>
            <w:vAlign w:val="center"/>
          </w:tcPr>
          <w:p w14:paraId="23B70B47" w14:textId="77777777" w:rsidR="0093022D" w:rsidRDefault="0093022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151" w:type="dxa"/>
            <w:vMerge/>
            <w:vAlign w:val="center"/>
          </w:tcPr>
          <w:p w14:paraId="4038731E" w14:textId="77777777" w:rsidR="0093022D" w:rsidRDefault="0093022D">
            <w:pPr>
              <w:adjustRightInd w:val="0"/>
              <w:snapToGrid w:val="0"/>
              <w:spacing w:line="360" w:lineRule="exact"/>
              <w:jc w:val="center"/>
              <w:rPr>
                <w:rFonts w:ascii="宋体" w:hAnsi="宋体" w:hint="eastAsia"/>
                <w:color w:val="000000" w:themeColor="text1"/>
                <w:szCs w:val="21"/>
              </w:rPr>
            </w:pPr>
          </w:p>
        </w:tc>
      </w:tr>
      <w:tr w:rsidR="0093022D" w14:paraId="2D240AE1" w14:textId="77777777">
        <w:trPr>
          <w:cantSplit/>
          <w:trHeight w:val="454"/>
          <w:jc w:val="center"/>
        </w:trPr>
        <w:tc>
          <w:tcPr>
            <w:tcW w:w="1896" w:type="dxa"/>
            <w:vMerge/>
            <w:vAlign w:val="center"/>
          </w:tcPr>
          <w:p w14:paraId="6B93F240" w14:textId="77777777" w:rsidR="0093022D" w:rsidRDefault="0093022D">
            <w:pPr>
              <w:adjustRightInd w:val="0"/>
              <w:snapToGrid w:val="0"/>
              <w:spacing w:line="360" w:lineRule="exact"/>
              <w:jc w:val="center"/>
              <w:rPr>
                <w:rFonts w:ascii="宋体" w:hAnsi="宋体" w:hint="eastAsia"/>
                <w:color w:val="000000" w:themeColor="text1"/>
                <w:szCs w:val="21"/>
              </w:rPr>
            </w:pPr>
          </w:p>
        </w:tc>
        <w:tc>
          <w:tcPr>
            <w:tcW w:w="2928" w:type="dxa"/>
            <w:vAlign w:val="center"/>
          </w:tcPr>
          <w:p w14:paraId="25C16D73" w14:textId="77777777" w:rsidR="0093022D" w:rsidRDefault="0093022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经济预测</w:t>
            </w:r>
          </w:p>
        </w:tc>
        <w:tc>
          <w:tcPr>
            <w:tcW w:w="1236" w:type="dxa"/>
            <w:vAlign w:val="center"/>
          </w:tcPr>
          <w:p w14:paraId="08909359" w14:textId="77777777" w:rsidR="0093022D" w:rsidRDefault="0093022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6</w:t>
            </w:r>
          </w:p>
        </w:tc>
        <w:tc>
          <w:tcPr>
            <w:tcW w:w="864" w:type="dxa"/>
            <w:vAlign w:val="center"/>
          </w:tcPr>
          <w:p w14:paraId="2D716425" w14:textId="77777777" w:rsidR="0093022D" w:rsidRDefault="0093022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151" w:type="dxa"/>
            <w:vMerge/>
            <w:vAlign w:val="center"/>
          </w:tcPr>
          <w:p w14:paraId="721BBCB9" w14:textId="77777777" w:rsidR="0093022D" w:rsidRDefault="0093022D">
            <w:pPr>
              <w:adjustRightInd w:val="0"/>
              <w:snapToGrid w:val="0"/>
              <w:spacing w:line="360" w:lineRule="exact"/>
              <w:jc w:val="center"/>
              <w:rPr>
                <w:rFonts w:ascii="宋体" w:hAnsi="宋体" w:hint="eastAsia"/>
                <w:color w:val="000000" w:themeColor="text1"/>
                <w:szCs w:val="21"/>
              </w:rPr>
            </w:pPr>
          </w:p>
        </w:tc>
      </w:tr>
      <w:tr w:rsidR="002319EB" w14:paraId="1667625C" w14:textId="77777777">
        <w:trPr>
          <w:cantSplit/>
          <w:trHeight w:val="454"/>
          <w:jc w:val="center"/>
        </w:trPr>
        <w:tc>
          <w:tcPr>
            <w:tcW w:w="4824" w:type="dxa"/>
            <w:gridSpan w:val="2"/>
            <w:vAlign w:val="center"/>
          </w:tcPr>
          <w:p w14:paraId="5AC23560" w14:textId="77777777" w:rsidR="002319EB" w:rsidRDefault="00D902CB">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1236" w:type="dxa"/>
            <w:vAlign w:val="center"/>
          </w:tcPr>
          <w:p w14:paraId="67868355" w14:textId="77777777" w:rsidR="002319EB" w:rsidRDefault="002319EB">
            <w:pPr>
              <w:adjustRightInd w:val="0"/>
              <w:snapToGrid w:val="0"/>
              <w:spacing w:line="360" w:lineRule="exact"/>
              <w:jc w:val="center"/>
              <w:rPr>
                <w:b/>
                <w:color w:val="000000" w:themeColor="text1"/>
                <w:szCs w:val="21"/>
              </w:rPr>
            </w:pPr>
          </w:p>
        </w:tc>
        <w:tc>
          <w:tcPr>
            <w:tcW w:w="2015" w:type="dxa"/>
            <w:gridSpan w:val="2"/>
            <w:vAlign w:val="center"/>
          </w:tcPr>
          <w:p w14:paraId="2E693D74" w14:textId="1CEDEF4A" w:rsidR="002319EB" w:rsidRDefault="00D902CB">
            <w:pPr>
              <w:adjustRightInd w:val="0"/>
              <w:snapToGrid w:val="0"/>
              <w:spacing w:line="360" w:lineRule="exact"/>
              <w:jc w:val="center"/>
              <w:rPr>
                <w:rFonts w:hint="eastAsia"/>
                <w:b/>
                <w:color w:val="000000" w:themeColor="text1"/>
                <w:szCs w:val="21"/>
              </w:rPr>
            </w:pPr>
            <w:r>
              <w:rPr>
                <w:rFonts w:hint="eastAsia"/>
                <w:b/>
                <w:color w:val="000000" w:themeColor="text1"/>
                <w:szCs w:val="21"/>
              </w:rPr>
              <w:t>30</w:t>
            </w:r>
            <w:r w:rsidR="00FF3627">
              <w:rPr>
                <w:rFonts w:hint="eastAsia"/>
                <w:b/>
                <w:color w:val="000000" w:themeColor="text1"/>
                <w:szCs w:val="21"/>
              </w:rPr>
              <w:t>.5</w:t>
            </w:r>
          </w:p>
        </w:tc>
      </w:tr>
    </w:tbl>
    <w:p w14:paraId="17352762" w14:textId="77777777" w:rsidR="002319EB" w:rsidRDefault="002319EB">
      <w:pPr>
        <w:spacing w:line="560" w:lineRule="exact"/>
        <w:jc w:val="left"/>
        <w:rPr>
          <w:rFonts w:ascii="仿宋_GB2312" w:eastAsia="仿宋_GB2312" w:hAnsi="宋体" w:hint="eastAsia"/>
          <w:spacing w:val="-4"/>
          <w:sz w:val="32"/>
        </w:rPr>
      </w:pPr>
    </w:p>
    <w:sectPr w:rsidR="002319EB">
      <w:pgSz w:w="11906" w:h="16838"/>
      <w:pgMar w:top="2098" w:right="1588" w:bottom="1985" w:left="1588" w:header="851"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F131" w14:textId="77777777" w:rsidR="00DB1834" w:rsidRDefault="00DB1834">
      <w:r>
        <w:separator/>
      </w:r>
    </w:p>
  </w:endnote>
  <w:endnote w:type="continuationSeparator" w:id="0">
    <w:p w14:paraId="1219E699" w14:textId="77777777" w:rsidR="00DB1834" w:rsidRDefault="00DB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819BF" w14:textId="77777777" w:rsidR="002319EB" w:rsidRDefault="00D902CB">
    <w:pPr>
      <w:pStyle w:val="a9"/>
      <w:ind w:firstLineChars="101" w:firstLine="283"/>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- 30 -</w:t>
    </w:r>
    <w:r>
      <w:rPr>
        <w:rFonts w:ascii="宋体" w:hAnsi="宋体"/>
        <w:sz w:val="28"/>
      </w:rPr>
      <w:fldChar w:fldCharType="end"/>
    </w:r>
  </w:p>
  <w:p w14:paraId="2F30768D" w14:textId="77777777" w:rsidR="002319EB" w:rsidRDefault="002319E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054F6" w14:textId="77777777" w:rsidR="002319EB" w:rsidRDefault="00D902CB">
    <w:pPr>
      <w:pStyle w:val="a9"/>
      <w:tabs>
        <w:tab w:val="clear" w:pos="8306"/>
        <w:tab w:val="right" w:pos="8080"/>
      </w:tabs>
      <w:ind w:rightChars="110" w:right="231"/>
      <w:jc w:val="right"/>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- 29 -</w:t>
    </w:r>
    <w:r>
      <w:rPr>
        <w:rFonts w:ascii="宋体" w:hAnsi="宋体"/>
        <w:sz w:val="28"/>
      </w:rPr>
      <w:fldChar w:fldCharType="end"/>
    </w:r>
  </w:p>
  <w:p w14:paraId="10D852BD" w14:textId="77777777" w:rsidR="002319EB" w:rsidRDefault="002319E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70DD" w14:textId="77777777" w:rsidR="002319EB" w:rsidRDefault="00D902CB">
    <w:pPr>
      <w:pStyle w:val="a9"/>
      <w:ind w:firstLineChars="101" w:firstLine="283"/>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- 30 -</w:t>
    </w:r>
    <w:r>
      <w:rPr>
        <w:rFonts w:ascii="宋体" w:hAnsi="宋体"/>
        <w:sz w:val="28"/>
      </w:rPr>
      <w:fldChar w:fldCharType="end"/>
    </w:r>
  </w:p>
  <w:p w14:paraId="0CF5C75F" w14:textId="77777777" w:rsidR="002319EB" w:rsidRDefault="002319EB">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AA69" w14:textId="77777777" w:rsidR="002319EB" w:rsidRDefault="00D902CB">
    <w:pPr>
      <w:pStyle w:val="a9"/>
      <w:tabs>
        <w:tab w:val="clear" w:pos="8306"/>
        <w:tab w:val="right" w:pos="8080"/>
      </w:tabs>
      <w:ind w:rightChars="110" w:right="231"/>
      <w:jc w:val="right"/>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- 29 -</w:t>
    </w:r>
    <w:r>
      <w:rPr>
        <w:rFonts w:ascii="宋体" w:hAnsi="宋体"/>
        <w:sz w:val="28"/>
      </w:rPr>
      <w:fldChar w:fldCharType="end"/>
    </w:r>
  </w:p>
  <w:p w14:paraId="740128C7" w14:textId="77777777" w:rsidR="002319EB" w:rsidRDefault="002319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A5933" w14:textId="77777777" w:rsidR="00DB1834" w:rsidRDefault="00DB1834">
      <w:r>
        <w:separator/>
      </w:r>
    </w:p>
  </w:footnote>
  <w:footnote w:type="continuationSeparator" w:id="0">
    <w:p w14:paraId="288DA180" w14:textId="77777777" w:rsidR="00DB1834" w:rsidRDefault="00DB1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A5006" w14:textId="77777777" w:rsidR="002319EB" w:rsidRDefault="002319EB">
    <w:pPr>
      <w:pStyle w:val="ab"/>
      <w:pBdr>
        <w:bottom w:val="none" w:sz="0" w:space="0" w:color="auto"/>
      </w:pBd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5320C" w14:textId="77777777" w:rsidR="002319EB" w:rsidRDefault="002319EB">
    <w:pPr>
      <w:pStyle w:val="a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0C28" w14:textId="77777777" w:rsidR="002319EB" w:rsidRDefault="002319EB">
    <w:pPr>
      <w:pStyle w:val="ab"/>
      <w:pBdr>
        <w:bottom w:val="none" w:sz="0" w:space="0" w:color="auto"/>
      </w:pBdr>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721D4" w14:textId="77777777" w:rsidR="002319EB" w:rsidRDefault="002319EB">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56D21"/>
    <w:multiLevelType w:val="multilevel"/>
    <w:tmpl w:val="77856D21"/>
    <w:lvl w:ilvl="0">
      <w:numFmt w:val="none"/>
      <w:lvlText w:val=""/>
      <w:lvlJc w:val="left"/>
      <w:pPr>
        <w:tabs>
          <w:tab w:val="left" w:pos="360"/>
        </w:tabs>
      </w:pPr>
      <w:rPr>
        <w:rFonts w:cs="Times New Roman"/>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16cid:durableId="452792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ZjYjdhYWYyNWRjNDY4MmFkZjIwNzMzNmRlYzYxYWQifQ=="/>
  </w:docVars>
  <w:rsids>
    <w:rsidRoot w:val="00E76617"/>
    <w:rsid w:val="00003682"/>
    <w:rsid w:val="000047F7"/>
    <w:rsid w:val="00010987"/>
    <w:rsid w:val="000112AD"/>
    <w:rsid w:val="0001156E"/>
    <w:rsid w:val="00013621"/>
    <w:rsid w:val="000155D3"/>
    <w:rsid w:val="000174CA"/>
    <w:rsid w:val="00020E9D"/>
    <w:rsid w:val="00022C8F"/>
    <w:rsid w:val="00027C4E"/>
    <w:rsid w:val="00031751"/>
    <w:rsid w:val="00031C82"/>
    <w:rsid w:val="00032372"/>
    <w:rsid w:val="000347EF"/>
    <w:rsid w:val="00040592"/>
    <w:rsid w:val="000443E9"/>
    <w:rsid w:val="00046438"/>
    <w:rsid w:val="00047758"/>
    <w:rsid w:val="00051A84"/>
    <w:rsid w:val="000520A8"/>
    <w:rsid w:val="00055C54"/>
    <w:rsid w:val="00055CE2"/>
    <w:rsid w:val="000568AC"/>
    <w:rsid w:val="00060965"/>
    <w:rsid w:val="000619BA"/>
    <w:rsid w:val="000622D5"/>
    <w:rsid w:val="00064B23"/>
    <w:rsid w:val="00076ECA"/>
    <w:rsid w:val="000775A9"/>
    <w:rsid w:val="00080A94"/>
    <w:rsid w:val="00083B25"/>
    <w:rsid w:val="000904A7"/>
    <w:rsid w:val="000907B6"/>
    <w:rsid w:val="00090900"/>
    <w:rsid w:val="000932EA"/>
    <w:rsid w:val="00094F31"/>
    <w:rsid w:val="000A038C"/>
    <w:rsid w:val="000A08CF"/>
    <w:rsid w:val="000A0C91"/>
    <w:rsid w:val="000A2B73"/>
    <w:rsid w:val="000A4302"/>
    <w:rsid w:val="000A736B"/>
    <w:rsid w:val="000A77CB"/>
    <w:rsid w:val="000B1490"/>
    <w:rsid w:val="000B227B"/>
    <w:rsid w:val="000B3205"/>
    <w:rsid w:val="000B3396"/>
    <w:rsid w:val="000B34CD"/>
    <w:rsid w:val="000B3666"/>
    <w:rsid w:val="000B36F5"/>
    <w:rsid w:val="000B5AFA"/>
    <w:rsid w:val="000B728D"/>
    <w:rsid w:val="000B76F7"/>
    <w:rsid w:val="000C0638"/>
    <w:rsid w:val="000C27AC"/>
    <w:rsid w:val="000C306C"/>
    <w:rsid w:val="000C45F6"/>
    <w:rsid w:val="000D42E9"/>
    <w:rsid w:val="000D49D4"/>
    <w:rsid w:val="000E33B9"/>
    <w:rsid w:val="000E4051"/>
    <w:rsid w:val="000E4134"/>
    <w:rsid w:val="000E72C8"/>
    <w:rsid w:val="000F0FD8"/>
    <w:rsid w:val="000F29C0"/>
    <w:rsid w:val="000F4B8A"/>
    <w:rsid w:val="00100CD6"/>
    <w:rsid w:val="00102301"/>
    <w:rsid w:val="001029EA"/>
    <w:rsid w:val="001037FA"/>
    <w:rsid w:val="0010628D"/>
    <w:rsid w:val="001109B8"/>
    <w:rsid w:val="00112A55"/>
    <w:rsid w:val="00115D7F"/>
    <w:rsid w:val="0011600F"/>
    <w:rsid w:val="00117AB4"/>
    <w:rsid w:val="00120AEA"/>
    <w:rsid w:val="0012225A"/>
    <w:rsid w:val="00122B3E"/>
    <w:rsid w:val="00124572"/>
    <w:rsid w:val="0012475A"/>
    <w:rsid w:val="001250B6"/>
    <w:rsid w:val="001270D4"/>
    <w:rsid w:val="0012730A"/>
    <w:rsid w:val="00130579"/>
    <w:rsid w:val="00130991"/>
    <w:rsid w:val="00131496"/>
    <w:rsid w:val="001315E1"/>
    <w:rsid w:val="00132481"/>
    <w:rsid w:val="00136526"/>
    <w:rsid w:val="00145FC0"/>
    <w:rsid w:val="0014755A"/>
    <w:rsid w:val="0014783B"/>
    <w:rsid w:val="0015138E"/>
    <w:rsid w:val="0015547D"/>
    <w:rsid w:val="00156062"/>
    <w:rsid w:val="00156D96"/>
    <w:rsid w:val="0016141C"/>
    <w:rsid w:val="00162167"/>
    <w:rsid w:val="0016323C"/>
    <w:rsid w:val="00170F80"/>
    <w:rsid w:val="00174235"/>
    <w:rsid w:val="0017652E"/>
    <w:rsid w:val="00176D02"/>
    <w:rsid w:val="001775D9"/>
    <w:rsid w:val="00177C80"/>
    <w:rsid w:val="00180998"/>
    <w:rsid w:val="00181761"/>
    <w:rsid w:val="00181E4E"/>
    <w:rsid w:val="001831F0"/>
    <w:rsid w:val="00185BF0"/>
    <w:rsid w:val="00190CBF"/>
    <w:rsid w:val="00191A52"/>
    <w:rsid w:val="00194A4C"/>
    <w:rsid w:val="00194F1C"/>
    <w:rsid w:val="00196973"/>
    <w:rsid w:val="001A0305"/>
    <w:rsid w:val="001A1C26"/>
    <w:rsid w:val="001A2E22"/>
    <w:rsid w:val="001A4CFD"/>
    <w:rsid w:val="001A6404"/>
    <w:rsid w:val="001A71F8"/>
    <w:rsid w:val="001A74D6"/>
    <w:rsid w:val="001B0E23"/>
    <w:rsid w:val="001B0E7E"/>
    <w:rsid w:val="001B275D"/>
    <w:rsid w:val="001B6FA8"/>
    <w:rsid w:val="001B6FC5"/>
    <w:rsid w:val="001C29C0"/>
    <w:rsid w:val="001C2EA8"/>
    <w:rsid w:val="001C34F7"/>
    <w:rsid w:val="001C39F0"/>
    <w:rsid w:val="001C4EC1"/>
    <w:rsid w:val="001C7ED4"/>
    <w:rsid w:val="001D1F39"/>
    <w:rsid w:val="001D2733"/>
    <w:rsid w:val="001D44E0"/>
    <w:rsid w:val="001D4D35"/>
    <w:rsid w:val="001D51B2"/>
    <w:rsid w:val="001D6E7F"/>
    <w:rsid w:val="001E0DE3"/>
    <w:rsid w:val="001E3458"/>
    <w:rsid w:val="001E34D8"/>
    <w:rsid w:val="001E5115"/>
    <w:rsid w:val="001E5CB4"/>
    <w:rsid w:val="001F0A0D"/>
    <w:rsid w:val="001F5136"/>
    <w:rsid w:val="001F6315"/>
    <w:rsid w:val="001F6720"/>
    <w:rsid w:val="002038B4"/>
    <w:rsid w:val="002060A0"/>
    <w:rsid w:val="00207139"/>
    <w:rsid w:val="00215F57"/>
    <w:rsid w:val="00217905"/>
    <w:rsid w:val="0022064C"/>
    <w:rsid w:val="00224BBF"/>
    <w:rsid w:val="00224E72"/>
    <w:rsid w:val="0022548A"/>
    <w:rsid w:val="002274E3"/>
    <w:rsid w:val="00227AD7"/>
    <w:rsid w:val="002318F0"/>
    <w:rsid w:val="002319EB"/>
    <w:rsid w:val="00232D0D"/>
    <w:rsid w:val="00236EB3"/>
    <w:rsid w:val="00237084"/>
    <w:rsid w:val="00237508"/>
    <w:rsid w:val="0024085A"/>
    <w:rsid w:val="00240CE9"/>
    <w:rsid w:val="00241205"/>
    <w:rsid w:val="00243A4D"/>
    <w:rsid w:val="00243B37"/>
    <w:rsid w:val="00246837"/>
    <w:rsid w:val="00250EC0"/>
    <w:rsid w:val="002523F9"/>
    <w:rsid w:val="00252910"/>
    <w:rsid w:val="00257F3F"/>
    <w:rsid w:val="002601E5"/>
    <w:rsid w:val="002659BF"/>
    <w:rsid w:val="00270489"/>
    <w:rsid w:val="002726B5"/>
    <w:rsid w:val="00272DCA"/>
    <w:rsid w:val="00273ACE"/>
    <w:rsid w:val="00274DD2"/>
    <w:rsid w:val="002756E8"/>
    <w:rsid w:val="00285085"/>
    <w:rsid w:val="002865E6"/>
    <w:rsid w:val="002871F1"/>
    <w:rsid w:val="002902FD"/>
    <w:rsid w:val="002924FE"/>
    <w:rsid w:val="002945FF"/>
    <w:rsid w:val="00295B3F"/>
    <w:rsid w:val="00296398"/>
    <w:rsid w:val="002963B6"/>
    <w:rsid w:val="002A2703"/>
    <w:rsid w:val="002A52EB"/>
    <w:rsid w:val="002A6B22"/>
    <w:rsid w:val="002A723E"/>
    <w:rsid w:val="002B1677"/>
    <w:rsid w:val="002B31F4"/>
    <w:rsid w:val="002B46CF"/>
    <w:rsid w:val="002B60A3"/>
    <w:rsid w:val="002B6DF9"/>
    <w:rsid w:val="002B6F0C"/>
    <w:rsid w:val="002B754E"/>
    <w:rsid w:val="002C0959"/>
    <w:rsid w:val="002C32DE"/>
    <w:rsid w:val="002C6E81"/>
    <w:rsid w:val="002D06C4"/>
    <w:rsid w:val="002D104B"/>
    <w:rsid w:val="002D523C"/>
    <w:rsid w:val="002D5F06"/>
    <w:rsid w:val="002D6C06"/>
    <w:rsid w:val="002D7242"/>
    <w:rsid w:val="002D751E"/>
    <w:rsid w:val="002E10B5"/>
    <w:rsid w:val="002E1305"/>
    <w:rsid w:val="002E28C2"/>
    <w:rsid w:val="002E3064"/>
    <w:rsid w:val="002E3FDD"/>
    <w:rsid w:val="002E7C41"/>
    <w:rsid w:val="002F08C6"/>
    <w:rsid w:val="002F0FBF"/>
    <w:rsid w:val="002F32D1"/>
    <w:rsid w:val="002F5838"/>
    <w:rsid w:val="002F5B62"/>
    <w:rsid w:val="00300C9D"/>
    <w:rsid w:val="00301D77"/>
    <w:rsid w:val="00310303"/>
    <w:rsid w:val="00311569"/>
    <w:rsid w:val="0031657B"/>
    <w:rsid w:val="00316B88"/>
    <w:rsid w:val="003206D1"/>
    <w:rsid w:val="00322112"/>
    <w:rsid w:val="003242F5"/>
    <w:rsid w:val="00324CF2"/>
    <w:rsid w:val="00336CC3"/>
    <w:rsid w:val="00337F81"/>
    <w:rsid w:val="0034208F"/>
    <w:rsid w:val="00343B77"/>
    <w:rsid w:val="00344111"/>
    <w:rsid w:val="00345501"/>
    <w:rsid w:val="003455EE"/>
    <w:rsid w:val="00347A5B"/>
    <w:rsid w:val="00351A12"/>
    <w:rsid w:val="00352261"/>
    <w:rsid w:val="00353D95"/>
    <w:rsid w:val="00357E34"/>
    <w:rsid w:val="0036161A"/>
    <w:rsid w:val="00362769"/>
    <w:rsid w:val="00362EED"/>
    <w:rsid w:val="00364ECF"/>
    <w:rsid w:val="0036735A"/>
    <w:rsid w:val="003674F3"/>
    <w:rsid w:val="00367C8D"/>
    <w:rsid w:val="00371DA1"/>
    <w:rsid w:val="0037395F"/>
    <w:rsid w:val="00373DBC"/>
    <w:rsid w:val="00374602"/>
    <w:rsid w:val="003824DC"/>
    <w:rsid w:val="003847B2"/>
    <w:rsid w:val="00385C7C"/>
    <w:rsid w:val="0038643A"/>
    <w:rsid w:val="00393A95"/>
    <w:rsid w:val="00395C62"/>
    <w:rsid w:val="00396333"/>
    <w:rsid w:val="00397235"/>
    <w:rsid w:val="003A15F9"/>
    <w:rsid w:val="003A4587"/>
    <w:rsid w:val="003A508E"/>
    <w:rsid w:val="003A74C5"/>
    <w:rsid w:val="003B7AE2"/>
    <w:rsid w:val="003C07C3"/>
    <w:rsid w:val="003C2ADC"/>
    <w:rsid w:val="003C325E"/>
    <w:rsid w:val="003C4317"/>
    <w:rsid w:val="003C4C3B"/>
    <w:rsid w:val="003C5497"/>
    <w:rsid w:val="003C5E79"/>
    <w:rsid w:val="003C7038"/>
    <w:rsid w:val="003D0870"/>
    <w:rsid w:val="003D2053"/>
    <w:rsid w:val="003D319C"/>
    <w:rsid w:val="003D489D"/>
    <w:rsid w:val="003D5700"/>
    <w:rsid w:val="003D5CD1"/>
    <w:rsid w:val="003E0590"/>
    <w:rsid w:val="003E5853"/>
    <w:rsid w:val="003F0672"/>
    <w:rsid w:val="003F258B"/>
    <w:rsid w:val="003F2B23"/>
    <w:rsid w:val="003F32F1"/>
    <w:rsid w:val="003F4C26"/>
    <w:rsid w:val="004029CD"/>
    <w:rsid w:val="00403CE8"/>
    <w:rsid w:val="004061DA"/>
    <w:rsid w:val="00411501"/>
    <w:rsid w:val="00412972"/>
    <w:rsid w:val="00412C34"/>
    <w:rsid w:val="00416FD1"/>
    <w:rsid w:val="00421B59"/>
    <w:rsid w:val="0042485E"/>
    <w:rsid w:val="00425A2D"/>
    <w:rsid w:val="00425C68"/>
    <w:rsid w:val="00426921"/>
    <w:rsid w:val="00431D64"/>
    <w:rsid w:val="00432696"/>
    <w:rsid w:val="00436028"/>
    <w:rsid w:val="00436697"/>
    <w:rsid w:val="00437FB5"/>
    <w:rsid w:val="00446BF5"/>
    <w:rsid w:val="00451403"/>
    <w:rsid w:val="00451521"/>
    <w:rsid w:val="004545F0"/>
    <w:rsid w:val="00456152"/>
    <w:rsid w:val="00461112"/>
    <w:rsid w:val="004635C1"/>
    <w:rsid w:val="0046399B"/>
    <w:rsid w:val="00464812"/>
    <w:rsid w:val="00466681"/>
    <w:rsid w:val="00466A16"/>
    <w:rsid w:val="00472A2D"/>
    <w:rsid w:val="0047521B"/>
    <w:rsid w:val="00480145"/>
    <w:rsid w:val="004813A8"/>
    <w:rsid w:val="00482138"/>
    <w:rsid w:val="00483427"/>
    <w:rsid w:val="00483AFB"/>
    <w:rsid w:val="00490A6C"/>
    <w:rsid w:val="00491785"/>
    <w:rsid w:val="0049701C"/>
    <w:rsid w:val="00497A87"/>
    <w:rsid w:val="004A1DE0"/>
    <w:rsid w:val="004A39E3"/>
    <w:rsid w:val="004A3BCE"/>
    <w:rsid w:val="004A439E"/>
    <w:rsid w:val="004A4C9C"/>
    <w:rsid w:val="004A710A"/>
    <w:rsid w:val="004A74AF"/>
    <w:rsid w:val="004B1FBD"/>
    <w:rsid w:val="004B3022"/>
    <w:rsid w:val="004B4514"/>
    <w:rsid w:val="004B6864"/>
    <w:rsid w:val="004C1985"/>
    <w:rsid w:val="004C21F0"/>
    <w:rsid w:val="004C520C"/>
    <w:rsid w:val="004D1615"/>
    <w:rsid w:val="004D676D"/>
    <w:rsid w:val="004E0D16"/>
    <w:rsid w:val="004E1CDA"/>
    <w:rsid w:val="004E2A38"/>
    <w:rsid w:val="004E379E"/>
    <w:rsid w:val="004E51D3"/>
    <w:rsid w:val="004E7113"/>
    <w:rsid w:val="004F1995"/>
    <w:rsid w:val="004F3CC2"/>
    <w:rsid w:val="004F464E"/>
    <w:rsid w:val="004F48C7"/>
    <w:rsid w:val="00501054"/>
    <w:rsid w:val="005030C3"/>
    <w:rsid w:val="00505BF9"/>
    <w:rsid w:val="005060A6"/>
    <w:rsid w:val="0051055A"/>
    <w:rsid w:val="00511106"/>
    <w:rsid w:val="0051244E"/>
    <w:rsid w:val="0051262C"/>
    <w:rsid w:val="00512A23"/>
    <w:rsid w:val="00516EE7"/>
    <w:rsid w:val="005204AD"/>
    <w:rsid w:val="00521C0B"/>
    <w:rsid w:val="00527579"/>
    <w:rsid w:val="0052792D"/>
    <w:rsid w:val="005318F1"/>
    <w:rsid w:val="00535DAA"/>
    <w:rsid w:val="005379F4"/>
    <w:rsid w:val="00540656"/>
    <w:rsid w:val="00541059"/>
    <w:rsid w:val="00543B17"/>
    <w:rsid w:val="005543FE"/>
    <w:rsid w:val="00554CA1"/>
    <w:rsid w:val="00562478"/>
    <w:rsid w:val="00563B8D"/>
    <w:rsid w:val="0056549D"/>
    <w:rsid w:val="00567060"/>
    <w:rsid w:val="00572884"/>
    <w:rsid w:val="0057290F"/>
    <w:rsid w:val="00573207"/>
    <w:rsid w:val="00573551"/>
    <w:rsid w:val="00574BB1"/>
    <w:rsid w:val="00575A87"/>
    <w:rsid w:val="005817B2"/>
    <w:rsid w:val="00581E16"/>
    <w:rsid w:val="005908AE"/>
    <w:rsid w:val="00590D55"/>
    <w:rsid w:val="00591FBC"/>
    <w:rsid w:val="005927C3"/>
    <w:rsid w:val="005A010B"/>
    <w:rsid w:val="005A497D"/>
    <w:rsid w:val="005A6C1B"/>
    <w:rsid w:val="005B0A58"/>
    <w:rsid w:val="005B0B34"/>
    <w:rsid w:val="005B0D6F"/>
    <w:rsid w:val="005B13BB"/>
    <w:rsid w:val="005B33BC"/>
    <w:rsid w:val="005B6E3C"/>
    <w:rsid w:val="005C0167"/>
    <w:rsid w:val="005C01B9"/>
    <w:rsid w:val="005C3215"/>
    <w:rsid w:val="005C34D1"/>
    <w:rsid w:val="005C3668"/>
    <w:rsid w:val="005D3491"/>
    <w:rsid w:val="005E1CFB"/>
    <w:rsid w:val="005E3880"/>
    <w:rsid w:val="005E3D92"/>
    <w:rsid w:val="005E4664"/>
    <w:rsid w:val="005E4878"/>
    <w:rsid w:val="005E746E"/>
    <w:rsid w:val="005F1094"/>
    <w:rsid w:val="005F20E1"/>
    <w:rsid w:val="005F294D"/>
    <w:rsid w:val="005F3FB5"/>
    <w:rsid w:val="005F56CE"/>
    <w:rsid w:val="005F6FE5"/>
    <w:rsid w:val="005F7781"/>
    <w:rsid w:val="00602DE8"/>
    <w:rsid w:val="00603F2A"/>
    <w:rsid w:val="00603FD3"/>
    <w:rsid w:val="006065D3"/>
    <w:rsid w:val="00607405"/>
    <w:rsid w:val="00607DDE"/>
    <w:rsid w:val="006109BB"/>
    <w:rsid w:val="00613290"/>
    <w:rsid w:val="00614B68"/>
    <w:rsid w:val="00614E5D"/>
    <w:rsid w:val="006213A2"/>
    <w:rsid w:val="00622F86"/>
    <w:rsid w:val="00623DDE"/>
    <w:rsid w:val="006268FC"/>
    <w:rsid w:val="0063411F"/>
    <w:rsid w:val="00634483"/>
    <w:rsid w:val="0063545E"/>
    <w:rsid w:val="00635AF0"/>
    <w:rsid w:val="00640663"/>
    <w:rsid w:val="00642DB8"/>
    <w:rsid w:val="00643DEC"/>
    <w:rsid w:val="00647F98"/>
    <w:rsid w:val="006522D4"/>
    <w:rsid w:val="0065294E"/>
    <w:rsid w:val="0065478F"/>
    <w:rsid w:val="00654B53"/>
    <w:rsid w:val="00655761"/>
    <w:rsid w:val="00655F1F"/>
    <w:rsid w:val="006610EB"/>
    <w:rsid w:val="006625C8"/>
    <w:rsid w:val="006635DF"/>
    <w:rsid w:val="00663711"/>
    <w:rsid w:val="00664F96"/>
    <w:rsid w:val="006729A0"/>
    <w:rsid w:val="00673D80"/>
    <w:rsid w:val="00674C1C"/>
    <w:rsid w:val="00674EE6"/>
    <w:rsid w:val="00676623"/>
    <w:rsid w:val="006766E3"/>
    <w:rsid w:val="00677F46"/>
    <w:rsid w:val="00680DE5"/>
    <w:rsid w:val="00684C2F"/>
    <w:rsid w:val="00686C29"/>
    <w:rsid w:val="006935E1"/>
    <w:rsid w:val="00693B5D"/>
    <w:rsid w:val="00693E6B"/>
    <w:rsid w:val="006943DA"/>
    <w:rsid w:val="0069558B"/>
    <w:rsid w:val="00696589"/>
    <w:rsid w:val="0069794E"/>
    <w:rsid w:val="006A3D1D"/>
    <w:rsid w:val="006A41A3"/>
    <w:rsid w:val="006A68E1"/>
    <w:rsid w:val="006B01A2"/>
    <w:rsid w:val="006B28AF"/>
    <w:rsid w:val="006B4B1A"/>
    <w:rsid w:val="006B71C1"/>
    <w:rsid w:val="006B7C6C"/>
    <w:rsid w:val="006C04C1"/>
    <w:rsid w:val="006C15C2"/>
    <w:rsid w:val="006C16B5"/>
    <w:rsid w:val="006C1710"/>
    <w:rsid w:val="006C18E7"/>
    <w:rsid w:val="006C1ACD"/>
    <w:rsid w:val="006C1DBA"/>
    <w:rsid w:val="006C345B"/>
    <w:rsid w:val="006C388D"/>
    <w:rsid w:val="006C726B"/>
    <w:rsid w:val="006D344F"/>
    <w:rsid w:val="006D6769"/>
    <w:rsid w:val="006D7188"/>
    <w:rsid w:val="006D7ECB"/>
    <w:rsid w:val="006E1781"/>
    <w:rsid w:val="006E1EA2"/>
    <w:rsid w:val="006E2B14"/>
    <w:rsid w:val="006E378A"/>
    <w:rsid w:val="006E3BD7"/>
    <w:rsid w:val="006E7862"/>
    <w:rsid w:val="006F1E05"/>
    <w:rsid w:val="006F5977"/>
    <w:rsid w:val="006F5F64"/>
    <w:rsid w:val="006F7525"/>
    <w:rsid w:val="007017CB"/>
    <w:rsid w:val="00706B5D"/>
    <w:rsid w:val="007079DE"/>
    <w:rsid w:val="00710E7F"/>
    <w:rsid w:val="00711F22"/>
    <w:rsid w:val="00712601"/>
    <w:rsid w:val="00713738"/>
    <w:rsid w:val="00714ABD"/>
    <w:rsid w:val="007202C9"/>
    <w:rsid w:val="007253E5"/>
    <w:rsid w:val="0072629A"/>
    <w:rsid w:val="00727209"/>
    <w:rsid w:val="00731B39"/>
    <w:rsid w:val="00736397"/>
    <w:rsid w:val="007368EA"/>
    <w:rsid w:val="007437BE"/>
    <w:rsid w:val="00744DFF"/>
    <w:rsid w:val="00745167"/>
    <w:rsid w:val="00747614"/>
    <w:rsid w:val="00750FCB"/>
    <w:rsid w:val="00757589"/>
    <w:rsid w:val="00763979"/>
    <w:rsid w:val="00765BE3"/>
    <w:rsid w:val="0077169F"/>
    <w:rsid w:val="007758ED"/>
    <w:rsid w:val="00775D9A"/>
    <w:rsid w:val="007779CF"/>
    <w:rsid w:val="00780507"/>
    <w:rsid w:val="00781151"/>
    <w:rsid w:val="00782073"/>
    <w:rsid w:val="00790369"/>
    <w:rsid w:val="0079090B"/>
    <w:rsid w:val="0079581C"/>
    <w:rsid w:val="007972BA"/>
    <w:rsid w:val="007A455D"/>
    <w:rsid w:val="007A7A18"/>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6304"/>
    <w:rsid w:val="007E6857"/>
    <w:rsid w:val="007F0E14"/>
    <w:rsid w:val="007F16CE"/>
    <w:rsid w:val="007F255F"/>
    <w:rsid w:val="007F36A7"/>
    <w:rsid w:val="007F5A30"/>
    <w:rsid w:val="007F7280"/>
    <w:rsid w:val="008023A0"/>
    <w:rsid w:val="00804260"/>
    <w:rsid w:val="0080777F"/>
    <w:rsid w:val="00810623"/>
    <w:rsid w:val="008109AE"/>
    <w:rsid w:val="00812272"/>
    <w:rsid w:val="00812EB9"/>
    <w:rsid w:val="00813C94"/>
    <w:rsid w:val="00815DF9"/>
    <w:rsid w:val="00821ADF"/>
    <w:rsid w:val="00822D15"/>
    <w:rsid w:val="008251B6"/>
    <w:rsid w:val="0083056C"/>
    <w:rsid w:val="0083075E"/>
    <w:rsid w:val="00831E3F"/>
    <w:rsid w:val="00832920"/>
    <w:rsid w:val="00837161"/>
    <w:rsid w:val="00837404"/>
    <w:rsid w:val="00837581"/>
    <w:rsid w:val="008410DD"/>
    <w:rsid w:val="00841846"/>
    <w:rsid w:val="00846B3C"/>
    <w:rsid w:val="00847088"/>
    <w:rsid w:val="008477F9"/>
    <w:rsid w:val="008479B3"/>
    <w:rsid w:val="008517BD"/>
    <w:rsid w:val="00852554"/>
    <w:rsid w:val="00853004"/>
    <w:rsid w:val="008545D5"/>
    <w:rsid w:val="00861332"/>
    <w:rsid w:val="008660EA"/>
    <w:rsid w:val="008677C3"/>
    <w:rsid w:val="0086789C"/>
    <w:rsid w:val="008714A4"/>
    <w:rsid w:val="00873069"/>
    <w:rsid w:val="0087434F"/>
    <w:rsid w:val="0087565F"/>
    <w:rsid w:val="00875C2A"/>
    <w:rsid w:val="00877035"/>
    <w:rsid w:val="008774AC"/>
    <w:rsid w:val="0088097F"/>
    <w:rsid w:val="0088387B"/>
    <w:rsid w:val="00884C3B"/>
    <w:rsid w:val="00894ADE"/>
    <w:rsid w:val="00895C5C"/>
    <w:rsid w:val="008A29EB"/>
    <w:rsid w:val="008A32B7"/>
    <w:rsid w:val="008A4243"/>
    <w:rsid w:val="008A5BD5"/>
    <w:rsid w:val="008A5D3D"/>
    <w:rsid w:val="008A7361"/>
    <w:rsid w:val="008A7621"/>
    <w:rsid w:val="008B3E41"/>
    <w:rsid w:val="008B6A1D"/>
    <w:rsid w:val="008B7240"/>
    <w:rsid w:val="008C022F"/>
    <w:rsid w:val="008C089A"/>
    <w:rsid w:val="008C3C0C"/>
    <w:rsid w:val="008C498B"/>
    <w:rsid w:val="008D2A25"/>
    <w:rsid w:val="008D2E34"/>
    <w:rsid w:val="008D538F"/>
    <w:rsid w:val="008D712A"/>
    <w:rsid w:val="008D73AE"/>
    <w:rsid w:val="008E25E1"/>
    <w:rsid w:val="008E3D1F"/>
    <w:rsid w:val="008E4C2A"/>
    <w:rsid w:val="008F0DCF"/>
    <w:rsid w:val="008F348A"/>
    <w:rsid w:val="008F49BD"/>
    <w:rsid w:val="0090580F"/>
    <w:rsid w:val="00907A60"/>
    <w:rsid w:val="00907CF8"/>
    <w:rsid w:val="00911EE6"/>
    <w:rsid w:val="0091450D"/>
    <w:rsid w:val="00915521"/>
    <w:rsid w:val="00916913"/>
    <w:rsid w:val="00920A81"/>
    <w:rsid w:val="00920E68"/>
    <w:rsid w:val="00922211"/>
    <w:rsid w:val="0092642F"/>
    <w:rsid w:val="0093022D"/>
    <w:rsid w:val="00930801"/>
    <w:rsid w:val="00932525"/>
    <w:rsid w:val="00932B19"/>
    <w:rsid w:val="00935769"/>
    <w:rsid w:val="0093736D"/>
    <w:rsid w:val="00943444"/>
    <w:rsid w:val="009439E2"/>
    <w:rsid w:val="00944CA9"/>
    <w:rsid w:val="0094558F"/>
    <w:rsid w:val="009466B0"/>
    <w:rsid w:val="00946C52"/>
    <w:rsid w:val="00952A92"/>
    <w:rsid w:val="00953E22"/>
    <w:rsid w:val="009540EB"/>
    <w:rsid w:val="00954966"/>
    <w:rsid w:val="00955DA5"/>
    <w:rsid w:val="00955ECD"/>
    <w:rsid w:val="00956842"/>
    <w:rsid w:val="00965BC5"/>
    <w:rsid w:val="00965C02"/>
    <w:rsid w:val="00967692"/>
    <w:rsid w:val="00967F6A"/>
    <w:rsid w:val="00971DBF"/>
    <w:rsid w:val="00973DDA"/>
    <w:rsid w:val="009777C0"/>
    <w:rsid w:val="00982C84"/>
    <w:rsid w:val="00983990"/>
    <w:rsid w:val="00984E97"/>
    <w:rsid w:val="00985AAC"/>
    <w:rsid w:val="00986BC9"/>
    <w:rsid w:val="00992010"/>
    <w:rsid w:val="00994288"/>
    <w:rsid w:val="0099494E"/>
    <w:rsid w:val="00994A39"/>
    <w:rsid w:val="00994B92"/>
    <w:rsid w:val="0099588D"/>
    <w:rsid w:val="00996659"/>
    <w:rsid w:val="00996F45"/>
    <w:rsid w:val="009A05CB"/>
    <w:rsid w:val="009A2E6F"/>
    <w:rsid w:val="009A71BB"/>
    <w:rsid w:val="009B0300"/>
    <w:rsid w:val="009B5138"/>
    <w:rsid w:val="009B52A0"/>
    <w:rsid w:val="009B6A15"/>
    <w:rsid w:val="009C1343"/>
    <w:rsid w:val="009C2841"/>
    <w:rsid w:val="009C6B7E"/>
    <w:rsid w:val="009D074B"/>
    <w:rsid w:val="009D41E1"/>
    <w:rsid w:val="009E0636"/>
    <w:rsid w:val="009E288A"/>
    <w:rsid w:val="009E2E45"/>
    <w:rsid w:val="009E3EAB"/>
    <w:rsid w:val="009E4834"/>
    <w:rsid w:val="009E4A2C"/>
    <w:rsid w:val="009F29F9"/>
    <w:rsid w:val="009F35A1"/>
    <w:rsid w:val="009F3C58"/>
    <w:rsid w:val="009F5324"/>
    <w:rsid w:val="009F5E0A"/>
    <w:rsid w:val="00A00BBC"/>
    <w:rsid w:val="00A05BFD"/>
    <w:rsid w:val="00A05D4B"/>
    <w:rsid w:val="00A070F5"/>
    <w:rsid w:val="00A12741"/>
    <w:rsid w:val="00A12A46"/>
    <w:rsid w:val="00A17430"/>
    <w:rsid w:val="00A214B9"/>
    <w:rsid w:val="00A222E0"/>
    <w:rsid w:val="00A2347D"/>
    <w:rsid w:val="00A23C35"/>
    <w:rsid w:val="00A25CC4"/>
    <w:rsid w:val="00A319EA"/>
    <w:rsid w:val="00A32BED"/>
    <w:rsid w:val="00A3352A"/>
    <w:rsid w:val="00A3484B"/>
    <w:rsid w:val="00A34F0E"/>
    <w:rsid w:val="00A378D4"/>
    <w:rsid w:val="00A42CB4"/>
    <w:rsid w:val="00A46BC8"/>
    <w:rsid w:val="00A47372"/>
    <w:rsid w:val="00A502FB"/>
    <w:rsid w:val="00A54893"/>
    <w:rsid w:val="00A56AB1"/>
    <w:rsid w:val="00A571C1"/>
    <w:rsid w:val="00A579C3"/>
    <w:rsid w:val="00A57AB6"/>
    <w:rsid w:val="00A6091C"/>
    <w:rsid w:val="00A629CC"/>
    <w:rsid w:val="00A65720"/>
    <w:rsid w:val="00A657CB"/>
    <w:rsid w:val="00A65EBF"/>
    <w:rsid w:val="00A72A2A"/>
    <w:rsid w:val="00A72B6F"/>
    <w:rsid w:val="00A73E57"/>
    <w:rsid w:val="00A76D22"/>
    <w:rsid w:val="00A77BFE"/>
    <w:rsid w:val="00A81F69"/>
    <w:rsid w:val="00A83CD9"/>
    <w:rsid w:val="00A908D3"/>
    <w:rsid w:val="00A92300"/>
    <w:rsid w:val="00A92C2D"/>
    <w:rsid w:val="00A96697"/>
    <w:rsid w:val="00AA085C"/>
    <w:rsid w:val="00AA0BE0"/>
    <w:rsid w:val="00AA175F"/>
    <w:rsid w:val="00AA4B87"/>
    <w:rsid w:val="00AA5FEC"/>
    <w:rsid w:val="00AA73F8"/>
    <w:rsid w:val="00AA79CE"/>
    <w:rsid w:val="00AB3F90"/>
    <w:rsid w:val="00AB4AC8"/>
    <w:rsid w:val="00AB73AD"/>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0704"/>
    <w:rsid w:val="00AE6AE5"/>
    <w:rsid w:val="00AE7DB4"/>
    <w:rsid w:val="00AF1CBF"/>
    <w:rsid w:val="00AF7948"/>
    <w:rsid w:val="00AF796A"/>
    <w:rsid w:val="00B00AA2"/>
    <w:rsid w:val="00B01EB9"/>
    <w:rsid w:val="00B0265E"/>
    <w:rsid w:val="00B047BC"/>
    <w:rsid w:val="00B06E61"/>
    <w:rsid w:val="00B07B64"/>
    <w:rsid w:val="00B07ED5"/>
    <w:rsid w:val="00B11A28"/>
    <w:rsid w:val="00B11D33"/>
    <w:rsid w:val="00B13275"/>
    <w:rsid w:val="00B1471C"/>
    <w:rsid w:val="00B16B97"/>
    <w:rsid w:val="00B2021D"/>
    <w:rsid w:val="00B20C3F"/>
    <w:rsid w:val="00B23B17"/>
    <w:rsid w:val="00B27270"/>
    <w:rsid w:val="00B303A0"/>
    <w:rsid w:val="00B32D74"/>
    <w:rsid w:val="00B3376B"/>
    <w:rsid w:val="00B3388A"/>
    <w:rsid w:val="00B35832"/>
    <w:rsid w:val="00B401C9"/>
    <w:rsid w:val="00B43AE0"/>
    <w:rsid w:val="00B46B62"/>
    <w:rsid w:val="00B531B8"/>
    <w:rsid w:val="00B544C2"/>
    <w:rsid w:val="00B55F53"/>
    <w:rsid w:val="00B56BDF"/>
    <w:rsid w:val="00B61E4D"/>
    <w:rsid w:val="00B635EC"/>
    <w:rsid w:val="00B6486A"/>
    <w:rsid w:val="00B64C20"/>
    <w:rsid w:val="00B65326"/>
    <w:rsid w:val="00B74A2F"/>
    <w:rsid w:val="00B74EC6"/>
    <w:rsid w:val="00B91ED2"/>
    <w:rsid w:val="00B96A13"/>
    <w:rsid w:val="00BA1486"/>
    <w:rsid w:val="00BA5245"/>
    <w:rsid w:val="00BA55E5"/>
    <w:rsid w:val="00BA6D18"/>
    <w:rsid w:val="00BA700D"/>
    <w:rsid w:val="00BA7881"/>
    <w:rsid w:val="00BB6F7E"/>
    <w:rsid w:val="00BB75C2"/>
    <w:rsid w:val="00BC00FD"/>
    <w:rsid w:val="00BC0A46"/>
    <w:rsid w:val="00BC2301"/>
    <w:rsid w:val="00BD00E7"/>
    <w:rsid w:val="00BD1C1D"/>
    <w:rsid w:val="00BD6793"/>
    <w:rsid w:val="00BE029D"/>
    <w:rsid w:val="00BE4CA6"/>
    <w:rsid w:val="00BE7A4C"/>
    <w:rsid w:val="00BF15C6"/>
    <w:rsid w:val="00BF3359"/>
    <w:rsid w:val="00BF4E7D"/>
    <w:rsid w:val="00C008BA"/>
    <w:rsid w:val="00C00D94"/>
    <w:rsid w:val="00C01A75"/>
    <w:rsid w:val="00C0284A"/>
    <w:rsid w:val="00C03369"/>
    <w:rsid w:val="00C102FF"/>
    <w:rsid w:val="00C1113D"/>
    <w:rsid w:val="00C221A7"/>
    <w:rsid w:val="00C22B2E"/>
    <w:rsid w:val="00C231EC"/>
    <w:rsid w:val="00C237F8"/>
    <w:rsid w:val="00C303B4"/>
    <w:rsid w:val="00C31E5C"/>
    <w:rsid w:val="00C31F4C"/>
    <w:rsid w:val="00C33393"/>
    <w:rsid w:val="00C33961"/>
    <w:rsid w:val="00C36BFE"/>
    <w:rsid w:val="00C37FB0"/>
    <w:rsid w:val="00C43750"/>
    <w:rsid w:val="00C448EB"/>
    <w:rsid w:val="00C45352"/>
    <w:rsid w:val="00C471A0"/>
    <w:rsid w:val="00C476CE"/>
    <w:rsid w:val="00C501F4"/>
    <w:rsid w:val="00C51FC7"/>
    <w:rsid w:val="00C530E7"/>
    <w:rsid w:val="00C53BB5"/>
    <w:rsid w:val="00C60D2B"/>
    <w:rsid w:val="00C61C3B"/>
    <w:rsid w:val="00C63139"/>
    <w:rsid w:val="00C63C37"/>
    <w:rsid w:val="00C704D7"/>
    <w:rsid w:val="00C71422"/>
    <w:rsid w:val="00C722A0"/>
    <w:rsid w:val="00C72A95"/>
    <w:rsid w:val="00C81966"/>
    <w:rsid w:val="00C82764"/>
    <w:rsid w:val="00C838DA"/>
    <w:rsid w:val="00C855D5"/>
    <w:rsid w:val="00C860B3"/>
    <w:rsid w:val="00C872BA"/>
    <w:rsid w:val="00C91C0B"/>
    <w:rsid w:val="00C927C8"/>
    <w:rsid w:val="00C92B95"/>
    <w:rsid w:val="00C92C79"/>
    <w:rsid w:val="00C93453"/>
    <w:rsid w:val="00C93FD1"/>
    <w:rsid w:val="00C96A4E"/>
    <w:rsid w:val="00CA4567"/>
    <w:rsid w:val="00CA4693"/>
    <w:rsid w:val="00CA777B"/>
    <w:rsid w:val="00CB3265"/>
    <w:rsid w:val="00CC14A2"/>
    <w:rsid w:val="00CC35A7"/>
    <w:rsid w:val="00CC3715"/>
    <w:rsid w:val="00CC528B"/>
    <w:rsid w:val="00CC63E1"/>
    <w:rsid w:val="00CC722B"/>
    <w:rsid w:val="00CD1788"/>
    <w:rsid w:val="00CD3550"/>
    <w:rsid w:val="00CD3E58"/>
    <w:rsid w:val="00CD7297"/>
    <w:rsid w:val="00CD7A9E"/>
    <w:rsid w:val="00CE218C"/>
    <w:rsid w:val="00CE7411"/>
    <w:rsid w:val="00CF29CB"/>
    <w:rsid w:val="00CF3644"/>
    <w:rsid w:val="00CF4ED5"/>
    <w:rsid w:val="00CF5652"/>
    <w:rsid w:val="00CF5E28"/>
    <w:rsid w:val="00CF5EC4"/>
    <w:rsid w:val="00D015EC"/>
    <w:rsid w:val="00D0270D"/>
    <w:rsid w:val="00D050CF"/>
    <w:rsid w:val="00D060D2"/>
    <w:rsid w:val="00D06F10"/>
    <w:rsid w:val="00D07C30"/>
    <w:rsid w:val="00D1321B"/>
    <w:rsid w:val="00D147ED"/>
    <w:rsid w:val="00D22841"/>
    <w:rsid w:val="00D2556F"/>
    <w:rsid w:val="00D25660"/>
    <w:rsid w:val="00D275A0"/>
    <w:rsid w:val="00D27FA1"/>
    <w:rsid w:val="00D310C7"/>
    <w:rsid w:val="00D319C4"/>
    <w:rsid w:val="00D32C68"/>
    <w:rsid w:val="00D3356F"/>
    <w:rsid w:val="00D33884"/>
    <w:rsid w:val="00D33A34"/>
    <w:rsid w:val="00D349D9"/>
    <w:rsid w:val="00D35565"/>
    <w:rsid w:val="00D36EE3"/>
    <w:rsid w:val="00D45CE6"/>
    <w:rsid w:val="00D5063D"/>
    <w:rsid w:val="00D52F76"/>
    <w:rsid w:val="00D543BA"/>
    <w:rsid w:val="00D6145E"/>
    <w:rsid w:val="00D6327D"/>
    <w:rsid w:val="00D66776"/>
    <w:rsid w:val="00D71456"/>
    <w:rsid w:val="00D75168"/>
    <w:rsid w:val="00D7590C"/>
    <w:rsid w:val="00D77503"/>
    <w:rsid w:val="00D80462"/>
    <w:rsid w:val="00D81BF5"/>
    <w:rsid w:val="00D8504B"/>
    <w:rsid w:val="00D87AF1"/>
    <w:rsid w:val="00D902CB"/>
    <w:rsid w:val="00D923F6"/>
    <w:rsid w:val="00D934FF"/>
    <w:rsid w:val="00D94634"/>
    <w:rsid w:val="00D94DE1"/>
    <w:rsid w:val="00D95D1B"/>
    <w:rsid w:val="00D97B54"/>
    <w:rsid w:val="00D97ED1"/>
    <w:rsid w:val="00DA0D47"/>
    <w:rsid w:val="00DA24D8"/>
    <w:rsid w:val="00DA3E21"/>
    <w:rsid w:val="00DA7FDF"/>
    <w:rsid w:val="00DB1834"/>
    <w:rsid w:val="00DB383F"/>
    <w:rsid w:val="00DC0733"/>
    <w:rsid w:val="00DC0CE3"/>
    <w:rsid w:val="00DC2310"/>
    <w:rsid w:val="00DC48A4"/>
    <w:rsid w:val="00DC719B"/>
    <w:rsid w:val="00DC7357"/>
    <w:rsid w:val="00DD0EF4"/>
    <w:rsid w:val="00DD41DB"/>
    <w:rsid w:val="00DD525E"/>
    <w:rsid w:val="00DD5404"/>
    <w:rsid w:val="00DD56CB"/>
    <w:rsid w:val="00DD5B8C"/>
    <w:rsid w:val="00DE1019"/>
    <w:rsid w:val="00DE76C3"/>
    <w:rsid w:val="00DF43DA"/>
    <w:rsid w:val="00E03C9C"/>
    <w:rsid w:val="00E0522A"/>
    <w:rsid w:val="00E0550A"/>
    <w:rsid w:val="00E07FD6"/>
    <w:rsid w:val="00E134B9"/>
    <w:rsid w:val="00E172B3"/>
    <w:rsid w:val="00E22201"/>
    <w:rsid w:val="00E23807"/>
    <w:rsid w:val="00E23BE9"/>
    <w:rsid w:val="00E24A0A"/>
    <w:rsid w:val="00E26CF3"/>
    <w:rsid w:val="00E324E6"/>
    <w:rsid w:val="00E32B3C"/>
    <w:rsid w:val="00E33064"/>
    <w:rsid w:val="00E36A44"/>
    <w:rsid w:val="00E372E5"/>
    <w:rsid w:val="00E459BB"/>
    <w:rsid w:val="00E47F76"/>
    <w:rsid w:val="00E50D86"/>
    <w:rsid w:val="00E51025"/>
    <w:rsid w:val="00E54610"/>
    <w:rsid w:val="00E5493E"/>
    <w:rsid w:val="00E564E8"/>
    <w:rsid w:val="00E57A6A"/>
    <w:rsid w:val="00E62B83"/>
    <w:rsid w:val="00E645D8"/>
    <w:rsid w:val="00E64A13"/>
    <w:rsid w:val="00E65822"/>
    <w:rsid w:val="00E70DF5"/>
    <w:rsid w:val="00E710D9"/>
    <w:rsid w:val="00E76617"/>
    <w:rsid w:val="00E769B6"/>
    <w:rsid w:val="00E76A4C"/>
    <w:rsid w:val="00E76DDD"/>
    <w:rsid w:val="00E80B25"/>
    <w:rsid w:val="00E8401E"/>
    <w:rsid w:val="00E90960"/>
    <w:rsid w:val="00E90DD6"/>
    <w:rsid w:val="00E92520"/>
    <w:rsid w:val="00E92B4D"/>
    <w:rsid w:val="00E970DC"/>
    <w:rsid w:val="00E97318"/>
    <w:rsid w:val="00EA1A09"/>
    <w:rsid w:val="00EA1FF3"/>
    <w:rsid w:val="00EA2E33"/>
    <w:rsid w:val="00EA7B90"/>
    <w:rsid w:val="00EA7E36"/>
    <w:rsid w:val="00EB1D3E"/>
    <w:rsid w:val="00EB1D47"/>
    <w:rsid w:val="00EC0D07"/>
    <w:rsid w:val="00EC3C52"/>
    <w:rsid w:val="00EC6A52"/>
    <w:rsid w:val="00EC6D53"/>
    <w:rsid w:val="00EC7162"/>
    <w:rsid w:val="00ED2686"/>
    <w:rsid w:val="00ED63E5"/>
    <w:rsid w:val="00ED69D4"/>
    <w:rsid w:val="00EE01E4"/>
    <w:rsid w:val="00EE2112"/>
    <w:rsid w:val="00EE21AA"/>
    <w:rsid w:val="00EE2987"/>
    <w:rsid w:val="00EE43EE"/>
    <w:rsid w:val="00EE61D6"/>
    <w:rsid w:val="00EE7AD8"/>
    <w:rsid w:val="00F03551"/>
    <w:rsid w:val="00F03571"/>
    <w:rsid w:val="00F04509"/>
    <w:rsid w:val="00F05C29"/>
    <w:rsid w:val="00F07046"/>
    <w:rsid w:val="00F105A1"/>
    <w:rsid w:val="00F11E9F"/>
    <w:rsid w:val="00F12948"/>
    <w:rsid w:val="00F13DE4"/>
    <w:rsid w:val="00F16358"/>
    <w:rsid w:val="00F210FE"/>
    <w:rsid w:val="00F239B9"/>
    <w:rsid w:val="00F23D80"/>
    <w:rsid w:val="00F23FB9"/>
    <w:rsid w:val="00F32047"/>
    <w:rsid w:val="00F33965"/>
    <w:rsid w:val="00F34A8A"/>
    <w:rsid w:val="00F4022D"/>
    <w:rsid w:val="00F4145E"/>
    <w:rsid w:val="00F4258B"/>
    <w:rsid w:val="00F45C0F"/>
    <w:rsid w:val="00F467C9"/>
    <w:rsid w:val="00F57D22"/>
    <w:rsid w:val="00F57E02"/>
    <w:rsid w:val="00F6504C"/>
    <w:rsid w:val="00F668E8"/>
    <w:rsid w:val="00F713F9"/>
    <w:rsid w:val="00F71557"/>
    <w:rsid w:val="00F7168A"/>
    <w:rsid w:val="00F73091"/>
    <w:rsid w:val="00F73DE3"/>
    <w:rsid w:val="00F73F99"/>
    <w:rsid w:val="00F7589A"/>
    <w:rsid w:val="00F80FBD"/>
    <w:rsid w:val="00F82B0B"/>
    <w:rsid w:val="00F836F0"/>
    <w:rsid w:val="00F83B24"/>
    <w:rsid w:val="00F85A90"/>
    <w:rsid w:val="00F86375"/>
    <w:rsid w:val="00F86FD0"/>
    <w:rsid w:val="00F87613"/>
    <w:rsid w:val="00F87EDF"/>
    <w:rsid w:val="00F92D41"/>
    <w:rsid w:val="00F9360D"/>
    <w:rsid w:val="00F966F5"/>
    <w:rsid w:val="00FA29EC"/>
    <w:rsid w:val="00FA41B6"/>
    <w:rsid w:val="00FA7412"/>
    <w:rsid w:val="00FB21A3"/>
    <w:rsid w:val="00FB49AC"/>
    <w:rsid w:val="00FB6322"/>
    <w:rsid w:val="00FB778F"/>
    <w:rsid w:val="00FC20B2"/>
    <w:rsid w:val="00FC22F5"/>
    <w:rsid w:val="00FC32C6"/>
    <w:rsid w:val="00FC3348"/>
    <w:rsid w:val="00FC3922"/>
    <w:rsid w:val="00FC4EBE"/>
    <w:rsid w:val="00FC6AE9"/>
    <w:rsid w:val="00FC6E8B"/>
    <w:rsid w:val="00FD1E19"/>
    <w:rsid w:val="00FD37EE"/>
    <w:rsid w:val="00FD41BF"/>
    <w:rsid w:val="00FD4EB5"/>
    <w:rsid w:val="00FD58DF"/>
    <w:rsid w:val="00FD6D0A"/>
    <w:rsid w:val="00FD6D9F"/>
    <w:rsid w:val="00FE1156"/>
    <w:rsid w:val="00FF02FC"/>
    <w:rsid w:val="00FF1A30"/>
    <w:rsid w:val="00FF3627"/>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555A9F"/>
    <w:rsid w:val="057E043D"/>
    <w:rsid w:val="05C14274"/>
    <w:rsid w:val="05DC02B5"/>
    <w:rsid w:val="062E2CC9"/>
    <w:rsid w:val="06585F98"/>
    <w:rsid w:val="066F6337"/>
    <w:rsid w:val="068C3E93"/>
    <w:rsid w:val="06CB0518"/>
    <w:rsid w:val="06DA075B"/>
    <w:rsid w:val="06EE2458"/>
    <w:rsid w:val="06F3181D"/>
    <w:rsid w:val="06FE6B3F"/>
    <w:rsid w:val="074B1659"/>
    <w:rsid w:val="077F7786"/>
    <w:rsid w:val="07B23486"/>
    <w:rsid w:val="07C5765D"/>
    <w:rsid w:val="07CE75A3"/>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F64289"/>
    <w:rsid w:val="0C573467"/>
    <w:rsid w:val="0CA77331"/>
    <w:rsid w:val="0CC9374C"/>
    <w:rsid w:val="0CFF53BF"/>
    <w:rsid w:val="0DB00467"/>
    <w:rsid w:val="0DD9780D"/>
    <w:rsid w:val="0DF742E8"/>
    <w:rsid w:val="0E121122"/>
    <w:rsid w:val="0E3E0C11"/>
    <w:rsid w:val="0E8F2773"/>
    <w:rsid w:val="0E972D83"/>
    <w:rsid w:val="0EA53D44"/>
    <w:rsid w:val="0EE026FD"/>
    <w:rsid w:val="0EE94A6F"/>
    <w:rsid w:val="0F781459"/>
    <w:rsid w:val="0F96368D"/>
    <w:rsid w:val="0FBA043A"/>
    <w:rsid w:val="0FFA4248"/>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4065285"/>
    <w:rsid w:val="141157E7"/>
    <w:rsid w:val="142C010E"/>
    <w:rsid w:val="144A5ABE"/>
    <w:rsid w:val="144E7F77"/>
    <w:rsid w:val="14691370"/>
    <w:rsid w:val="14706BA3"/>
    <w:rsid w:val="14787805"/>
    <w:rsid w:val="14A423A8"/>
    <w:rsid w:val="14C52A4A"/>
    <w:rsid w:val="14E90996"/>
    <w:rsid w:val="15003A82"/>
    <w:rsid w:val="15393438"/>
    <w:rsid w:val="15AA7E92"/>
    <w:rsid w:val="162E0AC3"/>
    <w:rsid w:val="16330001"/>
    <w:rsid w:val="167E55A7"/>
    <w:rsid w:val="16816E45"/>
    <w:rsid w:val="16A816D3"/>
    <w:rsid w:val="16BC7E7D"/>
    <w:rsid w:val="172F4AF3"/>
    <w:rsid w:val="1763654B"/>
    <w:rsid w:val="176D4A01"/>
    <w:rsid w:val="18057602"/>
    <w:rsid w:val="18090EA0"/>
    <w:rsid w:val="18441ED8"/>
    <w:rsid w:val="186802BC"/>
    <w:rsid w:val="18722EE9"/>
    <w:rsid w:val="189F1804"/>
    <w:rsid w:val="18F865BB"/>
    <w:rsid w:val="192A21E3"/>
    <w:rsid w:val="192A5572"/>
    <w:rsid w:val="195E521C"/>
    <w:rsid w:val="198825D9"/>
    <w:rsid w:val="19923117"/>
    <w:rsid w:val="19E80F89"/>
    <w:rsid w:val="19FF69FF"/>
    <w:rsid w:val="1A02029D"/>
    <w:rsid w:val="1A4E5290"/>
    <w:rsid w:val="1A923A50"/>
    <w:rsid w:val="1A9A6727"/>
    <w:rsid w:val="1AC55BC3"/>
    <w:rsid w:val="1AE259D8"/>
    <w:rsid w:val="1B082AC0"/>
    <w:rsid w:val="1B3721C8"/>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BE158B"/>
    <w:rsid w:val="1DCD7725"/>
    <w:rsid w:val="1DE2466D"/>
    <w:rsid w:val="1DEC15DB"/>
    <w:rsid w:val="1DED6B6E"/>
    <w:rsid w:val="1E0068A1"/>
    <w:rsid w:val="1E026ABD"/>
    <w:rsid w:val="1E171E3D"/>
    <w:rsid w:val="1E355830"/>
    <w:rsid w:val="1E546D6D"/>
    <w:rsid w:val="1E7E1A9C"/>
    <w:rsid w:val="1EEE2B9E"/>
    <w:rsid w:val="1EF53F2C"/>
    <w:rsid w:val="1F7F7C9A"/>
    <w:rsid w:val="1F9A2D26"/>
    <w:rsid w:val="203942EC"/>
    <w:rsid w:val="203B62B7"/>
    <w:rsid w:val="20823D54"/>
    <w:rsid w:val="20896F92"/>
    <w:rsid w:val="20A55352"/>
    <w:rsid w:val="20C718F8"/>
    <w:rsid w:val="21052421"/>
    <w:rsid w:val="2127683B"/>
    <w:rsid w:val="21821CC3"/>
    <w:rsid w:val="21B72F49"/>
    <w:rsid w:val="21D316B4"/>
    <w:rsid w:val="2201708C"/>
    <w:rsid w:val="22460F43"/>
    <w:rsid w:val="22525B39"/>
    <w:rsid w:val="22813D29"/>
    <w:rsid w:val="22A31EF1"/>
    <w:rsid w:val="22B91715"/>
    <w:rsid w:val="22C07E1E"/>
    <w:rsid w:val="22D60519"/>
    <w:rsid w:val="22DB6E27"/>
    <w:rsid w:val="23BF2D5B"/>
    <w:rsid w:val="23CE7442"/>
    <w:rsid w:val="243A5319"/>
    <w:rsid w:val="24555AEC"/>
    <w:rsid w:val="245D2BC0"/>
    <w:rsid w:val="24745581"/>
    <w:rsid w:val="24B14D99"/>
    <w:rsid w:val="251175E6"/>
    <w:rsid w:val="25253091"/>
    <w:rsid w:val="255319AC"/>
    <w:rsid w:val="255732E2"/>
    <w:rsid w:val="257007B0"/>
    <w:rsid w:val="25E66CC5"/>
    <w:rsid w:val="25ED0053"/>
    <w:rsid w:val="268D5392"/>
    <w:rsid w:val="26B6231F"/>
    <w:rsid w:val="26D703BB"/>
    <w:rsid w:val="26D728CC"/>
    <w:rsid w:val="26E50EB7"/>
    <w:rsid w:val="278B79FF"/>
    <w:rsid w:val="27F03E2A"/>
    <w:rsid w:val="28186EDD"/>
    <w:rsid w:val="28243AD4"/>
    <w:rsid w:val="28527FC9"/>
    <w:rsid w:val="28604501"/>
    <w:rsid w:val="288307FB"/>
    <w:rsid w:val="28A847B4"/>
    <w:rsid w:val="28AC2DD8"/>
    <w:rsid w:val="28EA6ACC"/>
    <w:rsid w:val="2996177C"/>
    <w:rsid w:val="29EB48A9"/>
    <w:rsid w:val="2A002DCA"/>
    <w:rsid w:val="2A0E30FC"/>
    <w:rsid w:val="2A145F39"/>
    <w:rsid w:val="2AB17075"/>
    <w:rsid w:val="2ACE0103"/>
    <w:rsid w:val="2ADF29B1"/>
    <w:rsid w:val="2B163BA8"/>
    <w:rsid w:val="2B2A1401"/>
    <w:rsid w:val="2BB938DC"/>
    <w:rsid w:val="2BEB60AC"/>
    <w:rsid w:val="2BEB6DE3"/>
    <w:rsid w:val="2BEE68D3"/>
    <w:rsid w:val="2C565DC5"/>
    <w:rsid w:val="2C771D6E"/>
    <w:rsid w:val="2C917AB8"/>
    <w:rsid w:val="2CBB4B82"/>
    <w:rsid w:val="2CD535EF"/>
    <w:rsid w:val="2D5E35E4"/>
    <w:rsid w:val="2E0C4DEE"/>
    <w:rsid w:val="2E6B795A"/>
    <w:rsid w:val="2EE1627B"/>
    <w:rsid w:val="2F171C9D"/>
    <w:rsid w:val="2F391C13"/>
    <w:rsid w:val="2FAF45CB"/>
    <w:rsid w:val="2FB35E69"/>
    <w:rsid w:val="2FB749AD"/>
    <w:rsid w:val="2FB91304"/>
    <w:rsid w:val="2FC55B9D"/>
    <w:rsid w:val="2FD933F6"/>
    <w:rsid w:val="303D5733"/>
    <w:rsid w:val="30542A7D"/>
    <w:rsid w:val="307C26FF"/>
    <w:rsid w:val="308A1602"/>
    <w:rsid w:val="30A671E9"/>
    <w:rsid w:val="31457C05"/>
    <w:rsid w:val="31AD30D5"/>
    <w:rsid w:val="31EF0157"/>
    <w:rsid w:val="32566F80"/>
    <w:rsid w:val="32904240"/>
    <w:rsid w:val="32A47CEB"/>
    <w:rsid w:val="330613DB"/>
    <w:rsid w:val="33134E71"/>
    <w:rsid w:val="334973F4"/>
    <w:rsid w:val="336631F3"/>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A04C6E"/>
    <w:rsid w:val="36B3674F"/>
    <w:rsid w:val="37AE6F16"/>
    <w:rsid w:val="37C824AA"/>
    <w:rsid w:val="37CD55EE"/>
    <w:rsid w:val="37F81324"/>
    <w:rsid w:val="388760E5"/>
    <w:rsid w:val="38A05C4C"/>
    <w:rsid w:val="38A17789"/>
    <w:rsid w:val="38BE762D"/>
    <w:rsid w:val="38C06F01"/>
    <w:rsid w:val="390F7E89"/>
    <w:rsid w:val="39164F33"/>
    <w:rsid w:val="391F631E"/>
    <w:rsid w:val="3922196A"/>
    <w:rsid w:val="39396CB4"/>
    <w:rsid w:val="393E7522"/>
    <w:rsid w:val="39475874"/>
    <w:rsid w:val="3AB17449"/>
    <w:rsid w:val="3AB94550"/>
    <w:rsid w:val="3ACF5B21"/>
    <w:rsid w:val="3AD24831"/>
    <w:rsid w:val="3AEF7F72"/>
    <w:rsid w:val="3B620744"/>
    <w:rsid w:val="3B673668"/>
    <w:rsid w:val="3B716D99"/>
    <w:rsid w:val="3B8E1539"/>
    <w:rsid w:val="3B9D352A"/>
    <w:rsid w:val="3BBC42F8"/>
    <w:rsid w:val="3C2459F9"/>
    <w:rsid w:val="3C333E8E"/>
    <w:rsid w:val="3C7374FB"/>
    <w:rsid w:val="3C876A23"/>
    <w:rsid w:val="3CAE73FA"/>
    <w:rsid w:val="3CC1149A"/>
    <w:rsid w:val="3CDB69FF"/>
    <w:rsid w:val="3CF4186F"/>
    <w:rsid w:val="3D513785"/>
    <w:rsid w:val="3E067AAC"/>
    <w:rsid w:val="3E241CE0"/>
    <w:rsid w:val="3EAC2B6C"/>
    <w:rsid w:val="3ECB404E"/>
    <w:rsid w:val="3EDA6843"/>
    <w:rsid w:val="3F0F2990"/>
    <w:rsid w:val="3F1C21FB"/>
    <w:rsid w:val="3F316DAB"/>
    <w:rsid w:val="3F3660CC"/>
    <w:rsid w:val="3F4F0FDF"/>
    <w:rsid w:val="3F650802"/>
    <w:rsid w:val="3F9B2476"/>
    <w:rsid w:val="400E07AA"/>
    <w:rsid w:val="401C5365"/>
    <w:rsid w:val="4038416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0B38E3"/>
    <w:rsid w:val="42823479"/>
    <w:rsid w:val="42A11B51"/>
    <w:rsid w:val="42FA5706"/>
    <w:rsid w:val="430F2F5F"/>
    <w:rsid w:val="432509D4"/>
    <w:rsid w:val="432F1853"/>
    <w:rsid w:val="43515CE6"/>
    <w:rsid w:val="436332AB"/>
    <w:rsid w:val="4416656F"/>
    <w:rsid w:val="44173BF9"/>
    <w:rsid w:val="442C5D93"/>
    <w:rsid w:val="444C01E3"/>
    <w:rsid w:val="447137A5"/>
    <w:rsid w:val="44BF09B5"/>
    <w:rsid w:val="44C20A33"/>
    <w:rsid w:val="44CD1324"/>
    <w:rsid w:val="452C56B4"/>
    <w:rsid w:val="453273D9"/>
    <w:rsid w:val="457D2136"/>
    <w:rsid w:val="459C0CF6"/>
    <w:rsid w:val="45CC3389"/>
    <w:rsid w:val="461A0599"/>
    <w:rsid w:val="46B1257F"/>
    <w:rsid w:val="46FF32EA"/>
    <w:rsid w:val="47750AE1"/>
    <w:rsid w:val="477A0BC3"/>
    <w:rsid w:val="477F61D9"/>
    <w:rsid w:val="47A81BD4"/>
    <w:rsid w:val="47BC11DC"/>
    <w:rsid w:val="485561CD"/>
    <w:rsid w:val="489932CB"/>
    <w:rsid w:val="489C64B8"/>
    <w:rsid w:val="48BB76E5"/>
    <w:rsid w:val="48D8372E"/>
    <w:rsid w:val="497C50C6"/>
    <w:rsid w:val="49A339A6"/>
    <w:rsid w:val="4A1A2613"/>
    <w:rsid w:val="4A1E54ED"/>
    <w:rsid w:val="4AF16491"/>
    <w:rsid w:val="4AF854CA"/>
    <w:rsid w:val="4AFD39A8"/>
    <w:rsid w:val="4B1732F9"/>
    <w:rsid w:val="4B306168"/>
    <w:rsid w:val="4B3A0D95"/>
    <w:rsid w:val="4B98310F"/>
    <w:rsid w:val="4BCB7C3F"/>
    <w:rsid w:val="4C215AB1"/>
    <w:rsid w:val="4C96586E"/>
    <w:rsid w:val="4D7A191D"/>
    <w:rsid w:val="4D7C5695"/>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635510"/>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8D1442"/>
    <w:rsid w:val="52943684"/>
    <w:rsid w:val="52DB10B0"/>
    <w:rsid w:val="53134CF9"/>
    <w:rsid w:val="53222E14"/>
    <w:rsid w:val="534A3B3F"/>
    <w:rsid w:val="536F7A4A"/>
    <w:rsid w:val="53A926B2"/>
    <w:rsid w:val="54117FF5"/>
    <w:rsid w:val="542645AC"/>
    <w:rsid w:val="54442C85"/>
    <w:rsid w:val="547F1F0F"/>
    <w:rsid w:val="5512275A"/>
    <w:rsid w:val="551C06EC"/>
    <w:rsid w:val="553113BB"/>
    <w:rsid w:val="554D4EE1"/>
    <w:rsid w:val="5598638D"/>
    <w:rsid w:val="55B300C2"/>
    <w:rsid w:val="55B54224"/>
    <w:rsid w:val="55D829CA"/>
    <w:rsid w:val="560C332E"/>
    <w:rsid w:val="56101070"/>
    <w:rsid w:val="56186177"/>
    <w:rsid w:val="565C2507"/>
    <w:rsid w:val="566964A9"/>
    <w:rsid w:val="56933A4F"/>
    <w:rsid w:val="56DF6C95"/>
    <w:rsid w:val="570128A7"/>
    <w:rsid w:val="571B5F1F"/>
    <w:rsid w:val="57233025"/>
    <w:rsid w:val="572B2E52"/>
    <w:rsid w:val="573A63E5"/>
    <w:rsid w:val="573E39BB"/>
    <w:rsid w:val="575C534A"/>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BC17C7"/>
    <w:rsid w:val="5AD84127"/>
    <w:rsid w:val="5B9B13DC"/>
    <w:rsid w:val="5B9D313A"/>
    <w:rsid w:val="5B9E2C7A"/>
    <w:rsid w:val="5BA02E96"/>
    <w:rsid w:val="5BEF797A"/>
    <w:rsid w:val="5C096E51"/>
    <w:rsid w:val="5C6C4B26"/>
    <w:rsid w:val="5C89392A"/>
    <w:rsid w:val="5C9E3E8A"/>
    <w:rsid w:val="5CBD5382"/>
    <w:rsid w:val="5DD3510D"/>
    <w:rsid w:val="5E6A0AE2"/>
    <w:rsid w:val="5E84084D"/>
    <w:rsid w:val="5EA04F5B"/>
    <w:rsid w:val="5EBA4511"/>
    <w:rsid w:val="5EC24ED2"/>
    <w:rsid w:val="5ED907F8"/>
    <w:rsid w:val="5EDD1D0C"/>
    <w:rsid w:val="5EFD5F0A"/>
    <w:rsid w:val="5F0D62C5"/>
    <w:rsid w:val="5F5A335C"/>
    <w:rsid w:val="5F5A7800"/>
    <w:rsid w:val="5FC74126"/>
    <w:rsid w:val="5FD17AC2"/>
    <w:rsid w:val="5FEC48FC"/>
    <w:rsid w:val="5FEF6B51"/>
    <w:rsid w:val="600A2FD4"/>
    <w:rsid w:val="60A01243"/>
    <w:rsid w:val="60EC4488"/>
    <w:rsid w:val="612105D5"/>
    <w:rsid w:val="617B5B4C"/>
    <w:rsid w:val="618B5A4F"/>
    <w:rsid w:val="61BE4076"/>
    <w:rsid w:val="61C84EF5"/>
    <w:rsid w:val="61CD7013"/>
    <w:rsid w:val="62285994"/>
    <w:rsid w:val="62320F8A"/>
    <w:rsid w:val="623C6C31"/>
    <w:rsid w:val="624327CD"/>
    <w:rsid w:val="633C1634"/>
    <w:rsid w:val="634F1A44"/>
    <w:rsid w:val="63624ED5"/>
    <w:rsid w:val="637C5F97"/>
    <w:rsid w:val="63BE6707"/>
    <w:rsid w:val="64922343"/>
    <w:rsid w:val="64BD6867"/>
    <w:rsid w:val="650C3B6C"/>
    <w:rsid w:val="651B19DD"/>
    <w:rsid w:val="655A2EB6"/>
    <w:rsid w:val="656071F2"/>
    <w:rsid w:val="658E608F"/>
    <w:rsid w:val="6599280F"/>
    <w:rsid w:val="660F0469"/>
    <w:rsid w:val="6639016F"/>
    <w:rsid w:val="66646E77"/>
    <w:rsid w:val="66664CDC"/>
    <w:rsid w:val="66C17D35"/>
    <w:rsid w:val="66DD15A4"/>
    <w:rsid w:val="675A65EF"/>
    <w:rsid w:val="677540CF"/>
    <w:rsid w:val="677F7E04"/>
    <w:rsid w:val="67A27F96"/>
    <w:rsid w:val="67CE2B39"/>
    <w:rsid w:val="68A11FFC"/>
    <w:rsid w:val="68B24209"/>
    <w:rsid w:val="68BE07D7"/>
    <w:rsid w:val="68FD36D6"/>
    <w:rsid w:val="68FF4B38"/>
    <w:rsid w:val="698B1A0E"/>
    <w:rsid w:val="698E4769"/>
    <w:rsid w:val="699A1CDE"/>
    <w:rsid w:val="69C14D19"/>
    <w:rsid w:val="6A0C16F7"/>
    <w:rsid w:val="6A1A02B8"/>
    <w:rsid w:val="6A1D1B56"/>
    <w:rsid w:val="6A7F636D"/>
    <w:rsid w:val="6ABB6394"/>
    <w:rsid w:val="6B461104"/>
    <w:rsid w:val="6B874151"/>
    <w:rsid w:val="6B886E32"/>
    <w:rsid w:val="6C6475C8"/>
    <w:rsid w:val="6CA26CE9"/>
    <w:rsid w:val="6CE60925"/>
    <w:rsid w:val="6CEC129F"/>
    <w:rsid w:val="6D0F1C2A"/>
    <w:rsid w:val="6D196F53"/>
    <w:rsid w:val="6D301BA0"/>
    <w:rsid w:val="6D371CFB"/>
    <w:rsid w:val="6DA528C6"/>
    <w:rsid w:val="6DF66D04"/>
    <w:rsid w:val="6E142E5A"/>
    <w:rsid w:val="6E5D20A6"/>
    <w:rsid w:val="6E8F26DB"/>
    <w:rsid w:val="6EC425A0"/>
    <w:rsid w:val="6EE50815"/>
    <w:rsid w:val="6F0F693C"/>
    <w:rsid w:val="6F143527"/>
    <w:rsid w:val="6F4B4A6F"/>
    <w:rsid w:val="6F5A2F04"/>
    <w:rsid w:val="6FBD60E0"/>
    <w:rsid w:val="6FD3420B"/>
    <w:rsid w:val="6FF11ABB"/>
    <w:rsid w:val="701A100B"/>
    <w:rsid w:val="7060279C"/>
    <w:rsid w:val="706C1141"/>
    <w:rsid w:val="706E6C67"/>
    <w:rsid w:val="70876C95"/>
    <w:rsid w:val="708C01CD"/>
    <w:rsid w:val="709645DB"/>
    <w:rsid w:val="70A34820"/>
    <w:rsid w:val="70A703CB"/>
    <w:rsid w:val="70BB79D3"/>
    <w:rsid w:val="71566079"/>
    <w:rsid w:val="715E074C"/>
    <w:rsid w:val="71B77266"/>
    <w:rsid w:val="71F17D6E"/>
    <w:rsid w:val="721750DD"/>
    <w:rsid w:val="72225F5B"/>
    <w:rsid w:val="722B23DF"/>
    <w:rsid w:val="72331F17"/>
    <w:rsid w:val="72760055"/>
    <w:rsid w:val="7289422C"/>
    <w:rsid w:val="72A14F9D"/>
    <w:rsid w:val="72C45265"/>
    <w:rsid w:val="731C7A0B"/>
    <w:rsid w:val="73217FC1"/>
    <w:rsid w:val="733F6699"/>
    <w:rsid w:val="73B74DFF"/>
    <w:rsid w:val="74321DEE"/>
    <w:rsid w:val="745B2CB0"/>
    <w:rsid w:val="74626AE3"/>
    <w:rsid w:val="74AB66DC"/>
    <w:rsid w:val="74AE541B"/>
    <w:rsid w:val="75153B55"/>
    <w:rsid w:val="751C09DA"/>
    <w:rsid w:val="75312381"/>
    <w:rsid w:val="753C557A"/>
    <w:rsid w:val="760065B4"/>
    <w:rsid w:val="76294186"/>
    <w:rsid w:val="76727FFE"/>
    <w:rsid w:val="76780840"/>
    <w:rsid w:val="76E77774"/>
    <w:rsid w:val="76FE0619"/>
    <w:rsid w:val="77147D25"/>
    <w:rsid w:val="778B764A"/>
    <w:rsid w:val="77BA4E88"/>
    <w:rsid w:val="782424D0"/>
    <w:rsid w:val="78291590"/>
    <w:rsid w:val="782B3690"/>
    <w:rsid w:val="785A6E3C"/>
    <w:rsid w:val="78827754"/>
    <w:rsid w:val="78A0407E"/>
    <w:rsid w:val="78BD65C2"/>
    <w:rsid w:val="78E51A91"/>
    <w:rsid w:val="79203009"/>
    <w:rsid w:val="79425135"/>
    <w:rsid w:val="79A47B9E"/>
    <w:rsid w:val="79FD2E0A"/>
    <w:rsid w:val="7A17211E"/>
    <w:rsid w:val="7A320D06"/>
    <w:rsid w:val="7A347ABE"/>
    <w:rsid w:val="7A48677B"/>
    <w:rsid w:val="7AA142D5"/>
    <w:rsid w:val="7AD4000F"/>
    <w:rsid w:val="7AE73C81"/>
    <w:rsid w:val="7C4F3DF1"/>
    <w:rsid w:val="7C8E1C24"/>
    <w:rsid w:val="7C9B5288"/>
    <w:rsid w:val="7CD460A4"/>
    <w:rsid w:val="7CF95B0B"/>
    <w:rsid w:val="7D12737F"/>
    <w:rsid w:val="7D1312C2"/>
    <w:rsid w:val="7D19020A"/>
    <w:rsid w:val="7D1D4E05"/>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F5CB1C"/>
  <w15:docId w15:val="{2B477C2A-BC56-4371-9D60-A6B58C98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6526"/>
    <w:pPr>
      <w:widowControl w:val="0"/>
      <w:jc w:val="both"/>
    </w:pPr>
    <w:rPr>
      <w:rFonts w:ascii="Times New Roman" w:hAnsi="Times New Roman"/>
      <w:kern w:val="2"/>
      <w:sz w:val="21"/>
      <w:szCs w:val="24"/>
    </w:rPr>
  </w:style>
  <w:style w:type="paragraph" w:styleId="1">
    <w:name w:val="heading 1"/>
    <w:basedOn w:val="a"/>
    <w:next w:val="a"/>
    <w:link w:val="10"/>
    <w:uiPriority w:val="99"/>
    <w:qFormat/>
    <w:pPr>
      <w:keepNext/>
      <w:keepLines/>
      <w:outlineLvl w:val="0"/>
    </w:pPr>
    <w:rPr>
      <w:rFonts w:eastAsia="仿宋"/>
      <w:b/>
      <w:bCs/>
      <w:kern w:val="44"/>
      <w:sz w:val="32"/>
      <w:szCs w:val="44"/>
      <w:lang w:val="zh-CN"/>
    </w:rPr>
  </w:style>
  <w:style w:type="paragraph" w:styleId="2">
    <w:name w:val="heading 2"/>
    <w:basedOn w:val="a"/>
    <w:next w:val="a"/>
    <w:link w:val="20"/>
    <w:uiPriority w:val="99"/>
    <w:qFormat/>
    <w:pPr>
      <w:keepNext/>
      <w:keepLines/>
      <w:outlineLvl w:val="1"/>
    </w:pPr>
    <w:rPr>
      <w:rFonts w:ascii="Cambria" w:eastAsia="仿宋" w:hAnsi="Cambria"/>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rPr>
      <w:szCs w:val="21"/>
      <w:lang w:val="zh-CN"/>
    </w:rPr>
  </w:style>
  <w:style w:type="paragraph" w:styleId="a5">
    <w:name w:val="Body Text Indent"/>
    <w:basedOn w:val="a"/>
    <w:link w:val="a6"/>
    <w:uiPriority w:val="99"/>
    <w:semiHidden/>
    <w:qFormat/>
    <w:pPr>
      <w:spacing w:line="360" w:lineRule="auto"/>
      <w:ind w:firstLineChars="200" w:firstLine="480"/>
    </w:pPr>
    <w:rPr>
      <w:sz w:val="24"/>
      <w:lang w:val="zh-CN"/>
    </w:rPr>
  </w:style>
  <w:style w:type="paragraph" w:styleId="21">
    <w:name w:val="Body Text Indent 2"/>
    <w:basedOn w:val="a"/>
    <w:link w:val="22"/>
    <w:qFormat/>
    <w:pPr>
      <w:ind w:firstLineChars="200" w:firstLine="560"/>
    </w:pPr>
    <w:rPr>
      <w:sz w:val="28"/>
      <w:szCs w:val="20"/>
      <w:lang w:val="zh-CN"/>
    </w:rPr>
  </w:style>
  <w:style w:type="paragraph" w:styleId="a7">
    <w:name w:val="Balloon Text"/>
    <w:basedOn w:val="a"/>
    <w:link w:val="a8"/>
    <w:uiPriority w:val="99"/>
    <w:semiHidden/>
    <w:qFormat/>
    <w:rPr>
      <w:sz w:val="18"/>
      <w:szCs w:val="18"/>
      <w:lang w:val="zh-CN"/>
    </w:rPr>
  </w:style>
  <w:style w:type="paragraph" w:styleId="a9">
    <w:name w:val="footer"/>
    <w:basedOn w:val="a"/>
    <w:link w:val="aa"/>
    <w:unhideWhenUsed/>
    <w:qFormat/>
    <w:pPr>
      <w:tabs>
        <w:tab w:val="center" w:pos="4153"/>
        <w:tab w:val="right" w:pos="8306"/>
      </w:tabs>
      <w:snapToGrid w:val="0"/>
      <w:jc w:val="left"/>
    </w:pPr>
    <w:rPr>
      <w:kern w:val="0"/>
      <w:sz w:val="18"/>
      <w:szCs w:val="18"/>
      <w:lang w:val="zh-CN"/>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ad">
    <w:name w:val="footnote text"/>
    <w:basedOn w:val="a"/>
    <w:link w:val="ae"/>
    <w:uiPriority w:val="99"/>
    <w:semiHidden/>
    <w:unhideWhenUsed/>
    <w:qFormat/>
    <w:pPr>
      <w:snapToGrid w:val="0"/>
      <w:jc w:val="left"/>
    </w:pPr>
    <w:rPr>
      <w:sz w:val="18"/>
      <w:szCs w:val="18"/>
      <w:lang w:val="zh-CN"/>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f">
    <w:name w:val="Normal (Web)"/>
    <w:basedOn w:val="a"/>
    <w:uiPriority w:val="99"/>
    <w:qFormat/>
    <w:pPr>
      <w:widowControl/>
      <w:spacing w:before="240" w:after="240"/>
      <w:jc w:val="left"/>
    </w:pPr>
    <w:rPr>
      <w:rFonts w:ascii="宋体" w:hAnsi="宋体" w:cs="宋体"/>
      <w:kern w:val="0"/>
      <w:sz w:val="24"/>
    </w:rPr>
  </w:style>
  <w:style w:type="paragraph" w:styleId="af0">
    <w:name w:val="annotation subject"/>
    <w:basedOn w:val="a3"/>
    <w:next w:val="a3"/>
    <w:link w:val="af1"/>
    <w:uiPriority w:val="99"/>
    <w:semiHidden/>
    <w:qFormat/>
    <w:rPr>
      <w:b/>
      <w:bCs/>
    </w:rPr>
  </w:style>
  <w:style w:type="table" w:styleId="af2">
    <w:name w:val="Table Grid"/>
    <w:basedOn w:val="a1"/>
    <w:uiPriority w:val="99"/>
    <w:qFormat/>
    <w:rPr>
      <w:kern w:val="2"/>
      <w:sz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qFormat/>
    <w:rPr>
      <w:b/>
      <w:bCs/>
    </w:rPr>
  </w:style>
  <w:style w:type="character" w:styleId="af4">
    <w:name w:val="page number"/>
    <w:qFormat/>
    <w:rPr>
      <w:rFonts w:cs="Times New Roman"/>
    </w:rPr>
  </w:style>
  <w:style w:type="character" w:styleId="af5">
    <w:name w:val="Hyperlink"/>
    <w:uiPriority w:val="99"/>
    <w:semiHidden/>
    <w:qFormat/>
    <w:rPr>
      <w:rFonts w:cs="Times New Roman"/>
      <w:color w:val="0000FF"/>
      <w:u w:val="single"/>
    </w:rPr>
  </w:style>
  <w:style w:type="character" w:styleId="af6">
    <w:name w:val="annotation reference"/>
    <w:uiPriority w:val="99"/>
    <w:semiHidden/>
    <w:qFormat/>
    <w:rPr>
      <w:rFonts w:cs="Times New Roman"/>
      <w:sz w:val="21"/>
      <w:szCs w:val="21"/>
    </w:rPr>
  </w:style>
  <w:style w:type="character" w:styleId="af7">
    <w:name w:val="footnote reference"/>
    <w:uiPriority w:val="99"/>
    <w:semiHidden/>
    <w:unhideWhenUsed/>
    <w:qFormat/>
    <w:rPr>
      <w:vertAlign w:val="superscript"/>
    </w:rPr>
  </w:style>
  <w:style w:type="character" w:customStyle="1" w:styleId="ac">
    <w:name w:val="页眉 字符"/>
    <w:link w:val="ab"/>
    <w:qFormat/>
    <w:rPr>
      <w:rFonts w:ascii="Times New Roman" w:eastAsia="宋体" w:hAnsi="Times New Roman" w:cs="Times New Roman"/>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HTML0">
    <w:name w:val="HTML 预设格式 字符"/>
    <w:link w:val="HTML"/>
    <w:qFormat/>
    <w:rPr>
      <w:rFonts w:ascii="宋体" w:hAnsi="宋体" w:cs="宋体"/>
      <w:sz w:val="24"/>
      <w:szCs w:val="24"/>
    </w:rPr>
  </w:style>
  <w:style w:type="character" w:customStyle="1" w:styleId="HTMLChar1">
    <w:name w:val="HTML 预设格式 Char1"/>
    <w:uiPriority w:val="99"/>
    <w:semiHidden/>
    <w:qFormat/>
    <w:rPr>
      <w:rFonts w:ascii="Courier New" w:hAnsi="Courier New" w:cs="Courier New"/>
      <w:kern w:val="2"/>
    </w:rPr>
  </w:style>
  <w:style w:type="paragraph" w:customStyle="1" w:styleId="CharCharCharCharCharChar1CharCharCharChar">
    <w:name w:val="Char Char Char Char Char Char1 Char Char Char Char"/>
    <w:basedOn w:val="a"/>
    <w:qFormat/>
    <w:pPr>
      <w:widowControl/>
      <w:spacing w:after="160" w:line="240" w:lineRule="exact"/>
      <w:jc w:val="left"/>
    </w:pPr>
    <w:rPr>
      <w:szCs w:val="20"/>
    </w:rPr>
  </w:style>
  <w:style w:type="character" w:customStyle="1" w:styleId="htmltxt1">
    <w:name w:val="html_txt1"/>
    <w:qFormat/>
    <w:rPr>
      <w:color w:val="000000"/>
    </w:rPr>
  </w:style>
  <w:style w:type="character" w:customStyle="1" w:styleId="22">
    <w:name w:val="正文文本缩进 2 字符"/>
    <w:link w:val="21"/>
    <w:qFormat/>
    <w:rPr>
      <w:rFonts w:ascii="Times New Roman" w:hAnsi="Times New Roman"/>
      <w:kern w:val="2"/>
      <w:sz w:val="28"/>
    </w:rPr>
  </w:style>
  <w:style w:type="character" w:customStyle="1" w:styleId="10">
    <w:name w:val="标题 1 字符"/>
    <w:link w:val="1"/>
    <w:uiPriority w:val="99"/>
    <w:qFormat/>
    <w:rPr>
      <w:rFonts w:ascii="Times New Roman" w:eastAsia="仿宋" w:hAnsi="Times New Roman"/>
      <w:b/>
      <w:bCs/>
      <w:kern w:val="44"/>
      <w:sz w:val="32"/>
      <w:szCs w:val="44"/>
    </w:rPr>
  </w:style>
  <w:style w:type="character" w:customStyle="1" w:styleId="20">
    <w:name w:val="标题 2 字符"/>
    <w:link w:val="2"/>
    <w:uiPriority w:val="99"/>
    <w:qFormat/>
    <w:rPr>
      <w:rFonts w:ascii="Cambria" w:eastAsia="仿宋" w:hAnsi="Cambria"/>
      <w:b/>
      <w:bCs/>
      <w:kern w:val="2"/>
      <w:sz w:val="30"/>
      <w:szCs w:val="32"/>
    </w:rPr>
  </w:style>
  <w:style w:type="character" w:customStyle="1" w:styleId="a4">
    <w:name w:val="批注文字 字符"/>
    <w:link w:val="a3"/>
    <w:uiPriority w:val="99"/>
    <w:semiHidden/>
    <w:qFormat/>
    <w:rPr>
      <w:rFonts w:ascii="Times New Roman" w:hAnsi="Times New Roman"/>
      <w:kern w:val="2"/>
      <w:sz w:val="21"/>
      <w:szCs w:val="21"/>
    </w:rPr>
  </w:style>
  <w:style w:type="character" w:customStyle="1" w:styleId="a8">
    <w:name w:val="批注框文本 字符"/>
    <w:link w:val="a7"/>
    <w:uiPriority w:val="99"/>
    <w:semiHidden/>
    <w:qFormat/>
    <w:rPr>
      <w:rFonts w:ascii="Times New Roman" w:hAnsi="Times New Roman"/>
      <w:kern w:val="2"/>
      <w:sz w:val="18"/>
      <w:szCs w:val="18"/>
    </w:rPr>
  </w:style>
  <w:style w:type="paragraph" w:customStyle="1" w:styleId="NoSpacing1">
    <w:name w:val="No Spacing1"/>
    <w:uiPriority w:val="99"/>
    <w:qFormat/>
    <w:pPr>
      <w:widowControl w:val="0"/>
      <w:jc w:val="both"/>
    </w:pPr>
    <w:rPr>
      <w:rFonts w:ascii="Times New Roman" w:hAnsi="Times New Roman"/>
      <w:kern w:val="2"/>
      <w:sz w:val="21"/>
      <w:szCs w:val="21"/>
    </w:rPr>
  </w:style>
  <w:style w:type="character" w:customStyle="1" w:styleId="af1">
    <w:name w:val="批注主题 字符"/>
    <w:link w:val="af0"/>
    <w:uiPriority w:val="99"/>
    <w:semiHidden/>
    <w:qFormat/>
    <w:rPr>
      <w:rFonts w:ascii="Times New Roman" w:hAnsi="Times New Roman"/>
      <w:b/>
      <w:bCs/>
      <w:kern w:val="2"/>
      <w:sz w:val="21"/>
      <w:szCs w:val="21"/>
    </w:rPr>
  </w:style>
  <w:style w:type="paragraph" w:styleId="af8">
    <w:name w:val="List Paragraph"/>
    <w:basedOn w:val="a"/>
    <w:uiPriority w:val="99"/>
    <w:qFormat/>
    <w:pPr>
      <w:ind w:firstLineChars="200" w:firstLine="420"/>
    </w:pPr>
    <w:rPr>
      <w:szCs w:val="21"/>
    </w:rPr>
  </w:style>
  <w:style w:type="character" w:customStyle="1" w:styleId="11">
    <w:name w:val="已访问的超链接1"/>
    <w:uiPriority w:val="99"/>
    <w:semiHidden/>
    <w:qFormat/>
    <w:rPr>
      <w:rFonts w:cs="Times New Roman"/>
      <w:color w:val="800080"/>
      <w:u w:val="single"/>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1">
    <w:name w:val="font11"/>
    <w:basedOn w:val="a"/>
    <w:uiPriority w:val="99"/>
    <w:qFormat/>
    <w:pPr>
      <w:widowControl/>
      <w:spacing w:before="100" w:beforeAutospacing="1" w:after="100" w:afterAutospacing="1"/>
      <w:jc w:val="left"/>
    </w:pPr>
    <w:rPr>
      <w:color w:val="000000"/>
      <w:kern w:val="0"/>
      <w:sz w:val="18"/>
      <w:szCs w:val="18"/>
    </w:rPr>
  </w:style>
  <w:style w:type="paragraph" w:customStyle="1" w:styleId="font12">
    <w:name w:val="font12"/>
    <w:basedOn w:val="a"/>
    <w:uiPriority w:val="99"/>
    <w:qFormat/>
    <w:pPr>
      <w:widowControl/>
      <w:spacing w:before="100" w:beforeAutospacing="1" w:after="100" w:afterAutospacing="1"/>
      <w:jc w:val="left"/>
    </w:pPr>
    <w:rPr>
      <w:rFonts w:ascii="宋体" w:hAnsi="宋体" w:cs="宋体"/>
      <w:color w:val="000000"/>
      <w:kern w:val="0"/>
      <w:sz w:val="18"/>
      <w:szCs w:val="18"/>
    </w:rPr>
  </w:style>
  <w:style w:type="paragraph" w:customStyle="1" w:styleId="font13">
    <w:name w:val="font13"/>
    <w:basedOn w:val="a"/>
    <w:uiPriority w:val="99"/>
    <w:qFormat/>
    <w:pPr>
      <w:widowControl/>
      <w:spacing w:before="100" w:beforeAutospacing="1" w:after="100" w:afterAutospacing="1"/>
      <w:jc w:val="left"/>
    </w:pPr>
    <w:rPr>
      <w:kern w:val="0"/>
      <w:sz w:val="18"/>
      <w:szCs w:val="18"/>
    </w:rPr>
  </w:style>
  <w:style w:type="paragraph" w:customStyle="1" w:styleId="font14">
    <w:name w:val="font14"/>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5">
    <w:name w:val="font15"/>
    <w:basedOn w:val="a"/>
    <w:uiPriority w:val="99"/>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16">
    <w:name w:val="font16"/>
    <w:basedOn w:val="a"/>
    <w:uiPriority w:val="99"/>
    <w:qFormat/>
    <w:pPr>
      <w:widowControl/>
      <w:spacing w:before="100" w:beforeAutospacing="1" w:after="100" w:afterAutospacing="1"/>
      <w:jc w:val="left"/>
    </w:pPr>
    <w:rPr>
      <w:rFonts w:ascii="宋体" w:hAnsi="宋体" w:cs="宋体"/>
      <w:b/>
      <w:bCs/>
      <w:kern w:val="0"/>
      <w:sz w:val="18"/>
      <w:szCs w:val="18"/>
    </w:rPr>
  </w:style>
  <w:style w:type="paragraph" w:customStyle="1" w:styleId="font17">
    <w:name w:val="font17"/>
    <w:basedOn w:val="a"/>
    <w:uiPriority w:val="99"/>
    <w:qFormat/>
    <w:pPr>
      <w:widowControl/>
      <w:spacing w:before="100" w:beforeAutospacing="1" w:after="100" w:afterAutospacing="1"/>
      <w:jc w:val="left"/>
    </w:pPr>
    <w:rPr>
      <w:rFonts w:ascii="宋体" w:hAnsi="宋体" w:cs="宋体"/>
      <w:b/>
      <w:bCs/>
      <w:color w:val="000000"/>
      <w:kern w:val="0"/>
      <w:sz w:val="22"/>
      <w:szCs w:val="22"/>
    </w:rPr>
  </w:style>
  <w:style w:type="paragraph" w:customStyle="1" w:styleId="xl63">
    <w:name w:val="xl63"/>
    <w:basedOn w:val="a"/>
    <w:uiPriority w:val="99"/>
    <w:qFormat/>
    <w:pPr>
      <w:widowControl/>
      <w:spacing w:before="100" w:beforeAutospacing="1" w:after="100" w:afterAutospacing="1"/>
      <w:jc w:val="center"/>
    </w:pPr>
    <w:rPr>
      <w:kern w:val="0"/>
      <w:sz w:val="16"/>
      <w:szCs w:val="16"/>
    </w:rPr>
  </w:style>
  <w:style w:type="paragraph" w:customStyle="1" w:styleId="xl64">
    <w:name w:val="xl64"/>
    <w:basedOn w:val="a"/>
    <w:uiPriority w:val="99"/>
    <w:qFormat/>
    <w:pPr>
      <w:widowControl/>
      <w:spacing w:before="100" w:beforeAutospacing="1" w:after="100" w:afterAutospacing="1"/>
      <w:jc w:val="left"/>
    </w:pPr>
    <w:rPr>
      <w:kern w:val="0"/>
      <w:sz w:val="16"/>
      <w:szCs w:val="16"/>
    </w:rPr>
  </w:style>
  <w:style w:type="paragraph" w:customStyle="1" w:styleId="xl65">
    <w:name w:val="xl6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0">
    <w:name w:val="xl7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1">
    <w:name w:val="xl71"/>
    <w:basedOn w:val="a"/>
    <w:uiPriority w:val="99"/>
    <w:qFormat/>
    <w:pPr>
      <w:widowControl/>
      <w:spacing w:before="100" w:beforeAutospacing="1" w:after="100" w:afterAutospacing="1"/>
      <w:jc w:val="center"/>
    </w:pPr>
    <w:rPr>
      <w:kern w:val="0"/>
      <w:sz w:val="18"/>
      <w:szCs w:val="18"/>
    </w:rPr>
  </w:style>
  <w:style w:type="paragraph" w:customStyle="1" w:styleId="xl72">
    <w:name w:val="xl7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3">
    <w:name w:val="xl7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18"/>
      <w:szCs w:val="18"/>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6">
    <w:name w:val="xl7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7">
    <w:name w:val="xl7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8">
    <w:name w:val="xl78"/>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9">
    <w:name w:val="xl7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80">
    <w:name w:val="xl8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1">
    <w:name w:val="xl8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82">
    <w:name w:val="xl8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3">
    <w:name w:val="xl8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84">
    <w:name w:val="xl84"/>
    <w:basedOn w:val="a"/>
    <w:uiPriority w:val="99"/>
    <w:qFormat/>
    <w:pPr>
      <w:widowControl/>
      <w:pBdr>
        <w:top w:val="single" w:sz="4" w:space="0" w:color="auto"/>
        <w:left w:val="single" w:sz="4" w:space="0" w:color="auto"/>
      </w:pBdr>
      <w:spacing w:before="100" w:beforeAutospacing="1" w:after="100" w:afterAutospacing="1"/>
      <w:jc w:val="center"/>
    </w:pPr>
    <w:rPr>
      <w:kern w:val="0"/>
      <w:sz w:val="18"/>
      <w:szCs w:val="18"/>
    </w:rPr>
  </w:style>
  <w:style w:type="paragraph" w:customStyle="1" w:styleId="xl85">
    <w:name w:val="xl85"/>
    <w:basedOn w:val="a"/>
    <w:uiPriority w:val="99"/>
    <w:qFormat/>
    <w:pPr>
      <w:widowControl/>
      <w:pBdr>
        <w:top w:val="single" w:sz="4" w:space="0" w:color="auto"/>
        <w:right w:val="single" w:sz="4" w:space="0" w:color="auto"/>
      </w:pBdr>
      <w:spacing w:before="100" w:beforeAutospacing="1" w:after="100" w:afterAutospacing="1"/>
      <w:jc w:val="center"/>
    </w:pPr>
    <w:rPr>
      <w:kern w:val="0"/>
      <w:sz w:val="18"/>
      <w:szCs w:val="18"/>
    </w:rPr>
  </w:style>
  <w:style w:type="paragraph" w:customStyle="1" w:styleId="xl86">
    <w:name w:val="xl86"/>
    <w:basedOn w:val="a"/>
    <w:uiPriority w:val="99"/>
    <w:qFormat/>
    <w:pPr>
      <w:widowControl/>
      <w:pBdr>
        <w:left w:val="single" w:sz="4" w:space="0" w:color="auto"/>
      </w:pBdr>
      <w:spacing w:before="100" w:beforeAutospacing="1" w:after="100" w:afterAutospacing="1"/>
      <w:jc w:val="center"/>
    </w:pPr>
    <w:rPr>
      <w:kern w:val="0"/>
      <w:sz w:val="18"/>
      <w:szCs w:val="18"/>
    </w:rPr>
  </w:style>
  <w:style w:type="paragraph" w:customStyle="1" w:styleId="xl87">
    <w:name w:val="xl87"/>
    <w:basedOn w:val="a"/>
    <w:uiPriority w:val="99"/>
    <w:qFormat/>
    <w:pPr>
      <w:widowControl/>
      <w:pBdr>
        <w:right w:val="single" w:sz="4" w:space="0" w:color="auto"/>
      </w:pBdr>
      <w:spacing w:before="100" w:beforeAutospacing="1" w:after="100" w:afterAutospacing="1"/>
      <w:jc w:val="center"/>
    </w:pPr>
    <w:rPr>
      <w:kern w:val="0"/>
      <w:sz w:val="18"/>
      <w:szCs w:val="18"/>
    </w:rPr>
  </w:style>
  <w:style w:type="paragraph" w:customStyle="1" w:styleId="xl88">
    <w:name w:val="xl88"/>
    <w:basedOn w:val="a"/>
    <w:uiPriority w:val="99"/>
    <w:qFormat/>
    <w:pPr>
      <w:widowControl/>
      <w:pBdr>
        <w:left w:val="single" w:sz="4" w:space="0" w:color="auto"/>
        <w:bottom w:val="single" w:sz="4" w:space="0" w:color="auto"/>
      </w:pBdr>
      <w:spacing w:before="100" w:beforeAutospacing="1" w:after="100" w:afterAutospacing="1"/>
      <w:jc w:val="center"/>
    </w:pPr>
    <w:rPr>
      <w:kern w:val="0"/>
      <w:sz w:val="18"/>
      <w:szCs w:val="18"/>
    </w:rPr>
  </w:style>
  <w:style w:type="paragraph" w:customStyle="1" w:styleId="xl89">
    <w:name w:val="xl89"/>
    <w:basedOn w:val="a"/>
    <w:uiPriority w:val="99"/>
    <w:qFormat/>
    <w:pPr>
      <w:widowControl/>
      <w:pBdr>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0">
    <w:name w:val="xl90"/>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1">
    <w:name w:val="xl91"/>
    <w:basedOn w:val="a"/>
    <w:uiPriority w:val="99"/>
    <w:qFormat/>
    <w:pPr>
      <w:widowControl/>
      <w:pBdr>
        <w:top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2">
    <w:name w:val="xl92"/>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93">
    <w:name w:val="xl93"/>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94">
    <w:name w:val="xl94"/>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95">
    <w:name w:val="xl9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6">
    <w:name w:val="xl9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7">
    <w:name w:val="xl97"/>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pPr>
    <w:rPr>
      <w:kern w:val="0"/>
      <w:sz w:val="18"/>
      <w:szCs w:val="18"/>
    </w:rPr>
  </w:style>
  <w:style w:type="paragraph" w:customStyle="1" w:styleId="xl98">
    <w:name w:val="xl98"/>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9">
    <w:name w:val="xl99"/>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 w:val="18"/>
      <w:szCs w:val="18"/>
    </w:rPr>
  </w:style>
  <w:style w:type="paragraph" w:customStyle="1" w:styleId="xl100">
    <w:name w:val="xl100"/>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101">
    <w:name w:val="xl101"/>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102">
    <w:name w:val="xl102"/>
    <w:basedOn w:val="a"/>
    <w:uiPriority w:val="99"/>
    <w:qFormat/>
    <w:pPr>
      <w:widowControl/>
      <w:pBdr>
        <w:left w:val="single" w:sz="4" w:space="0" w:color="auto"/>
        <w:right w:val="single" w:sz="4" w:space="0" w:color="auto"/>
      </w:pBdr>
      <w:spacing w:before="100" w:beforeAutospacing="1" w:after="100" w:afterAutospacing="1"/>
      <w:jc w:val="center"/>
    </w:pPr>
    <w:rPr>
      <w:kern w:val="0"/>
      <w:sz w:val="18"/>
      <w:szCs w:val="18"/>
    </w:rPr>
  </w:style>
  <w:style w:type="paragraph" w:customStyle="1" w:styleId="xl103">
    <w:name w:val="xl103"/>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4">
    <w:name w:val="xl104"/>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5">
    <w:name w:val="xl105"/>
    <w:basedOn w:val="a"/>
    <w:uiPriority w:val="99"/>
    <w:qFormat/>
    <w:pPr>
      <w:widowControl/>
      <w:pBdr>
        <w:top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6">
    <w:name w:val="xl10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107">
    <w:name w:val="xl107"/>
    <w:basedOn w:val="a"/>
    <w:uiPriority w:val="99"/>
    <w:qFormat/>
    <w:pPr>
      <w:widowControl/>
      <w:pBdr>
        <w:bottom w:val="single" w:sz="4" w:space="0" w:color="auto"/>
      </w:pBdr>
      <w:spacing w:before="100" w:beforeAutospacing="1" w:after="100" w:afterAutospacing="1"/>
      <w:jc w:val="center"/>
    </w:pPr>
    <w:rPr>
      <w:b/>
      <w:bCs/>
      <w:kern w:val="0"/>
      <w:sz w:val="24"/>
    </w:rPr>
  </w:style>
  <w:style w:type="paragraph" w:customStyle="1" w:styleId="xl108">
    <w:name w:val="xl108"/>
    <w:basedOn w:val="a"/>
    <w:uiPriority w:val="99"/>
    <w:qFormat/>
    <w:pPr>
      <w:widowControl/>
      <w:pBdr>
        <w:bottom w:val="single" w:sz="4" w:space="0" w:color="auto"/>
      </w:pBdr>
      <w:spacing w:before="100" w:beforeAutospacing="1" w:after="100" w:afterAutospacing="1"/>
      <w:jc w:val="center"/>
    </w:pPr>
    <w:rPr>
      <w:kern w:val="0"/>
      <w:sz w:val="24"/>
    </w:rPr>
  </w:style>
  <w:style w:type="character" w:customStyle="1" w:styleId="longtext1">
    <w:name w:val="long_text1"/>
    <w:uiPriority w:val="99"/>
    <w:qFormat/>
    <w:rPr>
      <w:rFonts w:cs="Times New Roman"/>
      <w:sz w:val="20"/>
      <w:szCs w:val="20"/>
    </w:rPr>
  </w:style>
  <w:style w:type="character" w:customStyle="1" w:styleId="a6">
    <w:name w:val="正文文本缩进 字符"/>
    <w:link w:val="a5"/>
    <w:uiPriority w:val="99"/>
    <w:semiHidden/>
    <w:qFormat/>
    <w:rPr>
      <w:rFonts w:ascii="Times New Roman" w:hAnsi="Times New Roman"/>
      <w:kern w:val="2"/>
      <w:sz w:val="24"/>
      <w:szCs w:val="24"/>
    </w:rPr>
  </w:style>
  <w:style w:type="character" w:customStyle="1" w:styleId="ae">
    <w:name w:val="脚注文本 字符"/>
    <w:link w:val="ad"/>
    <w:uiPriority w:val="99"/>
    <w:semiHidden/>
    <w:qFormat/>
    <w:rPr>
      <w:rFonts w:ascii="Times New Roman" w:hAnsi="Times New Roman"/>
      <w:kern w:val="2"/>
      <w:sz w:val="18"/>
      <w:szCs w:val="18"/>
    </w:rPr>
  </w:style>
  <w:style w:type="paragraph" w:customStyle="1" w:styleId="12">
    <w:name w:val="样式1"/>
    <w:basedOn w:val="1"/>
    <w:qFormat/>
    <w:pPr>
      <w:spacing w:afterLines="100"/>
      <w:jc w:val="center"/>
    </w:pPr>
    <w:rPr>
      <w:rFonts w:eastAsia="黑体"/>
      <w:b w:val="0"/>
      <w:bCs w:val="0"/>
    </w:rPr>
  </w:style>
  <w:style w:type="paragraph" w:customStyle="1" w:styleId="13">
    <w:name w:val="修订1"/>
    <w:hidden/>
    <w:uiPriority w:val="99"/>
    <w:unhideWhenUsed/>
    <w:qFormat/>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4644">
      <w:bodyDiv w:val="1"/>
      <w:marLeft w:val="0"/>
      <w:marRight w:val="0"/>
      <w:marTop w:val="0"/>
      <w:marBottom w:val="0"/>
      <w:divBdr>
        <w:top w:val="none" w:sz="0" w:space="0" w:color="auto"/>
        <w:left w:val="none" w:sz="0" w:space="0" w:color="auto"/>
        <w:bottom w:val="none" w:sz="0" w:space="0" w:color="auto"/>
        <w:right w:val="none" w:sz="0" w:space="0" w:color="auto"/>
      </w:divBdr>
    </w:div>
    <w:div w:id="1097603904">
      <w:bodyDiv w:val="1"/>
      <w:marLeft w:val="0"/>
      <w:marRight w:val="0"/>
      <w:marTop w:val="0"/>
      <w:marBottom w:val="0"/>
      <w:divBdr>
        <w:top w:val="none" w:sz="0" w:space="0" w:color="auto"/>
        <w:left w:val="none" w:sz="0" w:space="0" w:color="auto"/>
        <w:bottom w:val="none" w:sz="0" w:space="0" w:color="auto"/>
        <w:right w:val="none" w:sz="0" w:space="0" w:color="auto"/>
      </w:divBdr>
    </w:div>
    <w:div w:id="1440485638">
      <w:bodyDiv w:val="1"/>
      <w:marLeft w:val="0"/>
      <w:marRight w:val="0"/>
      <w:marTop w:val="0"/>
      <w:marBottom w:val="0"/>
      <w:divBdr>
        <w:top w:val="none" w:sz="0" w:space="0" w:color="auto"/>
        <w:left w:val="none" w:sz="0" w:space="0" w:color="auto"/>
        <w:bottom w:val="none" w:sz="0" w:space="0" w:color="auto"/>
        <w:right w:val="none" w:sz="0" w:space="0" w:color="auto"/>
      </w:divBdr>
    </w:div>
    <w:div w:id="1632436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7E475-BCCE-44E7-8F9E-EC5E85664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1736</Words>
  <Characters>1789</Characters>
  <Application>Microsoft Office Word</Application>
  <DocSecurity>0</DocSecurity>
  <Lines>162</Lines>
  <Paragraphs>185</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晏 梦莎</cp:lastModifiedBy>
  <cp:revision>58</cp:revision>
  <cp:lastPrinted>2024-11-20T08:55:00Z</cp:lastPrinted>
  <dcterms:created xsi:type="dcterms:W3CDTF">2025-03-07T01:59:00Z</dcterms:created>
  <dcterms:modified xsi:type="dcterms:W3CDTF">2026-04-08T01:33:00Z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B09A6D9578024B848E9345393C061706_13</vt:lpwstr>
  </property>
  <property fmtid="{D5CDD505-2E9C-101B-9397-08002B2CF9AE}" pid="4" name="KSOTemplateDocerSaveRecord">
    <vt:lpwstr>eyJoZGlkIjoiMzg1NjI1MjUzZWY5ZmJlNTY4MmI5MDJjNzFjOGQ3YTEiLCJ1c2VySWQiOiI4OTc5MDY4NTAifQ==</vt:lpwstr>
  </property>
</Properties>
</file>