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70137">
      <w:pPr>
        <w:overflowPunct w:val="0"/>
        <w:autoSpaceDE w:val="0"/>
        <w:autoSpaceDN w:val="0"/>
        <w:adjustRightInd w:val="0"/>
        <w:snapToGrid w:val="0"/>
        <w:spacing w:line="540" w:lineRule="exact"/>
        <w:jc w:val="left"/>
        <w:rPr>
          <w:rFonts w:hint="eastAsia" w:ascii="黑体" w:hAnsi="黑体" w:eastAsia="黑体"/>
          <w:kern w:val="0"/>
          <w:sz w:val="32"/>
          <w:szCs w:val="32"/>
        </w:rPr>
      </w:pPr>
      <w:r>
        <w:rPr>
          <w:rFonts w:hint="eastAsia" w:ascii="黑体" w:hAnsi="黑体" w:eastAsia="黑体"/>
          <w:kern w:val="0"/>
          <w:sz w:val="32"/>
          <w:szCs w:val="32"/>
        </w:rPr>
        <w:t>附件1</w:t>
      </w:r>
    </w:p>
    <w:p w14:paraId="58E02E04">
      <w:pPr>
        <w:overflowPunct w:val="0"/>
        <w:autoSpaceDE w:val="0"/>
        <w:autoSpaceDN w:val="0"/>
        <w:adjustRightInd w:val="0"/>
        <w:snapToGrid w:val="0"/>
        <w:spacing w:line="540" w:lineRule="exact"/>
        <w:jc w:val="left"/>
        <w:rPr>
          <w:rFonts w:hint="eastAsia" w:ascii="黑体" w:hAnsi="宋体" w:eastAsia="黑体"/>
          <w:kern w:val="0"/>
          <w:sz w:val="32"/>
          <w:szCs w:val="32"/>
        </w:rPr>
      </w:pPr>
    </w:p>
    <w:p w14:paraId="388FC029">
      <w:pPr>
        <w:overflowPunct w:val="0"/>
        <w:autoSpaceDE w:val="0"/>
        <w:autoSpaceDN w:val="0"/>
        <w:adjustRightInd w:val="0"/>
        <w:snapToGrid w:val="0"/>
        <w:spacing w:line="540" w:lineRule="exact"/>
        <w:jc w:val="center"/>
        <w:rPr>
          <w:rFonts w:hint="eastAsia" w:ascii="方正小标宋简体" w:eastAsia="方正小标宋简体"/>
          <w:sz w:val="44"/>
          <w:szCs w:val="44"/>
        </w:rPr>
      </w:pPr>
      <w:r>
        <w:rPr>
          <w:rFonts w:hint="eastAsia" w:ascii="方正小标宋简体" w:eastAsia="方正小标宋简体"/>
          <w:sz w:val="44"/>
          <w:szCs w:val="44"/>
        </w:rPr>
        <w:t>“诵读中国”诵读大赛方案</w:t>
      </w:r>
    </w:p>
    <w:p w14:paraId="71581694">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14:paraId="4678C71E">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bookmarkStart w:id="0" w:name="_Hlk67487371"/>
      <w:bookmarkEnd w:id="0"/>
      <w:r>
        <w:rPr>
          <w:rFonts w:hint="eastAsia" w:ascii="仿宋_GB2312" w:eastAsia="仿宋_GB2312"/>
          <w:kern w:val="0"/>
          <w:sz w:val="32"/>
          <w:szCs w:val="32"/>
        </w:rPr>
        <w:t>为深化全民阅读活动开展，引领社会大众亲近中华经典，传承弘扬中华优秀文化，</w:t>
      </w:r>
      <w:r>
        <w:rPr>
          <w:rFonts w:hint="eastAsia" w:ascii="仿宋_GB2312" w:eastAsia="仿宋_GB2312"/>
          <w:sz w:val="32"/>
          <w:szCs w:val="32"/>
        </w:rPr>
        <w:t>市教委、市语委举办“诵读中国”诵读大赛，并推荐优秀作品入围</w:t>
      </w:r>
      <w:r>
        <w:rPr>
          <w:rFonts w:hint="eastAsia" w:ascii="仿宋_GB2312" w:eastAsia="仿宋_GB2312"/>
          <w:spacing w:val="-4"/>
          <w:kern w:val="0"/>
          <w:sz w:val="32"/>
          <w:szCs w:val="32"/>
        </w:rPr>
        <w:t>教育部、国家语委举办的第八届中华经典诵写讲大赛。具体</w:t>
      </w:r>
      <w:r>
        <w:rPr>
          <w:rFonts w:hint="eastAsia" w:ascii="仿宋_GB2312" w:eastAsia="仿宋_GB2312"/>
          <w:sz w:val="32"/>
          <w:szCs w:val="32"/>
        </w:rPr>
        <w:t>方案如下。</w:t>
      </w:r>
    </w:p>
    <w:p w14:paraId="2221710F">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一、参赛对象与组别</w:t>
      </w:r>
    </w:p>
    <w:p w14:paraId="03907307">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参赛对象为北京市大中小学校在校学生、在职教师、社会人员。</w:t>
      </w:r>
    </w:p>
    <w:p w14:paraId="41835EE4">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分为小学生组、中学生组、职业学校学生组（含中职、高职学生）、大学生组（含研究生）、留学生组（在华留学生）、教师组（含幼儿园在职教师、在站博士后）、社会人员组（鼓励家庭成员组队、鼓励退休人员组队），共7个组别。</w:t>
      </w:r>
    </w:p>
    <w:p w14:paraId="7644F035">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每组可个人参赛，也可2人（含）以上组成团队参赛。团队参赛过程中人员不得替换、增加。除社会人员组外，其他组别不得跨组参赛。社会人员组至少有1名社会人员。</w:t>
      </w:r>
    </w:p>
    <w:p w14:paraId="10A7B3F5">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每位参赛者最多可参与个人和团队诵读作品各1件。</w:t>
      </w:r>
    </w:p>
    <w:p w14:paraId="737A199A">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二、参赛要求</w:t>
      </w:r>
    </w:p>
    <w:p w14:paraId="278696B3">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（一）内容要求</w:t>
      </w:r>
    </w:p>
    <w:p w14:paraId="520C90BF">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可优先从统编语文教材中选择作品。诵读文本主体前后可根据需要增加总计不超过200字的过渡语（计入总时长）。改编、网络以及自创文本不在征集之列。</w:t>
      </w:r>
    </w:p>
    <w:p w14:paraId="077FECEC">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（二）形式要求</w:t>
      </w:r>
    </w:p>
    <w:p w14:paraId="34281A63">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参赛作品要求为2026年新创作录制的视频，高清1920×1080横屏拍摄，格式为MP4，长度为3—6分钟，大小不超过700MB，图像、声音清晰，不抖动、无噪音。视频作品必须同期录音，不得后期配音、修音。录制仅限一个场地，不得切换多个场地。</w:t>
      </w:r>
    </w:p>
    <w:p w14:paraId="003649F5">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1DF70B33">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（三）其他要求</w:t>
      </w:r>
    </w:p>
    <w:p w14:paraId="2B0B2E08">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诵读须使用普通话，在以诵读为主的基础上，可适当借助吟诵、音乐等手段融合展现诵读内容。鼓励展现地域、民族语言文化的作品。鼓励以团队形式诵读，团队人数不超过20人。</w:t>
      </w:r>
    </w:p>
    <w:p w14:paraId="4D0A308A">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诵读作品的参赛者仅限诵读人员，伴奏、摄像等人员均不作为参赛者。每件作品指导教师不超过2人，同一作品的参赛者不得同时署名该作品的指导教师。指导教师应当具备相应的专业能力，能为参赛者提供专业指导。多个作品获得一等奖的同一指导老师不重复获得优秀指导教师奖。</w:t>
      </w:r>
    </w:p>
    <w:p w14:paraId="746DFB9B">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参赛者应使用规范汉字准确填写姓名、作品名称、所在单位或学校等信息。作品上传时间截止后，相关信息不得更改。</w:t>
      </w:r>
    </w:p>
    <w:p w14:paraId="28C8EE7D">
      <w:pPr>
        <w:overflowPunct w:val="0"/>
        <w:autoSpaceDE w:val="0"/>
        <w:autoSpaceDN w:val="0"/>
        <w:adjustRightInd w:val="0"/>
        <w:snapToGrid w:val="0"/>
        <w:spacing w:line="540" w:lineRule="exact"/>
        <w:ind w:firstLine="640" w:firstLineChars="200"/>
        <w:rPr>
          <w:rFonts w:hint="eastAsia" w:ascii="黑体" w:hAnsi="宋体" w:eastAsia="黑体"/>
          <w:sz w:val="32"/>
          <w:szCs w:val="32"/>
        </w:rPr>
      </w:pPr>
      <w:r>
        <w:rPr>
          <w:rFonts w:hint="eastAsia" w:ascii="黑体" w:hAnsi="黑体" w:eastAsia="黑体"/>
          <w:sz w:val="32"/>
          <w:szCs w:val="32"/>
        </w:rPr>
        <w:t>三、赛程安排</w:t>
      </w:r>
    </w:p>
    <w:p w14:paraId="5F949DF4">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（一）准备、预赛、推荐与提交</w:t>
      </w:r>
    </w:p>
    <w:p w14:paraId="443806FD">
      <w:pPr>
        <w:overflowPunct w:val="0"/>
        <w:autoSpaceDE w:val="0"/>
        <w:autoSpaceDN w:val="0"/>
        <w:adjustRightInd w:val="0"/>
        <w:snapToGrid w:val="0"/>
        <w:spacing w:line="540" w:lineRule="exact"/>
        <w:ind w:firstLine="640" w:firstLineChars="200"/>
        <w:rPr>
          <w:rFonts w:ascii="仿宋_GB2312" w:eastAsia="仿宋_GB2312"/>
          <w:bCs/>
          <w:sz w:val="32"/>
          <w:szCs w:val="32"/>
        </w:rPr>
      </w:pPr>
      <w:r>
        <w:rPr>
          <w:rFonts w:hint="eastAsia" w:ascii="仿宋_GB2312" w:eastAsia="仿宋_GB2312"/>
          <w:bCs/>
          <w:sz w:val="32"/>
          <w:szCs w:val="32"/>
        </w:rPr>
        <w:t>1.</w:t>
      </w:r>
      <w:r>
        <w:rPr>
          <w:rFonts w:ascii="仿宋_GB2312" w:eastAsia="仿宋_GB2312"/>
          <w:bCs/>
          <w:sz w:val="32"/>
          <w:szCs w:val="32"/>
        </w:rPr>
        <w:t>诵读专题知识讲座</w:t>
      </w:r>
    </w:p>
    <w:p w14:paraId="0185A417">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各区教委、语委和各高校以及专业学会，通过新媒体方式大力宣传、广泛动员，保障赛事工作有序开展。</w:t>
      </w:r>
    </w:p>
    <w:p w14:paraId="569BC03A">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6月中旬开始，邀请诵读名家、专业教师分期分批举行专题讲座，对参赛者进行辅导（具体安排及时间另行通知）。</w:t>
      </w:r>
    </w:p>
    <w:p w14:paraId="09AFC94B">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2.预赛</w:t>
      </w:r>
    </w:p>
    <w:p w14:paraId="5F25B2FC">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各区、各高校自行组织预赛及作品评审等工作。预赛具体形式和截止时间自定。</w:t>
      </w:r>
    </w:p>
    <w:p w14:paraId="63704290">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3.报送</w:t>
      </w:r>
      <w:r>
        <w:rPr>
          <w:rFonts w:ascii="仿宋_GB2312" w:eastAsia="仿宋_GB2312"/>
          <w:kern w:val="0"/>
          <w:sz w:val="32"/>
          <w:szCs w:val="32"/>
        </w:rPr>
        <w:t>参赛者</w:t>
      </w:r>
      <w:r>
        <w:rPr>
          <w:rFonts w:hint="eastAsia" w:ascii="仿宋_GB2312" w:eastAsia="仿宋_GB2312"/>
          <w:kern w:val="0"/>
          <w:sz w:val="32"/>
          <w:szCs w:val="32"/>
        </w:rPr>
        <w:t>推荐表</w:t>
      </w:r>
    </w:p>
    <w:p w14:paraId="06EDEB5C">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7月10日前，各区、各高校报送经预赛后参加市级评审的参赛者推荐表（见附件6）</w:t>
      </w:r>
      <w:r>
        <w:rPr>
          <w:rFonts w:hint="eastAsia" w:ascii="仿宋_GB2312" w:hAnsi="楷体" w:eastAsia="仿宋_GB2312"/>
          <w:kern w:val="0"/>
          <w:sz w:val="32"/>
          <w:szCs w:val="32"/>
          <w:shd w:val="clear" w:color="auto" w:fill="FFFFFF"/>
        </w:rPr>
        <w:t>Word文档与加盖公章的PDF文档</w:t>
      </w:r>
      <w:r>
        <w:rPr>
          <w:rFonts w:hint="eastAsia" w:ascii="仿宋_GB2312" w:eastAsia="仿宋_GB2312"/>
          <w:sz w:val="32"/>
          <w:szCs w:val="32"/>
        </w:rPr>
        <w:t>发送至邮箱sdzg2020_bj@163.com，邮件标题为“区（高校）+诵读大赛参赛者推荐表”。邮件标题名称与文件名称一致。</w:t>
      </w:r>
    </w:p>
    <w:p w14:paraId="60844700">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各区</w:t>
      </w:r>
      <w:r>
        <w:rPr>
          <w:rFonts w:hint="eastAsia" w:ascii="仿宋_GB2312" w:hAnsi="仿宋_GB2312" w:eastAsia="仿宋_GB2312" w:cs="仿宋_GB2312"/>
          <w:sz w:val="32"/>
          <w:szCs w:val="32"/>
        </w:rPr>
        <w:t>每组别推荐作品不超过本区相应组别参赛作品的20%</w:t>
      </w:r>
      <w:r>
        <w:rPr>
          <w:rFonts w:hint="eastAsia" w:ascii="仿宋_GB2312" w:hAnsi="宋体" w:eastAsia="仿宋_GB2312" w:cs="仿宋_GB2312"/>
          <w:sz w:val="32"/>
          <w:szCs w:val="32"/>
        </w:rPr>
        <w:t>（总数不超过100个）；各高校每组别推荐作品不得超过</w:t>
      </w:r>
      <w:r>
        <w:rPr>
          <w:rFonts w:ascii="仿宋_GB2312" w:hAnsi="宋体" w:eastAsia="仿宋_GB2312" w:cs="仿宋_GB2312"/>
          <w:sz w:val="32"/>
          <w:szCs w:val="32"/>
        </w:rPr>
        <w:t>15</w:t>
      </w:r>
      <w:r>
        <w:rPr>
          <w:rFonts w:hint="eastAsia" w:ascii="仿宋_GB2312" w:hAnsi="宋体" w:eastAsia="仿宋_GB2312" w:cs="仿宋_GB2312"/>
          <w:sz w:val="32"/>
          <w:szCs w:val="32"/>
        </w:rPr>
        <w:t>个。</w:t>
      </w:r>
      <w:r>
        <w:rPr>
          <w:rFonts w:hint="eastAsia" w:ascii="仿宋_GB2312" w:eastAsia="仿宋_GB2312"/>
          <w:sz w:val="32"/>
          <w:szCs w:val="32"/>
        </w:rPr>
        <w:t>每个参赛者被推荐作品限1件。团队参赛作品总数占比不低于50%。推荐表用于核实参赛者是否有报名权</w:t>
      </w:r>
      <w:r>
        <w:rPr>
          <w:rFonts w:ascii="仿宋_GB2312" w:eastAsia="仿宋_GB2312"/>
          <w:sz w:val="32"/>
          <w:szCs w:val="32"/>
        </w:rPr>
        <w:t>限</w:t>
      </w:r>
      <w:r>
        <w:rPr>
          <w:rFonts w:hint="eastAsia" w:ascii="仿宋_GB2312" w:eastAsia="仿宋_GB2312"/>
          <w:sz w:val="32"/>
          <w:szCs w:val="32"/>
        </w:rPr>
        <w:t>。推荐表中手机号为大赛官网注册手机号，每个手机号仅可上传一个作品，若推荐表中同一手机号代报多个作品，所有代报作品将会取消评审资格，团队诵读作品由组内一人注册报名上传即可。请提醒参赛者报名时认真核对所填信息，确保姓名或单位信息填写全称。因个人填报错误造成的报名失败、获奖证书信息错误等后果需自行承担。</w:t>
      </w:r>
    </w:p>
    <w:p w14:paraId="15FFAD39">
      <w:pPr>
        <w:overflowPunct w:val="0"/>
        <w:autoSpaceDE w:val="0"/>
        <w:autoSpaceDN w:val="0"/>
        <w:adjustRightInd w:val="0"/>
        <w:snapToGrid w:val="0"/>
        <w:spacing w:line="54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w:t>
      </w:r>
      <w:r>
        <w:rPr>
          <w:rFonts w:hint="eastAsia" w:ascii="仿宋_GB2312" w:eastAsia="仿宋_GB2312"/>
          <w:sz w:val="32"/>
          <w:szCs w:val="32"/>
        </w:rPr>
        <w:t>作品提交</w:t>
      </w:r>
    </w:p>
    <w:p w14:paraId="46D44BE6">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7月10日前，各区、各高校须组织经预赛后推荐参加市级评审的参赛者在大赛官网（网址：https://jdsxj.eduyun.cn）完成注册、赛事报名、语言文字知识及诵读常识测评（测评可多次进行，60分以上方可获得参赛资格）、作品上传等工作。</w:t>
      </w:r>
    </w:p>
    <w:p w14:paraId="04BC898E">
      <w:pPr>
        <w:overflowPunct w:val="0"/>
        <w:autoSpaceDE w:val="0"/>
        <w:autoSpaceDN w:val="0"/>
        <w:adjustRightInd w:val="0"/>
        <w:snapToGrid w:val="0"/>
        <w:spacing w:line="54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（二）市级评审与推荐</w:t>
      </w:r>
    </w:p>
    <w:p w14:paraId="05EA6508">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承办单位组织相关专家评审，7月31日前挑选优秀作品推荐至教育部、国家语委主办的第八届中华经典诵写讲大赛，并于8—11月评定市级一、二、三等奖及优秀奖，另评选优秀组织奖、优秀指导教师奖。</w:t>
      </w:r>
    </w:p>
    <w:p w14:paraId="1130B569">
      <w:pPr>
        <w:overflowPunct w:val="0"/>
        <w:autoSpaceDE w:val="0"/>
        <w:autoSpaceDN w:val="0"/>
        <w:adjustRightInd w:val="0"/>
        <w:snapToGrid w:val="0"/>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四、其他事项</w:t>
      </w:r>
    </w:p>
    <w:p w14:paraId="23297535">
      <w:pPr>
        <w:overflowPunct w:val="0"/>
        <w:autoSpaceDE w:val="0"/>
        <w:autoSpaceDN w:val="0"/>
        <w:adjustRightInd w:val="0"/>
        <w:snapToGrid w:val="0"/>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关于名单公示等未尽事宜均通过北京市语言文字工作委员会办公室官网发布通知。</w:t>
      </w:r>
    </w:p>
    <w:p w14:paraId="7504B215">
      <w:pPr>
        <w:overflowPunct w:val="0"/>
        <w:autoSpaceDE w:val="0"/>
        <w:autoSpaceDN w:val="0"/>
        <w:adjustRightInd w:val="0"/>
        <w:snapToGrid w:val="0"/>
        <w:spacing w:line="540" w:lineRule="exact"/>
        <w:ind w:firstLine="596" w:firstLineChars="200"/>
        <w:rPr>
          <w:rFonts w:hint="eastAsia" w:ascii="仿宋_GB2312" w:eastAsia="仿宋_GB2312"/>
          <w:spacing w:val="-11"/>
          <w:sz w:val="32"/>
          <w:szCs w:val="32"/>
        </w:rPr>
      </w:pPr>
      <w:r>
        <w:rPr>
          <w:rFonts w:hint="eastAsia" w:ascii="仿宋_GB2312" w:eastAsia="仿宋_GB2312"/>
          <w:spacing w:val="-11"/>
          <w:sz w:val="32"/>
          <w:szCs w:val="32"/>
        </w:rPr>
        <w:t>赛事咨询电话：15321503649（工作日9:00—16:30接听咨询）</w:t>
      </w:r>
    </w:p>
    <w:p w14:paraId="1C241782">
      <w:r>
        <w:rPr>
          <w:rFonts w:hint="eastAsia" w:ascii="仿宋_GB2312" w:eastAsia="仿宋_GB2312"/>
          <w:sz w:val="32"/>
          <w:szCs w:val="32"/>
        </w:rPr>
        <w:t>邮  箱：sdzg2020_bj@163.com</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5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2026-06-10T03:16:25Z</dcterms:created>
  <dc:creator>user</dc:creator>
  <cp:lastModifiedBy>user</cp:lastModifiedBy>
  <dcterms:modified xsi:type="dcterms:W3CDTF">2026-06-10T03:16:55Z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805D9F68ACFA4E17A51314FAA1BB4C54_12</vt:lpwstr>
  </property>
</Properties>
</file>