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BFD2" w14:textId="2C732AC4" w:rsidR="00C665BB" w:rsidRDefault="00C665BB" w:rsidP="00C665BB">
      <w:pPr>
        <w:rPr>
          <w:rFonts w:ascii="仿宋" w:eastAsia="仿宋" w:hAnsi="仿宋"/>
          <w:bCs/>
          <w:sz w:val="28"/>
          <w:szCs w:val="28"/>
        </w:rPr>
      </w:pPr>
      <w:r w:rsidRPr="000C161D">
        <w:rPr>
          <w:rFonts w:ascii="仿宋" w:eastAsia="仿宋" w:hAnsi="仿宋"/>
          <w:bCs/>
          <w:sz w:val="28"/>
          <w:szCs w:val="28"/>
        </w:rPr>
        <w:t>附件</w:t>
      </w:r>
      <w:r w:rsidR="002F038B">
        <w:rPr>
          <w:rFonts w:ascii="仿宋" w:eastAsia="仿宋" w:hAnsi="仿宋"/>
          <w:bCs/>
          <w:sz w:val="28"/>
          <w:szCs w:val="28"/>
        </w:rPr>
        <w:t>2</w:t>
      </w:r>
      <w:r w:rsidRPr="000C161D">
        <w:rPr>
          <w:rFonts w:ascii="仿宋" w:eastAsia="仿宋" w:hAnsi="仿宋" w:hint="eastAsia"/>
          <w:bCs/>
          <w:sz w:val="28"/>
          <w:szCs w:val="28"/>
        </w:rPr>
        <w:t>：</w:t>
      </w:r>
      <w:r w:rsidRPr="000C161D">
        <w:rPr>
          <w:rFonts w:ascii="仿宋" w:eastAsia="仿宋" w:hAnsi="仿宋"/>
          <w:bCs/>
          <w:sz w:val="28"/>
          <w:szCs w:val="28"/>
        </w:rPr>
        <w:t>20</w:t>
      </w:r>
      <w:r>
        <w:rPr>
          <w:rFonts w:ascii="仿宋" w:eastAsia="仿宋" w:hAnsi="仿宋" w:hint="eastAsia"/>
          <w:bCs/>
          <w:sz w:val="28"/>
          <w:szCs w:val="28"/>
        </w:rPr>
        <w:t>2</w:t>
      </w:r>
      <w:r w:rsidR="00B04C12">
        <w:rPr>
          <w:rFonts w:ascii="仿宋" w:eastAsia="仿宋" w:hAnsi="仿宋"/>
          <w:bCs/>
          <w:sz w:val="28"/>
          <w:szCs w:val="28"/>
        </w:rPr>
        <w:t>2</w:t>
      </w:r>
      <w:r w:rsidRPr="000C161D">
        <w:rPr>
          <w:rFonts w:ascii="仿宋" w:eastAsia="仿宋" w:hAnsi="仿宋"/>
          <w:bCs/>
          <w:sz w:val="28"/>
          <w:szCs w:val="28"/>
        </w:rPr>
        <w:t>年表格内涵变化情况</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8"/>
        <w:gridCol w:w="5539"/>
        <w:gridCol w:w="4950"/>
        <w:gridCol w:w="2835"/>
      </w:tblGrid>
      <w:tr w:rsidR="004D1FF0" w:rsidRPr="00E31523" w14:paraId="2FEA34C6" w14:textId="77777777" w:rsidTr="00534ED5">
        <w:trPr>
          <w:cantSplit/>
          <w:trHeight w:val="20"/>
          <w:jc w:val="center"/>
        </w:trPr>
        <w:tc>
          <w:tcPr>
            <w:tcW w:w="1418" w:type="dxa"/>
            <w:shd w:val="clear" w:color="auto" w:fill="FFFFFF" w:themeFill="background1"/>
            <w:vAlign w:val="center"/>
            <w:hideMark/>
          </w:tcPr>
          <w:p w14:paraId="09258139" w14:textId="77777777" w:rsidR="00B04C12" w:rsidRPr="00E31523" w:rsidRDefault="00B04C12" w:rsidP="0024058B">
            <w:pPr>
              <w:widowControl/>
              <w:jc w:val="center"/>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序号</w:t>
            </w:r>
          </w:p>
        </w:tc>
        <w:tc>
          <w:tcPr>
            <w:tcW w:w="5539" w:type="dxa"/>
            <w:shd w:val="clear" w:color="auto" w:fill="FFFFFF" w:themeFill="background1"/>
            <w:vAlign w:val="center"/>
            <w:hideMark/>
          </w:tcPr>
          <w:p w14:paraId="7EDB18C8" w14:textId="05DF1D5D" w:rsidR="00B04C12" w:rsidRPr="00E31523" w:rsidRDefault="00B04C12" w:rsidP="0024058B">
            <w:pPr>
              <w:widowControl/>
              <w:jc w:val="center"/>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表号及指标名称</w:t>
            </w:r>
            <w:r w:rsidRPr="00E31523">
              <w:rPr>
                <w:rFonts w:ascii="宋体" w:eastAsia="宋体" w:hAnsi="宋体" w:cs="宋体" w:hint="eastAsia"/>
                <w:b/>
                <w:bCs/>
                <w:color w:val="000000"/>
                <w:kern w:val="0"/>
                <w:szCs w:val="21"/>
              </w:rPr>
              <w:br/>
              <w:t>（202</w:t>
            </w:r>
            <w:r w:rsidRPr="00E31523">
              <w:rPr>
                <w:rFonts w:ascii="宋体" w:eastAsia="宋体" w:hAnsi="宋体" w:cs="宋体"/>
                <w:b/>
                <w:bCs/>
                <w:color w:val="000000"/>
                <w:kern w:val="0"/>
                <w:szCs w:val="21"/>
              </w:rPr>
              <w:t>2</w:t>
            </w:r>
            <w:r w:rsidRPr="00E31523">
              <w:rPr>
                <w:rFonts w:ascii="宋体" w:eastAsia="宋体" w:hAnsi="宋体" w:cs="宋体" w:hint="eastAsia"/>
                <w:b/>
                <w:bCs/>
                <w:color w:val="000000"/>
                <w:kern w:val="0"/>
                <w:szCs w:val="21"/>
              </w:rPr>
              <w:t>年）</w:t>
            </w:r>
          </w:p>
        </w:tc>
        <w:tc>
          <w:tcPr>
            <w:tcW w:w="4950" w:type="dxa"/>
            <w:shd w:val="clear" w:color="auto" w:fill="FFFFFF" w:themeFill="background1"/>
            <w:vAlign w:val="center"/>
            <w:hideMark/>
          </w:tcPr>
          <w:p w14:paraId="3652AFE3" w14:textId="5B762571" w:rsidR="00B04C12" w:rsidRPr="00E31523" w:rsidRDefault="00B04C12" w:rsidP="0024058B">
            <w:pPr>
              <w:widowControl/>
              <w:jc w:val="center"/>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变化情况</w:t>
            </w:r>
          </w:p>
        </w:tc>
        <w:tc>
          <w:tcPr>
            <w:tcW w:w="2835" w:type="dxa"/>
            <w:shd w:val="clear" w:color="auto" w:fill="FFFFFF" w:themeFill="background1"/>
            <w:vAlign w:val="center"/>
            <w:hideMark/>
          </w:tcPr>
          <w:p w14:paraId="1D325B6D" w14:textId="17BC2B0C" w:rsidR="00B04C12" w:rsidRPr="00E31523" w:rsidRDefault="00300B61" w:rsidP="0024058B">
            <w:pPr>
              <w:widowControl/>
              <w:jc w:val="center"/>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指标解释</w:t>
            </w:r>
          </w:p>
        </w:tc>
      </w:tr>
      <w:tr w:rsidR="001359EA" w:rsidRPr="00E31523" w14:paraId="676C2869" w14:textId="77777777" w:rsidTr="00534ED5">
        <w:trPr>
          <w:cantSplit/>
          <w:trHeight w:val="20"/>
          <w:jc w:val="center"/>
        </w:trPr>
        <w:tc>
          <w:tcPr>
            <w:tcW w:w="1418" w:type="dxa"/>
            <w:shd w:val="clear" w:color="auto" w:fill="FFFFFF" w:themeFill="background1"/>
            <w:vAlign w:val="center"/>
          </w:tcPr>
          <w:p w14:paraId="432F3A0B" w14:textId="1D0772AC" w:rsidR="001359EA" w:rsidRDefault="0070066B" w:rsidP="00BC275F">
            <w:pPr>
              <w:widowControl/>
              <w:jc w:val="center"/>
              <w:rPr>
                <w:rFonts w:ascii="宋体" w:eastAsia="宋体" w:hAnsi="宋体" w:cs="宋体"/>
                <w:color w:val="000000"/>
                <w:kern w:val="0"/>
                <w:szCs w:val="21"/>
              </w:rPr>
            </w:pPr>
            <w:r>
              <w:rPr>
                <w:rFonts w:ascii="宋体" w:eastAsia="宋体" w:hAnsi="宋体" w:cs="宋体"/>
                <w:color w:val="000000"/>
                <w:kern w:val="0"/>
                <w:szCs w:val="21"/>
              </w:rPr>
              <w:t>1</w:t>
            </w:r>
          </w:p>
        </w:tc>
        <w:tc>
          <w:tcPr>
            <w:tcW w:w="5539" w:type="dxa"/>
            <w:shd w:val="clear" w:color="auto" w:fill="FFFFFF" w:themeFill="background1"/>
            <w:vAlign w:val="center"/>
          </w:tcPr>
          <w:p w14:paraId="05D28D45" w14:textId="3714CDFA" w:rsidR="001359EA" w:rsidRDefault="001359EA" w:rsidP="00BC27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表1</w:t>
            </w:r>
            <w:r>
              <w:rPr>
                <w:rFonts w:ascii="宋体" w:eastAsia="宋体" w:hAnsi="宋体" w:cs="宋体"/>
                <w:color w:val="000000"/>
                <w:kern w:val="0"/>
                <w:szCs w:val="21"/>
              </w:rPr>
              <w:t>-5-1</w:t>
            </w:r>
            <w:r>
              <w:rPr>
                <w:rFonts w:ascii="宋体" w:eastAsia="宋体" w:hAnsi="宋体" w:cs="宋体" w:hint="eastAsia"/>
                <w:color w:val="000000"/>
                <w:kern w:val="0"/>
                <w:szCs w:val="21"/>
              </w:rPr>
              <w:t>教职工基本信息（时点）</w:t>
            </w:r>
          </w:p>
        </w:tc>
        <w:tc>
          <w:tcPr>
            <w:tcW w:w="4950" w:type="dxa"/>
            <w:shd w:val="clear" w:color="auto" w:fill="FFFFFF" w:themeFill="background1"/>
            <w:vAlign w:val="center"/>
          </w:tcPr>
          <w:p w14:paraId="7982384D" w14:textId="601DD98A" w:rsidR="001359EA" w:rsidRPr="0033645E" w:rsidRDefault="001359EA" w:rsidP="00BC275F">
            <w:pPr>
              <w:widowControl/>
              <w:jc w:val="left"/>
              <w:rPr>
                <w:rFonts w:ascii="宋体" w:eastAsia="宋体" w:hAnsi="宋体" w:cs="宋体"/>
                <w:b/>
                <w:bCs/>
                <w:color w:val="000000"/>
                <w:kern w:val="0"/>
                <w:szCs w:val="21"/>
              </w:rPr>
            </w:pPr>
            <w:r w:rsidRPr="001359EA">
              <w:rPr>
                <w:rFonts w:ascii="宋体" w:eastAsia="宋体" w:hAnsi="宋体" w:cs="宋体" w:hint="eastAsia"/>
                <w:b/>
                <w:bCs/>
                <w:color w:val="000000"/>
                <w:kern w:val="0"/>
                <w:szCs w:val="21"/>
              </w:rPr>
              <w:t>数据字典变化</w:t>
            </w:r>
            <w:r w:rsidRPr="001359EA">
              <w:rPr>
                <w:rFonts w:ascii="宋体" w:eastAsia="宋体" w:hAnsi="宋体" w:cs="宋体"/>
                <w:b/>
                <w:bCs/>
                <w:color w:val="000000"/>
                <w:kern w:val="0"/>
                <w:szCs w:val="21"/>
              </w:rPr>
              <w:t>1个：</w:t>
            </w:r>
            <w:r w:rsidRPr="001359EA">
              <w:rPr>
                <w:rFonts w:ascii="宋体" w:eastAsia="宋体" w:hAnsi="宋体" w:cs="宋体" w:hint="eastAsia"/>
                <w:color w:val="000000"/>
                <w:kern w:val="0"/>
                <w:szCs w:val="21"/>
              </w:rPr>
              <w:t>教职工</w:t>
            </w:r>
            <w:r w:rsidRPr="001359EA">
              <w:rPr>
                <w:rFonts w:ascii="宋体" w:eastAsia="宋体" w:hAnsi="宋体" w:cs="宋体"/>
                <w:color w:val="000000"/>
                <w:kern w:val="0"/>
                <w:szCs w:val="21"/>
              </w:rPr>
              <w:t>的界定</w:t>
            </w:r>
          </w:p>
        </w:tc>
        <w:tc>
          <w:tcPr>
            <w:tcW w:w="2835" w:type="dxa"/>
            <w:shd w:val="clear" w:color="auto" w:fill="FFFFFF" w:themeFill="background1"/>
            <w:vAlign w:val="center"/>
          </w:tcPr>
          <w:p w14:paraId="13B6D092" w14:textId="08E1A24C" w:rsidR="001359EA" w:rsidRPr="00AC44CF" w:rsidRDefault="001359EA" w:rsidP="00BC275F">
            <w:pPr>
              <w:widowControl/>
              <w:jc w:val="left"/>
              <w:rPr>
                <w:rFonts w:ascii="宋体" w:eastAsia="宋体" w:hAnsi="宋体" w:cs="宋体"/>
                <w:color w:val="000000"/>
                <w:kern w:val="0"/>
                <w:szCs w:val="21"/>
              </w:rPr>
            </w:pPr>
            <w:r w:rsidRPr="001359EA">
              <w:rPr>
                <w:rFonts w:ascii="宋体" w:eastAsia="宋体" w:hAnsi="宋体" w:cs="宋体" w:hint="eastAsia"/>
                <w:color w:val="000000"/>
                <w:kern w:val="0"/>
                <w:szCs w:val="21"/>
              </w:rPr>
              <w:t>指学校根据岗位聘用的全职为学校工作的人员（含在编人员和签订一年以上聘用合同人员），其人事关系和档案（或养老保险等社保）应在本校。</w:t>
            </w:r>
          </w:p>
        </w:tc>
      </w:tr>
      <w:tr w:rsidR="00BC275F" w:rsidRPr="00E31523" w14:paraId="1992C5C9" w14:textId="77777777" w:rsidTr="00534ED5">
        <w:trPr>
          <w:cantSplit/>
          <w:trHeight w:val="20"/>
          <w:jc w:val="center"/>
        </w:trPr>
        <w:tc>
          <w:tcPr>
            <w:tcW w:w="1418" w:type="dxa"/>
            <w:shd w:val="clear" w:color="auto" w:fill="FFFFFF" w:themeFill="background1"/>
            <w:vAlign w:val="center"/>
          </w:tcPr>
          <w:p w14:paraId="6FFABBA3" w14:textId="7785C850" w:rsidR="00BC275F" w:rsidRPr="00E31523" w:rsidRDefault="0070066B" w:rsidP="00BC275F">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c>
          <w:tcPr>
            <w:tcW w:w="5539" w:type="dxa"/>
            <w:shd w:val="clear" w:color="auto" w:fill="FFFFFF" w:themeFill="background1"/>
            <w:vAlign w:val="center"/>
          </w:tcPr>
          <w:p w14:paraId="00FD4C76" w14:textId="7227C8B9" w:rsidR="00BC275F" w:rsidRPr="00E31523" w:rsidRDefault="00BC275F" w:rsidP="00BC27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表1</w:t>
            </w:r>
            <w:r>
              <w:rPr>
                <w:rFonts w:ascii="宋体" w:eastAsia="宋体" w:hAnsi="宋体" w:cs="宋体"/>
                <w:color w:val="000000"/>
                <w:kern w:val="0"/>
                <w:szCs w:val="21"/>
              </w:rPr>
              <w:t>-5-</w:t>
            </w:r>
            <w:r w:rsidR="001359EA">
              <w:rPr>
                <w:rFonts w:ascii="宋体" w:eastAsia="宋体" w:hAnsi="宋体" w:cs="宋体"/>
                <w:color w:val="000000"/>
                <w:kern w:val="0"/>
                <w:szCs w:val="21"/>
              </w:rPr>
              <w:t>3</w:t>
            </w:r>
            <w:r>
              <w:rPr>
                <w:rFonts w:ascii="宋体" w:eastAsia="宋体" w:hAnsi="宋体" w:cs="宋体" w:hint="eastAsia"/>
                <w:color w:val="000000"/>
                <w:kern w:val="0"/>
                <w:szCs w:val="21"/>
              </w:rPr>
              <w:t>外聘和兼职教师基本信息（时点）</w:t>
            </w:r>
          </w:p>
        </w:tc>
        <w:tc>
          <w:tcPr>
            <w:tcW w:w="4950" w:type="dxa"/>
            <w:shd w:val="clear" w:color="auto" w:fill="FFFFFF" w:themeFill="background1"/>
            <w:vAlign w:val="center"/>
          </w:tcPr>
          <w:p w14:paraId="106B023E" w14:textId="4E6EFF85" w:rsidR="00BC275F" w:rsidRPr="00E31523" w:rsidRDefault="00BC275F" w:rsidP="00BC275F">
            <w:pPr>
              <w:widowControl/>
              <w:jc w:val="left"/>
              <w:rPr>
                <w:rFonts w:ascii="宋体" w:eastAsia="宋体" w:hAnsi="宋体" w:cs="宋体"/>
                <w:b/>
                <w:bCs/>
                <w:color w:val="000000"/>
                <w:kern w:val="0"/>
                <w:szCs w:val="21"/>
              </w:rPr>
            </w:pPr>
            <w:r w:rsidRPr="0033645E">
              <w:rPr>
                <w:rFonts w:ascii="宋体" w:eastAsia="宋体" w:hAnsi="宋体" w:cs="宋体" w:hint="eastAsia"/>
                <w:b/>
                <w:bCs/>
                <w:color w:val="000000"/>
                <w:kern w:val="0"/>
                <w:szCs w:val="21"/>
              </w:rPr>
              <w:t>数据字典变化</w:t>
            </w:r>
            <w:r w:rsidRPr="0033645E">
              <w:rPr>
                <w:rFonts w:ascii="宋体" w:eastAsia="宋体" w:hAnsi="宋体" w:cs="宋体"/>
                <w:b/>
                <w:bCs/>
                <w:color w:val="000000"/>
                <w:kern w:val="0"/>
                <w:szCs w:val="21"/>
              </w:rPr>
              <w:t>1个：</w:t>
            </w:r>
            <w:r w:rsidRPr="0033645E">
              <w:rPr>
                <w:rFonts w:ascii="宋体" w:eastAsia="宋体" w:hAnsi="宋体" w:cs="宋体" w:hint="eastAsia"/>
                <w:color w:val="000000"/>
                <w:kern w:val="0"/>
                <w:szCs w:val="21"/>
              </w:rPr>
              <w:t>外聘教师</w:t>
            </w:r>
            <w:r w:rsidRPr="0033645E">
              <w:rPr>
                <w:rFonts w:ascii="宋体" w:eastAsia="宋体" w:hAnsi="宋体" w:cs="宋体"/>
                <w:color w:val="000000"/>
                <w:kern w:val="0"/>
                <w:szCs w:val="21"/>
              </w:rPr>
              <w:t>和兼职</w:t>
            </w:r>
            <w:r>
              <w:rPr>
                <w:rFonts w:ascii="宋体" w:eastAsia="宋体" w:hAnsi="宋体" w:cs="宋体" w:hint="eastAsia"/>
                <w:color w:val="000000"/>
                <w:kern w:val="0"/>
                <w:szCs w:val="21"/>
              </w:rPr>
              <w:t>教师</w:t>
            </w:r>
            <w:r w:rsidRPr="0033645E">
              <w:rPr>
                <w:rFonts w:ascii="宋体" w:eastAsia="宋体" w:hAnsi="宋体" w:cs="宋体"/>
                <w:color w:val="000000"/>
                <w:kern w:val="0"/>
                <w:szCs w:val="21"/>
              </w:rPr>
              <w:t>的界定</w:t>
            </w:r>
          </w:p>
        </w:tc>
        <w:tc>
          <w:tcPr>
            <w:tcW w:w="2835" w:type="dxa"/>
            <w:shd w:val="clear" w:color="auto" w:fill="FFFFFF" w:themeFill="background1"/>
            <w:vAlign w:val="center"/>
          </w:tcPr>
          <w:p w14:paraId="7441C0EA" w14:textId="51563685" w:rsidR="00BC275F" w:rsidRPr="00E31523" w:rsidRDefault="00BC275F" w:rsidP="00BC275F">
            <w:pPr>
              <w:widowControl/>
              <w:jc w:val="left"/>
              <w:rPr>
                <w:rFonts w:ascii="宋体" w:eastAsia="宋体" w:hAnsi="宋体" w:cs="宋体"/>
                <w:color w:val="000000"/>
                <w:kern w:val="0"/>
                <w:szCs w:val="21"/>
              </w:rPr>
            </w:pPr>
            <w:r w:rsidRPr="00AC44CF">
              <w:rPr>
                <w:rFonts w:ascii="宋体" w:eastAsia="宋体" w:hAnsi="宋体" w:cs="宋体" w:hint="eastAsia"/>
                <w:color w:val="000000"/>
                <w:kern w:val="0"/>
                <w:szCs w:val="21"/>
              </w:rPr>
              <w:t>外聘教师指聘请外校或外单位具有《中华人民共和国教师法》《教师资格条例》规定的高等教育学校教师资格，聘期在一学期（</w:t>
            </w:r>
            <w:r w:rsidRPr="00AC44CF">
              <w:rPr>
                <w:rFonts w:ascii="宋体" w:eastAsia="宋体" w:hAnsi="宋体" w:cs="宋体"/>
                <w:color w:val="000000"/>
                <w:kern w:val="0"/>
                <w:szCs w:val="21"/>
              </w:rPr>
              <w:t>6个月）以上，从事教学工作的人员。包括其他学校退休教师和本校退休教师。</w:t>
            </w:r>
            <w:r w:rsidRPr="00AC44CF">
              <w:rPr>
                <w:rFonts w:ascii="宋体" w:eastAsia="宋体" w:hAnsi="宋体" w:cs="宋体" w:hint="eastAsia"/>
                <w:color w:val="000000"/>
                <w:kern w:val="0"/>
                <w:szCs w:val="21"/>
              </w:rPr>
              <w:t>兼职教师指聘请外校或外单位具有《中华人民共和国教师法》《教师资格条例》规定的高等教育学校教师资格，聘期小于一学期（</w:t>
            </w:r>
            <w:r w:rsidRPr="00AC44CF">
              <w:rPr>
                <w:rFonts w:ascii="宋体" w:eastAsia="宋体" w:hAnsi="宋体" w:cs="宋体"/>
                <w:color w:val="000000"/>
                <w:kern w:val="0"/>
                <w:szCs w:val="21"/>
              </w:rPr>
              <w:t>6个月），从事教学工作的人员。包括其他学校退休教师和本校退休教师。</w:t>
            </w:r>
          </w:p>
        </w:tc>
      </w:tr>
      <w:tr w:rsidR="0070066B" w:rsidRPr="00E31523" w14:paraId="4BB128ED" w14:textId="77777777" w:rsidTr="00534ED5">
        <w:trPr>
          <w:cantSplit/>
          <w:trHeight w:val="20"/>
          <w:jc w:val="center"/>
        </w:trPr>
        <w:tc>
          <w:tcPr>
            <w:tcW w:w="1418" w:type="dxa"/>
            <w:shd w:val="clear" w:color="auto" w:fill="FFFFFF" w:themeFill="background1"/>
            <w:vAlign w:val="center"/>
          </w:tcPr>
          <w:p w14:paraId="274DD797" w14:textId="4C38EA1C" w:rsidR="0070066B"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t>3</w:t>
            </w:r>
          </w:p>
        </w:tc>
        <w:tc>
          <w:tcPr>
            <w:tcW w:w="5539" w:type="dxa"/>
            <w:shd w:val="clear" w:color="auto" w:fill="FFFFFF" w:themeFill="background1"/>
            <w:vAlign w:val="center"/>
          </w:tcPr>
          <w:p w14:paraId="7054728D" w14:textId="1DD0B3EA" w:rsidR="0070066B" w:rsidRPr="00E31523" w:rsidRDefault="0070066B" w:rsidP="0070066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表2</w:t>
            </w:r>
            <w:r>
              <w:rPr>
                <w:rFonts w:ascii="宋体" w:eastAsia="宋体" w:hAnsi="宋体" w:cs="宋体"/>
                <w:color w:val="000000"/>
                <w:kern w:val="0"/>
                <w:szCs w:val="21"/>
              </w:rPr>
              <w:t>-2</w:t>
            </w:r>
            <w:r>
              <w:rPr>
                <w:rFonts w:ascii="宋体" w:eastAsia="宋体" w:hAnsi="宋体" w:cs="宋体" w:hint="eastAsia"/>
                <w:color w:val="000000"/>
                <w:kern w:val="0"/>
                <w:szCs w:val="21"/>
              </w:rPr>
              <w:t>教学行政用房面积（时点）</w:t>
            </w:r>
          </w:p>
        </w:tc>
        <w:tc>
          <w:tcPr>
            <w:tcW w:w="4950" w:type="dxa"/>
            <w:shd w:val="clear" w:color="auto" w:fill="FFFFFF" w:themeFill="background1"/>
            <w:vAlign w:val="center"/>
          </w:tcPr>
          <w:p w14:paraId="72BB7BFD" w14:textId="2559DC47" w:rsidR="0070066B" w:rsidRPr="00E31523" w:rsidRDefault="0070066B" w:rsidP="0070066B">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新增指标项</w:t>
            </w:r>
            <w:r>
              <w:rPr>
                <w:rFonts w:ascii="宋体" w:eastAsia="宋体" w:hAnsi="宋体" w:cs="宋体"/>
                <w:b/>
                <w:bCs/>
                <w:color w:val="000000"/>
                <w:kern w:val="0"/>
                <w:szCs w:val="21"/>
              </w:rPr>
              <w:t>4</w:t>
            </w:r>
            <w:r>
              <w:rPr>
                <w:rFonts w:ascii="宋体" w:eastAsia="宋体" w:hAnsi="宋体" w:cs="宋体" w:hint="eastAsia"/>
                <w:b/>
                <w:bCs/>
                <w:color w:val="000000"/>
                <w:kern w:val="0"/>
                <w:szCs w:val="21"/>
              </w:rPr>
              <w:t>个：</w:t>
            </w:r>
            <w:r w:rsidRPr="00C72151">
              <w:rPr>
                <w:rFonts w:ascii="宋体" w:eastAsia="宋体" w:hAnsi="宋体" w:cs="宋体" w:hint="eastAsia"/>
                <w:color w:val="000000"/>
                <w:kern w:val="0"/>
                <w:szCs w:val="21"/>
              </w:rPr>
              <w:t>智慧教室数量、座位数、师生活动用房、继续教育用房</w:t>
            </w:r>
          </w:p>
        </w:tc>
        <w:tc>
          <w:tcPr>
            <w:tcW w:w="2835" w:type="dxa"/>
            <w:shd w:val="clear" w:color="auto" w:fill="FFFFFF" w:themeFill="background1"/>
            <w:vAlign w:val="center"/>
          </w:tcPr>
          <w:p w14:paraId="1D9080FD" w14:textId="36B9A852" w:rsidR="0070066B" w:rsidRPr="00E31523" w:rsidRDefault="0070066B" w:rsidP="0070066B">
            <w:pPr>
              <w:widowControl/>
              <w:jc w:val="left"/>
              <w:rPr>
                <w:rFonts w:ascii="宋体" w:eastAsia="宋体" w:hAnsi="宋体" w:cs="宋体"/>
                <w:color w:val="000000"/>
                <w:kern w:val="0"/>
                <w:szCs w:val="21"/>
              </w:rPr>
            </w:pPr>
            <w:r w:rsidRPr="00C72151">
              <w:rPr>
                <w:rFonts w:ascii="宋体" w:eastAsia="宋体" w:hAnsi="宋体" w:cs="宋体" w:hint="eastAsia"/>
                <w:color w:val="000000"/>
                <w:kern w:val="0"/>
                <w:szCs w:val="21"/>
              </w:rPr>
              <w:t>师生活动用房：包括团委、学生会、学生社团、心理咨询、帮困助学、勤工俭学、就业指导、文娱活动等用房，教职工</w:t>
            </w:r>
            <w:r w:rsidRPr="00C72151">
              <w:rPr>
                <w:rFonts w:ascii="宋体" w:eastAsia="宋体" w:hAnsi="宋体" w:cs="宋体"/>
                <w:color w:val="000000"/>
                <w:kern w:val="0"/>
                <w:szCs w:val="21"/>
              </w:rPr>
              <w:t>(含离退休人员)活动及管理用房。</w:t>
            </w:r>
            <w:r w:rsidRPr="00C72151">
              <w:rPr>
                <w:rFonts w:ascii="宋体" w:eastAsia="宋体" w:hAnsi="宋体" w:cs="宋体" w:hint="eastAsia"/>
                <w:color w:val="000000"/>
                <w:kern w:val="0"/>
                <w:szCs w:val="21"/>
              </w:rPr>
              <w:t>继续教育用房：包括主要用于继续教育的办公室、学籍档案室、资料室、会议室等用房。</w:t>
            </w:r>
          </w:p>
        </w:tc>
      </w:tr>
      <w:tr w:rsidR="0070066B" w:rsidRPr="00E31523" w14:paraId="01D6B185" w14:textId="77777777" w:rsidTr="00534ED5">
        <w:trPr>
          <w:cantSplit/>
          <w:trHeight w:val="20"/>
          <w:jc w:val="center"/>
        </w:trPr>
        <w:tc>
          <w:tcPr>
            <w:tcW w:w="1418" w:type="dxa"/>
            <w:shd w:val="clear" w:color="auto" w:fill="FFFFFF" w:themeFill="background1"/>
            <w:vAlign w:val="center"/>
          </w:tcPr>
          <w:p w14:paraId="33D32FC8" w14:textId="3E7A16A1"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t>4</w:t>
            </w:r>
          </w:p>
        </w:tc>
        <w:tc>
          <w:tcPr>
            <w:tcW w:w="5539" w:type="dxa"/>
            <w:shd w:val="clear" w:color="auto" w:fill="FFFFFF" w:themeFill="background1"/>
            <w:vAlign w:val="center"/>
          </w:tcPr>
          <w:p w14:paraId="47DCCEB8" w14:textId="49D61024"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表2</w:t>
            </w:r>
            <w:r w:rsidRPr="00E31523">
              <w:rPr>
                <w:rFonts w:ascii="宋体" w:eastAsia="宋体" w:hAnsi="宋体" w:cs="宋体"/>
                <w:color w:val="000000"/>
                <w:kern w:val="0"/>
                <w:szCs w:val="21"/>
              </w:rPr>
              <w:t>-4</w:t>
            </w:r>
            <w:r w:rsidRPr="00E31523">
              <w:rPr>
                <w:rFonts w:ascii="宋体" w:eastAsia="宋体" w:hAnsi="宋体" w:cs="宋体" w:hint="eastAsia"/>
                <w:color w:val="000000"/>
                <w:kern w:val="0"/>
                <w:szCs w:val="21"/>
              </w:rPr>
              <w:t>校内外实习、实践、实训基地（时点、学年）</w:t>
            </w:r>
          </w:p>
        </w:tc>
        <w:tc>
          <w:tcPr>
            <w:tcW w:w="4950" w:type="dxa"/>
            <w:shd w:val="clear" w:color="auto" w:fill="FFFFFF" w:themeFill="background1"/>
            <w:vAlign w:val="center"/>
          </w:tcPr>
          <w:p w14:paraId="7CF3321F" w14:textId="6F565C2A" w:rsidR="0070066B" w:rsidRPr="00E31523" w:rsidRDefault="0070066B" w:rsidP="0070066B">
            <w:pPr>
              <w:widowControl/>
              <w:jc w:val="left"/>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修改指标名称1个：</w:t>
            </w:r>
            <w:r w:rsidRPr="00E31523">
              <w:rPr>
                <w:rFonts w:ascii="宋体" w:eastAsia="宋体" w:hAnsi="宋体" w:cs="宋体" w:hint="eastAsia"/>
                <w:color w:val="000000"/>
                <w:kern w:val="0"/>
                <w:szCs w:val="21"/>
              </w:rPr>
              <w:t>“校外”改为“校内外”</w:t>
            </w:r>
          </w:p>
        </w:tc>
        <w:tc>
          <w:tcPr>
            <w:tcW w:w="2835" w:type="dxa"/>
            <w:shd w:val="clear" w:color="auto" w:fill="FFFFFF" w:themeFill="background1"/>
            <w:vAlign w:val="center"/>
          </w:tcPr>
          <w:p w14:paraId="18D6C1D4" w14:textId="77777777" w:rsidR="0070066B" w:rsidRPr="00E31523" w:rsidRDefault="0070066B" w:rsidP="0070066B">
            <w:pPr>
              <w:widowControl/>
              <w:jc w:val="left"/>
              <w:rPr>
                <w:rFonts w:ascii="宋体" w:eastAsia="宋体" w:hAnsi="宋体" w:cs="宋体"/>
                <w:color w:val="000000"/>
                <w:kern w:val="0"/>
                <w:szCs w:val="21"/>
              </w:rPr>
            </w:pPr>
          </w:p>
        </w:tc>
      </w:tr>
      <w:tr w:rsidR="0070066B" w:rsidRPr="00E31523" w14:paraId="07424CE1" w14:textId="77777777" w:rsidTr="00534ED5">
        <w:trPr>
          <w:cantSplit/>
          <w:trHeight w:val="20"/>
          <w:jc w:val="center"/>
        </w:trPr>
        <w:tc>
          <w:tcPr>
            <w:tcW w:w="1418" w:type="dxa"/>
            <w:shd w:val="clear" w:color="auto" w:fill="FFFFFF" w:themeFill="background1"/>
            <w:vAlign w:val="center"/>
          </w:tcPr>
          <w:p w14:paraId="6332E431" w14:textId="6CC2EBE3"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5</w:t>
            </w:r>
          </w:p>
        </w:tc>
        <w:tc>
          <w:tcPr>
            <w:tcW w:w="5539" w:type="dxa"/>
            <w:shd w:val="clear" w:color="auto" w:fill="FFFFFF" w:themeFill="background1"/>
            <w:vAlign w:val="center"/>
            <w:hideMark/>
          </w:tcPr>
          <w:p w14:paraId="32690784" w14:textId="77777777"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表2-8-1教育经费概况（自然年）</w:t>
            </w:r>
          </w:p>
        </w:tc>
        <w:tc>
          <w:tcPr>
            <w:tcW w:w="4950" w:type="dxa"/>
            <w:shd w:val="clear" w:color="auto" w:fill="FFFFFF" w:themeFill="background1"/>
            <w:vAlign w:val="center"/>
            <w:hideMark/>
          </w:tcPr>
          <w:p w14:paraId="02521305" w14:textId="32BC2ECB" w:rsidR="0070066B" w:rsidRPr="00E31523" w:rsidRDefault="0070066B" w:rsidP="0070066B">
            <w:pPr>
              <w:widowControl/>
              <w:jc w:val="left"/>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新增指标项</w:t>
            </w:r>
            <w:r w:rsidRPr="00E31523">
              <w:rPr>
                <w:rFonts w:ascii="宋体" w:eastAsia="宋体" w:hAnsi="宋体" w:cs="宋体"/>
                <w:b/>
                <w:bCs/>
                <w:color w:val="000000"/>
                <w:kern w:val="0"/>
                <w:szCs w:val="21"/>
              </w:rPr>
              <w:t>1</w:t>
            </w:r>
            <w:r w:rsidRPr="00E31523">
              <w:rPr>
                <w:rFonts w:ascii="宋体" w:eastAsia="宋体" w:hAnsi="宋体" w:cs="宋体" w:hint="eastAsia"/>
                <w:b/>
                <w:bCs/>
                <w:color w:val="000000"/>
                <w:kern w:val="0"/>
                <w:szCs w:val="21"/>
              </w:rPr>
              <w:t>个：</w:t>
            </w:r>
            <w:r w:rsidRPr="00E31523">
              <w:rPr>
                <w:rFonts w:ascii="宋体" w:eastAsia="宋体" w:hAnsi="宋体" w:cs="宋体" w:hint="eastAsia"/>
                <w:color w:val="000000"/>
                <w:kern w:val="0"/>
                <w:szCs w:val="21"/>
              </w:rPr>
              <w:t>思想政治理论课程专项建设经费支出</w:t>
            </w:r>
          </w:p>
        </w:tc>
        <w:tc>
          <w:tcPr>
            <w:tcW w:w="2835" w:type="dxa"/>
            <w:shd w:val="clear" w:color="auto" w:fill="FFFFFF" w:themeFill="background1"/>
            <w:vAlign w:val="center"/>
            <w:hideMark/>
          </w:tcPr>
          <w:p w14:paraId="21B065E9" w14:textId="7B989E72"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指用于全校思想政治理论课建设的专项经费总值。</w:t>
            </w:r>
          </w:p>
        </w:tc>
      </w:tr>
      <w:tr w:rsidR="0070066B" w:rsidRPr="00E31523" w14:paraId="5D312074" w14:textId="77777777" w:rsidTr="00534ED5">
        <w:trPr>
          <w:cantSplit/>
          <w:trHeight w:val="20"/>
          <w:jc w:val="center"/>
        </w:trPr>
        <w:tc>
          <w:tcPr>
            <w:tcW w:w="1418" w:type="dxa"/>
            <w:shd w:val="clear" w:color="auto" w:fill="FFFFFF" w:themeFill="background1"/>
            <w:vAlign w:val="center"/>
          </w:tcPr>
          <w:p w14:paraId="44575130" w14:textId="0CE055A9"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t>6</w:t>
            </w:r>
          </w:p>
        </w:tc>
        <w:tc>
          <w:tcPr>
            <w:tcW w:w="5539" w:type="dxa"/>
            <w:shd w:val="clear" w:color="auto" w:fill="FFFFFF" w:themeFill="background1"/>
            <w:vAlign w:val="center"/>
            <w:hideMark/>
          </w:tcPr>
          <w:p w14:paraId="64D267CA" w14:textId="77777777"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表2-</w:t>
            </w:r>
            <w:r w:rsidRPr="00E31523">
              <w:rPr>
                <w:rFonts w:ascii="宋体" w:eastAsia="宋体" w:hAnsi="宋体" w:cs="宋体"/>
                <w:color w:val="000000"/>
                <w:kern w:val="0"/>
                <w:szCs w:val="21"/>
              </w:rPr>
              <w:t>8</w:t>
            </w:r>
            <w:r w:rsidRPr="00E31523">
              <w:rPr>
                <w:rFonts w:ascii="宋体" w:eastAsia="宋体" w:hAnsi="宋体" w:cs="宋体" w:hint="eastAsia"/>
                <w:color w:val="000000"/>
                <w:kern w:val="0"/>
                <w:szCs w:val="21"/>
              </w:rPr>
              <w:t>-2教育经费收支情况（自然年）</w:t>
            </w:r>
          </w:p>
        </w:tc>
        <w:tc>
          <w:tcPr>
            <w:tcW w:w="4950" w:type="dxa"/>
            <w:shd w:val="clear" w:color="auto" w:fill="FFFFFF" w:themeFill="background1"/>
            <w:vAlign w:val="center"/>
            <w:hideMark/>
          </w:tcPr>
          <w:p w14:paraId="76E4A9EA" w14:textId="19AD64A7" w:rsidR="0070066B" w:rsidRPr="00E31523" w:rsidRDefault="0070066B" w:rsidP="0070066B">
            <w:pPr>
              <w:widowControl/>
              <w:jc w:val="left"/>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删除指标项1个：</w:t>
            </w:r>
            <w:r w:rsidRPr="00E31523">
              <w:rPr>
                <w:rFonts w:ascii="宋体" w:eastAsia="宋体" w:hAnsi="宋体" w:cs="宋体" w:hint="eastAsia"/>
                <w:color w:val="000000"/>
                <w:kern w:val="0"/>
                <w:szCs w:val="21"/>
              </w:rPr>
              <w:t>“思想政治理论课程专项建设经费支出”</w:t>
            </w:r>
          </w:p>
        </w:tc>
        <w:tc>
          <w:tcPr>
            <w:tcW w:w="2835" w:type="dxa"/>
            <w:shd w:val="clear" w:color="auto" w:fill="FFFFFF" w:themeFill="background1"/>
            <w:vAlign w:val="center"/>
            <w:hideMark/>
          </w:tcPr>
          <w:p w14:paraId="3D5767AD" w14:textId="77777777" w:rsidR="0070066B" w:rsidRPr="00E31523" w:rsidRDefault="0070066B" w:rsidP="0070066B">
            <w:pPr>
              <w:widowControl/>
              <w:jc w:val="left"/>
              <w:rPr>
                <w:rFonts w:ascii="宋体" w:eastAsia="宋体" w:hAnsi="宋体" w:cs="宋体"/>
                <w:color w:val="000000"/>
                <w:kern w:val="0"/>
                <w:szCs w:val="21"/>
              </w:rPr>
            </w:pPr>
          </w:p>
        </w:tc>
      </w:tr>
      <w:tr w:rsidR="0070066B" w:rsidRPr="00E31523" w14:paraId="21144BEE" w14:textId="77777777" w:rsidTr="00534ED5">
        <w:trPr>
          <w:cantSplit/>
          <w:trHeight w:val="20"/>
          <w:jc w:val="center"/>
        </w:trPr>
        <w:tc>
          <w:tcPr>
            <w:tcW w:w="1418" w:type="dxa"/>
            <w:shd w:val="clear" w:color="auto" w:fill="FFFFFF" w:themeFill="background1"/>
            <w:vAlign w:val="center"/>
          </w:tcPr>
          <w:p w14:paraId="45566637" w14:textId="1542E0FB"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t>7</w:t>
            </w:r>
          </w:p>
        </w:tc>
        <w:tc>
          <w:tcPr>
            <w:tcW w:w="5539" w:type="dxa"/>
            <w:shd w:val="clear" w:color="auto" w:fill="FFFFFF" w:themeFill="background1"/>
            <w:vAlign w:val="center"/>
            <w:hideMark/>
          </w:tcPr>
          <w:p w14:paraId="1E9C211A" w14:textId="77777777"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表3-2相关管理人员基本信息（时点）</w:t>
            </w:r>
          </w:p>
        </w:tc>
        <w:tc>
          <w:tcPr>
            <w:tcW w:w="4950" w:type="dxa"/>
            <w:shd w:val="clear" w:color="auto" w:fill="FFFFFF" w:themeFill="background1"/>
            <w:vAlign w:val="center"/>
            <w:hideMark/>
          </w:tcPr>
          <w:p w14:paraId="66AEA31B" w14:textId="389D40BC" w:rsidR="0070066B" w:rsidRPr="00E31523" w:rsidRDefault="0070066B" w:rsidP="0070066B">
            <w:pPr>
              <w:widowControl/>
              <w:jc w:val="left"/>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数据字典变化1个：</w:t>
            </w:r>
            <w:r w:rsidRPr="00E31523">
              <w:rPr>
                <w:rFonts w:ascii="宋体" w:eastAsia="宋体" w:hAnsi="宋体" w:cs="宋体" w:hint="eastAsia"/>
                <w:color w:val="000000"/>
                <w:kern w:val="0"/>
                <w:szCs w:val="21"/>
              </w:rPr>
              <w:t>管理人员类别字典新增“教学督导人员”</w:t>
            </w:r>
          </w:p>
        </w:tc>
        <w:tc>
          <w:tcPr>
            <w:tcW w:w="2835" w:type="dxa"/>
            <w:shd w:val="clear" w:color="auto" w:fill="FFFFFF" w:themeFill="background1"/>
            <w:vAlign w:val="center"/>
            <w:hideMark/>
          </w:tcPr>
          <w:p w14:paraId="54B439A5" w14:textId="669F8B15"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指学校正式聘任的专兼职督导人员，含校级督导和院级督导。</w:t>
            </w:r>
          </w:p>
        </w:tc>
      </w:tr>
      <w:tr w:rsidR="0070066B" w:rsidRPr="00E31523" w14:paraId="5DFB14B7" w14:textId="77777777" w:rsidTr="00534ED5">
        <w:trPr>
          <w:cantSplit/>
          <w:trHeight w:val="20"/>
          <w:jc w:val="center"/>
        </w:trPr>
        <w:tc>
          <w:tcPr>
            <w:tcW w:w="1418" w:type="dxa"/>
            <w:shd w:val="clear" w:color="auto" w:fill="FFFFFF" w:themeFill="background1"/>
            <w:vAlign w:val="center"/>
          </w:tcPr>
          <w:p w14:paraId="1E8F877B" w14:textId="6DA77A14"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5539" w:type="dxa"/>
            <w:shd w:val="clear" w:color="auto" w:fill="FFFFFF" w:themeFill="background1"/>
            <w:vAlign w:val="center"/>
            <w:hideMark/>
          </w:tcPr>
          <w:p w14:paraId="034D303C" w14:textId="77777777"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表3-3-2高层次教学、研究团队（时点）</w:t>
            </w:r>
          </w:p>
        </w:tc>
        <w:tc>
          <w:tcPr>
            <w:tcW w:w="4950" w:type="dxa"/>
            <w:shd w:val="clear" w:color="auto" w:fill="FFFFFF" w:themeFill="background1"/>
            <w:vAlign w:val="center"/>
            <w:hideMark/>
          </w:tcPr>
          <w:p w14:paraId="43402A44" w14:textId="5F9C35DC" w:rsidR="0070066B" w:rsidRPr="00E31523" w:rsidRDefault="0070066B" w:rsidP="0070066B">
            <w:pPr>
              <w:widowControl/>
              <w:jc w:val="left"/>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数据字典变化1个：</w:t>
            </w:r>
            <w:r w:rsidRPr="00E31523">
              <w:rPr>
                <w:rFonts w:ascii="宋体" w:eastAsia="宋体" w:hAnsi="宋体" w:cs="宋体" w:hint="eastAsia"/>
                <w:color w:val="000000"/>
                <w:kern w:val="0"/>
                <w:szCs w:val="21"/>
              </w:rPr>
              <w:t>高层次团队字典新增“国家级思政课程教学团队”、“省级思政课程教学团队”</w:t>
            </w:r>
          </w:p>
        </w:tc>
        <w:tc>
          <w:tcPr>
            <w:tcW w:w="2835" w:type="dxa"/>
            <w:shd w:val="clear" w:color="auto" w:fill="FFFFFF" w:themeFill="background1"/>
            <w:vAlign w:val="center"/>
            <w:hideMark/>
          </w:tcPr>
          <w:p w14:paraId="0FA23C97" w14:textId="77777777" w:rsidR="0070066B" w:rsidRPr="00E31523" w:rsidRDefault="0070066B" w:rsidP="0070066B">
            <w:pPr>
              <w:widowControl/>
              <w:jc w:val="left"/>
              <w:rPr>
                <w:rFonts w:ascii="宋体" w:eastAsia="宋体" w:hAnsi="宋体" w:cs="宋体"/>
                <w:color w:val="000000"/>
                <w:kern w:val="0"/>
                <w:szCs w:val="21"/>
              </w:rPr>
            </w:pPr>
          </w:p>
        </w:tc>
      </w:tr>
      <w:tr w:rsidR="0070066B" w:rsidRPr="00E31523" w14:paraId="4DCD7FC5" w14:textId="77777777" w:rsidTr="00534ED5">
        <w:trPr>
          <w:cantSplit/>
          <w:trHeight w:val="20"/>
          <w:jc w:val="center"/>
        </w:trPr>
        <w:tc>
          <w:tcPr>
            <w:tcW w:w="1418" w:type="dxa"/>
            <w:shd w:val="clear" w:color="auto" w:fill="FFFFFF" w:themeFill="background1"/>
            <w:vAlign w:val="center"/>
          </w:tcPr>
          <w:p w14:paraId="0E1980E7" w14:textId="4D033CDD"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t>9</w:t>
            </w:r>
          </w:p>
        </w:tc>
        <w:tc>
          <w:tcPr>
            <w:tcW w:w="5539" w:type="dxa"/>
            <w:shd w:val="clear" w:color="auto" w:fill="FFFFFF" w:themeFill="background1"/>
            <w:vAlign w:val="center"/>
            <w:hideMark/>
          </w:tcPr>
          <w:p w14:paraId="0372CD34" w14:textId="64E40ADA"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 xml:space="preserve">表3-3-3 </w:t>
            </w:r>
            <w:proofErr w:type="gramStart"/>
            <w:r w:rsidRPr="00E31523">
              <w:rPr>
                <w:rFonts w:ascii="宋体" w:eastAsia="宋体" w:hAnsi="宋体" w:cs="宋体" w:hint="eastAsia"/>
                <w:color w:val="000000"/>
                <w:kern w:val="0"/>
                <w:szCs w:val="21"/>
              </w:rPr>
              <w:t>思政课</w:t>
            </w:r>
            <w:proofErr w:type="gramEnd"/>
            <w:r w:rsidRPr="00E31523">
              <w:rPr>
                <w:rFonts w:ascii="宋体" w:eastAsia="宋体" w:hAnsi="宋体" w:cs="宋体" w:hint="eastAsia"/>
                <w:color w:val="000000"/>
                <w:kern w:val="0"/>
                <w:szCs w:val="21"/>
              </w:rPr>
              <w:t>教师情况</w:t>
            </w:r>
          </w:p>
        </w:tc>
        <w:tc>
          <w:tcPr>
            <w:tcW w:w="4950" w:type="dxa"/>
            <w:shd w:val="clear" w:color="auto" w:fill="FFFFFF" w:themeFill="background1"/>
            <w:vAlign w:val="center"/>
            <w:hideMark/>
          </w:tcPr>
          <w:p w14:paraId="6636F6F9" w14:textId="12F95322" w:rsidR="0070066B" w:rsidRPr="00E31523" w:rsidRDefault="0070066B" w:rsidP="0070066B">
            <w:pPr>
              <w:widowControl/>
              <w:jc w:val="left"/>
              <w:rPr>
                <w:rFonts w:ascii="宋体" w:eastAsia="宋体" w:hAnsi="宋体" w:cs="宋体"/>
                <w:b/>
                <w:bCs/>
                <w:color w:val="FF0000"/>
                <w:kern w:val="0"/>
                <w:szCs w:val="21"/>
              </w:rPr>
            </w:pPr>
            <w:r w:rsidRPr="00E31523">
              <w:rPr>
                <w:rFonts w:ascii="宋体" w:eastAsia="宋体" w:hAnsi="宋体" w:cs="宋体" w:hint="eastAsia"/>
                <w:b/>
                <w:bCs/>
                <w:color w:val="000000"/>
                <w:kern w:val="0"/>
                <w:szCs w:val="21"/>
              </w:rPr>
              <w:t>数据字典变化</w:t>
            </w:r>
            <w:r w:rsidRPr="00E31523">
              <w:rPr>
                <w:rFonts w:ascii="宋体" w:eastAsia="宋体" w:hAnsi="宋体" w:cs="宋体"/>
                <w:b/>
                <w:bCs/>
                <w:color w:val="000000"/>
                <w:kern w:val="0"/>
                <w:szCs w:val="21"/>
              </w:rPr>
              <w:t>1个：</w:t>
            </w:r>
            <w:r w:rsidRPr="00E31523">
              <w:rPr>
                <w:rFonts w:ascii="宋体" w:eastAsia="宋体" w:hAnsi="宋体" w:cs="宋体" w:hint="eastAsia"/>
                <w:color w:val="000000"/>
                <w:kern w:val="0"/>
                <w:szCs w:val="21"/>
              </w:rPr>
              <w:t>任职类型中专职和兼职的界定</w:t>
            </w:r>
          </w:p>
        </w:tc>
        <w:tc>
          <w:tcPr>
            <w:tcW w:w="2835" w:type="dxa"/>
            <w:shd w:val="clear" w:color="auto" w:fill="FFFFFF" w:themeFill="background1"/>
            <w:vAlign w:val="center"/>
            <w:hideMark/>
          </w:tcPr>
          <w:p w14:paraId="65AD8B7F" w14:textId="11A7A090"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专职教师是指编制在思想政治理论课教学科研机构且从事思想政治理论课教学科研工作的教师；兼职教师是指编制属其他教学机构或管理部门（单位）的教师。</w:t>
            </w:r>
          </w:p>
        </w:tc>
      </w:tr>
      <w:tr w:rsidR="0070066B" w:rsidRPr="00E31523" w14:paraId="695E3A80" w14:textId="77777777" w:rsidTr="00534ED5">
        <w:trPr>
          <w:cantSplit/>
          <w:trHeight w:val="20"/>
          <w:jc w:val="center"/>
        </w:trPr>
        <w:tc>
          <w:tcPr>
            <w:tcW w:w="1418" w:type="dxa"/>
            <w:shd w:val="clear" w:color="auto" w:fill="FFFFFF" w:themeFill="background1"/>
            <w:vAlign w:val="center"/>
          </w:tcPr>
          <w:p w14:paraId="6AD08DEF" w14:textId="1042BDD5"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t>10</w:t>
            </w:r>
          </w:p>
        </w:tc>
        <w:tc>
          <w:tcPr>
            <w:tcW w:w="5539" w:type="dxa"/>
            <w:shd w:val="clear" w:color="auto" w:fill="FFFFFF" w:themeFill="background1"/>
            <w:vAlign w:val="center"/>
            <w:hideMark/>
          </w:tcPr>
          <w:p w14:paraId="5DE1F665" w14:textId="609B0C7A"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表5-1-</w:t>
            </w:r>
            <w:r w:rsidRPr="00E31523">
              <w:rPr>
                <w:rFonts w:ascii="宋体" w:eastAsia="宋体" w:hAnsi="宋体" w:cs="宋体"/>
                <w:color w:val="000000"/>
                <w:kern w:val="0"/>
                <w:szCs w:val="21"/>
              </w:rPr>
              <w:t>1</w:t>
            </w:r>
            <w:r w:rsidRPr="00E31523">
              <w:rPr>
                <w:rFonts w:ascii="宋体" w:eastAsia="宋体" w:hAnsi="宋体" w:cs="宋体" w:hint="eastAsia"/>
                <w:color w:val="000000"/>
                <w:kern w:val="0"/>
                <w:szCs w:val="21"/>
              </w:rPr>
              <w:t>开课情况（学年）</w:t>
            </w:r>
          </w:p>
        </w:tc>
        <w:tc>
          <w:tcPr>
            <w:tcW w:w="4950" w:type="dxa"/>
            <w:shd w:val="clear" w:color="auto" w:fill="FFFFFF" w:themeFill="background1"/>
            <w:vAlign w:val="center"/>
            <w:hideMark/>
          </w:tcPr>
          <w:p w14:paraId="40B6622C" w14:textId="7DD8436A" w:rsidR="0070066B" w:rsidRPr="00E31523" w:rsidRDefault="0070066B" w:rsidP="0070066B">
            <w:pPr>
              <w:widowControl/>
              <w:jc w:val="left"/>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新增指标项1个</w:t>
            </w:r>
            <w:r w:rsidRPr="00E31523">
              <w:rPr>
                <w:rFonts w:ascii="宋体" w:eastAsia="宋体" w:hAnsi="宋体" w:cs="宋体" w:hint="eastAsia"/>
                <w:color w:val="000000"/>
                <w:kern w:val="0"/>
                <w:szCs w:val="21"/>
              </w:rPr>
              <w:t>：学分</w:t>
            </w:r>
          </w:p>
        </w:tc>
        <w:tc>
          <w:tcPr>
            <w:tcW w:w="2835" w:type="dxa"/>
            <w:shd w:val="clear" w:color="auto" w:fill="FFFFFF" w:themeFill="background1"/>
            <w:vAlign w:val="center"/>
            <w:hideMark/>
          </w:tcPr>
          <w:p w14:paraId="2FE117E3" w14:textId="77777777" w:rsidR="0070066B" w:rsidRPr="00E31523" w:rsidRDefault="0070066B" w:rsidP="0070066B">
            <w:pPr>
              <w:widowControl/>
              <w:jc w:val="left"/>
              <w:rPr>
                <w:rFonts w:ascii="宋体" w:eastAsia="宋体" w:hAnsi="宋体" w:cs="宋体"/>
                <w:color w:val="000000"/>
                <w:kern w:val="0"/>
                <w:szCs w:val="21"/>
              </w:rPr>
            </w:pPr>
          </w:p>
        </w:tc>
      </w:tr>
      <w:tr w:rsidR="0070066B" w:rsidRPr="00E31523" w14:paraId="1692FB3F" w14:textId="77777777" w:rsidTr="00534ED5">
        <w:trPr>
          <w:cantSplit/>
          <w:trHeight w:val="20"/>
          <w:jc w:val="center"/>
        </w:trPr>
        <w:tc>
          <w:tcPr>
            <w:tcW w:w="1418" w:type="dxa"/>
            <w:shd w:val="clear" w:color="auto" w:fill="FFFFFF" w:themeFill="background1"/>
            <w:vAlign w:val="center"/>
          </w:tcPr>
          <w:p w14:paraId="1A1CEF49" w14:textId="6B795C28"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t>11</w:t>
            </w:r>
          </w:p>
        </w:tc>
        <w:tc>
          <w:tcPr>
            <w:tcW w:w="5539" w:type="dxa"/>
            <w:shd w:val="clear" w:color="auto" w:fill="FFFFFF" w:themeFill="background1"/>
            <w:vAlign w:val="center"/>
            <w:hideMark/>
          </w:tcPr>
          <w:p w14:paraId="631478B8" w14:textId="31B860E7"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表5-1-</w:t>
            </w:r>
            <w:r w:rsidRPr="00E31523">
              <w:rPr>
                <w:rFonts w:ascii="宋体" w:eastAsia="宋体" w:hAnsi="宋体" w:cs="宋体"/>
                <w:color w:val="000000"/>
                <w:kern w:val="0"/>
                <w:szCs w:val="21"/>
              </w:rPr>
              <w:t>4</w:t>
            </w:r>
            <w:r w:rsidRPr="00E31523">
              <w:rPr>
                <w:rFonts w:ascii="宋体" w:eastAsia="宋体" w:hAnsi="宋体" w:cs="宋体" w:hint="eastAsia"/>
                <w:color w:val="000000"/>
                <w:kern w:val="0"/>
                <w:szCs w:val="21"/>
              </w:rPr>
              <w:t>多教师授课情况（学年）</w:t>
            </w:r>
          </w:p>
        </w:tc>
        <w:tc>
          <w:tcPr>
            <w:tcW w:w="4950" w:type="dxa"/>
            <w:shd w:val="clear" w:color="auto" w:fill="FFFFFF" w:themeFill="background1"/>
            <w:vAlign w:val="center"/>
            <w:hideMark/>
          </w:tcPr>
          <w:p w14:paraId="23680356" w14:textId="6ED39EAD" w:rsidR="0070066B" w:rsidRPr="00E31523" w:rsidRDefault="0070066B" w:rsidP="0070066B">
            <w:pPr>
              <w:widowControl/>
              <w:jc w:val="left"/>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新增表1张</w:t>
            </w:r>
          </w:p>
        </w:tc>
        <w:tc>
          <w:tcPr>
            <w:tcW w:w="2835" w:type="dxa"/>
            <w:shd w:val="clear" w:color="auto" w:fill="FFFFFF" w:themeFill="background1"/>
            <w:vAlign w:val="center"/>
            <w:hideMark/>
          </w:tcPr>
          <w:p w14:paraId="6854C192" w14:textId="290364AF" w:rsidR="0070066B" w:rsidRPr="00E31523" w:rsidRDefault="0070066B" w:rsidP="0070066B">
            <w:pPr>
              <w:widowControl/>
              <w:jc w:val="left"/>
              <w:rPr>
                <w:rFonts w:ascii="宋体" w:eastAsia="宋体" w:hAnsi="宋体" w:cs="宋体"/>
                <w:color w:val="000000"/>
                <w:kern w:val="0"/>
                <w:szCs w:val="21"/>
              </w:rPr>
            </w:pPr>
            <w:r w:rsidRPr="0014250E">
              <w:rPr>
                <w:rFonts w:ascii="宋体" w:eastAsia="宋体" w:hAnsi="宋体" w:cs="宋体"/>
                <w:color w:val="000000"/>
                <w:kern w:val="0"/>
                <w:szCs w:val="21"/>
              </w:rPr>
              <w:t>仅在“表5-1-1开课情况”中多位教师授课的课程填写本表</w:t>
            </w:r>
            <w:r>
              <w:rPr>
                <w:rFonts w:ascii="宋体" w:eastAsia="宋体" w:hAnsi="宋体" w:cs="宋体" w:hint="eastAsia"/>
                <w:color w:val="000000"/>
                <w:kern w:val="0"/>
                <w:szCs w:val="21"/>
              </w:rPr>
              <w:t>。</w:t>
            </w:r>
            <w:r w:rsidRPr="0014250E">
              <w:rPr>
                <w:rFonts w:ascii="宋体" w:eastAsia="宋体" w:hAnsi="宋体" w:cs="宋体"/>
                <w:color w:val="000000"/>
                <w:kern w:val="0"/>
                <w:szCs w:val="21"/>
              </w:rPr>
              <w:t>开课号、课程名称、总学时与5-1-1保持一致</w:t>
            </w:r>
            <w:r>
              <w:rPr>
                <w:rFonts w:ascii="宋体" w:eastAsia="宋体" w:hAnsi="宋体" w:cs="宋体" w:hint="eastAsia"/>
                <w:color w:val="000000"/>
                <w:kern w:val="0"/>
                <w:szCs w:val="21"/>
              </w:rPr>
              <w:t>，</w:t>
            </w:r>
            <w:r w:rsidRPr="0014250E">
              <w:rPr>
                <w:rFonts w:ascii="宋体" w:eastAsia="宋体" w:hAnsi="宋体" w:cs="宋体"/>
                <w:color w:val="000000"/>
                <w:kern w:val="0"/>
                <w:szCs w:val="21"/>
              </w:rPr>
              <w:t>同一开课号下，多位教师授课分条填报，多位教师授课学时之和=“总学时”</w:t>
            </w:r>
            <w:r>
              <w:rPr>
                <w:rFonts w:ascii="宋体" w:eastAsia="宋体" w:hAnsi="宋体" w:cs="宋体" w:hint="eastAsia"/>
                <w:color w:val="000000"/>
                <w:kern w:val="0"/>
                <w:szCs w:val="21"/>
              </w:rPr>
              <w:t>。</w:t>
            </w:r>
          </w:p>
        </w:tc>
      </w:tr>
      <w:tr w:rsidR="0070066B" w:rsidRPr="00E31523" w14:paraId="48B335EE" w14:textId="77777777" w:rsidTr="00534ED5">
        <w:trPr>
          <w:cantSplit/>
          <w:trHeight w:val="20"/>
          <w:jc w:val="center"/>
        </w:trPr>
        <w:tc>
          <w:tcPr>
            <w:tcW w:w="1418" w:type="dxa"/>
            <w:shd w:val="clear" w:color="auto" w:fill="FFFFFF" w:themeFill="background1"/>
            <w:vAlign w:val="center"/>
          </w:tcPr>
          <w:p w14:paraId="084BD57F" w14:textId="6209BF44"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2</w:t>
            </w:r>
          </w:p>
        </w:tc>
        <w:tc>
          <w:tcPr>
            <w:tcW w:w="5539" w:type="dxa"/>
            <w:shd w:val="clear" w:color="auto" w:fill="FFFFFF" w:themeFill="background1"/>
            <w:vAlign w:val="center"/>
            <w:hideMark/>
          </w:tcPr>
          <w:p w14:paraId="604A23BB" w14:textId="77777777"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表5-3本科在线课程情况（学年）</w:t>
            </w:r>
          </w:p>
        </w:tc>
        <w:tc>
          <w:tcPr>
            <w:tcW w:w="4950" w:type="dxa"/>
            <w:shd w:val="clear" w:color="auto" w:fill="FFFFFF" w:themeFill="background1"/>
            <w:vAlign w:val="center"/>
            <w:hideMark/>
          </w:tcPr>
          <w:p w14:paraId="1749986D" w14:textId="3F9D5CAE" w:rsidR="0070066B" w:rsidRPr="00E31523" w:rsidRDefault="0070066B" w:rsidP="0070066B">
            <w:pPr>
              <w:widowControl/>
              <w:jc w:val="left"/>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数据字典变化</w:t>
            </w:r>
            <w:r w:rsidRPr="00E31523">
              <w:rPr>
                <w:rFonts w:ascii="宋体" w:eastAsia="宋体" w:hAnsi="宋体" w:cs="宋体"/>
                <w:b/>
                <w:bCs/>
                <w:color w:val="000000"/>
                <w:kern w:val="0"/>
                <w:szCs w:val="21"/>
              </w:rPr>
              <w:t>1个：</w:t>
            </w:r>
            <w:r w:rsidRPr="00E31523">
              <w:rPr>
                <w:rFonts w:ascii="宋体" w:eastAsia="宋体" w:hAnsi="宋体" w:cs="宋体" w:hint="eastAsia"/>
                <w:color w:val="000000"/>
                <w:kern w:val="0"/>
                <w:szCs w:val="21"/>
              </w:rPr>
              <w:t>项目类型字典新增“在线教学英文版国际平台上线课程”</w:t>
            </w:r>
          </w:p>
        </w:tc>
        <w:tc>
          <w:tcPr>
            <w:tcW w:w="2835" w:type="dxa"/>
            <w:shd w:val="clear" w:color="auto" w:fill="FFFFFF" w:themeFill="background1"/>
            <w:vAlign w:val="center"/>
            <w:hideMark/>
          </w:tcPr>
          <w:p w14:paraId="7D6938C1" w14:textId="77777777" w:rsidR="0070066B" w:rsidRPr="00E31523" w:rsidRDefault="0070066B" w:rsidP="0070066B">
            <w:pPr>
              <w:widowControl/>
              <w:jc w:val="left"/>
              <w:rPr>
                <w:rFonts w:ascii="宋体" w:eastAsia="宋体" w:hAnsi="宋体" w:cs="宋体"/>
                <w:color w:val="000000"/>
                <w:kern w:val="0"/>
                <w:szCs w:val="21"/>
              </w:rPr>
            </w:pPr>
          </w:p>
        </w:tc>
      </w:tr>
      <w:tr w:rsidR="0070066B" w:rsidRPr="00E31523" w14:paraId="150F7BCF" w14:textId="77777777" w:rsidTr="00534ED5">
        <w:trPr>
          <w:cantSplit/>
          <w:trHeight w:val="20"/>
          <w:jc w:val="center"/>
        </w:trPr>
        <w:tc>
          <w:tcPr>
            <w:tcW w:w="1418" w:type="dxa"/>
            <w:shd w:val="clear" w:color="auto" w:fill="FFFFFF" w:themeFill="background1"/>
            <w:vAlign w:val="center"/>
          </w:tcPr>
          <w:p w14:paraId="5E269628" w14:textId="0DAB7C62"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3</w:t>
            </w:r>
          </w:p>
        </w:tc>
        <w:tc>
          <w:tcPr>
            <w:tcW w:w="5539" w:type="dxa"/>
            <w:shd w:val="clear" w:color="auto" w:fill="FFFFFF" w:themeFill="background1"/>
            <w:vAlign w:val="center"/>
            <w:hideMark/>
          </w:tcPr>
          <w:p w14:paraId="095B6549" w14:textId="521EC46B"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表6-3-</w:t>
            </w:r>
            <w:r w:rsidRPr="00E31523">
              <w:rPr>
                <w:rFonts w:ascii="宋体" w:eastAsia="宋体" w:hAnsi="宋体" w:cs="宋体"/>
                <w:color w:val="000000"/>
                <w:kern w:val="0"/>
                <w:szCs w:val="21"/>
              </w:rPr>
              <w:t>2</w:t>
            </w:r>
            <w:r w:rsidRPr="00E31523">
              <w:rPr>
                <w:rFonts w:ascii="宋体" w:eastAsia="宋体" w:hAnsi="宋体" w:cs="宋体" w:hint="eastAsia"/>
                <w:color w:val="000000"/>
                <w:kern w:val="0"/>
                <w:szCs w:val="21"/>
              </w:rPr>
              <w:t>近一级本科生录取标准及人数（时点）</w:t>
            </w:r>
          </w:p>
        </w:tc>
        <w:tc>
          <w:tcPr>
            <w:tcW w:w="4950" w:type="dxa"/>
            <w:shd w:val="clear" w:color="auto" w:fill="FFFFFF" w:themeFill="background1"/>
            <w:vAlign w:val="center"/>
            <w:hideMark/>
          </w:tcPr>
          <w:p w14:paraId="12495273" w14:textId="416EED45" w:rsidR="0070066B" w:rsidRPr="00E31523" w:rsidRDefault="0070066B" w:rsidP="0070066B">
            <w:pPr>
              <w:widowControl/>
              <w:jc w:val="left"/>
              <w:rPr>
                <w:rFonts w:ascii="宋体" w:eastAsia="宋体" w:hAnsi="宋体" w:cs="宋体"/>
                <w:b/>
                <w:bCs/>
                <w:color w:val="000000"/>
                <w:kern w:val="0"/>
                <w:szCs w:val="21"/>
              </w:rPr>
            </w:pPr>
            <w:r w:rsidRPr="00E31523">
              <w:rPr>
                <w:rFonts w:ascii="宋体" w:eastAsia="宋体" w:hAnsi="宋体" w:cs="宋体" w:hint="eastAsia"/>
                <w:b/>
                <w:bCs/>
                <w:color w:val="000000"/>
                <w:kern w:val="0"/>
                <w:szCs w:val="21"/>
              </w:rPr>
              <w:t>新增指标项</w:t>
            </w:r>
            <w:r w:rsidRPr="00E31523">
              <w:rPr>
                <w:rFonts w:ascii="宋体" w:eastAsia="宋体" w:hAnsi="宋体" w:cs="宋体"/>
                <w:b/>
                <w:bCs/>
                <w:color w:val="000000"/>
                <w:kern w:val="0"/>
                <w:szCs w:val="21"/>
              </w:rPr>
              <w:t>1</w:t>
            </w:r>
            <w:r w:rsidRPr="00E31523">
              <w:rPr>
                <w:rFonts w:ascii="宋体" w:eastAsia="宋体" w:hAnsi="宋体" w:cs="宋体" w:hint="eastAsia"/>
                <w:b/>
                <w:bCs/>
                <w:color w:val="000000"/>
                <w:kern w:val="0"/>
                <w:szCs w:val="21"/>
              </w:rPr>
              <w:t>个：</w:t>
            </w:r>
            <w:r w:rsidRPr="00E31523">
              <w:rPr>
                <w:rFonts w:ascii="宋体" w:eastAsia="宋体" w:hAnsi="宋体" w:cs="宋体"/>
                <w:b/>
                <w:bCs/>
                <w:color w:val="000000"/>
                <w:kern w:val="0"/>
                <w:szCs w:val="21"/>
              </w:rPr>
              <w:t xml:space="preserve"> </w:t>
            </w:r>
            <w:r w:rsidRPr="00E31523">
              <w:rPr>
                <w:rFonts w:ascii="宋体" w:eastAsia="宋体" w:hAnsi="宋体" w:cs="宋体" w:hint="eastAsia"/>
                <w:color w:val="000000"/>
                <w:kern w:val="0"/>
                <w:szCs w:val="21"/>
              </w:rPr>
              <w:t>招生类型</w:t>
            </w:r>
          </w:p>
        </w:tc>
        <w:tc>
          <w:tcPr>
            <w:tcW w:w="2835" w:type="dxa"/>
            <w:shd w:val="clear" w:color="auto" w:fill="FFFFFF" w:themeFill="background1"/>
            <w:vAlign w:val="center"/>
            <w:hideMark/>
          </w:tcPr>
          <w:p w14:paraId="21ECD0B5" w14:textId="05A42D17"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指选择文科、理科、不分文理、物理、历史，其中，实行“</w:t>
            </w:r>
            <w:r w:rsidRPr="00E31523">
              <w:rPr>
                <w:rFonts w:ascii="宋体" w:eastAsia="宋体" w:hAnsi="宋体" w:cs="宋体"/>
                <w:color w:val="000000"/>
                <w:kern w:val="0"/>
                <w:szCs w:val="21"/>
              </w:rPr>
              <w:t>3+1+2”新高考改革的省份，选择物理或历史。</w:t>
            </w:r>
          </w:p>
        </w:tc>
      </w:tr>
      <w:tr w:rsidR="0070066B" w:rsidRPr="00E31523" w14:paraId="63B090A3" w14:textId="77777777" w:rsidTr="00534ED5">
        <w:trPr>
          <w:cantSplit/>
          <w:trHeight w:val="20"/>
          <w:jc w:val="center"/>
        </w:trPr>
        <w:tc>
          <w:tcPr>
            <w:tcW w:w="1418" w:type="dxa"/>
            <w:shd w:val="clear" w:color="auto" w:fill="FFFFFF" w:themeFill="background1"/>
            <w:vAlign w:val="center"/>
          </w:tcPr>
          <w:p w14:paraId="4A3955AD" w14:textId="5F6C3DDC" w:rsidR="0070066B" w:rsidRDefault="0070066B" w:rsidP="0070066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4</w:t>
            </w:r>
          </w:p>
        </w:tc>
        <w:tc>
          <w:tcPr>
            <w:tcW w:w="5539" w:type="dxa"/>
            <w:shd w:val="clear" w:color="auto" w:fill="FFFFFF" w:themeFill="background1"/>
            <w:vAlign w:val="center"/>
          </w:tcPr>
          <w:p w14:paraId="1498AD16" w14:textId="0229CD00" w:rsidR="0070066B" w:rsidRPr="00E31523" w:rsidRDefault="0070066B" w:rsidP="0070066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表6</w:t>
            </w:r>
            <w:r>
              <w:rPr>
                <w:rFonts w:ascii="宋体" w:eastAsia="宋体" w:hAnsi="宋体" w:cs="宋体"/>
                <w:color w:val="000000"/>
                <w:kern w:val="0"/>
                <w:szCs w:val="21"/>
              </w:rPr>
              <w:t>-6-3</w:t>
            </w:r>
            <w:r w:rsidRPr="00C72151">
              <w:rPr>
                <w:rFonts w:ascii="宋体" w:eastAsia="宋体" w:hAnsi="宋体" w:cs="宋体" w:hint="eastAsia"/>
                <w:color w:val="000000"/>
                <w:kern w:val="0"/>
                <w:szCs w:val="21"/>
              </w:rPr>
              <w:t>学生获省级及以上各类竞赛奖励情况（学年）</w:t>
            </w:r>
          </w:p>
        </w:tc>
        <w:tc>
          <w:tcPr>
            <w:tcW w:w="4950" w:type="dxa"/>
            <w:shd w:val="clear" w:color="auto" w:fill="FFFFFF" w:themeFill="background1"/>
            <w:vAlign w:val="center"/>
          </w:tcPr>
          <w:p w14:paraId="4034D34C" w14:textId="75AD5A4E" w:rsidR="0070066B" w:rsidRPr="0014250E" w:rsidRDefault="0070066B" w:rsidP="0070066B">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修改指标项1个：</w:t>
            </w:r>
            <w:r w:rsidRPr="00C72151">
              <w:rPr>
                <w:rFonts w:ascii="宋体" w:eastAsia="宋体" w:hAnsi="宋体" w:cs="宋体" w:hint="eastAsia"/>
                <w:color w:val="000000"/>
                <w:kern w:val="0"/>
                <w:szCs w:val="21"/>
              </w:rPr>
              <w:t>竞赛类型</w:t>
            </w:r>
          </w:p>
        </w:tc>
        <w:tc>
          <w:tcPr>
            <w:tcW w:w="2835" w:type="dxa"/>
            <w:shd w:val="clear" w:color="auto" w:fill="FFFFFF" w:themeFill="background1"/>
            <w:vAlign w:val="center"/>
          </w:tcPr>
          <w:p w14:paraId="459AEE30" w14:textId="01908512" w:rsidR="0070066B" w:rsidRPr="00E31523" w:rsidRDefault="0070066B" w:rsidP="0070066B">
            <w:pPr>
              <w:widowControl/>
              <w:jc w:val="left"/>
              <w:rPr>
                <w:rFonts w:ascii="宋体" w:eastAsia="宋体" w:hAnsi="宋体" w:cs="宋体"/>
                <w:color w:val="000000"/>
                <w:kern w:val="0"/>
                <w:szCs w:val="21"/>
              </w:rPr>
            </w:pPr>
            <w:r w:rsidRPr="00C72151">
              <w:rPr>
                <w:rFonts w:ascii="宋体" w:eastAsia="宋体" w:hAnsi="宋体" w:cs="宋体" w:hint="eastAsia"/>
                <w:color w:val="000000"/>
                <w:kern w:val="0"/>
                <w:szCs w:val="21"/>
              </w:rPr>
              <w:t>“互联网</w:t>
            </w:r>
            <w:r w:rsidRPr="00C72151">
              <w:rPr>
                <w:rFonts w:ascii="宋体" w:eastAsia="宋体" w:hAnsi="宋体" w:cs="宋体"/>
                <w:color w:val="000000"/>
                <w:kern w:val="0"/>
                <w:szCs w:val="21"/>
              </w:rPr>
              <w:t>+”创新创业大赛、挑战杯、创青春中国青年创新创业大赛、其他。</w:t>
            </w:r>
          </w:p>
        </w:tc>
      </w:tr>
      <w:tr w:rsidR="0070066B" w:rsidRPr="00E31523" w14:paraId="03FB6239" w14:textId="77777777" w:rsidTr="00534ED5">
        <w:trPr>
          <w:cantSplit/>
          <w:trHeight w:val="20"/>
          <w:jc w:val="center"/>
        </w:trPr>
        <w:tc>
          <w:tcPr>
            <w:tcW w:w="1418" w:type="dxa"/>
            <w:shd w:val="clear" w:color="auto" w:fill="FFFFFF" w:themeFill="background1"/>
            <w:vAlign w:val="center"/>
          </w:tcPr>
          <w:p w14:paraId="0DC4FFE6" w14:textId="2966945F" w:rsidR="0070066B" w:rsidRPr="00E31523" w:rsidRDefault="0070066B" w:rsidP="0070066B">
            <w:pPr>
              <w:widowControl/>
              <w:jc w:val="center"/>
              <w:rPr>
                <w:rFonts w:ascii="宋体" w:eastAsia="宋体" w:hAnsi="宋体" w:cs="宋体"/>
                <w:color w:val="000000"/>
                <w:kern w:val="0"/>
                <w:szCs w:val="21"/>
              </w:rPr>
            </w:pPr>
            <w:r>
              <w:rPr>
                <w:rFonts w:ascii="宋体" w:eastAsia="宋体" w:hAnsi="宋体" w:cs="宋体"/>
                <w:color w:val="000000"/>
                <w:kern w:val="0"/>
                <w:szCs w:val="21"/>
              </w:rPr>
              <w:t>15</w:t>
            </w:r>
          </w:p>
        </w:tc>
        <w:tc>
          <w:tcPr>
            <w:tcW w:w="5539" w:type="dxa"/>
            <w:shd w:val="clear" w:color="auto" w:fill="FFFFFF" w:themeFill="background1"/>
            <w:vAlign w:val="center"/>
            <w:hideMark/>
          </w:tcPr>
          <w:p w14:paraId="5999DFF0" w14:textId="34451F97"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表</w:t>
            </w:r>
            <w:r w:rsidRPr="00E31523">
              <w:rPr>
                <w:rFonts w:ascii="宋体" w:eastAsia="宋体" w:hAnsi="宋体" w:cs="宋体"/>
                <w:color w:val="000000"/>
                <w:kern w:val="0"/>
                <w:szCs w:val="21"/>
              </w:rPr>
              <w:t>7-4</w:t>
            </w:r>
            <w:r w:rsidRPr="00E31523">
              <w:rPr>
                <w:rFonts w:ascii="宋体" w:eastAsia="宋体" w:hAnsi="宋体" w:cs="宋体" w:hint="eastAsia"/>
                <w:color w:val="000000"/>
                <w:kern w:val="0"/>
                <w:szCs w:val="21"/>
              </w:rPr>
              <w:t>毕业生就业质量年度报告（学年）</w:t>
            </w:r>
          </w:p>
        </w:tc>
        <w:tc>
          <w:tcPr>
            <w:tcW w:w="4950" w:type="dxa"/>
            <w:shd w:val="clear" w:color="auto" w:fill="FFFFFF" w:themeFill="background1"/>
            <w:vAlign w:val="center"/>
            <w:hideMark/>
          </w:tcPr>
          <w:p w14:paraId="7F30DBAA" w14:textId="4670FA05" w:rsidR="0070066B" w:rsidRPr="00E31523" w:rsidRDefault="0070066B" w:rsidP="0070066B">
            <w:pPr>
              <w:widowControl/>
              <w:jc w:val="left"/>
              <w:rPr>
                <w:rFonts w:ascii="宋体" w:eastAsia="宋体" w:hAnsi="宋体" w:cs="宋体"/>
                <w:b/>
                <w:bCs/>
                <w:color w:val="000000"/>
                <w:kern w:val="0"/>
                <w:szCs w:val="21"/>
              </w:rPr>
            </w:pPr>
            <w:r w:rsidRPr="0014250E">
              <w:rPr>
                <w:rFonts w:ascii="宋体" w:eastAsia="宋体" w:hAnsi="宋体" w:cs="宋体" w:hint="eastAsia"/>
                <w:b/>
                <w:bCs/>
                <w:color w:val="000000"/>
                <w:kern w:val="0"/>
                <w:szCs w:val="21"/>
              </w:rPr>
              <w:t>新增表</w:t>
            </w:r>
            <w:r w:rsidRPr="0014250E">
              <w:rPr>
                <w:rFonts w:ascii="宋体" w:eastAsia="宋体" w:hAnsi="宋体" w:cs="宋体"/>
                <w:b/>
                <w:bCs/>
                <w:color w:val="000000"/>
                <w:kern w:val="0"/>
                <w:szCs w:val="21"/>
              </w:rPr>
              <w:t>1张</w:t>
            </w:r>
          </w:p>
        </w:tc>
        <w:tc>
          <w:tcPr>
            <w:tcW w:w="2835" w:type="dxa"/>
            <w:shd w:val="clear" w:color="auto" w:fill="FFFFFF" w:themeFill="background1"/>
            <w:vAlign w:val="center"/>
            <w:hideMark/>
          </w:tcPr>
          <w:p w14:paraId="10681507" w14:textId="7D64781A" w:rsidR="0070066B" w:rsidRPr="00E31523" w:rsidRDefault="0070066B" w:rsidP="0070066B">
            <w:pPr>
              <w:widowControl/>
              <w:jc w:val="left"/>
              <w:rPr>
                <w:rFonts w:ascii="宋体" w:eastAsia="宋体" w:hAnsi="宋体" w:cs="宋体"/>
                <w:color w:val="000000"/>
                <w:kern w:val="0"/>
                <w:szCs w:val="21"/>
              </w:rPr>
            </w:pPr>
            <w:r w:rsidRPr="00E31523">
              <w:rPr>
                <w:rFonts w:ascii="宋体" w:eastAsia="宋体" w:hAnsi="宋体" w:cs="宋体" w:hint="eastAsia"/>
                <w:color w:val="000000"/>
                <w:kern w:val="0"/>
                <w:szCs w:val="21"/>
              </w:rPr>
              <w:t>指学校每年编制并发布的《毕业生就业质量年度报告》。</w:t>
            </w:r>
          </w:p>
        </w:tc>
      </w:tr>
    </w:tbl>
    <w:p w14:paraId="30BA3A72" w14:textId="77777777" w:rsidR="00797B48" w:rsidRDefault="00797B48" w:rsidP="00E31523"/>
    <w:sectPr w:rsidR="00797B48" w:rsidSect="00AC44CF">
      <w:pgSz w:w="16840" w:h="11910" w:orient="landscape"/>
      <w:pgMar w:top="794" w:right="743" w:bottom="1134" w:left="743" w:header="720"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2139" w14:textId="77777777" w:rsidR="00245BA5" w:rsidRDefault="00245BA5" w:rsidP="00C665BB">
      <w:r>
        <w:separator/>
      </w:r>
    </w:p>
  </w:endnote>
  <w:endnote w:type="continuationSeparator" w:id="0">
    <w:p w14:paraId="39C9190D" w14:textId="77777777" w:rsidR="00245BA5" w:rsidRDefault="00245BA5" w:rsidP="00C6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1BCD" w14:textId="77777777" w:rsidR="00245BA5" w:rsidRDefault="00245BA5" w:rsidP="00C665BB">
      <w:r>
        <w:separator/>
      </w:r>
    </w:p>
  </w:footnote>
  <w:footnote w:type="continuationSeparator" w:id="0">
    <w:p w14:paraId="15C9F3C6" w14:textId="77777777" w:rsidR="00245BA5" w:rsidRDefault="00245BA5" w:rsidP="00C66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EF"/>
    <w:rsid w:val="001359EA"/>
    <w:rsid w:val="0014250E"/>
    <w:rsid w:val="00245BA5"/>
    <w:rsid w:val="00291CF8"/>
    <w:rsid w:val="002A6494"/>
    <w:rsid w:val="002F038B"/>
    <w:rsid w:val="00300B61"/>
    <w:rsid w:val="0033645E"/>
    <w:rsid w:val="0037092A"/>
    <w:rsid w:val="003B7D1F"/>
    <w:rsid w:val="004D1FF0"/>
    <w:rsid w:val="00534ED5"/>
    <w:rsid w:val="006067EF"/>
    <w:rsid w:val="0070066B"/>
    <w:rsid w:val="007039DA"/>
    <w:rsid w:val="00767214"/>
    <w:rsid w:val="00774828"/>
    <w:rsid w:val="00797B48"/>
    <w:rsid w:val="0091007A"/>
    <w:rsid w:val="00AC44CF"/>
    <w:rsid w:val="00B04C12"/>
    <w:rsid w:val="00BC275F"/>
    <w:rsid w:val="00C665BB"/>
    <w:rsid w:val="00C72151"/>
    <w:rsid w:val="00E31523"/>
    <w:rsid w:val="00E36A15"/>
    <w:rsid w:val="00FE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154E6"/>
  <w15:chartTrackingRefBased/>
  <w15:docId w15:val="{59C8F81A-E62F-4133-B164-0026720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5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65BB"/>
    <w:rPr>
      <w:sz w:val="18"/>
      <w:szCs w:val="18"/>
    </w:rPr>
  </w:style>
  <w:style w:type="paragraph" w:styleId="a5">
    <w:name w:val="footer"/>
    <w:basedOn w:val="a"/>
    <w:link w:val="a6"/>
    <w:uiPriority w:val="99"/>
    <w:unhideWhenUsed/>
    <w:rsid w:val="00C665BB"/>
    <w:pPr>
      <w:tabs>
        <w:tab w:val="center" w:pos="4153"/>
        <w:tab w:val="right" w:pos="8306"/>
      </w:tabs>
      <w:snapToGrid w:val="0"/>
      <w:jc w:val="left"/>
    </w:pPr>
    <w:rPr>
      <w:sz w:val="18"/>
      <w:szCs w:val="18"/>
    </w:rPr>
  </w:style>
  <w:style w:type="character" w:customStyle="1" w:styleId="a6">
    <w:name w:val="页脚 字符"/>
    <w:basedOn w:val="a0"/>
    <w:link w:val="a5"/>
    <w:uiPriority w:val="99"/>
    <w:rsid w:val="00C665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1BCA-E600-4B3C-83AA-2FA782C5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郭先生</dc:creator>
  <cp:keywords/>
  <dc:description/>
  <cp:lastModifiedBy>先生</cp:lastModifiedBy>
  <cp:revision>15</cp:revision>
  <dcterms:created xsi:type="dcterms:W3CDTF">2021-09-28T03:19:00Z</dcterms:created>
  <dcterms:modified xsi:type="dcterms:W3CDTF">2022-09-22T02:24:00Z</dcterms:modified>
</cp:coreProperties>
</file>